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33A622" w14:textId="77777777" w:rsidR="000D3D34" w:rsidRDefault="000D3D34" w:rsidP="000D3D34">
      <w:pPr>
        <w:jc w:val="center"/>
        <w:rPr>
          <w:rFonts w:ascii="Times New Roman" w:hAnsi="Times New Roman"/>
          <w:b/>
        </w:rPr>
      </w:pPr>
      <w:r w:rsidRPr="000D3D34">
        <w:rPr>
          <w:rFonts w:ascii="Times New Roman" w:hAnsi="Times New Roman"/>
          <w:b/>
        </w:rPr>
        <w:t>DELINEATION OF BIOGEOGRAPHIC POPULATIONS OF THE G</w:t>
      </w:r>
      <w:r>
        <w:rPr>
          <w:rFonts w:ascii="Times New Roman" w:hAnsi="Times New Roman"/>
          <w:b/>
        </w:rPr>
        <w:t>LOSSY IBIS</w:t>
      </w:r>
    </w:p>
    <w:p w14:paraId="696134F4" w14:textId="5CB43266" w:rsidR="000D3D34" w:rsidRPr="000D3D34" w:rsidRDefault="000D3D34" w:rsidP="000D3D34">
      <w:pPr>
        <w:jc w:val="center"/>
        <w:rPr>
          <w:rFonts w:ascii="Times New Roman" w:hAnsi="Times New Roman"/>
          <w:b/>
        </w:rPr>
      </w:pPr>
      <w:r w:rsidRPr="000D3D34">
        <w:rPr>
          <w:rFonts w:ascii="Times New Roman" w:hAnsi="Times New Roman"/>
          <w:b/>
        </w:rPr>
        <w:t xml:space="preserve"> (</w:t>
      </w:r>
      <w:r w:rsidRPr="000D3D34">
        <w:rPr>
          <w:rFonts w:ascii="Times New Roman" w:hAnsi="Times New Roman"/>
          <w:b/>
          <w:i/>
          <w:iCs/>
        </w:rPr>
        <w:t>PLEGADIS FALCINELLUS</w:t>
      </w:r>
      <w:r w:rsidRPr="000D3D34">
        <w:rPr>
          <w:rFonts w:ascii="Times New Roman" w:hAnsi="Times New Roman"/>
          <w:b/>
        </w:rPr>
        <w:t>)</w:t>
      </w:r>
    </w:p>
    <w:p w14:paraId="513954B3" w14:textId="77777777" w:rsidR="000D3D34" w:rsidRPr="000D3D34" w:rsidRDefault="000D3D34" w:rsidP="000D3D34">
      <w:pPr>
        <w:jc w:val="center"/>
        <w:rPr>
          <w:rFonts w:ascii="Times New Roman" w:hAnsi="Times New Roman"/>
          <w:b/>
        </w:rPr>
      </w:pPr>
    </w:p>
    <w:p w14:paraId="1F732BA0" w14:textId="77777777" w:rsidR="000D3D34" w:rsidRPr="000D3D34" w:rsidRDefault="000D3D34" w:rsidP="000D3D34">
      <w:pPr>
        <w:jc w:val="center"/>
        <w:rPr>
          <w:rFonts w:ascii="Times New Roman" w:hAnsi="Times New Roman"/>
          <w:b/>
        </w:rPr>
      </w:pPr>
      <w:r w:rsidRPr="000D3D34">
        <w:rPr>
          <w:rFonts w:ascii="Times New Roman" w:hAnsi="Times New Roman"/>
          <w:b/>
        </w:rPr>
        <w:t>PROPOSAL TO CHANGE POPULATION DELINEATIONS</w:t>
      </w:r>
    </w:p>
    <w:p w14:paraId="205D4F60" w14:textId="77777777" w:rsidR="000D3D34" w:rsidRPr="000D3D34" w:rsidRDefault="000D3D34" w:rsidP="000D3D34">
      <w:pPr>
        <w:rPr>
          <w:rFonts w:ascii="Times New Roman" w:hAnsi="Times New Roman"/>
          <w:b/>
        </w:rPr>
      </w:pPr>
    </w:p>
    <w:p w14:paraId="36BADCD5" w14:textId="1F1CD522" w:rsidR="000D3D34" w:rsidRPr="000D3D34" w:rsidRDefault="000D3D34" w:rsidP="000D3D34">
      <w:pPr>
        <w:jc w:val="center"/>
        <w:rPr>
          <w:rFonts w:ascii="Times New Roman" w:hAnsi="Times New Roman"/>
          <w:bCs/>
          <w:i/>
          <w:iCs/>
        </w:rPr>
      </w:pPr>
      <w:r w:rsidRPr="000D3D34">
        <w:rPr>
          <w:rFonts w:ascii="Times New Roman" w:hAnsi="Times New Roman"/>
          <w:bCs/>
          <w:i/>
          <w:iCs/>
        </w:rPr>
        <w:t>Compiled by Szabolcs Nagy</w:t>
      </w:r>
      <w:r>
        <w:rPr>
          <w:rFonts w:ascii="Times New Roman" w:hAnsi="Times New Roman"/>
          <w:bCs/>
          <w:i/>
          <w:iCs/>
        </w:rPr>
        <w:t xml:space="preserve"> &amp; Taej Mundkur</w:t>
      </w:r>
      <w:r w:rsidRPr="000D3D34">
        <w:rPr>
          <w:rFonts w:ascii="Times New Roman" w:hAnsi="Times New Roman"/>
          <w:bCs/>
          <w:i/>
          <w:iCs/>
        </w:rPr>
        <w:t>, Wetlands International</w:t>
      </w:r>
    </w:p>
    <w:p w14:paraId="5AC7A94A" w14:textId="07FE4A80" w:rsidR="00977353" w:rsidRDefault="00977353" w:rsidP="00BB45B1">
      <w:pPr>
        <w:jc w:val="center"/>
        <w:rPr>
          <w:rFonts w:ascii="Times New Roman" w:hAnsi="Times New Roman"/>
          <w:b/>
        </w:rPr>
      </w:pPr>
    </w:p>
    <w:p w14:paraId="417CC300" w14:textId="6A51C12C" w:rsidR="000D3D34" w:rsidRDefault="000D3D34" w:rsidP="00BB45B1">
      <w:pPr>
        <w:jc w:val="center"/>
        <w:rPr>
          <w:rFonts w:ascii="Times New Roman" w:hAnsi="Times New Roman"/>
          <w:b/>
        </w:rPr>
      </w:pPr>
    </w:p>
    <w:p w14:paraId="043B32F9" w14:textId="77777777" w:rsidR="00977353" w:rsidRPr="00223D6D" w:rsidRDefault="00977353" w:rsidP="001738A1">
      <w:pPr>
        <w:rPr>
          <w:rFonts w:ascii="Times New Roman" w:hAnsi="Times New Roman"/>
          <w:b/>
        </w:rPr>
      </w:pPr>
    </w:p>
    <w:p w14:paraId="6E1F3E6A" w14:textId="77777777" w:rsidR="00BB45B1" w:rsidRPr="00223D6D" w:rsidRDefault="00BB45B1" w:rsidP="002F5FD1">
      <w:pPr>
        <w:jc w:val="both"/>
        <w:rPr>
          <w:rFonts w:ascii="Times New Roman" w:hAnsi="Times New Roman"/>
          <w:b/>
        </w:rPr>
      </w:pPr>
      <w:r w:rsidRPr="00223D6D">
        <w:rPr>
          <w:rFonts w:ascii="Times New Roman" w:hAnsi="Times New Roman"/>
          <w:b/>
        </w:rPr>
        <w:t>Name of population</w:t>
      </w:r>
      <w:r w:rsidR="000F1C27" w:rsidRPr="00223D6D">
        <w:rPr>
          <w:rFonts w:ascii="Times New Roman" w:hAnsi="Times New Roman"/>
          <w:b/>
        </w:rPr>
        <w:t>(s)</w:t>
      </w:r>
      <w:r w:rsidRPr="00223D6D">
        <w:rPr>
          <w:rFonts w:ascii="Times New Roman" w:hAnsi="Times New Roman"/>
          <w:b/>
        </w:rPr>
        <w:t>:</w:t>
      </w:r>
    </w:p>
    <w:p w14:paraId="060D10A0" w14:textId="013E30AB" w:rsidR="000F1C27" w:rsidRDefault="00A53DCF" w:rsidP="002F5FD1">
      <w:pPr>
        <w:jc w:val="both"/>
        <w:rPr>
          <w:rFonts w:ascii="Times New Roman" w:hAnsi="Times New Roman"/>
        </w:rPr>
      </w:pPr>
      <w:r w:rsidRPr="000D3D34">
        <w:rPr>
          <w:rFonts w:ascii="Times New Roman" w:hAnsi="Times New Roman"/>
          <w:sz w:val="22"/>
          <w:szCs w:val="22"/>
        </w:rPr>
        <w:t>Glossy Ibis (</w:t>
      </w:r>
      <w:bookmarkStart w:id="0" w:name="_Hlk126913840"/>
      <w:proofErr w:type="spellStart"/>
      <w:r w:rsidRPr="000D3D34">
        <w:rPr>
          <w:rFonts w:ascii="Times New Roman" w:hAnsi="Times New Roman"/>
          <w:i/>
          <w:iCs/>
          <w:sz w:val="22"/>
          <w:szCs w:val="22"/>
        </w:rPr>
        <w:t>Plegadis</w:t>
      </w:r>
      <w:proofErr w:type="spellEnd"/>
      <w:r w:rsidRPr="000D3D34">
        <w:rPr>
          <w:rFonts w:ascii="Times New Roman" w:hAnsi="Times New Roman"/>
          <w:i/>
          <w:iCs/>
          <w:sz w:val="22"/>
          <w:szCs w:val="22"/>
        </w:rPr>
        <w:t xml:space="preserve"> </w:t>
      </w:r>
      <w:proofErr w:type="spellStart"/>
      <w:r w:rsidRPr="000D3D34">
        <w:rPr>
          <w:rFonts w:ascii="Times New Roman" w:hAnsi="Times New Roman"/>
          <w:i/>
          <w:iCs/>
          <w:sz w:val="22"/>
          <w:szCs w:val="22"/>
        </w:rPr>
        <w:t>falcinellus</w:t>
      </w:r>
      <w:bookmarkEnd w:id="0"/>
      <w:proofErr w:type="spellEnd"/>
      <w:r w:rsidRPr="000D3D34">
        <w:rPr>
          <w:rFonts w:ascii="Times New Roman" w:hAnsi="Times New Roman"/>
          <w:sz w:val="22"/>
          <w:szCs w:val="22"/>
        </w:rPr>
        <w:t>)</w:t>
      </w:r>
      <w:r w:rsidR="00072138" w:rsidRPr="000D3D34">
        <w:rPr>
          <w:rFonts w:ascii="Times New Roman" w:hAnsi="Times New Roman"/>
          <w:sz w:val="22"/>
          <w:szCs w:val="22"/>
        </w:rPr>
        <w:t>, South-west Asia/Eastern Africa</w:t>
      </w:r>
    </w:p>
    <w:p w14:paraId="49DDB729" w14:textId="77777777" w:rsidR="000D3D34" w:rsidRPr="000D3D34" w:rsidRDefault="000D3D34" w:rsidP="002F5FD1">
      <w:pPr>
        <w:jc w:val="both"/>
        <w:rPr>
          <w:rFonts w:ascii="Times New Roman" w:hAnsi="Times New Roman"/>
        </w:rPr>
      </w:pPr>
    </w:p>
    <w:p w14:paraId="3E43859E" w14:textId="77777777" w:rsidR="000F1C27" w:rsidRPr="00223D6D" w:rsidRDefault="00BB45B1" w:rsidP="002F5FD1">
      <w:pPr>
        <w:jc w:val="both"/>
        <w:rPr>
          <w:rFonts w:ascii="Times New Roman" w:hAnsi="Times New Roman"/>
          <w:b/>
        </w:rPr>
      </w:pPr>
      <w:proofErr w:type="gramStart"/>
      <w:r w:rsidRPr="00223D6D">
        <w:rPr>
          <w:rFonts w:ascii="Times New Roman" w:hAnsi="Times New Roman"/>
          <w:b/>
        </w:rPr>
        <w:t>Current status</w:t>
      </w:r>
      <w:proofErr w:type="gramEnd"/>
      <w:r w:rsidRPr="00223D6D">
        <w:rPr>
          <w:rFonts w:ascii="Times New Roman" w:hAnsi="Times New Roman"/>
          <w:b/>
        </w:rPr>
        <w:t xml:space="preserve"> on AEWA Table 1:</w:t>
      </w:r>
    </w:p>
    <w:p w14:paraId="13A1895C" w14:textId="09359023" w:rsidR="00547D93" w:rsidRPr="00223D6D" w:rsidRDefault="00547D93" w:rsidP="002F5FD1">
      <w:pPr>
        <w:jc w:val="both"/>
        <w:rPr>
          <w:rFonts w:ascii="Times New Roman" w:hAnsi="Times New Roman"/>
        </w:rPr>
      </w:pPr>
      <w:r w:rsidRPr="000D3D34">
        <w:rPr>
          <w:rFonts w:ascii="Times New Roman" w:hAnsi="Times New Roman"/>
          <w:sz w:val="22"/>
          <w:szCs w:val="22"/>
        </w:rPr>
        <w:t>Category 1 of Column B</w:t>
      </w:r>
    </w:p>
    <w:p w14:paraId="5BE11F16" w14:textId="77777777" w:rsidR="00BB45B1" w:rsidRPr="00223D6D" w:rsidRDefault="00BB45B1" w:rsidP="002F5FD1">
      <w:pPr>
        <w:jc w:val="both"/>
        <w:rPr>
          <w:rFonts w:ascii="Times New Roman" w:hAnsi="Times New Roman"/>
          <w:b/>
        </w:rPr>
      </w:pPr>
    </w:p>
    <w:p w14:paraId="30800752" w14:textId="59C86BB9" w:rsidR="000D32EE" w:rsidRPr="000D3D34" w:rsidRDefault="00BB45B1" w:rsidP="002F5FD1">
      <w:pPr>
        <w:jc w:val="both"/>
        <w:rPr>
          <w:rFonts w:ascii="Times New Roman" w:hAnsi="Times New Roman"/>
          <w:b/>
        </w:rPr>
      </w:pPr>
      <w:r w:rsidRPr="00223D6D">
        <w:rPr>
          <w:rFonts w:ascii="Times New Roman" w:hAnsi="Times New Roman"/>
          <w:b/>
        </w:rPr>
        <w:t>What is the issue?</w:t>
      </w:r>
    </w:p>
    <w:p w14:paraId="7FFB1A3D" w14:textId="11C87867" w:rsidR="00360715" w:rsidRPr="000D3D34" w:rsidRDefault="009020DA" w:rsidP="00360715">
      <w:pPr>
        <w:jc w:val="both"/>
        <w:rPr>
          <w:rFonts w:ascii="Times New Roman" w:hAnsi="Times New Roman"/>
          <w:sz w:val="22"/>
          <w:szCs w:val="22"/>
        </w:rPr>
      </w:pPr>
      <w:r w:rsidRPr="000D3D34">
        <w:rPr>
          <w:rFonts w:ascii="Times New Roman" w:hAnsi="Times New Roman"/>
          <w:sz w:val="22"/>
          <w:szCs w:val="22"/>
        </w:rPr>
        <w:t>Apparently, there is a mismatch between the population definition presented on the CSN Tool</w:t>
      </w:r>
      <w:r w:rsidR="00F0351E" w:rsidRPr="000D3D34">
        <w:rPr>
          <w:rFonts w:ascii="Times New Roman" w:hAnsi="Times New Roman"/>
          <w:sz w:val="22"/>
          <w:szCs w:val="22"/>
        </w:rPr>
        <w:t xml:space="preserve"> (Figure 1) </w:t>
      </w:r>
      <w:r w:rsidR="00AA0686" w:rsidRPr="000D3D34">
        <w:rPr>
          <w:rFonts w:ascii="Times New Roman" w:hAnsi="Times New Roman"/>
          <w:sz w:val="22"/>
          <w:szCs w:val="22"/>
        </w:rPr>
        <w:t xml:space="preserve">and the treatment of the population in the </w:t>
      </w:r>
      <w:r w:rsidR="00360715" w:rsidRPr="000D3D34">
        <w:rPr>
          <w:rFonts w:ascii="Times New Roman" w:hAnsi="Times New Roman"/>
          <w:sz w:val="22"/>
          <w:szCs w:val="22"/>
        </w:rPr>
        <w:t>e</w:t>
      </w:r>
      <w:r w:rsidR="0083300C" w:rsidRPr="000D3D34">
        <w:rPr>
          <w:rFonts w:ascii="Times New Roman" w:hAnsi="Times New Roman"/>
          <w:sz w:val="22"/>
          <w:szCs w:val="22"/>
        </w:rPr>
        <w:t xml:space="preserve">arlier editions of the Waterbird Population Estimates </w:t>
      </w:r>
      <w:r w:rsidR="00F0351E" w:rsidRPr="000D3D34">
        <w:rPr>
          <w:rFonts w:ascii="Times New Roman" w:hAnsi="Times New Roman"/>
          <w:sz w:val="22"/>
          <w:szCs w:val="22"/>
        </w:rPr>
        <w:t>(WPE</w:t>
      </w:r>
      <w:r w:rsidR="001267AC" w:rsidRPr="000D3D34">
        <w:rPr>
          <w:rFonts w:ascii="Times New Roman" w:hAnsi="Times New Roman"/>
          <w:sz w:val="22"/>
          <w:szCs w:val="22"/>
        </w:rPr>
        <w:t xml:space="preserve">) </w:t>
      </w:r>
      <w:r w:rsidR="00A56FE1" w:rsidRPr="000D3D34">
        <w:rPr>
          <w:rFonts w:ascii="Times New Roman" w:hAnsi="Times New Roman"/>
          <w:sz w:val="22"/>
          <w:szCs w:val="22"/>
        </w:rPr>
        <w:t xml:space="preserve">and </w:t>
      </w:r>
      <w:r w:rsidR="00F0351E" w:rsidRPr="000D3D34">
        <w:rPr>
          <w:rFonts w:ascii="Times New Roman" w:hAnsi="Times New Roman"/>
          <w:sz w:val="22"/>
          <w:szCs w:val="22"/>
        </w:rPr>
        <w:t xml:space="preserve">the first seven editions of the </w:t>
      </w:r>
      <w:r w:rsidR="00A56FE1" w:rsidRPr="000D3D34">
        <w:rPr>
          <w:rFonts w:ascii="Times New Roman" w:hAnsi="Times New Roman"/>
          <w:sz w:val="22"/>
          <w:szCs w:val="22"/>
        </w:rPr>
        <w:t>Conservation Status Reports</w:t>
      </w:r>
      <w:r w:rsidR="00B900AC" w:rsidRPr="000D3D34">
        <w:rPr>
          <w:rFonts w:ascii="Times New Roman" w:hAnsi="Times New Roman"/>
          <w:sz w:val="22"/>
          <w:szCs w:val="22"/>
        </w:rPr>
        <w:t xml:space="preserve"> </w:t>
      </w:r>
      <w:r w:rsidR="00F0351E" w:rsidRPr="000D3D34">
        <w:rPr>
          <w:rFonts w:ascii="Times New Roman" w:hAnsi="Times New Roman"/>
          <w:sz w:val="22"/>
          <w:szCs w:val="22"/>
        </w:rPr>
        <w:t>(CSR)</w:t>
      </w:r>
      <w:r w:rsidR="00360715" w:rsidRPr="000D3D34">
        <w:rPr>
          <w:rFonts w:ascii="Times New Roman" w:hAnsi="Times New Roman"/>
          <w:sz w:val="22"/>
          <w:szCs w:val="22"/>
        </w:rPr>
        <w:t>.</w:t>
      </w:r>
      <w:r w:rsidR="00F0351E" w:rsidRPr="000D3D34">
        <w:rPr>
          <w:rFonts w:ascii="Times New Roman" w:hAnsi="Times New Roman"/>
          <w:sz w:val="22"/>
          <w:szCs w:val="22"/>
        </w:rPr>
        <w:t xml:space="preserve"> The change has possibly taken place during the preparation of flyway boundaries for the first version of the CSN Tool as these boundaries appear already on Figure 3 in Kirby et al. </w:t>
      </w:r>
      <w:r w:rsidR="00F0351E" w:rsidRPr="000D3D34">
        <w:rPr>
          <w:rFonts w:ascii="Times New Roman" w:hAnsi="Times New Roman"/>
          <w:sz w:val="22"/>
          <w:szCs w:val="22"/>
        </w:rPr>
        <w:fldChar w:fldCharType="begin"/>
      </w:r>
      <w:r w:rsidR="00F0351E" w:rsidRPr="000D3D34">
        <w:rPr>
          <w:rFonts w:ascii="Times New Roman" w:hAnsi="Times New Roman"/>
          <w:sz w:val="22"/>
          <w:szCs w:val="22"/>
        </w:rPr>
        <w:instrText xml:space="preserve"> ADDIN EN.CITE &lt;EndNote&gt;&lt;Cite ExcludeAuth="1"&gt;&lt;Author&gt;Kirby&lt;/Author&gt;&lt;Year&gt;2008&lt;/Year&gt;&lt;IDText&gt;Key conservation issues for migratory land-and waterbird species on the world&amp;apos;s major flyways&lt;/IDText&gt;&lt;DisplayText&gt;(2008)&lt;/DisplayText&gt;&lt;record&gt;&lt;keywords&gt;&lt;keyword&gt;Flyway&lt;/keyword&gt;&lt;keyword&gt;Threats&lt;/keyword&gt;&lt;/keywords&gt;&lt;urls&gt;&lt;related-urls&gt;&lt;url&gt;http://www.researchgate.net/profile/Ian_Newton/publication/231965995_Key_conservation_issues_for_migratory_land-_and_waterbird_species_on_the_world&amp;apos;s_major_flyways/links/0c9605224e8b61c7d2000000.pdf&lt;/url&gt;&lt;/related-urls&gt;&lt;/urls&gt;&lt;isbn&gt;0959-2709&lt;/isbn&gt;&lt;titles&gt;&lt;title&gt;Key conservation issues for migratory land-and waterbird species on the world&amp;apos;s major flyways&lt;/title&gt;&lt;secondary-title&gt;Bird Conservation International&lt;/secondary-title&gt;&lt;short-title&gt;Key conservation issues for migratory land-and waterbird species on the world&amp;apos;s major flyways&lt;/short-title&gt;&lt;/titles&gt;&lt;pages&gt;S49&lt;/pages&gt;&lt;number&gt;1&lt;/number&gt;&lt;contributors&gt;&lt;authors&gt;&lt;author&gt;Kirby, Jeff S&lt;/author&gt;&lt;author&gt;Stattersfield, Alison J&lt;/author&gt;&lt;author&gt;Butchart, Stuart HM&lt;/author&gt;&lt;author&gt;Evans, Michael I&lt;/author&gt;&lt;author&gt;Grimmett, Richard FA&lt;/author&gt;&lt;author&gt;Jones, Victoria R&lt;/author&gt;&lt;author&gt;O&amp;apos;Sullivan, John&lt;/author&gt;&lt;author&gt;Tucker, Graham M&lt;/author&gt;&lt;author&gt;Newton, Ian&lt;/author&gt;&lt;/authors&gt;&lt;/contributors&gt;&lt;added-date format="utc"&gt;1577512924&lt;/added-date&gt;&lt;ref-type name="Journal Article"&gt;17&lt;/ref-type&gt;&lt;dates&gt;&lt;year&gt;2008&lt;/year&gt;&lt;/dates&gt;&lt;rec-number&gt;84&lt;/rec-number&gt;&lt;last-updated-date format="utc"&gt;1577535959&lt;/last-updated-date&gt;&lt;volume&gt;18&lt;/volume&gt;&lt;/record&gt;&lt;/Cite&gt;&lt;/EndNote&gt;</w:instrText>
      </w:r>
      <w:r w:rsidR="00F0351E" w:rsidRPr="000D3D34">
        <w:rPr>
          <w:rFonts w:ascii="Times New Roman" w:hAnsi="Times New Roman"/>
          <w:sz w:val="22"/>
          <w:szCs w:val="22"/>
        </w:rPr>
        <w:fldChar w:fldCharType="separate"/>
      </w:r>
      <w:r w:rsidR="00F0351E" w:rsidRPr="000D3D34">
        <w:rPr>
          <w:rFonts w:ascii="Times New Roman" w:hAnsi="Times New Roman"/>
          <w:noProof/>
          <w:sz w:val="22"/>
          <w:szCs w:val="22"/>
        </w:rPr>
        <w:t>(2008)</w:t>
      </w:r>
      <w:r w:rsidR="00F0351E" w:rsidRPr="000D3D34">
        <w:rPr>
          <w:rFonts w:ascii="Times New Roman" w:hAnsi="Times New Roman"/>
          <w:sz w:val="22"/>
          <w:szCs w:val="22"/>
        </w:rPr>
        <w:fldChar w:fldCharType="end"/>
      </w:r>
      <w:r w:rsidR="00F0351E" w:rsidRPr="000D3D34">
        <w:rPr>
          <w:rFonts w:ascii="Times New Roman" w:hAnsi="Times New Roman"/>
          <w:sz w:val="22"/>
          <w:szCs w:val="22"/>
        </w:rPr>
        <w:t xml:space="preserve">. </w:t>
      </w:r>
    </w:p>
    <w:p w14:paraId="52BFC4EF" w14:textId="21F2E389" w:rsidR="00A819A5" w:rsidRPr="000D3D34" w:rsidRDefault="00A819A5" w:rsidP="00360715">
      <w:pPr>
        <w:jc w:val="both"/>
        <w:rPr>
          <w:rFonts w:ascii="Times New Roman" w:hAnsi="Times New Roman"/>
          <w:sz w:val="22"/>
          <w:szCs w:val="22"/>
        </w:rPr>
      </w:pPr>
    </w:p>
    <w:p w14:paraId="705F87C7" w14:textId="51E9C58C" w:rsidR="00A819A5" w:rsidRPr="000D3D34" w:rsidRDefault="00A819A5" w:rsidP="00A819A5">
      <w:pPr>
        <w:jc w:val="both"/>
        <w:rPr>
          <w:rFonts w:ascii="Times New Roman" w:hAnsi="Times New Roman"/>
          <w:sz w:val="22"/>
          <w:szCs w:val="22"/>
        </w:rPr>
      </w:pPr>
      <w:r w:rsidRPr="000D3D34">
        <w:rPr>
          <w:rFonts w:ascii="Times New Roman" w:hAnsi="Times New Roman"/>
          <w:sz w:val="22"/>
          <w:szCs w:val="22"/>
        </w:rPr>
        <w:t>Earlier WPEs and CSRs treated the South-west Asia/Eastern Africa and the S, SE Asian (non-</w:t>
      </w:r>
      <w:proofErr w:type="spellStart"/>
      <w:r w:rsidRPr="000D3D34">
        <w:rPr>
          <w:rFonts w:ascii="Times New Roman" w:hAnsi="Times New Roman"/>
          <w:sz w:val="22"/>
          <w:szCs w:val="22"/>
        </w:rPr>
        <w:t>bre</w:t>
      </w:r>
      <w:proofErr w:type="spellEnd"/>
      <w:r w:rsidRPr="000D3D34">
        <w:rPr>
          <w:rFonts w:ascii="Times New Roman" w:hAnsi="Times New Roman"/>
          <w:sz w:val="22"/>
          <w:szCs w:val="22"/>
        </w:rPr>
        <w:t xml:space="preserve">) populations of Glossy Ibis separately. The definition of the South-west Asia/Eastern Africa population is based on the breeding distribution of birds, while the S, SE Asian population is based on non-breeding distribution. WPE3 and WPE4 </w:t>
      </w:r>
      <w:r w:rsidRPr="000D3D34">
        <w:rPr>
          <w:rFonts w:ascii="Times New Roman" w:hAnsi="Times New Roman"/>
          <w:sz w:val="22"/>
          <w:szCs w:val="22"/>
        </w:rPr>
        <w:fldChar w:fldCharType="begin"/>
      </w:r>
      <w:r w:rsidRPr="000D3D34">
        <w:rPr>
          <w:rFonts w:ascii="Times New Roman" w:hAnsi="Times New Roman"/>
          <w:sz w:val="22"/>
          <w:szCs w:val="22"/>
        </w:rPr>
        <w:instrText xml:space="preserve"> ADDIN EN.CITE &lt;EndNote&gt;&lt;Cite&gt;&lt;Author&gt;Delany&lt;/Author&gt;&lt;Year&gt;2002&lt;/Year&gt;&lt;IDText&gt;Waterbird Population Estimates. Third Edition.&lt;/IDText&gt;&lt;DisplayText&gt;(Delany &amp;amp; Scott, 2002; Delany &amp;amp; Scott, 2006)&lt;/DisplayText&gt;&lt;record&gt;&lt;titles&gt;&lt;title&gt;Waterbird Population Estimates. Third Edition.&lt;/title&gt;&lt;secondary-title&gt;Wetlands International Global Series&lt;/secondary-title&gt;&lt;/titles&gt;&lt;number&gt;12&lt;/number&gt;&lt;contributors&gt;&lt;authors&gt;&lt;author&gt;Delany, S.&lt;/author&gt;&lt;author&gt;Scott, D.&lt;/author&gt;&lt;/authors&gt;&lt;/contributors&gt;&lt;added-date format="utc"&gt;1644322932&lt;/added-date&gt;&lt;pub-location&gt;Wageningen, The Netherlands&lt;/pub-location&gt;&lt;ref-type name="Book"&gt;6&lt;/ref-type&gt;&lt;dates&gt;&lt;year&gt;2002&lt;/year&gt;&lt;/dates&gt;&lt;rec-number&gt;609&lt;/rec-number&gt;&lt;publisher&gt;Wetlands International&lt;/publisher&gt;&lt;last-updated-date format="utc"&gt;1644323036&lt;/last-updated-date&gt;&lt;/record&gt;&lt;/Cite&gt;&lt;Cite&gt;&lt;Author&gt;Delany&lt;/Author&gt;&lt;Year&gt;2006&lt;/Year&gt;&lt;IDText&gt;Waterbird Population Estimates: Fourth Edition&lt;/IDText&gt;&lt;record&gt;&lt;keywords&gt;&lt;keyword&gt;WPE&lt;/keyword&gt;&lt;keyword&gt;Population size&lt;/keyword&gt;&lt;keyword&gt;Population trend&lt;/keyword&gt;&lt;/keywords&gt;&lt;titles&gt;&lt;title&gt;Waterbird Population Estimates: Fourth Edition&lt;/title&gt;&lt;short-title&gt;WPE4&lt;/short-title&gt;&lt;/titles&gt;&lt;contributors&gt;&lt;authors&gt;&lt;author&gt;Delany, S&lt;/author&gt;&lt;author&gt;Scott, D&lt;/author&gt;&lt;/authors&gt;&lt;/contributors&gt;&lt;section&gt;239&lt;/section&gt;&lt;added-date format="utc"&gt;1577512923&lt;/added-date&gt;&lt;pub-location&gt;Wageningen, The Netherlands&lt;/pub-location&gt;&lt;ref-type name="Book"&gt;6&lt;/ref-type&gt;&lt;dates&gt;&lt;year&gt;2006&lt;/year&gt;&lt;/dates&gt;&lt;rec-number&gt;39&lt;/rec-number&gt;&lt;publisher&gt;Wetlands International&lt;/publisher&gt;&lt;last-updated-date format="utc"&gt;1577688115&lt;/last-updated-date&gt;&lt;/record&gt;&lt;/Cite&gt;&lt;/EndNote&gt;</w:instrText>
      </w:r>
      <w:r w:rsidRPr="000D3D34">
        <w:rPr>
          <w:rFonts w:ascii="Times New Roman" w:hAnsi="Times New Roman"/>
          <w:sz w:val="22"/>
          <w:szCs w:val="22"/>
        </w:rPr>
        <w:fldChar w:fldCharType="separate"/>
      </w:r>
      <w:r w:rsidRPr="000D3D34">
        <w:rPr>
          <w:rFonts w:ascii="Times New Roman" w:hAnsi="Times New Roman"/>
          <w:noProof/>
          <w:sz w:val="22"/>
          <w:szCs w:val="22"/>
        </w:rPr>
        <w:t>(Delany &amp; Scott, 2002; Delany &amp; Scott, 2006)</w:t>
      </w:r>
      <w:r w:rsidRPr="000D3D34">
        <w:rPr>
          <w:rFonts w:ascii="Times New Roman" w:hAnsi="Times New Roman"/>
          <w:sz w:val="22"/>
          <w:szCs w:val="22"/>
        </w:rPr>
        <w:fldChar w:fldCharType="end"/>
      </w:r>
      <w:r w:rsidRPr="000D3D34">
        <w:rPr>
          <w:rFonts w:ascii="Times New Roman" w:hAnsi="Times New Roman"/>
          <w:sz w:val="22"/>
          <w:szCs w:val="22"/>
        </w:rPr>
        <w:t xml:space="preserve"> describe their breeding ranges as SW Asia &amp; Caspian and C, S, SE Asia. </w:t>
      </w:r>
      <w:r w:rsidR="00E01CE8" w:rsidRPr="000D3D34">
        <w:rPr>
          <w:rFonts w:ascii="Times New Roman" w:hAnsi="Times New Roman"/>
          <w:sz w:val="22"/>
          <w:szCs w:val="22"/>
        </w:rPr>
        <w:t xml:space="preserve">According to </w:t>
      </w:r>
      <w:r w:rsidRPr="000D3D34">
        <w:rPr>
          <w:rFonts w:ascii="Times New Roman" w:hAnsi="Times New Roman"/>
          <w:sz w:val="22"/>
          <w:szCs w:val="22"/>
        </w:rPr>
        <w:t xml:space="preserve">Perennou et al. </w:t>
      </w:r>
      <w:r w:rsidRPr="000D3D34">
        <w:rPr>
          <w:rFonts w:ascii="Times New Roman" w:hAnsi="Times New Roman"/>
          <w:sz w:val="22"/>
          <w:szCs w:val="22"/>
        </w:rPr>
        <w:fldChar w:fldCharType="begin"/>
      </w:r>
      <w:r w:rsidRPr="000D3D34">
        <w:rPr>
          <w:rFonts w:ascii="Times New Roman" w:hAnsi="Times New Roman"/>
          <w:sz w:val="22"/>
          <w:szCs w:val="22"/>
        </w:rPr>
        <w:instrText xml:space="preserve"> ADDIN EN.CITE &lt;EndNote&gt;&lt;Cite ExcludeAuth="1"&gt;&lt;Author&gt;Perennou&lt;/Author&gt;&lt;Year&gt;1994&lt;/Year&gt;&lt;IDText&gt;The Asian waterfowl census 1987-91: distribution and status of Asian waterfowl&lt;/IDText&gt;&lt;DisplayText&gt;(1994)&lt;/DisplayText&gt;&lt;record&gt;&lt;keywords&gt;&lt;keyword&gt;Population size&lt;/keyword&gt;&lt;/keywords&gt;&lt;isbn&gt;9839663135&lt;/isbn&gt;&lt;titles&gt;&lt;title&gt;The Asian waterfowl census 1987-91: distribution and status of Asian waterfowl&lt;/title&gt;&lt;short-title&gt;The Asian waterfowl census 1987-91: distribution and status of Asian waterfowl&lt;/short-title&gt;&lt;/titles&gt;&lt;contributors&gt;&lt;authors&gt;&lt;author&gt;Perennou, Christian&lt;/author&gt;&lt;author&gt;Mundkur, Taej&lt;/author&gt;&lt;author&gt;Scott, Derek A&lt;/author&gt;&lt;/authors&gt;&lt;/contributors&gt;&lt;added-date format="utc"&gt;1577512925&lt;/added-date&gt;&lt;ref-type name="Book"&gt;6&lt;/ref-type&gt;&lt;dates&gt;&lt;year&gt;1994&lt;/year&gt;&lt;/dates&gt;&lt;rec-number&gt;123&lt;/rec-number&gt;&lt;publisher&gt;Asian Wetland Bureau&lt;/publisher&gt;&lt;last-updated-date format="utc"&gt;1673586738&lt;/last-updated-date&gt;&lt;/record&gt;&lt;/Cite&gt;&lt;/EndNote&gt;</w:instrText>
      </w:r>
      <w:r w:rsidRPr="000D3D34">
        <w:rPr>
          <w:rFonts w:ascii="Times New Roman" w:hAnsi="Times New Roman"/>
          <w:sz w:val="22"/>
          <w:szCs w:val="22"/>
        </w:rPr>
        <w:fldChar w:fldCharType="separate"/>
      </w:r>
      <w:r w:rsidRPr="000D3D34">
        <w:rPr>
          <w:rFonts w:ascii="Times New Roman" w:hAnsi="Times New Roman"/>
          <w:noProof/>
          <w:sz w:val="22"/>
          <w:szCs w:val="22"/>
        </w:rPr>
        <w:t>(1994)</w:t>
      </w:r>
      <w:r w:rsidRPr="000D3D34">
        <w:rPr>
          <w:rFonts w:ascii="Times New Roman" w:hAnsi="Times New Roman"/>
          <w:sz w:val="22"/>
          <w:szCs w:val="22"/>
        </w:rPr>
        <w:fldChar w:fldCharType="end"/>
      </w:r>
      <w:r w:rsidRPr="000D3D34">
        <w:rPr>
          <w:rFonts w:ascii="Times New Roman" w:hAnsi="Times New Roman"/>
          <w:sz w:val="22"/>
          <w:szCs w:val="22"/>
        </w:rPr>
        <w:t xml:space="preserve"> </w:t>
      </w:r>
      <w:r w:rsidR="00DE0B58" w:rsidRPr="000D3D34">
        <w:rPr>
          <w:rFonts w:ascii="Times New Roman" w:hAnsi="Times New Roman"/>
          <w:sz w:val="22"/>
          <w:szCs w:val="22"/>
        </w:rPr>
        <w:t>“</w:t>
      </w:r>
      <w:r w:rsidR="00DE0B58" w:rsidRPr="000D3D34">
        <w:rPr>
          <w:rFonts w:ascii="Times New Roman" w:hAnsi="Times New Roman"/>
          <w:i/>
          <w:iCs/>
          <w:sz w:val="22"/>
          <w:szCs w:val="22"/>
        </w:rPr>
        <w:t>Populations breeding from the North Caspian eastward winter in S and SE Asia</w:t>
      </w:r>
      <w:r w:rsidR="00190E5E" w:rsidRPr="000D3D34">
        <w:rPr>
          <w:rFonts w:ascii="Times New Roman" w:hAnsi="Times New Roman"/>
          <w:i/>
          <w:iCs/>
          <w:sz w:val="22"/>
          <w:szCs w:val="22"/>
        </w:rPr>
        <w:t xml:space="preserve"> where they mix with the resident populations. Populations breeding </w:t>
      </w:r>
      <w:r w:rsidR="008513ED" w:rsidRPr="000D3D34">
        <w:rPr>
          <w:rFonts w:ascii="Times New Roman" w:hAnsi="Times New Roman"/>
          <w:i/>
          <w:iCs/>
          <w:sz w:val="22"/>
          <w:szCs w:val="22"/>
        </w:rPr>
        <w:t>elsewhere in SW Asia, including the S Caspian region, appear to winter in NE Africa south to the Equator</w:t>
      </w:r>
      <w:r w:rsidR="008513ED" w:rsidRPr="000D3D34">
        <w:rPr>
          <w:rFonts w:ascii="Times New Roman" w:hAnsi="Times New Roman"/>
          <w:sz w:val="22"/>
          <w:szCs w:val="22"/>
        </w:rPr>
        <w:t>”</w:t>
      </w:r>
      <w:r w:rsidRPr="000D3D34">
        <w:rPr>
          <w:rFonts w:ascii="Times New Roman" w:hAnsi="Times New Roman"/>
          <w:sz w:val="22"/>
          <w:szCs w:val="22"/>
        </w:rPr>
        <w:t xml:space="preserve">. In CSR2, Scott </w:t>
      </w:r>
      <w:r w:rsidRPr="000D3D34">
        <w:rPr>
          <w:rFonts w:ascii="Times New Roman" w:hAnsi="Times New Roman"/>
          <w:sz w:val="22"/>
          <w:szCs w:val="22"/>
        </w:rPr>
        <w:fldChar w:fldCharType="begin"/>
      </w:r>
      <w:r w:rsidRPr="000D3D34">
        <w:rPr>
          <w:rFonts w:ascii="Times New Roman" w:hAnsi="Times New Roman"/>
          <w:sz w:val="22"/>
          <w:szCs w:val="22"/>
        </w:rPr>
        <w:instrText xml:space="preserve"> ADDIN EN.CITE &lt;EndNote&gt;&lt;Cite ExcludeAuth="1"&gt;&lt;Author&gt;Scott&lt;/Author&gt;&lt;Year&gt;2002&lt;/Year&gt;&lt;IDText&gt;Report on the Conservation Status of Migratory Waterbirds in the Agreement Area. 2nd edition&lt;/IDText&gt;&lt;DisplayText&gt;(2002)&lt;/DisplayText&gt;&lt;record&gt;&lt;keywords&gt;&lt;keyword&gt;Population size&lt;/keyword&gt;&lt;keyword&gt;Population trend&lt;/keyword&gt;&lt;keyword&gt;CSR&lt;/keyword&gt;&lt;/keywords&gt;&lt;urls&gt;&lt;related-urls&gt;&lt;url&gt;http://www.unep-aewa.org/sites/default/files/document/inf2_14_conservation_status_report_0.pdf&lt;/url&gt;&lt;/related-urls&gt;&lt;/urls&gt;&lt;titles&gt;&lt;title&gt;Report on the Conservation Status of Migratory Waterbirds in the Agreement Area. 2nd edition&lt;/title&gt;&lt;short-title&gt;Report on the Conservation Status of Migratory Waterbirds in the Agreement Area. 2nd edition&lt;/short-title&gt;&lt;/titles&gt;&lt;contributors&gt;&lt;authors&gt;&lt;author&gt;Scott, DA&lt;/author&gt;&lt;/authors&gt;&lt;/contributors&gt;&lt;added-date format="utc"&gt;1577512925&lt;/added-date&gt;&lt;pub-location&gt;Wageningen&lt;/pub-location&gt;&lt;ref-type name="Report"&gt;27&lt;/ref-type&gt;&lt;dates&gt;&lt;year&gt;2002&lt;/year&gt;&lt;/dates&gt;&lt;rec-number&gt;135&lt;/rec-number&gt;&lt;publisher&gt;Wetlands International&lt;/publisher&gt;&lt;last-updated-date format="utc"&gt;1577535189&lt;/last-updated-date&gt;&lt;/record&gt;&lt;/Cite&gt;&lt;/EndNote&gt;</w:instrText>
      </w:r>
      <w:r w:rsidRPr="000D3D34">
        <w:rPr>
          <w:rFonts w:ascii="Times New Roman" w:hAnsi="Times New Roman"/>
          <w:sz w:val="22"/>
          <w:szCs w:val="22"/>
        </w:rPr>
        <w:fldChar w:fldCharType="separate"/>
      </w:r>
      <w:r w:rsidRPr="000D3D34">
        <w:rPr>
          <w:rFonts w:ascii="Times New Roman" w:hAnsi="Times New Roman"/>
          <w:noProof/>
          <w:sz w:val="22"/>
          <w:szCs w:val="22"/>
        </w:rPr>
        <w:t>(2002)</w:t>
      </w:r>
      <w:r w:rsidRPr="000D3D34">
        <w:rPr>
          <w:rFonts w:ascii="Times New Roman" w:hAnsi="Times New Roman"/>
          <w:sz w:val="22"/>
          <w:szCs w:val="22"/>
        </w:rPr>
        <w:fldChar w:fldCharType="end"/>
      </w:r>
      <w:r w:rsidRPr="000D3D34">
        <w:rPr>
          <w:rFonts w:ascii="Times New Roman" w:hAnsi="Times New Roman"/>
          <w:sz w:val="22"/>
          <w:szCs w:val="22"/>
        </w:rPr>
        <w:t xml:space="preserve"> states that “</w:t>
      </w:r>
      <w:r w:rsidRPr="000D3D34">
        <w:rPr>
          <w:rFonts w:ascii="Times New Roman" w:hAnsi="Times New Roman"/>
          <w:i/>
          <w:iCs/>
          <w:sz w:val="22"/>
          <w:szCs w:val="22"/>
        </w:rPr>
        <w:t xml:space="preserve">Birds breeding in Southwest Asia (east to the Caspian region) appear to winter mainly in the Middle East and Northeast Africa south to the equator. Populations breeding east of the Caspian appear to winter in Southern </w:t>
      </w:r>
      <w:proofErr w:type="gramStart"/>
      <w:r w:rsidRPr="000D3D34">
        <w:rPr>
          <w:rFonts w:ascii="Times New Roman" w:hAnsi="Times New Roman"/>
          <w:i/>
          <w:iCs/>
          <w:sz w:val="22"/>
          <w:szCs w:val="22"/>
        </w:rPr>
        <w:t>Asia, and</w:t>
      </w:r>
      <w:proofErr w:type="gramEnd"/>
      <w:r w:rsidRPr="000D3D34">
        <w:rPr>
          <w:rFonts w:ascii="Times New Roman" w:hAnsi="Times New Roman"/>
          <w:i/>
          <w:iCs/>
          <w:sz w:val="22"/>
          <w:szCs w:val="22"/>
        </w:rPr>
        <w:t xml:space="preserve"> are therefore extralimital</w:t>
      </w:r>
      <w:r w:rsidRPr="000D3D34">
        <w:rPr>
          <w:rFonts w:ascii="Times New Roman" w:hAnsi="Times New Roman"/>
          <w:sz w:val="22"/>
          <w:szCs w:val="22"/>
        </w:rPr>
        <w:t xml:space="preserve">”. However, he has </w:t>
      </w:r>
      <w:proofErr w:type="gramStart"/>
      <w:r w:rsidRPr="000D3D34">
        <w:rPr>
          <w:rFonts w:ascii="Times New Roman" w:hAnsi="Times New Roman"/>
          <w:sz w:val="22"/>
          <w:szCs w:val="22"/>
        </w:rPr>
        <w:t>included also</w:t>
      </w:r>
      <w:proofErr w:type="gramEnd"/>
      <w:r w:rsidRPr="000D3D34">
        <w:rPr>
          <w:rFonts w:ascii="Times New Roman" w:hAnsi="Times New Roman"/>
          <w:sz w:val="22"/>
          <w:szCs w:val="22"/>
        </w:rPr>
        <w:t xml:space="preserve"> </w:t>
      </w:r>
      <w:r w:rsidR="008513ED" w:rsidRPr="000D3D34">
        <w:rPr>
          <w:rFonts w:ascii="Times New Roman" w:hAnsi="Times New Roman"/>
          <w:sz w:val="22"/>
          <w:szCs w:val="22"/>
        </w:rPr>
        <w:t xml:space="preserve">the breeding numbers from </w:t>
      </w:r>
      <w:r w:rsidRPr="000D3D34">
        <w:rPr>
          <w:rFonts w:ascii="Times New Roman" w:hAnsi="Times New Roman"/>
          <w:sz w:val="22"/>
          <w:szCs w:val="22"/>
        </w:rPr>
        <w:t xml:space="preserve">Kazakhstan, Turkmenistan and Uzbekistan into the population estimates, which is inconsistent with the description </w:t>
      </w:r>
      <w:r w:rsidR="008472AE" w:rsidRPr="000D3D34">
        <w:rPr>
          <w:rFonts w:ascii="Times New Roman" w:hAnsi="Times New Roman"/>
          <w:sz w:val="22"/>
          <w:szCs w:val="22"/>
        </w:rPr>
        <w:t>he has provided in the same document</w:t>
      </w:r>
      <w:r w:rsidRPr="000D3D34">
        <w:rPr>
          <w:rFonts w:ascii="Times New Roman" w:hAnsi="Times New Roman"/>
          <w:sz w:val="22"/>
          <w:szCs w:val="22"/>
        </w:rPr>
        <w:t xml:space="preserve">. </w:t>
      </w:r>
    </w:p>
    <w:p w14:paraId="740C0B54" w14:textId="0D1B8CBB" w:rsidR="00A819A5" w:rsidRPr="000D3D34" w:rsidRDefault="00A819A5" w:rsidP="00A819A5">
      <w:pPr>
        <w:jc w:val="both"/>
        <w:rPr>
          <w:rFonts w:ascii="Times New Roman" w:hAnsi="Times New Roman"/>
          <w:sz w:val="22"/>
          <w:szCs w:val="22"/>
        </w:rPr>
      </w:pPr>
    </w:p>
    <w:p w14:paraId="5AD26D46" w14:textId="782B2513" w:rsidR="00F0351E" w:rsidRPr="000D3D34" w:rsidRDefault="001267AC" w:rsidP="00360715">
      <w:pPr>
        <w:jc w:val="both"/>
        <w:rPr>
          <w:rFonts w:ascii="Times New Roman" w:hAnsi="Times New Roman"/>
          <w:sz w:val="22"/>
          <w:szCs w:val="22"/>
        </w:rPr>
      </w:pPr>
      <w:r w:rsidRPr="000D3D34">
        <w:rPr>
          <w:rFonts w:ascii="Times New Roman" w:hAnsi="Times New Roman"/>
          <w:sz w:val="22"/>
          <w:szCs w:val="22"/>
        </w:rPr>
        <w:t>Although</w:t>
      </w:r>
      <w:r w:rsidR="00A819A5" w:rsidRPr="000D3D34">
        <w:rPr>
          <w:rFonts w:ascii="Times New Roman" w:hAnsi="Times New Roman"/>
          <w:sz w:val="22"/>
          <w:szCs w:val="22"/>
        </w:rPr>
        <w:t>, the change</w:t>
      </w:r>
      <w:r w:rsidR="008472AE" w:rsidRPr="000D3D34">
        <w:rPr>
          <w:rFonts w:ascii="Times New Roman" w:hAnsi="Times New Roman"/>
          <w:sz w:val="22"/>
          <w:szCs w:val="22"/>
        </w:rPr>
        <w:t xml:space="preserve"> of the population boundaries was so far </w:t>
      </w:r>
      <w:r w:rsidR="00A819A5" w:rsidRPr="000D3D34">
        <w:rPr>
          <w:rFonts w:ascii="Times New Roman" w:hAnsi="Times New Roman"/>
          <w:sz w:val="22"/>
          <w:szCs w:val="22"/>
        </w:rPr>
        <w:t>not well documented</w:t>
      </w:r>
      <w:r w:rsidR="008472AE" w:rsidRPr="000D3D34">
        <w:rPr>
          <w:rFonts w:ascii="Times New Roman" w:hAnsi="Times New Roman"/>
          <w:sz w:val="22"/>
          <w:szCs w:val="22"/>
        </w:rPr>
        <w:t xml:space="preserve"> and</w:t>
      </w:r>
      <w:r w:rsidR="0050508C" w:rsidRPr="000D3D34">
        <w:rPr>
          <w:rFonts w:ascii="Times New Roman" w:hAnsi="Times New Roman"/>
          <w:sz w:val="22"/>
          <w:szCs w:val="22"/>
        </w:rPr>
        <w:t xml:space="preserve"> has not yet presented to the AEWA Technical Committee for approval</w:t>
      </w:r>
      <w:r w:rsidR="00395384" w:rsidRPr="000D3D34">
        <w:rPr>
          <w:rFonts w:ascii="Times New Roman" w:hAnsi="Times New Roman"/>
          <w:sz w:val="22"/>
          <w:szCs w:val="22"/>
        </w:rPr>
        <w:t xml:space="preserve">, merging the </w:t>
      </w:r>
      <w:r w:rsidR="006F7CF5" w:rsidRPr="000D3D34">
        <w:rPr>
          <w:rFonts w:ascii="Times New Roman" w:hAnsi="Times New Roman"/>
          <w:sz w:val="22"/>
          <w:szCs w:val="22"/>
        </w:rPr>
        <w:t xml:space="preserve">South-west Asia/Eastern Africa with the Central </w:t>
      </w:r>
      <w:r w:rsidR="008A60E4" w:rsidRPr="000D3D34">
        <w:rPr>
          <w:rFonts w:ascii="Times New Roman" w:hAnsi="Times New Roman"/>
          <w:sz w:val="22"/>
          <w:szCs w:val="22"/>
        </w:rPr>
        <w:t xml:space="preserve">Asian part of </w:t>
      </w:r>
      <w:r w:rsidR="006F7CF5" w:rsidRPr="000D3D34">
        <w:rPr>
          <w:rFonts w:ascii="Times New Roman" w:hAnsi="Times New Roman"/>
          <w:sz w:val="22"/>
          <w:szCs w:val="22"/>
        </w:rPr>
        <w:t>the S, SE Asian (non-</w:t>
      </w:r>
      <w:proofErr w:type="spellStart"/>
      <w:r w:rsidR="006F7CF5" w:rsidRPr="000D3D34">
        <w:rPr>
          <w:rFonts w:ascii="Times New Roman" w:hAnsi="Times New Roman"/>
          <w:sz w:val="22"/>
          <w:szCs w:val="22"/>
        </w:rPr>
        <w:t>bre</w:t>
      </w:r>
      <w:proofErr w:type="spellEnd"/>
      <w:r w:rsidR="006F7CF5" w:rsidRPr="000D3D34">
        <w:rPr>
          <w:rFonts w:ascii="Times New Roman" w:hAnsi="Times New Roman"/>
          <w:sz w:val="22"/>
          <w:szCs w:val="22"/>
        </w:rPr>
        <w:t xml:space="preserve">) </w:t>
      </w:r>
      <w:r w:rsidR="00A819A5" w:rsidRPr="000D3D34">
        <w:rPr>
          <w:rFonts w:ascii="Times New Roman" w:hAnsi="Times New Roman"/>
          <w:sz w:val="22"/>
          <w:szCs w:val="22"/>
        </w:rPr>
        <w:t xml:space="preserve">makes practical sense as it </w:t>
      </w:r>
      <w:r w:rsidR="001710FA" w:rsidRPr="000D3D34">
        <w:rPr>
          <w:rFonts w:ascii="Times New Roman" w:hAnsi="Times New Roman"/>
          <w:sz w:val="22"/>
          <w:szCs w:val="22"/>
        </w:rPr>
        <w:t xml:space="preserve">is </w:t>
      </w:r>
      <w:r w:rsidR="00A819A5" w:rsidRPr="000D3D34">
        <w:rPr>
          <w:rFonts w:ascii="Times New Roman" w:hAnsi="Times New Roman"/>
          <w:sz w:val="22"/>
          <w:szCs w:val="22"/>
        </w:rPr>
        <w:t xml:space="preserve">shown in the evidence section below. Therefore, we propose to change the name of the </w:t>
      </w:r>
      <w:r w:rsidR="008A60E4" w:rsidRPr="000D3D34">
        <w:rPr>
          <w:rFonts w:ascii="Times New Roman" w:hAnsi="Times New Roman"/>
          <w:sz w:val="22"/>
          <w:szCs w:val="22"/>
        </w:rPr>
        <w:t xml:space="preserve">new </w:t>
      </w:r>
      <w:r w:rsidR="00A819A5" w:rsidRPr="000D3D34">
        <w:rPr>
          <w:rFonts w:ascii="Times New Roman" w:hAnsi="Times New Roman"/>
          <w:sz w:val="22"/>
          <w:szCs w:val="22"/>
        </w:rPr>
        <w:t>population to</w:t>
      </w:r>
      <w:r w:rsidR="00A819A5" w:rsidRPr="000D3D34">
        <w:rPr>
          <w:sz w:val="22"/>
          <w:szCs w:val="22"/>
        </w:rPr>
        <w:t xml:space="preserve"> </w:t>
      </w:r>
      <w:r w:rsidR="00A819A5" w:rsidRPr="000D3D34">
        <w:rPr>
          <w:rFonts w:ascii="Times New Roman" w:hAnsi="Times New Roman"/>
          <w:b/>
          <w:bCs/>
          <w:sz w:val="22"/>
          <w:szCs w:val="22"/>
        </w:rPr>
        <w:t>Caspian &amp; C Asia (</w:t>
      </w:r>
      <w:proofErr w:type="spellStart"/>
      <w:r w:rsidR="00A819A5" w:rsidRPr="000D3D34">
        <w:rPr>
          <w:rFonts w:ascii="Times New Roman" w:hAnsi="Times New Roman"/>
          <w:b/>
          <w:bCs/>
          <w:sz w:val="22"/>
          <w:szCs w:val="22"/>
        </w:rPr>
        <w:t>bre</w:t>
      </w:r>
      <w:proofErr w:type="spellEnd"/>
      <w:r w:rsidR="00A819A5" w:rsidRPr="000D3D34">
        <w:rPr>
          <w:rFonts w:ascii="Times New Roman" w:hAnsi="Times New Roman"/>
          <w:b/>
          <w:bCs/>
          <w:sz w:val="22"/>
          <w:szCs w:val="22"/>
        </w:rPr>
        <w:t>)</w:t>
      </w:r>
      <w:r w:rsidR="00A819A5" w:rsidRPr="000D3D34">
        <w:rPr>
          <w:rFonts w:ascii="Times New Roman" w:hAnsi="Times New Roman"/>
          <w:sz w:val="22"/>
          <w:szCs w:val="22"/>
        </w:rPr>
        <w:t xml:space="preserve">. </w:t>
      </w:r>
      <w:r w:rsidR="001710FA" w:rsidRPr="000D3D34">
        <w:rPr>
          <w:rFonts w:ascii="Times New Roman" w:hAnsi="Times New Roman"/>
          <w:sz w:val="22"/>
          <w:szCs w:val="22"/>
        </w:rPr>
        <w:t xml:space="preserve">We also propose some minor adjustment to the </w:t>
      </w:r>
      <w:r w:rsidR="00A53BAF" w:rsidRPr="000D3D34">
        <w:rPr>
          <w:rFonts w:ascii="Times New Roman" w:hAnsi="Times New Roman"/>
          <w:sz w:val="22"/>
          <w:szCs w:val="22"/>
        </w:rPr>
        <w:t xml:space="preserve">boundaries as outlined on </w:t>
      </w:r>
      <w:r w:rsidR="00A53BAF" w:rsidRPr="000D3D34">
        <w:rPr>
          <w:rFonts w:ascii="Times New Roman" w:hAnsi="Times New Roman"/>
          <w:sz w:val="22"/>
          <w:szCs w:val="22"/>
        </w:rPr>
        <w:fldChar w:fldCharType="begin"/>
      </w:r>
      <w:r w:rsidR="00A53BAF" w:rsidRPr="000D3D34">
        <w:rPr>
          <w:rFonts w:ascii="Times New Roman" w:hAnsi="Times New Roman"/>
          <w:sz w:val="22"/>
          <w:szCs w:val="22"/>
        </w:rPr>
        <w:instrText xml:space="preserve"> REF _Ref124491285 \h </w:instrText>
      </w:r>
      <w:r w:rsidR="000D3D34" w:rsidRPr="000D3D34">
        <w:rPr>
          <w:rFonts w:ascii="Times New Roman" w:hAnsi="Times New Roman"/>
          <w:sz w:val="22"/>
          <w:szCs w:val="22"/>
        </w:rPr>
        <w:instrText xml:space="preserve"> \* MERGEFORMAT </w:instrText>
      </w:r>
      <w:r w:rsidR="00A53BAF" w:rsidRPr="000D3D34">
        <w:rPr>
          <w:rFonts w:ascii="Times New Roman" w:hAnsi="Times New Roman"/>
          <w:sz w:val="22"/>
          <w:szCs w:val="22"/>
        </w:rPr>
      </w:r>
      <w:r w:rsidR="00A53BAF" w:rsidRPr="000D3D34">
        <w:rPr>
          <w:rFonts w:ascii="Times New Roman" w:hAnsi="Times New Roman"/>
          <w:sz w:val="22"/>
          <w:szCs w:val="22"/>
        </w:rPr>
        <w:fldChar w:fldCharType="separate"/>
      </w:r>
      <w:r w:rsidR="00A53BAF" w:rsidRPr="000D3D34">
        <w:rPr>
          <w:rFonts w:ascii="Times New Roman" w:hAnsi="Times New Roman"/>
          <w:sz w:val="22"/>
          <w:szCs w:val="22"/>
        </w:rPr>
        <w:t xml:space="preserve">Figure </w:t>
      </w:r>
      <w:r w:rsidR="00A53BAF" w:rsidRPr="000D3D34">
        <w:rPr>
          <w:rFonts w:ascii="Times New Roman" w:hAnsi="Times New Roman"/>
          <w:noProof/>
          <w:sz w:val="22"/>
          <w:szCs w:val="22"/>
        </w:rPr>
        <w:t>6</w:t>
      </w:r>
      <w:r w:rsidR="00A53BAF" w:rsidRPr="000D3D34">
        <w:rPr>
          <w:rFonts w:ascii="Times New Roman" w:hAnsi="Times New Roman"/>
          <w:sz w:val="22"/>
          <w:szCs w:val="22"/>
        </w:rPr>
        <w:fldChar w:fldCharType="end"/>
      </w:r>
      <w:r w:rsidR="00A53BAF" w:rsidRPr="000D3D34">
        <w:rPr>
          <w:rFonts w:ascii="Times New Roman" w:hAnsi="Times New Roman"/>
          <w:sz w:val="22"/>
          <w:szCs w:val="22"/>
        </w:rPr>
        <w:t xml:space="preserve">. </w:t>
      </w:r>
    </w:p>
    <w:p w14:paraId="4D7E4B90" w14:textId="2A3A4DED" w:rsidR="00BB45B1" w:rsidRDefault="00BB45B1" w:rsidP="002F5FD1">
      <w:pPr>
        <w:jc w:val="both"/>
        <w:rPr>
          <w:rFonts w:ascii="Times New Roman" w:hAnsi="Times New Roman"/>
          <w:b/>
        </w:rPr>
      </w:pPr>
    </w:p>
    <w:p w14:paraId="76B966F7" w14:textId="77777777" w:rsidR="000D3D34" w:rsidRPr="00223D6D" w:rsidRDefault="000D3D34" w:rsidP="002F5FD1">
      <w:pPr>
        <w:jc w:val="both"/>
        <w:rPr>
          <w:rFonts w:ascii="Times New Roman" w:hAnsi="Times New Roman"/>
          <w:b/>
        </w:rPr>
      </w:pPr>
    </w:p>
    <w:p w14:paraId="2BBB25FD" w14:textId="41B00293" w:rsidR="001267AC" w:rsidRPr="000D3D34" w:rsidRDefault="00BB45B1" w:rsidP="002F5FD1">
      <w:pPr>
        <w:jc w:val="both"/>
        <w:rPr>
          <w:rFonts w:ascii="Times New Roman" w:hAnsi="Times New Roman"/>
          <w:b/>
        </w:rPr>
      </w:pPr>
      <w:r w:rsidRPr="00223D6D">
        <w:rPr>
          <w:rFonts w:ascii="Times New Roman" w:hAnsi="Times New Roman"/>
          <w:b/>
        </w:rPr>
        <w:t xml:space="preserve">What is the evidence supporting the proposal? </w:t>
      </w:r>
    </w:p>
    <w:p w14:paraId="37C2EA6B" w14:textId="721C3F54" w:rsidR="001267AC" w:rsidRPr="000D3D34" w:rsidRDefault="00F64D30" w:rsidP="001267AC">
      <w:pPr>
        <w:jc w:val="both"/>
        <w:rPr>
          <w:rFonts w:ascii="Times New Roman" w:hAnsi="Times New Roman"/>
          <w:sz w:val="22"/>
          <w:szCs w:val="22"/>
        </w:rPr>
      </w:pPr>
      <w:r w:rsidRPr="000D3D34">
        <w:rPr>
          <w:rFonts w:ascii="Times New Roman" w:hAnsi="Times New Roman"/>
          <w:sz w:val="22"/>
          <w:szCs w:val="22"/>
        </w:rPr>
        <w:t>A</w:t>
      </w:r>
      <w:r w:rsidR="001267AC" w:rsidRPr="000D3D34">
        <w:rPr>
          <w:rFonts w:ascii="Times New Roman" w:hAnsi="Times New Roman"/>
          <w:sz w:val="22"/>
          <w:szCs w:val="22"/>
        </w:rPr>
        <w:t xml:space="preserve">nalysis of ring recovery data </w:t>
      </w:r>
      <w:r w:rsidR="001267AC" w:rsidRPr="000D3D34">
        <w:rPr>
          <w:rFonts w:ascii="Times New Roman" w:hAnsi="Times New Roman"/>
          <w:sz w:val="22"/>
          <w:szCs w:val="22"/>
        </w:rPr>
        <w:fldChar w:fldCharType="begin"/>
      </w:r>
      <w:r w:rsidR="001267AC" w:rsidRPr="000D3D34">
        <w:rPr>
          <w:rFonts w:ascii="Times New Roman" w:hAnsi="Times New Roman"/>
          <w:sz w:val="22"/>
          <w:szCs w:val="22"/>
        </w:rPr>
        <w:instrText xml:space="preserve"> ADDIN EN.CITE &lt;EndNote&gt;&lt;Cite&gt;&lt;Author&gt;Santoro&lt;/Author&gt;&lt;Year&gt;2019&lt;/Year&gt;&lt;IDText&gt;Long-distance dispersal of the Afro-Eurasian Glossy Ibis from ring recoveries&lt;/IDText&gt;&lt;DisplayText&gt;(Santoro et al., 2019)&lt;/DisplayText&gt;&lt;record&gt;&lt;urls&gt;&lt;related-urls&gt;&lt;url&gt;https://hal.science/hal-02405412/document&lt;/url&gt;&lt;/related-urls&gt;&lt;/urls&gt;&lt;titles&gt;&lt;title&gt;Long-distance dispersal of the Afro-Eurasian Glossy Ibis from ring recoveries&lt;/title&gt;&lt;secondary-title&gt;Stork, Ibis and Spoonbill (SIS) Conservation&lt;/secondary-title&gt;&lt;/titles&gt;&lt;contributors&gt;&lt;authors&gt;&lt;author&gt;Santoro, Simone&lt;/author&gt;&lt;author&gt;Champagnon, Jocelyn&lt;/author&gt;&lt;author&gt;Kharitonov, Sergey P&lt;/author&gt;&lt;author&gt;Zwarts, Leo&lt;/author&gt;&lt;author&gt;Oschadleus, Dieter H&lt;/author&gt;&lt;author&gt;Mañez, Manuel&lt;/author&gt;&lt;author&gt;Samraoui, Boudjéma&lt;/author&gt;&lt;author&gt;Nedjah, Riad&lt;/author&gt;&lt;author&gt;Volponi, Stefano&lt;/author&gt;&lt;author&gt;Cano-Alonso, Luis Santiago&lt;/author&gt;&lt;/authors&gt;&lt;/contributors&gt;&lt;added-date format="utc"&gt;1673514355&lt;/added-date&gt;&lt;ref-type name="Journal Article"&gt;17&lt;/ref-type&gt;&lt;dates&gt;&lt;year&gt;2019&lt;/year&gt;&lt;/dates&gt;&lt;rec-number&gt;744&lt;/rec-number&gt;&lt;last-updated-date format="utc"&gt;1673515142&lt;/last-updated-date&gt;&lt;/record&gt;&lt;/Cite&gt;&lt;/EndNote&gt;</w:instrText>
      </w:r>
      <w:r w:rsidR="001267AC" w:rsidRPr="000D3D34">
        <w:rPr>
          <w:rFonts w:ascii="Times New Roman" w:hAnsi="Times New Roman"/>
          <w:sz w:val="22"/>
          <w:szCs w:val="22"/>
        </w:rPr>
        <w:fldChar w:fldCharType="separate"/>
      </w:r>
      <w:r w:rsidR="001267AC" w:rsidRPr="000D3D34">
        <w:rPr>
          <w:rFonts w:ascii="Times New Roman" w:hAnsi="Times New Roman"/>
          <w:noProof/>
          <w:sz w:val="22"/>
          <w:szCs w:val="22"/>
        </w:rPr>
        <w:t>(Santoro et al., 2019)</w:t>
      </w:r>
      <w:r w:rsidR="001267AC" w:rsidRPr="000D3D34">
        <w:rPr>
          <w:rFonts w:ascii="Times New Roman" w:hAnsi="Times New Roman"/>
          <w:sz w:val="22"/>
          <w:szCs w:val="22"/>
        </w:rPr>
        <w:fldChar w:fldCharType="end"/>
      </w:r>
      <w:r w:rsidR="001267AC" w:rsidRPr="000D3D34">
        <w:rPr>
          <w:rFonts w:ascii="Times New Roman" w:hAnsi="Times New Roman"/>
          <w:sz w:val="22"/>
          <w:szCs w:val="22"/>
        </w:rPr>
        <w:t xml:space="preserve"> </w:t>
      </w:r>
      <w:r w:rsidRPr="000D3D34">
        <w:rPr>
          <w:rFonts w:ascii="Times New Roman" w:hAnsi="Times New Roman"/>
          <w:sz w:val="22"/>
          <w:szCs w:val="22"/>
        </w:rPr>
        <w:t>shows that the separation between the NW and W Caspian birds (i.e. Volga Delta, Dagestan and Azerbaijan) is not as clearcut as the descriptions above suggest (</w:t>
      </w:r>
      <w:r w:rsidRPr="000D3D34">
        <w:rPr>
          <w:rFonts w:ascii="Times New Roman" w:hAnsi="Times New Roman"/>
          <w:sz w:val="22"/>
          <w:szCs w:val="22"/>
        </w:rPr>
        <w:fldChar w:fldCharType="begin"/>
      </w:r>
      <w:r w:rsidRPr="000D3D34">
        <w:rPr>
          <w:rFonts w:ascii="Times New Roman" w:hAnsi="Times New Roman"/>
          <w:sz w:val="22"/>
          <w:szCs w:val="22"/>
        </w:rPr>
        <w:instrText xml:space="preserve"> REF _Ref124427100 \h </w:instrText>
      </w:r>
      <w:r w:rsidR="000D3D34" w:rsidRPr="000D3D34">
        <w:rPr>
          <w:rFonts w:ascii="Times New Roman" w:hAnsi="Times New Roman"/>
          <w:sz w:val="22"/>
          <w:szCs w:val="22"/>
        </w:rPr>
        <w:instrText xml:space="preserve"> \* MERGEFORMAT </w:instrText>
      </w:r>
      <w:r w:rsidRPr="000D3D34">
        <w:rPr>
          <w:rFonts w:ascii="Times New Roman" w:hAnsi="Times New Roman"/>
          <w:sz w:val="22"/>
          <w:szCs w:val="22"/>
        </w:rPr>
      </w:r>
      <w:r w:rsidRPr="000D3D34">
        <w:rPr>
          <w:rFonts w:ascii="Times New Roman" w:hAnsi="Times New Roman"/>
          <w:sz w:val="22"/>
          <w:szCs w:val="22"/>
        </w:rPr>
        <w:fldChar w:fldCharType="separate"/>
      </w:r>
      <w:r w:rsidRPr="000D3D34">
        <w:rPr>
          <w:rFonts w:ascii="Times New Roman" w:hAnsi="Times New Roman"/>
          <w:sz w:val="22"/>
          <w:szCs w:val="22"/>
        </w:rPr>
        <w:t xml:space="preserve">Figure </w:t>
      </w:r>
      <w:r w:rsidRPr="000D3D34">
        <w:rPr>
          <w:rFonts w:ascii="Times New Roman" w:hAnsi="Times New Roman"/>
          <w:noProof/>
          <w:sz w:val="22"/>
          <w:szCs w:val="22"/>
        </w:rPr>
        <w:t>3</w:t>
      </w:r>
      <w:r w:rsidRPr="000D3D34">
        <w:rPr>
          <w:rFonts w:ascii="Times New Roman" w:hAnsi="Times New Roman"/>
          <w:sz w:val="22"/>
          <w:szCs w:val="22"/>
        </w:rPr>
        <w:fldChar w:fldCharType="end"/>
      </w:r>
      <w:r w:rsidRPr="000D3D34">
        <w:rPr>
          <w:rFonts w:ascii="Times New Roman" w:hAnsi="Times New Roman"/>
          <w:sz w:val="22"/>
          <w:szCs w:val="22"/>
        </w:rPr>
        <w:t xml:space="preserve">). There </w:t>
      </w:r>
      <w:r w:rsidRPr="000D3D34">
        <w:rPr>
          <w:rFonts w:ascii="Times New Roman" w:hAnsi="Times New Roman"/>
          <w:sz w:val="22"/>
          <w:szCs w:val="22"/>
        </w:rPr>
        <w:lastRenderedPageBreak/>
        <w:t>seems to be a considerable movement between these sites and a considerable number of birds migrate</w:t>
      </w:r>
      <w:r w:rsidR="008A60E4" w:rsidRPr="000D3D34">
        <w:rPr>
          <w:rFonts w:ascii="Times New Roman" w:hAnsi="Times New Roman"/>
          <w:sz w:val="22"/>
          <w:szCs w:val="22"/>
        </w:rPr>
        <w:t xml:space="preserve"> also</w:t>
      </w:r>
      <w:r w:rsidRPr="000D3D34">
        <w:rPr>
          <w:rFonts w:ascii="Times New Roman" w:hAnsi="Times New Roman"/>
          <w:sz w:val="22"/>
          <w:szCs w:val="22"/>
        </w:rPr>
        <w:t xml:space="preserve"> from the N Caspian also to SW Asia. In addition, no ringing data is available from Central Asia. Hence, there is no </w:t>
      </w:r>
      <w:r w:rsidR="000B0EC9" w:rsidRPr="000D3D34">
        <w:rPr>
          <w:rFonts w:ascii="Times New Roman" w:hAnsi="Times New Roman"/>
          <w:sz w:val="22"/>
          <w:szCs w:val="22"/>
        </w:rPr>
        <w:t xml:space="preserve">evidence supporting the assumption that </w:t>
      </w:r>
      <w:r w:rsidR="008A60E4" w:rsidRPr="000D3D34">
        <w:rPr>
          <w:rFonts w:ascii="Times New Roman" w:hAnsi="Times New Roman"/>
          <w:sz w:val="22"/>
          <w:szCs w:val="22"/>
        </w:rPr>
        <w:t xml:space="preserve">all </w:t>
      </w:r>
      <w:r w:rsidR="000B0EC9" w:rsidRPr="000D3D34">
        <w:rPr>
          <w:rFonts w:ascii="Times New Roman" w:hAnsi="Times New Roman"/>
          <w:sz w:val="22"/>
          <w:szCs w:val="22"/>
        </w:rPr>
        <w:t xml:space="preserve">these birds migrate to S Asia. Ringing data from other regions in the same paper shows that there is far greater variability in the migration orientation of this species.  </w:t>
      </w:r>
    </w:p>
    <w:p w14:paraId="20400006" w14:textId="524DA5A5" w:rsidR="00307407" w:rsidRPr="000D3D34" w:rsidRDefault="00307407" w:rsidP="001267AC">
      <w:pPr>
        <w:jc w:val="both"/>
        <w:rPr>
          <w:rFonts w:ascii="Times New Roman" w:hAnsi="Times New Roman"/>
          <w:sz w:val="22"/>
          <w:szCs w:val="22"/>
        </w:rPr>
      </w:pPr>
    </w:p>
    <w:p w14:paraId="07D87F04" w14:textId="30579CF9" w:rsidR="00307407" w:rsidRPr="000D3D34" w:rsidRDefault="00307407" w:rsidP="001267AC">
      <w:pPr>
        <w:jc w:val="both"/>
        <w:rPr>
          <w:rFonts w:ascii="Times New Roman" w:hAnsi="Times New Roman"/>
          <w:sz w:val="22"/>
          <w:szCs w:val="22"/>
        </w:rPr>
      </w:pPr>
      <w:r w:rsidRPr="000D3D34">
        <w:rPr>
          <w:rFonts w:ascii="Times New Roman" w:hAnsi="Times New Roman"/>
          <w:sz w:val="22"/>
          <w:szCs w:val="22"/>
        </w:rPr>
        <w:t xml:space="preserve">In the meantime, the breeding distribution of Glossy Ibis has increased a lot in S, E and SE Asia </w:t>
      </w:r>
      <w:r w:rsidR="000F3D51" w:rsidRPr="000D3D34">
        <w:rPr>
          <w:rFonts w:ascii="Times New Roman" w:hAnsi="Times New Roman"/>
          <w:sz w:val="22"/>
          <w:szCs w:val="22"/>
        </w:rPr>
        <w:t xml:space="preserve">both during the wintering season </w:t>
      </w:r>
      <w:r w:rsidRPr="000D3D34">
        <w:rPr>
          <w:rFonts w:ascii="Times New Roman" w:hAnsi="Times New Roman"/>
          <w:sz w:val="22"/>
          <w:szCs w:val="22"/>
        </w:rPr>
        <w:t>(</w:t>
      </w:r>
      <w:r w:rsidR="000F3D51" w:rsidRPr="000D3D34">
        <w:rPr>
          <w:rFonts w:ascii="Times New Roman" w:hAnsi="Times New Roman"/>
          <w:sz w:val="22"/>
          <w:szCs w:val="22"/>
        </w:rPr>
        <w:fldChar w:fldCharType="begin"/>
      </w:r>
      <w:r w:rsidR="000F3D51" w:rsidRPr="000D3D34">
        <w:rPr>
          <w:rFonts w:ascii="Times New Roman" w:hAnsi="Times New Roman"/>
          <w:sz w:val="22"/>
          <w:szCs w:val="22"/>
        </w:rPr>
        <w:instrText xml:space="preserve"> REF _Ref124490397 \h </w:instrText>
      </w:r>
      <w:r w:rsidR="000D3D34" w:rsidRPr="000D3D34">
        <w:rPr>
          <w:rFonts w:ascii="Times New Roman" w:hAnsi="Times New Roman"/>
          <w:sz w:val="22"/>
          <w:szCs w:val="22"/>
        </w:rPr>
        <w:instrText xml:space="preserve"> \* MERGEFORMAT </w:instrText>
      </w:r>
      <w:r w:rsidR="000F3D51" w:rsidRPr="000D3D34">
        <w:rPr>
          <w:rFonts w:ascii="Times New Roman" w:hAnsi="Times New Roman"/>
          <w:sz w:val="22"/>
          <w:szCs w:val="22"/>
        </w:rPr>
      </w:r>
      <w:r w:rsidR="000F3D51" w:rsidRPr="000D3D34">
        <w:rPr>
          <w:rFonts w:ascii="Times New Roman" w:hAnsi="Times New Roman"/>
          <w:sz w:val="22"/>
          <w:szCs w:val="22"/>
        </w:rPr>
        <w:fldChar w:fldCharType="separate"/>
      </w:r>
      <w:r w:rsidR="000F3D51" w:rsidRPr="000D3D34">
        <w:rPr>
          <w:rFonts w:ascii="Times New Roman" w:hAnsi="Times New Roman"/>
          <w:sz w:val="22"/>
          <w:szCs w:val="22"/>
        </w:rPr>
        <w:t xml:space="preserve">Figure </w:t>
      </w:r>
      <w:r w:rsidR="000F3D51" w:rsidRPr="000D3D34">
        <w:rPr>
          <w:rFonts w:ascii="Times New Roman" w:hAnsi="Times New Roman"/>
          <w:noProof/>
          <w:sz w:val="22"/>
          <w:szCs w:val="22"/>
        </w:rPr>
        <w:t>4</w:t>
      </w:r>
      <w:r w:rsidR="000F3D51" w:rsidRPr="000D3D34">
        <w:rPr>
          <w:rFonts w:ascii="Times New Roman" w:hAnsi="Times New Roman"/>
          <w:sz w:val="22"/>
          <w:szCs w:val="22"/>
        </w:rPr>
        <w:fldChar w:fldCharType="end"/>
      </w:r>
      <w:r w:rsidRPr="000D3D34">
        <w:rPr>
          <w:rFonts w:ascii="Times New Roman" w:hAnsi="Times New Roman"/>
          <w:sz w:val="22"/>
          <w:szCs w:val="22"/>
        </w:rPr>
        <w:t>)</w:t>
      </w:r>
      <w:r w:rsidR="000F3D51" w:rsidRPr="000D3D34">
        <w:rPr>
          <w:rFonts w:ascii="Times New Roman" w:hAnsi="Times New Roman"/>
          <w:sz w:val="22"/>
          <w:szCs w:val="22"/>
        </w:rPr>
        <w:t xml:space="preserve"> and the breeding season (</w:t>
      </w:r>
      <w:r w:rsidR="009C6F33" w:rsidRPr="000D3D34">
        <w:rPr>
          <w:rFonts w:ascii="Times New Roman" w:hAnsi="Times New Roman"/>
          <w:sz w:val="22"/>
          <w:szCs w:val="22"/>
        </w:rPr>
        <w:fldChar w:fldCharType="begin"/>
      </w:r>
      <w:r w:rsidR="009C6F33" w:rsidRPr="000D3D34">
        <w:rPr>
          <w:rFonts w:ascii="Times New Roman" w:hAnsi="Times New Roman"/>
          <w:sz w:val="22"/>
          <w:szCs w:val="22"/>
        </w:rPr>
        <w:instrText xml:space="preserve"> REF _Ref124490423 \h </w:instrText>
      </w:r>
      <w:r w:rsidR="000D3D34" w:rsidRPr="000D3D34">
        <w:rPr>
          <w:rFonts w:ascii="Times New Roman" w:hAnsi="Times New Roman"/>
          <w:sz w:val="22"/>
          <w:szCs w:val="22"/>
        </w:rPr>
        <w:instrText xml:space="preserve"> \* MERGEFORMAT </w:instrText>
      </w:r>
      <w:r w:rsidR="009C6F33" w:rsidRPr="000D3D34">
        <w:rPr>
          <w:rFonts w:ascii="Times New Roman" w:hAnsi="Times New Roman"/>
          <w:sz w:val="22"/>
          <w:szCs w:val="22"/>
        </w:rPr>
      </w:r>
      <w:r w:rsidR="009C6F33" w:rsidRPr="000D3D34">
        <w:rPr>
          <w:rFonts w:ascii="Times New Roman" w:hAnsi="Times New Roman"/>
          <w:sz w:val="22"/>
          <w:szCs w:val="22"/>
        </w:rPr>
        <w:fldChar w:fldCharType="separate"/>
      </w:r>
      <w:r w:rsidR="009C6F33" w:rsidRPr="000D3D34">
        <w:rPr>
          <w:rFonts w:ascii="Times New Roman" w:hAnsi="Times New Roman"/>
          <w:sz w:val="22"/>
          <w:szCs w:val="22"/>
        </w:rPr>
        <w:t xml:space="preserve">Figure </w:t>
      </w:r>
      <w:r w:rsidR="009C6F33" w:rsidRPr="000D3D34">
        <w:rPr>
          <w:rFonts w:ascii="Times New Roman" w:hAnsi="Times New Roman"/>
          <w:noProof/>
          <w:sz w:val="22"/>
          <w:szCs w:val="22"/>
        </w:rPr>
        <w:t>5</w:t>
      </w:r>
      <w:r w:rsidR="009C6F33" w:rsidRPr="000D3D34">
        <w:rPr>
          <w:rFonts w:ascii="Times New Roman" w:hAnsi="Times New Roman"/>
          <w:sz w:val="22"/>
          <w:szCs w:val="22"/>
        </w:rPr>
        <w:fldChar w:fldCharType="end"/>
      </w:r>
      <w:r w:rsidR="000F3D51" w:rsidRPr="000D3D34">
        <w:rPr>
          <w:rFonts w:ascii="Times New Roman" w:hAnsi="Times New Roman"/>
          <w:sz w:val="22"/>
          <w:szCs w:val="22"/>
        </w:rPr>
        <w:t>)</w:t>
      </w:r>
      <w:r w:rsidR="009C6F33" w:rsidRPr="000D3D34">
        <w:rPr>
          <w:rFonts w:ascii="Times New Roman" w:hAnsi="Times New Roman"/>
          <w:sz w:val="22"/>
          <w:szCs w:val="22"/>
        </w:rPr>
        <w:t xml:space="preserve"> of the northern breeders</w:t>
      </w:r>
      <w:r w:rsidRPr="000D3D34">
        <w:rPr>
          <w:rFonts w:ascii="Times New Roman" w:hAnsi="Times New Roman"/>
          <w:sz w:val="22"/>
          <w:szCs w:val="22"/>
        </w:rPr>
        <w:t xml:space="preserve">. </w:t>
      </w:r>
    </w:p>
    <w:p w14:paraId="00C99BEE" w14:textId="516FA658" w:rsidR="000F3C13" w:rsidRPr="000D3D34" w:rsidRDefault="000F3C13" w:rsidP="001267AC">
      <w:pPr>
        <w:jc w:val="both"/>
        <w:rPr>
          <w:rFonts w:ascii="Times New Roman" w:hAnsi="Times New Roman"/>
          <w:sz w:val="22"/>
          <w:szCs w:val="22"/>
        </w:rPr>
      </w:pPr>
    </w:p>
    <w:p w14:paraId="434D503E" w14:textId="74E0A511" w:rsidR="000F3C13" w:rsidRPr="000D3D34" w:rsidRDefault="000F3C13" w:rsidP="001267AC">
      <w:pPr>
        <w:jc w:val="both"/>
        <w:rPr>
          <w:rFonts w:ascii="Times New Roman" w:hAnsi="Times New Roman"/>
          <w:sz w:val="22"/>
          <w:szCs w:val="22"/>
        </w:rPr>
      </w:pPr>
      <w:r w:rsidRPr="000D3D34">
        <w:rPr>
          <w:rFonts w:ascii="Times New Roman" w:hAnsi="Times New Roman"/>
          <w:sz w:val="22"/>
          <w:szCs w:val="22"/>
        </w:rPr>
        <w:t xml:space="preserve">Additional practical considerations include: </w:t>
      </w:r>
    </w:p>
    <w:p w14:paraId="692966BF" w14:textId="4DB3C5CD" w:rsidR="000F3C13" w:rsidRPr="000D3D34" w:rsidRDefault="001C50C5" w:rsidP="000F3C13">
      <w:pPr>
        <w:pStyle w:val="ListParagraph"/>
        <w:numPr>
          <w:ilvl w:val="0"/>
          <w:numId w:val="1"/>
        </w:numPr>
        <w:jc w:val="both"/>
        <w:rPr>
          <w:rFonts w:ascii="Times New Roman" w:hAnsi="Times New Roman"/>
          <w:sz w:val="22"/>
          <w:szCs w:val="22"/>
        </w:rPr>
      </w:pPr>
      <w:r w:rsidRPr="000D3D34">
        <w:rPr>
          <w:rFonts w:ascii="Times New Roman" w:hAnsi="Times New Roman"/>
          <w:sz w:val="22"/>
          <w:szCs w:val="22"/>
        </w:rPr>
        <w:t xml:space="preserve">Currently the S, SE Asia </w:t>
      </w:r>
      <w:r w:rsidR="00C12F5B" w:rsidRPr="000D3D34">
        <w:rPr>
          <w:rFonts w:ascii="Times New Roman" w:hAnsi="Times New Roman"/>
          <w:sz w:val="22"/>
          <w:szCs w:val="22"/>
        </w:rPr>
        <w:t>(non-</w:t>
      </w:r>
      <w:proofErr w:type="spellStart"/>
      <w:r w:rsidR="00C12F5B" w:rsidRPr="000D3D34">
        <w:rPr>
          <w:rFonts w:ascii="Times New Roman" w:hAnsi="Times New Roman"/>
          <w:sz w:val="22"/>
          <w:szCs w:val="22"/>
        </w:rPr>
        <w:t>br</w:t>
      </w:r>
      <w:proofErr w:type="spellEnd"/>
      <w:r w:rsidR="00C12F5B" w:rsidRPr="000D3D34">
        <w:rPr>
          <w:rFonts w:ascii="Times New Roman" w:hAnsi="Times New Roman"/>
          <w:sz w:val="22"/>
          <w:szCs w:val="22"/>
        </w:rPr>
        <w:t xml:space="preserve">) </w:t>
      </w:r>
      <w:r w:rsidRPr="000D3D34">
        <w:rPr>
          <w:rFonts w:ascii="Times New Roman" w:hAnsi="Times New Roman"/>
          <w:sz w:val="22"/>
          <w:szCs w:val="22"/>
        </w:rPr>
        <w:t xml:space="preserve">population is the only </w:t>
      </w:r>
      <w:r w:rsidR="00EA7DA2" w:rsidRPr="000D3D34">
        <w:rPr>
          <w:rFonts w:ascii="Times New Roman" w:hAnsi="Times New Roman"/>
          <w:sz w:val="22"/>
          <w:szCs w:val="22"/>
        </w:rPr>
        <w:t xml:space="preserve">one Glossy Ibis population that is defined based on the non-breeding ground. </w:t>
      </w:r>
      <w:r w:rsidR="00C12F5B" w:rsidRPr="000D3D34">
        <w:rPr>
          <w:rFonts w:ascii="Times New Roman" w:hAnsi="Times New Roman"/>
          <w:sz w:val="22"/>
          <w:szCs w:val="22"/>
        </w:rPr>
        <w:t>All others are based on the breeding grounds. In the range of the S, SE Asia (non-</w:t>
      </w:r>
      <w:proofErr w:type="spellStart"/>
      <w:r w:rsidR="00C12F5B" w:rsidRPr="000D3D34">
        <w:rPr>
          <w:rFonts w:ascii="Times New Roman" w:hAnsi="Times New Roman"/>
          <w:sz w:val="22"/>
          <w:szCs w:val="22"/>
        </w:rPr>
        <w:t>br</w:t>
      </w:r>
      <w:proofErr w:type="spellEnd"/>
      <w:r w:rsidR="00C12F5B" w:rsidRPr="000D3D34">
        <w:rPr>
          <w:rFonts w:ascii="Times New Roman" w:hAnsi="Times New Roman"/>
          <w:sz w:val="22"/>
          <w:szCs w:val="22"/>
        </w:rPr>
        <w:t xml:space="preserve">) population there is a growing segment of </w:t>
      </w:r>
      <w:r w:rsidR="00493BF4" w:rsidRPr="000D3D34">
        <w:rPr>
          <w:rFonts w:ascii="Times New Roman" w:hAnsi="Times New Roman"/>
          <w:sz w:val="22"/>
          <w:szCs w:val="22"/>
        </w:rPr>
        <w:t xml:space="preserve">resident birds both in S Asia and in SE Asia. Migrants are likely to mix with the </w:t>
      </w:r>
      <w:r w:rsidR="005639ED" w:rsidRPr="000D3D34">
        <w:rPr>
          <w:rFonts w:ascii="Times New Roman" w:hAnsi="Times New Roman"/>
          <w:sz w:val="22"/>
          <w:szCs w:val="22"/>
        </w:rPr>
        <w:t xml:space="preserve">birds breeding in S Asia, but not with the ones in SE Asia. </w:t>
      </w:r>
      <w:r w:rsidR="00D82D7D" w:rsidRPr="000D3D34">
        <w:rPr>
          <w:rFonts w:ascii="Times New Roman" w:hAnsi="Times New Roman"/>
          <w:sz w:val="22"/>
          <w:szCs w:val="22"/>
        </w:rPr>
        <w:t xml:space="preserve">Furthermore, there is </w:t>
      </w:r>
      <w:r w:rsidR="00F23C64" w:rsidRPr="000D3D34">
        <w:rPr>
          <w:rFonts w:ascii="Times New Roman" w:hAnsi="Times New Roman"/>
          <w:sz w:val="22"/>
          <w:szCs w:val="22"/>
        </w:rPr>
        <w:t xml:space="preserve">probably </w:t>
      </w:r>
      <w:r w:rsidR="00D82D7D" w:rsidRPr="000D3D34">
        <w:rPr>
          <w:rFonts w:ascii="Times New Roman" w:hAnsi="Times New Roman"/>
          <w:sz w:val="22"/>
          <w:szCs w:val="22"/>
        </w:rPr>
        <w:t xml:space="preserve">very little exchange between the birds of S and SE Asia. </w:t>
      </w:r>
    </w:p>
    <w:p w14:paraId="58611E9C" w14:textId="64083A48" w:rsidR="005639ED" w:rsidRPr="000D3D34" w:rsidRDefault="005639ED" w:rsidP="000F3C13">
      <w:pPr>
        <w:pStyle w:val="ListParagraph"/>
        <w:numPr>
          <w:ilvl w:val="0"/>
          <w:numId w:val="1"/>
        </w:numPr>
        <w:jc w:val="both"/>
        <w:rPr>
          <w:rFonts w:ascii="Times New Roman" w:hAnsi="Times New Roman"/>
          <w:sz w:val="22"/>
          <w:szCs w:val="22"/>
        </w:rPr>
      </w:pPr>
      <w:r w:rsidRPr="000D3D34">
        <w:rPr>
          <w:rFonts w:ascii="Times New Roman" w:hAnsi="Times New Roman"/>
          <w:sz w:val="22"/>
          <w:szCs w:val="22"/>
        </w:rPr>
        <w:t xml:space="preserve">Experience shows that </w:t>
      </w:r>
      <w:r w:rsidR="00BA1A6A" w:rsidRPr="000D3D34">
        <w:rPr>
          <w:rFonts w:ascii="Times New Roman" w:hAnsi="Times New Roman"/>
          <w:sz w:val="22"/>
          <w:szCs w:val="22"/>
        </w:rPr>
        <w:t>producing population size estimates is almost impossible based on the IWC counts</w:t>
      </w:r>
      <w:r w:rsidR="001019EC" w:rsidRPr="000D3D34">
        <w:rPr>
          <w:rFonts w:ascii="Times New Roman" w:hAnsi="Times New Roman"/>
          <w:sz w:val="22"/>
          <w:szCs w:val="22"/>
        </w:rPr>
        <w:t xml:space="preserve"> for this species</w:t>
      </w:r>
      <w:r w:rsidR="00F23C64" w:rsidRPr="000D3D34">
        <w:rPr>
          <w:rFonts w:ascii="Times New Roman" w:hAnsi="Times New Roman"/>
          <w:sz w:val="22"/>
          <w:szCs w:val="22"/>
        </w:rPr>
        <w:t xml:space="preserve">. </w:t>
      </w:r>
      <w:r w:rsidR="0078769E" w:rsidRPr="000D3D34">
        <w:rPr>
          <w:rFonts w:ascii="Times New Roman" w:hAnsi="Times New Roman"/>
          <w:sz w:val="22"/>
          <w:szCs w:val="22"/>
        </w:rPr>
        <w:t xml:space="preserve">Perennou et al. </w:t>
      </w:r>
      <w:r w:rsidR="00390B40" w:rsidRPr="000D3D34">
        <w:rPr>
          <w:rFonts w:ascii="Times New Roman" w:hAnsi="Times New Roman"/>
          <w:sz w:val="22"/>
          <w:szCs w:val="22"/>
        </w:rPr>
        <w:fldChar w:fldCharType="begin"/>
      </w:r>
      <w:r w:rsidR="00390B40" w:rsidRPr="000D3D34">
        <w:rPr>
          <w:rFonts w:ascii="Times New Roman" w:hAnsi="Times New Roman"/>
          <w:sz w:val="22"/>
          <w:szCs w:val="22"/>
        </w:rPr>
        <w:instrText xml:space="preserve"> ADDIN EN.CITE &lt;EndNote&gt;&lt;Cite ExcludeAuth="1"&gt;&lt;Author&gt;Perennou&lt;/Author&gt;&lt;Year&gt;1994&lt;/Year&gt;&lt;IDText&gt;The Asian waterfowl census 1987-91: distribution and status of Asian waterfowl&lt;/IDText&gt;&lt;DisplayText&gt;(1994)&lt;/DisplayText&gt;&lt;record&gt;&lt;keywords&gt;&lt;keyword&gt;Population size&lt;/keyword&gt;&lt;/keywords&gt;&lt;isbn&gt;9839663135&lt;/isbn&gt;&lt;titles&gt;&lt;title&gt;The Asian waterfowl census 1987-91: distribution and status of Asian waterfowl&lt;/title&gt;&lt;short-title&gt;The Asian waterfowl census 1987-91: distribution and status of Asian waterfowl&lt;/short-title&gt;&lt;/titles&gt;&lt;contributors&gt;&lt;authors&gt;&lt;author&gt;Perennou, Christian&lt;/author&gt;&lt;author&gt;Mundkur, Taej&lt;/author&gt;&lt;author&gt;Scott, Derek A&lt;/author&gt;&lt;/authors&gt;&lt;/contributors&gt;&lt;added-date format="utc"&gt;1577512925&lt;/added-date&gt;&lt;ref-type name="Book"&gt;6&lt;/ref-type&gt;&lt;dates&gt;&lt;year&gt;1994&lt;/year&gt;&lt;/dates&gt;&lt;rec-number&gt;123&lt;/rec-number&gt;&lt;publisher&gt;Asian Wetland Bureau&lt;/publisher&gt;&lt;last-updated-date format="utc"&gt;1673586738&lt;/last-updated-date&gt;&lt;/record&gt;&lt;/Cite&gt;&lt;/EndNote&gt;</w:instrText>
      </w:r>
      <w:r w:rsidR="00390B40" w:rsidRPr="000D3D34">
        <w:rPr>
          <w:rFonts w:ascii="Times New Roman" w:hAnsi="Times New Roman"/>
          <w:sz w:val="22"/>
          <w:szCs w:val="22"/>
        </w:rPr>
        <w:fldChar w:fldCharType="separate"/>
      </w:r>
      <w:r w:rsidR="00390B40" w:rsidRPr="000D3D34">
        <w:rPr>
          <w:rFonts w:ascii="Times New Roman" w:hAnsi="Times New Roman"/>
          <w:noProof/>
          <w:sz w:val="22"/>
          <w:szCs w:val="22"/>
        </w:rPr>
        <w:t>(1994)</w:t>
      </w:r>
      <w:r w:rsidR="00390B40" w:rsidRPr="000D3D34">
        <w:rPr>
          <w:rFonts w:ascii="Times New Roman" w:hAnsi="Times New Roman"/>
          <w:sz w:val="22"/>
          <w:szCs w:val="22"/>
        </w:rPr>
        <w:fldChar w:fldCharType="end"/>
      </w:r>
      <w:r w:rsidR="00390B40" w:rsidRPr="000D3D34">
        <w:rPr>
          <w:rFonts w:ascii="Times New Roman" w:hAnsi="Times New Roman"/>
          <w:sz w:val="22"/>
          <w:szCs w:val="22"/>
        </w:rPr>
        <w:t xml:space="preserve"> reported total counts for the South-west Asia/Eastern Africa and the S, SE Asian (non-</w:t>
      </w:r>
      <w:proofErr w:type="spellStart"/>
      <w:r w:rsidR="00390B40" w:rsidRPr="000D3D34">
        <w:rPr>
          <w:rFonts w:ascii="Times New Roman" w:hAnsi="Times New Roman"/>
          <w:sz w:val="22"/>
          <w:szCs w:val="22"/>
        </w:rPr>
        <w:t>bre</w:t>
      </w:r>
      <w:proofErr w:type="spellEnd"/>
      <w:r w:rsidR="00390B40" w:rsidRPr="000D3D34">
        <w:rPr>
          <w:rFonts w:ascii="Times New Roman" w:hAnsi="Times New Roman"/>
          <w:sz w:val="22"/>
          <w:szCs w:val="22"/>
        </w:rPr>
        <w:t>) populations</w:t>
      </w:r>
      <w:r w:rsidR="002040CC" w:rsidRPr="000D3D34">
        <w:rPr>
          <w:rFonts w:ascii="Times New Roman" w:hAnsi="Times New Roman"/>
          <w:sz w:val="22"/>
          <w:szCs w:val="22"/>
        </w:rPr>
        <w:t xml:space="preserve"> at the level of </w:t>
      </w:r>
      <w:r w:rsidR="00CC5002" w:rsidRPr="000D3D34">
        <w:rPr>
          <w:rFonts w:ascii="Times New Roman" w:hAnsi="Times New Roman"/>
          <w:sz w:val="22"/>
          <w:szCs w:val="22"/>
        </w:rPr>
        <w:t>1,490 and 4,020 individuals respectively</w:t>
      </w:r>
      <w:r w:rsidR="002040CC" w:rsidRPr="000D3D34">
        <w:rPr>
          <w:rFonts w:ascii="Times New Roman" w:hAnsi="Times New Roman"/>
          <w:sz w:val="22"/>
          <w:szCs w:val="22"/>
        </w:rPr>
        <w:t xml:space="preserve"> while estimated </w:t>
      </w:r>
      <w:r w:rsidR="00F52143" w:rsidRPr="000D3D34">
        <w:rPr>
          <w:rFonts w:ascii="Times New Roman" w:hAnsi="Times New Roman"/>
          <w:sz w:val="22"/>
          <w:szCs w:val="22"/>
        </w:rPr>
        <w:t xml:space="preserve">each </w:t>
      </w:r>
      <w:r w:rsidR="002040CC" w:rsidRPr="000D3D34">
        <w:rPr>
          <w:rFonts w:ascii="Times New Roman" w:hAnsi="Times New Roman"/>
          <w:sz w:val="22"/>
          <w:szCs w:val="22"/>
        </w:rPr>
        <w:t xml:space="preserve">population to be </w:t>
      </w:r>
      <w:r w:rsidR="00F52143" w:rsidRPr="000D3D34">
        <w:rPr>
          <w:rFonts w:ascii="Times New Roman" w:hAnsi="Times New Roman"/>
          <w:sz w:val="22"/>
          <w:szCs w:val="22"/>
        </w:rPr>
        <w:t>over 10,000 individuals</w:t>
      </w:r>
      <w:r w:rsidR="00FA412A" w:rsidRPr="000D3D34">
        <w:rPr>
          <w:rFonts w:ascii="Times New Roman" w:hAnsi="Times New Roman"/>
          <w:sz w:val="22"/>
          <w:szCs w:val="22"/>
        </w:rPr>
        <w:t xml:space="preserve">. </w:t>
      </w:r>
      <w:r w:rsidR="00F23C64" w:rsidRPr="000D3D34">
        <w:rPr>
          <w:rFonts w:ascii="Times New Roman" w:hAnsi="Times New Roman"/>
          <w:sz w:val="22"/>
          <w:szCs w:val="22"/>
        </w:rPr>
        <w:t>Monitoring a colonial breeding bird during the breeding season would make more sense</w:t>
      </w:r>
      <w:r w:rsidR="00D91E67" w:rsidRPr="000D3D34">
        <w:rPr>
          <w:rFonts w:ascii="Times New Roman" w:hAnsi="Times New Roman"/>
          <w:sz w:val="22"/>
          <w:szCs w:val="22"/>
        </w:rPr>
        <w:t xml:space="preserve"> both from monitoring and from the point of view of safeguarding key nesting sites</w:t>
      </w:r>
      <w:r w:rsidR="00F23C64" w:rsidRPr="000D3D34">
        <w:rPr>
          <w:rFonts w:ascii="Times New Roman" w:hAnsi="Times New Roman"/>
          <w:sz w:val="22"/>
          <w:szCs w:val="22"/>
        </w:rPr>
        <w:t>.</w:t>
      </w:r>
    </w:p>
    <w:p w14:paraId="05F86986" w14:textId="739EA8AC" w:rsidR="00F23C64" w:rsidRPr="000D3D34" w:rsidRDefault="00F23C64" w:rsidP="00F23C64">
      <w:pPr>
        <w:jc w:val="both"/>
        <w:rPr>
          <w:rFonts w:ascii="Times New Roman" w:hAnsi="Times New Roman"/>
          <w:sz w:val="22"/>
          <w:szCs w:val="22"/>
        </w:rPr>
      </w:pPr>
    </w:p>
    <w:p w14:paraId="7559F84F" w14:textId="2C2DC9EF" w:rsidR="00D54883" w:rsidRPr="000D3D34" w:rsidRDefault="00F23C64" w:rsidP="001267AC">
      <w:pPr>
        <w:jc w:val="both"/>
        <w:rPr>
          <w:rFonts w:ascii="Times New Roman" w:hAnsi="Times New Roman"/>
          <w:sz w:val="22"/>
          <w:szCs w:val="22"/>
        </w:rPr>
      </w:pPr>
      <w:r w:rsidRPr="000D3D34">
        <w:rPr>
          <w:rFonts w:ascii="Times New Roman" w:hAnsi="Times New Roman"/>
          <w:sz w:val="22"/>
          <w:szCs w:val="22"/>
        </w:rPr>
        <w:t xml:space="preserve">These arguments all support </w:t>
      </w:r>
      <w:r w:rsidR="00B03B35" w:rsidRPr="000D3D34">
        <w:rPr>
          <w:rFonts w:ascii="Times New Roman" w:hAnsi="Times New Roman"/>
          <w:sz w:val="22"/>
          <w:szCs w:val="22"/>
        </w:rPr>
        <w:t xml:space="preserve">redefining the populations of Glossy Ibis in Asia. </w:t>
      </w:r>
      <w:r w:rsidR="00D91E67" w:rsidRPr="000D3D34">
        <w:rPr>
          <w:rFonts w:ascii="Times New Roman" w:hAnsi="Times New Roman"/>
          <w:sz w:val="22"/>
          <w:szCs w:val="22"/>
        </w:rPr>
        <w:t>This means c</w:t>
      </w:r>
      <w:r w:rsidR="00D45AB3" w:rsidRPr="000D3D34">
        <w:rPr>
          <w:rFonts w:ascii="Times New Roman" w:hAnsi="Times New Roman"/>
          <w:sz w:val="22"/>
          <w:szCs w:val="22"/>
        </w:rPr>
        <w:t xml:space="preserve">reating a new Caspian &amp; C Asian </w:t>
      </w:r>
      <w:r w:rsidR="00B03B35" w:rsidRPr="000D3D34">
        <w:rPr>
          <w:rFonts w:ascii="Times New Roman" w:hAnsi="Times New Roman"/>
          <w:sz w:val="22"/>
          <w:szCs w:val="22"/>
        </w:rPr>
        <w:t>(</w:t>
      </w:r>
      <w:proofErr w:type="spellStart"/>
      <w:r w:rsidR="00B03B35" w:rsidRPr="000D3D34">
        <w:rPr>
          <w:rFonts w:ascii="Times New Roman" w:hAnsi="Times New Roman"/>
          <w:sz w:val="22"/>
          <w:szCs w:val="22"/>
        </w:rPr>
        <w:t>bre</w:t>
      </w:r>
      <w:proofErr w:type="spellEnd"/>
      <w:r w:rsidR="00B03B35" w:rsidRPr="000D3D34">
        <w:rPr>
          <w:rFonts w:ascii="Times New Roman" w:hAnsi="Times New Roman"/>
          <w:sz w:val="22"/>
          <w:szCs w:val="22"/>
        </w:rPr>
        <w:t xml:space="preserve">) population from the </w:t>
      </w:r>
      <w:r w:rsidR="00910018" w:rsidRPr="000D3D34">
        <w:rPr>
          <w:rFonts w:ascii="Times New Roman" w:hAnsi="Times New Roman"/>
          <w:sz w:val="22"/>
          <w:szCs w:val="22"/>
        </w:rPr>
        <w:t xml:space="preserve">South-west Asia/Eastern Africa and from the C Asian part of the </w:t>
      </w:r>
      <w:r w:rsidR="00E9794C" w:rsidRPr="000D3D34">
        <w:rPr>
          <w:rFonts w:ascii="Times New Roman" w:hAnsi="Times New Roman"/>
          <w:sz w:val="22"/>
          <w:szCs w:val="22"/>
        </w:rPr>
        <w:t xml:space="preserve">former </w:t>
      </w:r>
      <w:r w:rsidR="00910018" w:rsidRPr="000D3D34">
        <w:rPr>
          <w:rFonts w:ascii="Times New Roman" w:hAnsi="Times New Roman"/>
          <w:sz w:val="22"/>
          <w:szCs w:val="22"/>
        </w:rPr>
        <w:t>S, SE Asian (non-</w:t>
      </w:r>
      <w:proofErr w:type="spellStart"/>
      <w:r w:rsidR="00910018" w:rsidRPr="000D3D34">
        <w:rPr>
          <w:rFonts w:ascii="Times New Roman" w:hAnsi="Times New Roman"/>
          <w:sz w:val="22"/>
          <w:szCs w:val="22"/>
        </w:rPr>
        <w:t>bre</w:t>
      </w:r>
      <w:proofErr w:type="spellEnd"/>
      <w:r w:rsidR="00910018" w:rsidRPr="000D3D34">
        <w:rPr>
          <w:rFonts w:ascii="Times New Roman" w:hAnsi="Times New Roman"/>
          <w:sz w:val="22"/>
          <w:szCs w:val="22"/>
        </w:rPr>
        <w:t>) populations</w:t>
      </w:r>
      <w:r w:rsidR="00503AFB" w:rsidRPr="000D3D34">
        <w:rPr>
          <w:rFonts w:ascii="Times New Roman" w:hAnsi="Times New Roman"/>
          <w:sz w:val="22"/>
          <w:szCs w:val="22"/>
        </w:rPr>
        <w:t xml:space="preserve"> and separating out a S Asian (</w:t>
      </w:r>
      <w:proofErr w:type="spellStart"/>
      <w:r w:rsidR="00503AFB" w:rsidRPr="000D3D34">
        <w:rPr>
          <w:rFonts w:ascii="Times New Roman" w:hAnsi="Times New Roman"/>
          <w:sz w:val="22"/>
          <w:szCs w:val="22"/>
        </w:rPr>
        <w:t>bre</w:t>
      </w:r>
      <w:proofErr w:type="spellEnd"/>
      <w:r w:rsidR="00503AFB" w:rsidRPr="000D3D34">
        <w:rPr>
          <w:rFonts w:ascii="Times New Roman" w:hAnsi="Times New Roman"/>
          <w:sz w:val="22"/>
          <w:szCs w:val="22"/>
        </w:rPr>
        <w:t xml:space="preserve">) </w:t>
      </w:r>
      <w:r w:rsidR="00AC5423" w:rsidRPr="000D3D34">
        <w:rPr>
          <w:rFonts w:ascii="Times New Roman" w:hAnsi="Times New Roman"/>
          <w:sz w:val="22"/>
          <w:szCs w:val="22"/>
        </w:rPr>
        <w:t xml:space="preserve">population </w:t>
      </w:r>
      <w:r w:rsidR="00503AFB" w:rsidRPr="000D3D34">
        <w:rPr>
          <w:rFonts w:ascii="Times New Roman" w:hAnsi="Times New Roman"/>
          <w:sz w:val="22"/>
          <w:szCs w:val="22"/>
        </w:rPr>
        <w:t>and a</w:t>
      </w:r>
      <w:r w:rsidR="00307407" w:rsidRPr="000D3D34">
        <w:rPr>
          <w:rFonts w:ascii="Times New Roman" w:hAnsi="Times New Roman"/>
          <w:sz w:val="22"/>
          <w:szCs w:val="22"/>
        </w:rPr>
        <w:t>, E,</w:t>
      </w:r>
      <w:r w:rsidR="00503AFB" w:rsidRPr="000D3D34">
        <w:rPr>
          <w:rFonts w:ascii="Times New Roman" w:hAnsi="Times New Roman"/>
          <w:sz w:val="22"/>
          <w:szCs w:val="22"/>
        </w:rPr>
        <w:t xml:space="preserve"> SE Asian (</w:t>
      </w:r>
      <w:proofErr w:type="spellStart"/>
      <w:r w:rsidR="00503AFB" w:rsidRPr="000D3D34">
        <w:rPr>
          <w:rFonts w:ascii="Times New Roman" w:hAnsi="Times New Roman"/>
          <w:sz w:val="22"/>
          <w:szCs w:val="22"/>
        </w:rPr>
        <w:t>bre</w:t>
      </w:r>
      <w:proofErr w:type="spellEnd"/>
      <w:r w:rsidR="00503AFB" w:rsidRPr="000D3D34">
        <w:rPr>
          <w:rFonts w:ascii="Times New Roman" w:hAnsi="Times New Roman"/>
          <w:sz w:val="22"/>
          <w:szCs w:val="22"/>
        </w:rPr>
        <w:t xml:space="preserve">) </w:t>
      </w:r>
      <w:r w:rsidR="00AC5423" w:rsidRPr="000D3D34">
        <w:rPr>
          <w:rFonts w:ascii="Times New Roman" w:hAnsi="Times New Roman"/>
          <w:sz w:val="22"/>
          <w:szCs w:val="22"/>
        </w:rPr>
        <w:t>one</w:t>
      </w:r>
      <w:r w:rsidR="00F92955" w:rsidRPr="000D3D34">
        <w:rPr>
          <w:rFonts w:ascii="Times New Roman" w:hAnsi="Times New Roman"/>
          <w:sz w:val="22"/>
          <w:szCs w:val="22"/>
        </w:rPr>
        <w:t xml:space="preserve"> (</w:t>
      </w:r>
      <w:r w:rsidR="00F92955" w:rsidRPr="000D3D34">
        <w:rPr>
          <w:rFonts w:ascii="Times New Roman" w:hAnsi="Times New Roman"/>
          <w:sz w:val="22"/>
          <w:szCs w:val="22"/>
        </w:rPr>
        <w:fldChar w:fldCharType="begin"/>
      </w:r>
      <w:r w:rsidR="00F92955" w:rsidRPr="000D3D34">
        <w:rPr>
          <w:rFonts w:ascii="Times New Roman" w:hAnsi="Times New Roman"/>
          <w:sz w:val="22"/>
          <w:szCs w:val="22"/>
        </w:rPr>
        <w:instrText xml:space="preserve"> REF _Ref124491285 \h </w:instrText>
      </w:r>
      <w:r w:rsidR="000D3D34" w:rsidRPr="000D3D34">
        <w:rPr>
          <w:rFonts w:ascii="Times New Roman" w:hAnsi="Times New Roman"/>
          <w:sz w:val="22"/>
          <w:szCs w:val="22"/>
        </w:rPr>
        <w:instrText xml:space="preserve"> \* MERGEFORMAT </w:instrText>
      </w:r>
      <w:r w:rsidR="00F92955" w:rsidRPr="000D3D34">
        <w:rPr>
          <w:rFonts w:ascii="Times New Roman" w:hAnsi="Times New Roman"/>
          <w:sz w:val="22"/>
          <w:szCs w:val="22"/>
        </w:rPr>
      </w:r>
      <w:r w:rsidR="00F92955" w:rsidRPr="000D3D34">
        <w:rPr>
          <w:rFonts w:ascii="Times New Roman" w:hAnsi="Times New Roman"/>
          <w:sz w:val="22"/>
          <w:szCs w:val="22"/>
        </w:rPr>
        <w:fldChar w:fldCharType="separate"/>
      </w:r>
      <w:r w:rsidR="00F92955" w:rsidRPr="000D3D34">
        <w:rPr>
          <w:rFonts w:ascii="Times New Roman" w:hAnsi="Times New Roman"/>
          <w:sz w:val="22"/>
          <w:szCs w:val="22"/>
        </w:rPr>
        <w:t xml:space="preserve">Figure </w:t>
      </w:r>
      <w:r w:rsidR="00F92955" w:rsidRPr="000D3D34">
        <w:rPr>
          <w:rFonts w:ascii="Times New Roman" w:hAnsi="Times New Roman"/>
          <w:noProof/>
          <w:sz w:val="22"/>
          <w:szCs w:val="22"/>
        </w:rPr>
        <w:t>6</w:t>
      </w:r>
      <w:r w:rsidR="00F92955" w:rsidRPr="000D3D34">
        <w:rPr>
          <w:rFonts w:ascii="Times New Roman" w:hAnsi="Times New Roman"/>
          <w:sz w:val="22"/>
          <w:szCs w:val="22"/>
        </w:rPr>
        <w:fldChar w:fldCharType="end"/>
      </w:r>
      <w:r w:rsidR="00F92955" w:rsidRPr="000D3D34">
        <w:rPr>
          <w:rFonts w:ascii="Times New Roman" w:hAnsi="Times New Roman"/>
          <w:sz w:val="22"/>
          <w:szCs w:val="22"/>
        </w:rPr>
        <w:t>)</w:t>
      </w:r>
      <w:r w:rsidR="00AC5423" w:rsidRPr="000D3D34">
        <w:rPr>
          <w:rFonts w:ascii="Times New Roman" w:hAnsi="Times New Roman"/>
          <w:sz w:val="22"/>
          <w:szCs w:val="22"/>
        </w:rPr>
        <w:t>.</w:t>
      </w:r>
      <w:r w:rsidR="00F92955" w:rsidRPr="000D3D34">
        <w:rPr>
          <w:rFonts w:ascii="Times New Roman" w:hAnsi="Times New Roman"/>
          <w:sz w:val="22"/>
          <w:szCs w:val="22"/>
        </w:rPr>
        <w:t xml:space="preserve"> The new delineation of the Caspian &amp; C Asian (</w:t>
      </w:r>
      <w:proofErr w:type="spellStart"/>
      <w:r w:rsidR="00F92955" w:rsidRPr="000D3D34">
        <w:rPr>
          <w:rFonts w:ascii="Times New Roman" w:hAnsi="Times New Roman"/>
          <w:sz w:val="22"/>
          <w:szCs w:val="22"/>
        </w:rPr>
        <w:t>bre</w:t>
      </w:r>
      <w:proofErr w:type="spellEnd"/>
      <w:r w:rsidR="00F92955" w:rsidRPr="000D3D34">
        <w:rPr>
          <w:rFonts w:ascii="Times New Roman" w:hAnsi="Times New Roman"/>
          <w:sz w:val="22"/>
          <w:szCs w:val="22"/>
        </w:rPr>
        <w:t>)</w:t>
      </w:r>
      <w:r w:rsidR="00B73DB8" w:rsidRPr="000D3D34">
        <w:rPr>
          <w:rFonts w:ascii="Times New Roman" w:hAnsi="Times New Roman"/>
          <w:sz w:val="22"/>
          <w:szCs w:val="22"/>
        </w:rPr>
        <w:t xml:space="preserve"> </w:t>
      </w:r>
      <w:proofErr w:type="gramStart"/>
      <w:r w:rsidR="00B73DB8" w:rsidRPr="000D3D34">
        <w:rPr>
          <w:rFonts w:ascii="Times New Roman" w:hAnsi="Times New Roman"/>
          <w:sz w:val="22"/>
          <w:szCs w:val="22"/>
        </w:rPr>
        <w:t>takes into account</w:t>
      </w:r>
      <w:proofErr w:type="gramEnd"/>
      <w:r w:rsidR="00B73DB8" w:rsidRPr="000D3D34">
        <w:rPr>
          <w:rFonts w:ascii="Times New Roman" w:hAnsi="Times New Roman"/>
          <w:sz w:val="22"/>
          <w:szCs w:val="22"/>
        </w:rPr>
        <w:t xml:space="preserve"> the observations of Glossy Ibis in Socotra and </w:t>
      </w:r>
      <w:r w:rsidR="007218D4" w:rsidRPr="000D3D34">
        <w:rPr>
          <w:rFonts w:ascii="Times New Roman" w:hAnsi="Times New Roman"/>
          <w:sz w:val="22"/>
          <w:szCs w:val="22"/>
        </w:rPr>
        <w:t>Oman</w:t>
      </w:r>
      <w:r w:rsidR="00A53BAF" w:rsidRPr="000D3D34">
        <w:rPr>
          <w:rFonts w:ascii="Times New Roman" w:hAnsi="Times New Roman"/>
          <w:sz w:val="22"/>
          <w:szCs w:val="22"/>
        </w:rPr>
        <w:t xml:space="preserve"> shown by eBird data</w:t>
      </w:r>
      <w:r w:rsidR="00A90FEF" w:rsidRPr="000D3D34">
        <w:rPr>
          <w:rStyle w:val="FootnoteReference"/>
          <w:rFonts w:ascii="Times New Roman" w:hAnsi="Times New Roman"/>
          <w:sz w:val="22"/>
          <w:szCs w:val="22"/>
        </w:rPr>
        <w:footnoteReference w:id="2"/>
      </w:r>
      <w:r w:rsidR="0066540F" w:rsidRPr="000D3D34">
        <w:rPr>
          <w:rFonts w:ascii="Times New Roman" w:hAnsi="Times New Roman"/>
          <w:sz w:val="22"/>
          <w:szCs w:val="22"/>
        </w:rPr>
        <w:t xml:space="preserve">. However, it ignores </w:t>
      </w:r>
      <w:r w:rsidR="00901DD9" w:rsidRPr="000D3D34">
        <w:rPr>
          <w:rFonts w:ascii="Times New Roman" w:hAnsi="Times New Roman"/>
          <w:sz w:val="22"/>
          <w:szCs w:val="22"/>
        </w:rPr>
        <w:t>the relatively small number of movements</w:t>
      </w:r>
      <w:r w:rsidR="00166F01" w:rsidRPr="000D3D34">
        <w:rPr>
          <w:rFonts w:ascii="Times New Roman" w:hAnsi="Times New Roman"/>
          <w:sz w:val="22"/>
          <w:szCs w:val="22"/>
        </w:rPr>
        <w:t xml:space="preserve"> from the Caspian</w:t>
      </w:r>
      <w:r w:rsidR="00901DD9" w:rsidRPr="000D3D34">
        <w:rPr>
          <w:rFonts w:ascii="Times New Roman" w:hAnsi="Times New Roman"/>
          <w:sz w:val="22"/>
          <w:szCs w:val="22"/>
        </w:rPr>
        <w:t xml:space="preserve"> towards the Black Sea and East Mediterranean. </w:t>
      </w:r>
      <w:r w:rsidR="00AC5423" w:rsidRPr="000D3D34">
        <w:rPr>
          <w:rFonts w:ascii="Times New Roman" w:hAnsi="Times New Roman"/>
          <w:sz w:val="22"/>
          <w:szCs w:val="22"/>
        </w:rPr>
        <w:t xml:space="preserve"> </w:t>
      </w:r>
    </w:p>
    <w:p w14:paraId="07D4BEA6" w14:textId="77777777" w:rsidR="00BB45B1" w:rsidRPr="00223D6D" w:rsidRDefault="00BB45B1" w:rsidP="002F5FD1">
      <w:pPr>
        <w:jc w:val="both"/>
        <w:rPr>
          <w:rFonts w:ascii="Times New Roman" w:hAnsi="Times New Roman"/>
          <w:b/>
        </w:rPr>
      </w:pPr>
    </w:p>
    <w:p w14:paraId="25C136E0" w14:textId="4D4DAD51" w:rsidR="00F8226E" w:rsidRPr="000D3D34" w:rsidRDefault="00BB45B1" w:rsidP="00223D6D">
      <w:pPr>
        <w:jc w:val="both"/>
        <w:rPr>
          <w:rFonts w:ascii="Times New Roman" w:hAnsi="Times New Roman"/>
          <w:b/>
        </w:rPr>
      </w:pPr>
      <w:r w:rsidRPr="00223D6D">
        <w:rPr>
          <w:rFonts w:ascii="Times New Roman" w:hAnsi="Times New Roman"/>
          <w:b/>
        </w:rPr>
        <w:t>What are the implications of the proposal including any changes in status on AEWA Table 1?</w:t>
      </w:r>
    </w:p>
    <w:p w14:paraId="6E57A356" w14:textId="3FAB2AC8" w:rsidR="00F8226E" w:rsidRPr="000D3D34" w:rsidRDefault="00F8226E" w:rsidP="00223D6D">
      <w:pPr>
        <w:jc w:val="both"/>
        <w:rPr>
          <w:rFonts w:ascii="Times New Roman" w:hAnsi="Times New Roman"/>
          <w:sz w:val="22"/>
          <w:szCs w:val="22"/>
        </w:rPr>
      </w:pPr>
      <w:r w:rsidRPr="000D3D34">
        <w:rPr>
          <w:rFonts w:ascii="Times New Roman" w:hAnsi="Times New Roman"/>
          <w:sz w:val="22"/>
          <w:szCs w:val="22"/>
        </w:rPr>
        <w:t xml:space="preserve">There </w:t>
      </w:r>
      <w:r w:rsidR="001738A1" w:rsidRPr="000D3D34">
        <w:rPr>
          <w:rFonts w:ascii="Times New Roman" w:hAnsi="Times New Roman"/>
          <w:sz w:val="22"/>
          <w:szCs w:val="22"/>
        </w:rPr>
        <w:t>are</w:t>
      </w:r>
      <w:r w:rsidRPr="000D3D34">
        <w:rPr>
          <w:rFonts w:ascii="Times New Roman" w:hAnsi="Times New Roman"/>
          <w:sz w:val="22"/>
          <w:szCs w:val="22"/>
        </w:rPr>
        <w:t xml:space="preserve"> no implications for the listing of the population in Table 1. </w:t>
      </w:r>
      <w:r w:rsidR="00EE5057" w:rsidRPr="000D3D34">
        <w:rPr>
          <w:rFonts w:ascii="Times New Roman" w:hAnsi="Times New Roman"/>
          <w:sz w:val="22"/>
          <w:szCs w:val="22"/>
        </w:rPr>
        <w:t xml:space="preserve">Already the estimates from </w:t>
      </w:r>
      <w:r w:rsidR="00567A88" w:rsidRPr="000D3D34">
        <w:rPr>
          <w:rFonts w:ascii="Times New Roman" w:hAnsi="Times New Roman"/>
          <w:sz w:val="22"/>
          <w:szCs w:val="22"/>
        </w:rPr>
        <w:t xml:space="preserve">Scott </w:t>
      </w:r>
      <w:r w:rsidR="009E0EFA" w:rsidRPr="000D3D34">
        <w:rPr>
          <w:rFonts w:ascii="Times New Roman" w:hAnsi="Times New Roman"/>
          <w:sz w:val="22"/>
          <w:szCs w:val="22"/>
        </w:rPr>
        <w:fldChar w:fldCharType="begin"/>
      </w:r>
      <w:r w:rsidR="009E0EFA" w:rsidRPr="000D3D34">
        <w:rPr>
          <w:rFonts w:ascii="Times New Roman" w:hAnsi="Times New Roman"/>
          <w:sz w:val="22"/>
          <w:szCs w:val="22"/>
        </w:rPr>
        <w:instrText xml:space="preserve"> ADDIN EN.CITE &lt;EndNote&gt;&lt;Cite ExcludeAuth="1"&gt;&lt;Author&gt;Scott&lt;/Author&gt;&lt;Year&gt;2002&lt;/Year&gt;&lt;IDText&gt;Report on the Conservation Status of Migratory Waterbirds in the Agreement Area. 2nd edition&lt;/IDText&gt;&lt;DisplayText&gt;(2002)&lt;/DisplayText&gt;&lt;record&gt;&lt;keywords&gt;&lt;keyword&gt;Population size&lt;/keyword&gt;&lt;keyword&gt;Population trend&lt;/keyword&gt;&lt;keyword&gt;CSR&lt;/keyword&gt;&lt;/keywords&gt;&lt;urls&gt;&lt;related-urls&gt;&lt;url&gt;http://www.unep-aewa.org/sites/default/files/document/inf2_14_conservation_status_report_0.pdf&lt;/url&gt;&lt;/related-urls&gt;&lt;/urls&gt;&lt;titles&gt;&lt;title&gt;Report on the Conservation Status of Migratory Waterbirds in the Agreement Area. 2nd edition&lt;/title&gt;&lt;short-title&gt;Report on the Conservation Status of Migratory Waterbirds in the Agreement Area. 2nd edition&lt;/short-title&gt;&lt;/titles&gt;&lt;contributors&gt;&lt;authors&gt;&lt;author&gt;Scott, DA&lt;/author&gt;&lt;/authors&gt;&lt;/contributors&gt;&lt;added-date format="utc"&gt;1577512925&lt;/added-date&gt;&lt;pub-location&gt;Wageningen&lt;/pub-location&gt;&lt;ref-type name="Report"&gt;27&lt;/ref-type&gt;&lt;dates&gt;&lt;year&gt;2002&lt;/year&gt;&lt;/dates&gt;&lt;rec-number&gt;135&lt;/rec-number&gt;&lt;publisher&gt;Wetlands International&lt;/publisher&gt;&lt;last-updated-date format="utc"&gt;1577535189&lt;/last-updated-date&gt;&lt;/record&gt;&lt;/Cite&gt;&lt;/EndNote&gt;</w:instrText>
      </w:r>
      <w:r w:rsidR="009E0EFA" w:rsidRPr="000D3D34">
        <w:rPr>
          <w:rFonts w:ascii="Times New Roman" w:hAnsi="Times New Roman"/>
          <w:sz w:val="22"/>
          <w:szCs w:val="22"/>
        </w:rPr>
        <w:fldChar w:fldCharType="separate"/>
      </w:r>
      <w:r w:rsidR="009E0EFA" w:rsidRPr="000D3D34">
        <w:rPr>
          <w:rFonts w:ascii="Times New Roman" w:hAnsi="Times New Roman"/>
          <w:noProof/>
          <w:sz w:val="22"/>
          <w:szCs w:val="22"/>
        </w:rPr>
        <w:t>(2002)</w:t>
      </w:r>
      <w:r w:rsidR="009E0EFA" w:rsidRPr="000D3D34">
        <w:rPr>
          <w:rFonts w:ascii="Times New Roman" w:hAnsi="Times New Roman"/>
          <w:sz w:val="22"/>
          <w:szCs w:val="22"/>
        </w:rPr>
        <w:fldChar w:fldCharType="end"/>
      </w:r>
      <w:r w:rsidR="009E0EFA" w:rsidRPr="000D3D34">
        <w:rPr>
          <w:rFonts w:ascii="Times New Roman" w:hAnsi="Times New Roman"/>
          <w:sz w:val="22"/>
          <w:szCs w:val="22"/>
        </w:rPr>
        <w:t xml:space="preserve"> ha</w:t>
      </w:r>
      <w:r w:rsidR="00E754AF" w:rsidRPr="000D3D34">
        <w:rPr>
          <w:rFonts w:ascii="Times New Roman" w:hAnsi="Times New Roman"/>
          <w:sz w:val="22"/>
          <w:szCs w:val="22"/>
        </w:rPr>
        <w:t>ve</w:t>
      </w:r>
      <w:r w:rsidR="009E0EFA" w:rsidRPr="000D3D34">
        <w:rPr>
          <w:rFonts w:ascii="Times New Roman" w:hAnsi="Times New Roman"/>
          <w:sz w:val="22"/>
          <w:szCs w:val="22"/>
        </w:rPr>
        <w:t xml:space="preserve"> included Kazakhstan, Turkmenistan and Uzbekistan. </w:t>
      </w:r>
      <w:r w:rsidR="0076639F" w:rsidRPr="000D3D34">
        <w:rPr>
          <w:rFonts w:ascii="Times New Roman" w:hAnsi="Times New Roman"/>
          <w:sz w:val="22"/>
          <w:szCs w:val="22"/>
        </w:rPr>
        <w:t>Updated data from t</w:t>
      </w:r>
      <w:r w:rsidR="009E0EFA" w:rsidRPr="000D3D34">
        <w:rPr>
          <w:rFonts w:ascii="Times New Roman" w:hAnsi="Times New Roman"/>
          <w:sz w:val="22"/>
          <w:szCs w:val="22"/>
        </w:rPr>
        <w:t xml:space="preserve">hese </w:t>
      </w:r>
      <w:r w:rsidR="0076639F" w:rsidRPr="000D3D34">
        <w:rPr>
          <w:rFonts w:ascii="Times New Roman" w:hAnsi="Times New Roman"/>
          <w:sz w:val="22"/>
          <w:szCs w:val="22"/>
        </w:rPr>
        <w:t xml:space="preserve">countries were also reported in CSR8. </w:t>
      </w:r>
    </w:p>
    <w:p w14:paraId="3D29E7C4" w14:textId="37FEC854" w:rsidR="0076639F" w:rsidRDefault="0076639F" w:rsidP="00223D6D">
      <w:pPr>
        <w:jc w:val="both"/>
        <w:rPr>
          <w:rFonts w:ascii="Times New Roman" w:hAnsi="Times New Roman"/>
        </w:rPr>
      </w:pPr>
    </w:p>
    <w:p w14:paraId="4458186E" w14:textId="02AE0C9B" w:rsidR="000D3D34" w:rsidRDefault="000D3D34" w:rsidP="00223D6D">
      <w:pPr>
        <w:jc w:val="both"/>
        <w:rPr>
          <w:rFonts w:ascii="Times New Roman" w:hAnsi="Times New Roman"/>
        </w:rPr>
      </w:pPr>
    </w:p>
    <w:p w14:paraId="6A264536" w14:textId="593A1D95" w:rsidR="000D3D34" w:rsidRDefault="000D3D34" w:rsidP="00223D6D">
      <w:pPr>
        <w:jc w:val="both"/>
        <w:rPr>
          <w:rFonts w:ascii="Times New Roman" w:hAnsi="Times New Roman"/>
        </w:rPr>
      </w:pPr>
    </w:p>
    <w:p w14:paraId="258DBC5D" w14:textId="49801074" w:rsidR="000D3D34" w:rsidRDefault="000D3D34" w:rsidP="00223D6D">
      <w:pPr>
        <w:jc w:val="both"/>
        <w:rPr>
          <w:rFonts w:ascii="Times New Roman" w:hAnsi="Times New Roman"/>
        </w:rPr>
      </w:pPr>
    </w:p>
    <w:p w14:paraId="510415B8" w14:textId="24C21D0C" w:rsidR="000D3D34" w:rsidRDefault="000D3D34" w:rsidP="00223D6D">
      <w:pPr>
        <w:jc w:val="both"/>
        <w:rPr>
          <w:rFonts w:ascii="Times New Roman" w:hAnsi="Times New Roman"/>
        </w:rPr>
      </w:pPr>
    </w:p>
    <w:p w14:paraId="45E109BC" w14:textId="653F49DC" w:rsidR="000D3D34" w:rsidRDefault="000D3D34" w:rsidP="00223D6D">
      <w:pPr>
        <w:jc w:val="both"/>
        <w:rPr>
          <w:rFonts w:ascii="Times New Roman" w:hAnsi="Times New Roman"/>
        </w:rPr>
      </w:pPr>
    </w:p>
    <w:p w14:paraId="48017196" w14:textId="7A6F5A36" w:rsidR="000D3D34" w:rsidRDefault="000D3D34" w:rsidP="00223D6D">
      <w:pPr>
        <w:jc w:val="both"/>
        <w:rPr>
          <w:rFonts w:ascii="Times New Roman" w:hAnsi="Times New Roman"/>
        </w:rPr>
      </w:pPr>
    </w:p>
    <w:p w14:paraId="1CE4B7D7" w14:textId="0D6D6E14" w:rsidR="000D3D34" w:rsidRDefault="000D3D34" w:rsidP="00223D6D">
      <w:pPr>
        <w:jc w:val="both"/>
        <w:rPr>
          <w:rFonts w:ascii="Times New Roman" w:hAnsi="Times New Roman"/>
        </w:rPr>
      </w:pPr>
    </w:p>
    <w:p w14:paraId="3A24A6DE" w14:textId="2B2275EE" w:rsidR="000D3D34" w:rsidRDefault="000D3D34" w:rsidP="00223D6D">
      <w:pPr>
        <w:jc w:val="both"/>
        <w:rPr>
          <w:rFonts w:ascii="Times New Roman" w:hAnsi="Times New Roman"/>
        </w:rPr>
      </w:pPr>
    </w:p>
    <w:p w14:paraId="6412F8C9" w14:textId="46DF223E" w:rsidR="000D3D34" w:rsidRDefault="000D3D34" w:rsidP="00223D6D">
      <w:pPr>
        <w:jc w:val="both"/>
        <w:rPr>
          <w:rFonts w:ascii="Times New Roman" w:hAnsi="Times New Roman"/>
        </w:rPr>
      </w:pPr>
    </w:p>
    <w:p w14:paraId="79317B96" w14:textId="7A5F2C3D" w:rsidR="000D3D34" w:rsidRDefault="000D3D34" w:rsidP="00223D6D">
      <w:pPr>
        <w:jc w:val="both"/>
        <w:rPr>
          <w:rFonts w:ascii="Times New Roman" w:hAnsi="Times New Roman"/>
        </w:rPr>
      </w:pPr>
    </w:p>
    <w:p w14:paraId="30311F04" w14:textId="677FA3DC" w:rsidR="000D3D34" w:rsidRDefault="000D3D34" w:rsidP="00223D6D">
      <w:pPr>
        <w:jc w:val="both"/>
        <w:rPr>
          <w:rFonts w:ascii="Times New Roman" w:hAnsi="Times New Roman"/>
        </w:rPr>
      </w:pPr>
    </w:p>
    <w:p w14:paraId="26BE0CBC" w14:textId="63FB4BA8" w:rsidR="000D3D34" w:rsidRDefault="000D3D34" w:rsidP="00223D6D">
      <w:pPr>
        <w:jc w:val="both"/>
        <w:rPr>
          <w:rFonts w:ascii="Times New Roman" w:hAnsi="Times New Roman"/>
        </w:rPr>
      </w:pPr>
    </w:p>
    <w:p w14:paraId="3A92512F" w14:textId="1A415A28" w:rsidR="000D3D34" w:rsidRDefault="000D3D34" w:rsidP="00223D6D">
      <w:pPr>
        <w:jc w:val="both"/>
        <w:rPr>
          <w:rFonts w:ascii="Times New Roman" w:hAnsi="Times New Roman"/>
        </w:rPr>
      </w:pPr>
    </w:p>
    <w:p w14:paraId="582C8174" w14:textId="3E6F1F93" w:rsidR="000D3D34" w:rsidRDefault="000D3D34" w:rsidP="00223D6D">
      <w:pPr>
        <w:jc w:val="both"/>
        <w:rPr>
          <w:rFonts w:ascii="Times New Roman" w:hAnsi="Times New Roman"/>
        </w:rPr>
      </w:pPr>
    </w:p>
    <w:p w14:paraId="481B1B79" w14:textId="52F9DF53" w:rsidR="000D3D34" w:rsidRDefault="000D3D34" w:rsidP="00223D6D">
      <w:pPr>
        <w:jc w:val="both"/>
        <w:rPr>
          <w:rFonts w:ascii="Times New Roman" w:hAnsi="Times New Roman"/>
        </w:rPr>
      </w:pPr>
    </w:p>
    <w:p w14:paraId="56F96258" w14:textId="77777777" w:rsidR="000D3D34" w:rsidRDefault="000D3D34" w:rsidP="00223D6D">
      <w:pPr>
        <w:jc w:val="both"/>
        <w:rPr>
          <w:rFonts w:ascii="Times New Roman" w:hAnsi="Times New Roman"/>
        </w:rPr>
      </w:pPr>
    </w:p>
    <w:p w14:paraId="346DE093" w14:textId="77777777" w:rsidR="00985B48" w:rsidRDefault="00985B48" w:rsidP="00223D6D">
      <w:pPr>
        <w:jc w:val="both"/>
        <w:rPr>
          <w:rFonts w:ascii="Times New Roman" w:hAnsi="Times New Roman"/>
          <w:b/>
          <w:bCs/>
        </w:rPr>
      </w:pPr>
    </w:p>
    <w:p w14:paraId="0E0EAAB7" w14:textId="77777777" w:rsidR="00985B48" w:rsidRDefault="00985B48" w:rsidP="00223D6D">
      <w:pPr>
        <w:jc w:val="both"/>
        <w:rPr>
          <w:rFonts w:ascii="Times New Roman" w:hAnsi="Times New Roman"/>
          <w:b/>
          <w:bCs/>
        </w:rPr>
      </w:pPr>
    </w:p>
    <w:p w14:paraId="202AC844" w14:textId="77777777" w:rsidR="00985B48" w:rsidRDefault="00985B48" w:rsidP="00223D6D">
      <w:pPr>
        <w:jc w:val="both"/>
        <w:rPr>
          <w:rFonts w:ascii="Times New Roman" w:hAnsi="Times New Roman"/>
          <w:b/>
          <w:bCs/>
        </w:rPr>
      </w:pPr>
    </w:p>
    <w:p w14:paraId="0AA03EF1" w14:textId="63B7E075" w:rsidR="0076639F" w:rsidRPr="0076639F" w:rsidRDefault="0076639F" w:rsidP="00223D6D">
      <w:pPr>
        <w:jc w:val="both"/>
        <w:rPr>
          <w:rFonts w:ascii="Times New Roman" w:hAnsi="Times New Roman"/>
          <w:b/>
          <w:bCs/>
        </w:rPr>
      </w:pPr>
      <w:r w:rsidRPr="0076639F">
        <w:rPr>
          <w:rFonts w:ascii="Times New Roman" w:hAnsi="Times New Roman"/>
          <w:b/>
          <w:bCs/>
        </w:rPr>
        <w:lastRenderedPageBreak/>
        <w:t>References</w:t>
      </w:r>
    </w:p>
    <w:p w14:paraId="4DD915E3" w14:textId="77777777" w:rsidR="0083300C" w:rsidRDefault="0083300C" w:rsidP="00223D6D">
      <w:pPr>
        <w:jc w:val="both"/>
        <w:rPr>
          <w:rFonts w:ascii="Times New Roman" w:hAnsi="Times New Roman"/>
        </w:rPr>
      </w:pPr>
    </w:p>
    <w:p w14:paraId="0C474729" w14:textId="77777777" w:rsidR="009E0EFA" w:rsidRPr="000D3D34" w:rsidRDefault="0083300C" w:rsidP="009E0EFA">
      <w:pPr>
        <w:pStyle w:val="EndNoteBibliography"/>
        <w:ind w:left="720" w:hanging="720"/>
        <w:rPr>
          <w:rFonts w:ascii="Times New Roman" w:hAnsi="Times New Roman"/>
          <w:noProof/>
          <w:sz w:val="22"/>
          <w:szCs w:val="22"/>
        </w:rPr>
      </w:pPr>
      <w:r w:rsidRPr="000D3D34">
        <w:rPr>
          <w:rFonts w:ascii="Times New Roman" w:hAnsi="Times New Roman"/>
          <w:sz w:val="22"/>
          <w:szCs w:val="22"/>
        </w:rPr>
        <w:fldChar w:fldCharType="begin"/>
      </w:r>
      <w:r w:rsidRPr="000D3D34">
        <w:rPr>
          <w:rFonts w:ascii="Times New Roman" w:hAnsi="Times New Roman"/>
          <w:sz w:val="22"/>
          <w:szCs w:val="22"/>
        </w:rPr>
        <w:instrText xml:space="preserve"> ADDIN EN.REFLIST </w:instrText>
      </w:r>
      <w:r w:rsidRPr="000D3D34">
        <w:rPr>
          <w:rFonts w:ascii="Times New Roman" w:hAnsi="Times New Roman"/>
          <w:sz w:val="22"/>
          <w:szCs w:val="22"/>
        </w:rPr>
        <w:fldChar w:fldCharType="separate"/>
      </w:r>
      <w:r w:rsidR="009E0EFA" w:rsidRPr="000D3D34">
        <w:rPr>
          <w:rFonts w:ascii="Times New Roman" w:hAnsi="Times New Roman"/>
          <w:b/>
          <w:bCs/>
          <w:noProof/>
          <w:sz w:val="22"/>
          <w:szCs w:val="22"/>
        </w:rPr>
        <w:t>Delany, S., &amp; Scott, D. (2002).</w:t>
      </w:r>
      <w:r w:rsidR="009E0EFA" w:rsidRPr="000D3D34">
        <w:rPr>
          <w:rFonts w:ascii="Times New Roman" w:hAnsi="Times New Roman"/>
          <w:noProof/>
          <w:sz w:val="22"/>
          <w:szCs w:val="22"/>
        </w:rPr>
        <w:t xml:space="preserve"> </w:t>
      </w:r>
      <w:r w:rsidR="009E0EFA" w:rsidRPr="000D3D34">
        <w:rPr>
          <w:rFonts w:ascii="Times New Roman" w:hAnsi="Times New Roman"/>
          <w:i/>
          <w:noProof/>
          <w:sz w:val="22"/>
          <w:szCs w:val="22"/>
        </w:rPr>
        <w:t>Waterbird Population Estimates. Third Edition.</w:t>
      </w:r>
      <w:r w:rsidR="009E0EFA" w:rsidRPr="000D3D34">
        <w:rPr>
          <w:rFonts w:ascii="Times New Roman" w:hAnsi="Times New Roman"/>
          <w:noProof/>
          <w:sz w:val="22"/>
          <w:szCs w:val="22"/>
        </w:rPr>
        <w:t xml:space="preserve"> Wetlands International. </w:t>
      </w:r>
    </w:p>
    <w:p w14:paraId="778DDA64" w14:textId="77777777" w:rsidR="009E0EFA" w:rsidRPr="000D3D34" w:rsidRDefault="009E0EFA" w:rsidP="009E0EFA">
      <w:pPr>
        <w:pStyle w:val="EndNoteBibliography"/>
        <w:ind w:left="720" w:hanging="720"/>
        <w:rPr>
          <w:rFonts w:ascii="Times New Roman" w:hAnsi="Times New Roman"/>
          <w:noProof/>
          <w:sz w:val="22"/>
          <w:szCs w:val="22"/>
        </w:rPr>
      </w:pPr>
      <w:r w:rsidRPr="000D3D34">
        <w:rPr>
          <w:rFonts w:ascii="Times New Roman" w:hAnsi="Times New Roman"/>
          <w:b/>
          <w:bCs/>
          <w:noProof/>
          <w:sz w:val="22"/>
          <w:szCs w:val="22"/>
        </w:rPr>
        <w:t>Delany, S., &amp; Scott, D. (2006).</w:t>
      </w:r>
      <w:r w:rsidRPr="000D3D34">
        <w:rPr>
          <w:rFonts w:ascii="Times New Roman" w:hAnsi="Times New Roman"/>
          <w:noProof/>
          <w:sz w:val="22"/>
          <w:szCs w:val="22"/>
        </w:rPr>
        <w:t xml:space="preserve"> </w:t>
      </w:r>
      <w:r w:rsidRPr="000D3D34">
        <w:rPr>
          <w:rFonts w:ascii="Times New Roman" w:hAnsi="Times New Roman"/>
          <w:i/>
          <w:noProof/>
          <w:sz w:val="22"/>
          <w:szCs w:val="22"/>
        </w:rPr>
        <w:t>Waterbird Population Estimates: Fourth Edition</w:t>
      </w:r>
      <w:r w:rsidRPr="000D3D34">
        <w:rPr>
          <w:rFonts w:ascii="Times New Roman" w:hAnsi="Times New Roman"/>
          <w:noProof/>
          <w:sz w:val="22"/>
          <w:szCs w:val="22"/>
        </w:rPr>
        <w:t xml:space="preserve">. Wetlands International. </w:t>
      </w:r>
    </w:p>
    <w:p w14:paraId="2C3ECF9D" w14:textId="77777777" w:rsidR="009E0EFA" w:rsidRPr="000D3D34" w:rsidRDefault="009E0EFA" w:rsidP="009E0EFA">
      <w:pPr>
        <w:pStyle w:val="EndNoteBibliography"/>
        <w:ind w:left="720" w:hanging="720"/>
        <w:rPr>
          <w:rFonts w:ascii="Times New Roman" w:hAnsi="Times New Roman"/>
          <w:noProof/>
          <w:sz w:val="22"/>
          <w:szCs w:val="22"/>
        </w:rPr>
      </w:pPr>
      <w:r w:rsidRPr="000D3D34">
        <w:rPr>
          <w:rFonts w:ascii="Times New Roman" w:hAnsi="Times New Roman"/>
          <w:b/>
          <w:bCs/>
          <w:noProof/>
          <w:sz w:val="22"/>
          <w:szCs w:val="22"/>
        </w:rPr>
        <w:t>Kirby, J. S., Stattersfield, A. J., Butchart, S. H., Evans, M. I., Grimmett, R. F., Jones, V. R., . . . Newton, I. (2008).</w:t>
      </w:r>
      <w:r w:rsidRPr="000D3D34">
        <w:rPr>
          <w:rFonts w:ascii="Times New Roman" w:hAnsi="Times New Roman"/>
          <w:noProof/>
          <w:sz w:val="22"/>
          <w:szCs w:val="22"/>
        </w:rPr>
        <w:t xml:space="preserve"> Key conservation issues for migratory land-and waterbird species on the world's major flyways. </w:t>
      </w:r>
      <w:r w:rsidRPr="000D3D34">
        <w:rPr>
          <w:rFonts w:ascii="Times New Roman" w:hAnsi="Times New Roman"/>
          <w:i/>
          <w:noProof/>
          <w:sz w:val="22"/>
          <w:szCs w:val="22"/>
        </w:rPr>
        <w:t>Bird Conservation International</w:t>
      </w:r>
      <w:r w:rsidRPr="000D3D34">
        <w:rPr>
          <w:rFonts w:ascii="Times New Roman" w:hAnsi="Times New Roman"/>
          <w:noProof/>
          <w:sz w:val="22"/>
          <w:szCs w:val="22"/>
        </w:rPr>
        <w:t>,</w:t>
      </w:r>
      <w:r w:rsidRPr="000D3D34">
        <w:rPr>
          <w:rFonts w:ascii="Times New Roman" w:hAnsi="Times New Roman"/>
          <w:i/>
          <w:noProof/>
          <w:sz w:val="22"/>
          <w:szCs w:val="22"/>
        </w:rPr>
        <w:t xml:space="preserve"> 18</w:t>
      </w:r>
      <w:r w:rsidRPr="000D3D34">
        <w:rPr>
          <w:rFonts w:ascii="Times New Roman" w:hAnsi="Times New Roman"/>
          <w:noProof/>
          <w:sz w:val="22"/>
          <w:szCs w:val="22"/>
        </w:rPr>
        <w:t xml:space="preserve">(1), S49. </w:t>
      </w:r>
    </w:p>
    <w:p w14:paraId="4612F52E" w14:textId="77777777" w:rsidR="009E0EFA" w:rsidRPr="000D3D34" w:rsidRDefault="009E0EFA" w:rsidP="009E0EFA">
      <w:pPr>
        <w:pStyle w:val="EndNoteBibliography"/>
        <w:ind w:left="720" w:hanging="720"/>
        <w:rPr>
          <w:rFonts w:ascii="Times New Roman" w:hAnsi="Times New Roman"/>
          <w:noProof/>
          <w:sz w:val="22"/>
          <w:szCs w:val="22"/>
        </w:rPr>
      </w:pPr>
      <w:r w:rsidRPr="000D3D34">
        <w:rPr>
          <w:rFonts w:ascii="Times New Roman" w:hAnsi="Times New Roman"/>
          <w:b/>
          <w:bCs/>
          <w:noProof/>
          <w:sz w:val="22"/>
          <w:szCs w:val="22"/>
        </w:rPr>
        <w:t>Perennou, C., Mundkur, T., &amp; Scott, D. A. (1994).</w:t>
      </w:r>
      <w:r w:rsidRPr="000D3D34">
        <w:rPr>
          <w:rFonts w:ascii="Times New Roman" w:hAnsi="Times New Roman"/>
          <w:noProof/>
          <w:sz w:val="22"/>
          <w:szCs w:val="22"/>
        </w:rPr>
        <w:t xml:space="preserve"> </w:t>
      </w:r>
      <w:r w:rsidRPr="000D3D34">
        <w:rPr>
          <w:rFonts w:ascii="Times New Roman" w:hAnsi="Times New Roman"/>
          <w:i/>
          <w:noProof/>
          <w:sz w:val="22"/>
          <w:szCs w:val="22"/>
        </w:rPr>
        <w:t>The Asian waterfowl census 1987-91: distribution and status of Asian waterfowl</w:t>
      </w:r>
      <w:r w:rsidRPr="000D3D34">
        <w:rPr>
          <w:rFonts w:ascii="Times New Roman" w:hAnsi="Times New Roman"/>
          <w:noProof/>
          <w:sz w:val="22"/>
          <w:szCs w:val="22"/>
        </w:rPr>
        <w:t xml:space="preserve">. Asian Wetland Bureau. </w:t>
      </w:r>
    </w:p>
    <w:p w14:paraId="4C8A6AFD" w14:textId="77777777" w:rsidR="009E0EFA" w:rsidRPr="000D3D34" w:rsidRDefault="009E0EFA" w:rsidP="009E0EFA">
      <w:pPr>
        <w:pStyle w:val="EndNoteBibliography"/>
        <w:ind w:left="720" w:hanging="720"/>
        <w:rPr>
          <w:rFonts w:ascii="Times New Roman" w:hAnsi="Times New Roman"/>
          <w:noProof/>
          <w:sz w:val="22"/>
          <w:szCs w:val="22"/>
        </w:rPr>
      </w:pPr>
      <w:r w:rsidRPr="000D3D34">
        <w:rPr>
          <w:rFonts w:ascii="Times New Roman" w:hAnsi="Times New Roman"/>
          <w:b/>
          <w:bCs/>
          <w:noProof/>
          <w:sz w:val="22"/>
          <w:szCs w:val="22"/>
        </w:rPr>
        <w:t>Santoro, S., Champagnon, J., Kharitonov, S. P., Zwarts, L., Oschadleus, D. H., Mañez, M., . . . Cano-Alonso, L. S. (2019).</w:t>
      </w:r>
      <w:r w:rsidRPr="000D3D34">
        <w:rPr>
          <w:rFonts w:ascii="Times New Roman" w:hAnsi="Times New Roman"/>
          <w:noProof/>
          <w:sz w:val="22"/>
          <w:szCs w:val="22"/>
        </w:rPr>
        <w:t xml:space="preserve"> Long-distance dispersal of the Afro-Eurasian Glossy Ibis from ring recoveries. </w:t>
      </w:r>
      <w:r w:rsidRPr="000D3D34">
        <w:rPr>
          <w:rFonts w:ascii="Times New Roman" w:hAnsi="Times New Roman"/>
          <w:i/>
          <w:noProof/>
          <w:sz w:val="22"/>
          <w:szCs w:val="22"/>
        </w:rPr>
        <w:t>Stork, Ibis and Spoonbill (SIS) Conservation</w:t>
      </w:r>
      <w:r w:rsidRPr="000D3D34">
        <w:rPr>
          <w:rFonts w:ascii="Times New Roman" w:hAnsi="Times New Roman"/>
          <w:noProof/>
          <w:sz w:val="22"/>
          <w:szCs w:val="22"/>
        </w:rPr>
        <w:t xml:space="preserve">. </w:t>
      </w:r>
    </w:p>
    <w:p w14:paraId="2819D0B0" w14:textId="53E4B2C6" w:rsidR="009E0EFA" w:rsidRPr="000D3D34" w:rsidRDefault="009E0EFA" w:rsidP="009E0EFA">
      <w:pPr>
        <w:pStyle w:val="EndNoteBibliography"/>
        <w:ind w:left="720" w:hanging="720"/>
        <w:rPr>
          <w:rFonts w:ascii="Times New Roman" w:hAnsi="Times New Roman"/>
          <w:noProof/>
          <w:sz w:val="22"/>
          <w:szCs w:val="22"/>
        </w:rPr>
      </w:pPr>
      <w:r w:rsidRPr="000D3D34">
        <w:rPr>
          <w:rFonts w:ascii="Times New Roman" w:hAnsi="Times New Roman"/>
          <w:b/>
          <w:bCs/>
          <w:noProof/>
          <w:sz w:val="22"/>
          <w:szCs w:val="22"/>
        </w:rPr>
        <w:t>Scott, D. (2002).</w:t>
      </w:r>
      <w:r w:rsidRPr="000D3D34">
        <w:rPr>
          <w:rFonts w:ascii="Times New Roman" w:hAnsi="Times New Roman"/>
          <w:noProof/>
          <w:sz w:val="22"/>
          <w:szCs w:val="22"/>
        </w:rPr>
        <w:t xml:space="preserve"> </w:t>
      </w:r>
      <w:r w:rsidRPr="000D3D34">
        <w:rPr>
          <w:rFonts w:ascii="Times New Roman" w:hAnsi="Times New Roman"/>
          <w:i/>
          <w:noProof/>
          <w:sz w:val="22"/>
          <w:szCs w:val="22"/>
        </w:rPr>
        <w:t>Report on the Conservation Status of Migratory Waterbirds in the Agreement Area. 2nd edition</w:t>
      </w:r>
      <w:r w:rsidRPr="000D3D34">
        <w:rPr>
          <w:rFonts w:ascii="Times New Roman" w:hAnsi="Times New Roman"/>
          <w:noProof/>
          <w:sz w:val="22"/>
          <w:szCs w:val="22"/>
        </w:rPr>
        <w:t xml:space="preserve">. </w:t>
      </w:r>
      <w:hyperlink r:id="rId7" w:history="1">
        <w:r w:rsidRPr="000D3D34">
          <w:rPr>
            <w:rStyle w:val="Hyperlink"/>
            <w:rFonts w:ascii="Times New Roman" w:hAnsi="Times New Roman"/>
            <w:noProof/>
            <w:sz w:val="22"/>
            <w:szCs w:val="22"/>
            <w:bdr w:val="none" w:sz="0" w:space="0" w:color="auto"/>
          </w:rPr>
          <w:t>http://www.unep-aewa.org/sites/default/files/document/inf2_14_conservation_status_report_0.pdf</w:t>
        </w:r>
      </w:hyperlink>
    </w:p>
    <w:p w14:paraId="02592FA3" w14:textId="77777777" w:rsidR="009E0EFA" w:rsidRPr="000D3D34" w:rsidRDefault="009E0EFA" w:rsidP="009E0EFA">
      <w:pPr>
        <w:pStyle w:val="EndNoteBibliography"/>
        <w:ind w:left="720" w:hanging="720"/>
        <w:rPr>
          <w:rFonts w:ascii="Times New Roman" w:hAnsi="Times New Roman"/>
          <w:noProof/>
          <w:sz w:val="22"/>
          <w:szCs w:val="22"/>
        </w:rPr>
      </w:pPr>
      <w:r w:rsidRPr="000D3D34">
        <w:rPr>
          <w:rFonts w:ascii="Times New Roman" w:hAnsi="Times New Roman"/>
          <w:b/>
          <w:bCs/>
          <w:noProof/>
          <w:sz w:val="22"/>
          <w:szCs w:val="22"/>
        </w:rPr>
        <w:t>Venkatraman, C. (2009).</w:t>
      </w:r>
      <w:r w:rsidRPr="000D3D34">
        <w:rPr>
          <w:rFonts w:ascii="Times New Roman" w:hAnsi="Times New Roman"/>
          <w:noProof/>
          <w:sz w:val="22"/>
          <w:szCs w:val="22"/>
        </w:rPr>
        <w:t xml:space="preserve"> Breeding of Glossy Ibis Plegadis falcinellus at Vedanthangal Waterbird Sanctuary, southern India. </w:t>
      </w:r>
      <w:r w:rsidRPr="000D3D34">
        <w:rPr>
          <w:rFonts w:ascii="Times New Roman" w:hAnsi="Times New Roman"/>
          <w:i/>
          <w:noProof/>
          <w:sz w:val="22"/>
          <w:szCs w:val="22"/>
        </w:rPr>
        <w:t>Indian Birds</w:t>
      </w:r>
      <w:r w:rsidRPr="000D3D34">
        <w:rPr>
          <w:rFonts w:ascii="Times New Roman" w:hAnsi="Times New Roman"/>
          <w:noProof/>
          <w:sz w:val="22"/>
          <w:szCs w:val="22"/>
        </w:rPr>
        <w:t>,</w:t>
      </w:r>
      <w:r w:rsidRPr="000D3D34">
        <w:rPr>
          <w:rFonts w:ascii="Times New Roman" w:hAnsi="Times New Roman"/>
          <w:i/>
          <w:noProof/>
          <w:sz w:val="22"/>
          <w:szCs w:val="22"/>
        </w:rPr>
        <w:t xml:space="preserve"> 5</w:t>
      </w:r>
      <w:r w:rsidRPr="000D3D34">
        <w:rPr>
          <w:rFonts w:ascii="Times New Roman" w:hAnsi="Times New Roman"/>
          <w:noProof/>
          <w:sz w:val="22"/>
          <w:szCs w:val="22"/>
        </w:rPr>
        <w:t xml:space="preserve">(1), 18–19. </w:t>
      </w:r>
    </w:p>
    <w:p w14:paraId="042A6CCF" w14:textId="632F407D" w:rsidR="00BB45B1" w:rsidRDefault="0083300C" w:rsidP="00223D6D">
      <w:pPr>
        <w:jc w:val="both"/>
        <w:rPr>
          <w:rFonts w:ascii="Times New Roman" w:hAnsi="Times New Roman"/>
          <w:sz w:val="22"/>
          <w:szCs w:val="22"/>
        </w:rPr>
      </w:pPr>
      <w:r w:rsidRPr="000D3D34">
        <w:rPr>
          <w:rFonts w:ascii="Times New Roman" w:hAnsi="Times New Roman"/>
          <w:sz w:val="22"/>
          <w:szCs w:val="22"/>
        </w:rPr>
        <w:fldChar w:fldCharType="end"/>
      </w:r>
    </w:p>
    <w:p w14:paraId="26C9D913" w14:textId="28996354" w:rsidR="000D3D34" w:rsidRDefault="000D3D34" w:rsidP="00223D6D">
      <w:pPr>
        <w:jc w:val="both"/>
        <w:rPr>
          <w:rFonts w:ascii="Times New Roman" w:hAnsi="Times New Roman"/>
          <w:sz w:val="22"/>
          <w:szCs w:val="22"/>
        </w:rPr>
      </w:pPr>
    </w:p>
    <w:p w14:paraId="1F84548D" w14:textId="32AC6031" w:rsidR="000D3D34" w:rsidRDefault="000D3D34" w:rsidP="00223D6D">
      <w:pPr>
        <w:jc w:val="both"/>
        <w:rPr>
          <w:rFonts w:ascii="Times New Roman" w:hAnsi="Times New Roman"/>
          <w:sz w:val="22"/>
          <w:szCs w:val="22"/>
        </w:rPr>
      </w:pPr>
    </w:p>
    <w:p w14:paraId="19F30FC5" w14:textId="1CB0B57C" w:rsidR="000D3D34" w:rsidRDefault="000D3D34" w:rsidP="00223D6D">
      <w:pPr>
        <w:jc w:val="both"/>
        <w:rPr>
          <w:rFonts w:ascii="Times New Roman" w:hAnsi="Times New Roman"/>
          <w:sz w:val="22"/>
          <w:szCs w:val="22"/>
        </w:rPr>
      </w:pPr>
    </w:p>
    <w:p w14:paraId="422F2360" w14:textId="256CDEBC" w:rsidR="000D3D34" w:rsidRDefault="000D3D34" w:rsidP="00223D6D">
      <w:pPr>
        <w:jc w:val="both"/>
        <w:rPr>
          <w:rFonts w:ascii="Times New Roman" w:hAnsi="Times New Roman"/>
          <w:sz w:val="22"/>
          <w:szCs w:val="22"/>
        </w:rPr>
      </w:pPr>
    </w:p>
    <w:p w14:paraId="5CA9A95D" w14:textId="73D3312B" w:rsidR="000D3D34" w:rsidRDefault="000D3D34" w:rsidP="00223D6D">
      <w:pPr>
        <w:jc w:val="both"/>
        <w:rPr>
          <w:rFonts w:ascii="Times New Roman" w:hAnsi="Times New Roman"/>
          <w:sz w:val="22"/>
          <w:szCs w:val="22"/>
        </w:rPr>
      </w:pPr>
    </w:p>
    <w:p w14:paraId="08123D67" w14:textId="3ECA58C8" w:rsidR="000D3D34" w:rsidRDefault="000D3D34" w:rsidP="00223D6D">
      <w:pPr>
        <w:jc w:val="both"/>
        <w:rPr>
          <w:rFonts w:ascii="Times New Roman" w:hAnsi="Times New Roman"/>
          <w:sz w:val="22"/>
          <w:szCs w:val="22"/>
        </w:rPr>
      </w:pPr>
    </w:p>
    <w:p w14:paraId="73BCCB9E" w14:textId="2CDC59DF" w:rsidR="000D3D34" w:rsidRDefault="000D3D34" w:rsidP="00223D6D">
      <w:pPr>
        <w:jc w:val="both"/>
        <w:rPr>
          <w:rFonts w:ascii="Times New Roman" w:hAnsi="Times New Roman"/>
          <w:sz w:val="22"/>
          <w:szCs w:val="22"/>
        </w:rPr>
      </w:pPr>
    </w:p>
    <w:p w14:paraId="1C708207" w14:textId="2338FAFF" w:rsidR="000D3D34" w:rsidRDefault="000D3D34" w:rsidP="00223D6D">
      <w:pPr>
        <w:jc w:val="both"/>
        <w:rPr>
          <w:rFonts w:ascii="Times New Roman" w:hAnsi="Times New Roman"/>
          <w:sz w:val="22"/>
          <w:szCs w:val="22"/>
        </w:rPr>
      </w:pPr>
    </w:p>
    <w:p w14:paraId="5C01C1CE" w14:textId="4A74EC61" w:rsidR="000D3D34" w:rsidRDefault="000D3D34" w:rsidP="00223D6D">
      <w:pPr>
        <w:jc w:val="both"/>
        <w:rPr>
          <w:rFonts w:ascii="Times New Roman" w:hAnsi="Times New Roman"/>
          <w:sz w:val="22"/>
          <w:szCs w:val="22"/>
        </w:rPr>
      </w:pPr>
    </w:p>
    <w:p w14:paraId="029D1856" w14:textId="5FBB5F93" w:rsidR="000D3D34" w:rsidRDefault="000D3D34" w:rsidP="00223D6D">
      <w:pPr>
        <w:jc w:val="both"/>
        <w:rPr>
          <w:rFonts w:ascii="Times New Roman" w:hAnsi="Times New Roman"/>
          <w:sz w:val="22"/>
          <w:szCs w:val="22"/>
        </w:rPr>
      </w:pPr>
    </w:p>
    <w:p w14:paraId="324E7D6C" w14:textId="082E5BC0" w:rsidR="000D3D34" w:rsidRDefault="000D3D34" w:rsidP="00223D6D">
      <w:pPr>
        <w:jc w:val="both"/>
        <w:rPr>
          <w:rFonts w:ascii="Times New Roman" w:hAnsi="Times New Roman"/>
          <w:sz w:val="22"/>
          <w:szCs w:val="22"/>
        </w:rPr>
      </w:pPr>
    </w:p>
    <w:p w14:paraId="75827B1C" w14:textId="29B9E160" w:rsidR="000D3D34" w:rsidRDefault="000D3D34" w:rsidP="00223D6D">
      <w:pPr>
        <w:jc w:val="both"/>
        <w:rPr>
          <w:rFonts w:ascii="Times New Roman" w:hAnsi="Times New Roman"/>
          <w:sz w:val="22"/>
          <w:szCs w:val="22"/>
        </w:rPr>
      </w:pPr>
    </w:p>
    <w:p w14:paraId="5B07F19F" w14:textId="5ACD411E" w:rsidR="000D3D34" w:rsidRDefault="000D3D34" w:rsidP="00223D6D">
      <w:pPr>
        <w:jc w:val="both"/>
        <w:rPr>
          <w:rFonts w:ascii="Times New Roman" w:hAnsi="Times New Roman"/>
          <w:sz w:val="22"/>
          <w:szCs w:val="22"/>
        </w:rPr>
      </w:pPr>
    </w:p>
    <w:p w14:paraId="0F480C5E" w14:textId="5A0F3E46" w:rsidR="000D3D34" w:rsidRDefault="000D3D34" w:rsidP="00223D6D">
      <w:pPr>
        <w:jc w:val="both"/>
        <w:rPr>
          <w:rFonts w:ascii="Times New Roman" w:hAnsi="Times New Roman"/>
          <w:sz w:val="22"/>
          <w:szCs w:val="22"/>
        </w:rPr>
      </w:pPr>
    </w:p>
    <w:p w14:paraId="15D4F240" w14:textId="255E4D87" w:rsidR="000D3D34" w:rsidRDefault="000D3D34" w:rsidP="00223D6D">
      <w:pPr>
        <w:jc w:val="both"/>
        <w:rPr>
          <w:rFonts w:ascii="Times New Roman" w:hAnsi="Times New Roman"/>
          <w:sz w:val="22"/>
          <w:szCs w:val="22"/>
        </w:rPr>
      </w:pPr>
    </w:p>
    <w:p w14:paraId="2DD10A70" w14:textId="478A2EB9" w:rsidR="000D3D34" w:rsidRDefault="000D3D34" w:rsidP="00223D6D">
      <w:pPr>
        <w:jc w:val="both"/>
        <w:rPr>
          <w:rFonts w:ascii="Times New Roman" w:hAnsi="Times New Roman"/>
          <w:sz w:val="22"/>
          <w:szCs w:val="22"/>
        </w:rPr>
      </w:pPr>
    </w:p>
    <w:p w14:paraId="1B2F465A" w14:textId="7FAAA7AF" w:rsidR="000D3D34" w:rsidRDefault="000D3D34" w:rsidP="00223D6D">
      <w:pPr>
        <w:jc w:val="both"/>
        <w:rPr>
          <w:rFonts w:ascii="Times New Roman" w:hAnsi="Times New Roman"/>
          <w:sz w:val="22"/>
          <w:szCs w:val="22"/>
        </w:rPr>
      </w:pPr>
    </w:p>
    <w:p w14:paraId="50EFDF3B" w14:textId="1D53C19D" w:rsidR="000D3D34" w:rsidRDefault="000D3D34" w:rsidP="00223D6D">
      <w:pPr>
        <w:jc w:val="both"/>
        <w:rPr>
          <w:rFonts w:ascii="Times New Roman" w:hAnsi="Times New Roman"/>
          <w:sz w:val="22"/>
          <w:szCs w:val="22"/>
        </w:rPr>
      </w:pPr>
    </w:p>
    <w:p w14:paraId="31375C15" w14:textId="33D46660" w:rsidR="000D3D34" w:rsidRDefault="000D3D34" w:rsidP="00223D6D">
      <w:pPr>
        <w:jc w:val="both"/>
        <w:rPr>
          <w:rFonts w:ascii="Times New Roman" w:hAnsi="Times New Roman"/>
          <w:sz w:val="22"/>
          <w:szCs w:val="22"/>
        </w:rPr>
      </w:pPr>
    </w:p>
    <w:p w14:paraId="7668350F" w14:textId="16C86588" w:rsidR="000D3D34" w:rsidRDefault="000D3D34" w:rsidP="00223D6D">
      <w:pPr>
        <w:jc w:val="both"/>
        <w:rPr>
          <w:rFonts w:ascii="Times New Roman" w:hAnsi="Times New Roman"/>
          <w:sz w:val="22"/>
          <w:szCs w:val="22"/>
        </w:rPr>
      </w:pPr>
    </w:p>
    <w:p w14:paraId="20EBC73C" w14:textId="1046FE73" w:rsidR="000D3D34" w:rsidRDefault="000D3D34" w:rsidP="00223D6D">
      <w:pPr>
        <w:jc w:val="both"/>
        <w:rPr>
          <w:rFonts w:ascii="Times New Roman" w:hAnsi="Times New Roman"/>
          <w:sz w:val="22"/>
          <w:szCs w:val="22"/>
        </w:rPr>
      </w:pPr>
    </w:p>
    <w:p w14:paraId="0E9C375B" w14:textId="1A044CAB" w:rsidR="000D3D34" w:rsidRDefault="000D3D34" w:rsidP="00223D6D">
      <w:pPr>
        <w:jc w:val="both"/>
        <w:rPr>
          <w:rFonts w:ascii="Times New Roman" w:hAnsi="Times New Roman"/>
          <w:sz w:val="22"/>
          <w:szCs w:val="22"/>
        </w:rPr>
      </w:pPr>
    </w:p>
    <w:p w14:paraId="31FDEED9" w14:textId="75C0D38B" w:rsidR="000D3D34" w:rsidRDefault="000D3D34" w:rsidP="00223D6D">
      <w:pPr>
        <w:jc w:val="both"/>
        <w:rPr>
          <w:rFonts w:ascii="Times New Roman" w:hAnsi="Times New Roman"/>
          <w:sz w:val="22"/>
          <w:szCs w:val="22"/>
        </w:rPr>
      </w:pPr>
    </w:p>
    <w:p w14:paraId="111163F9" w14:textId="6334FD2E" w:rsidR="000D3D34" w:rsidRDefault="000D3D34" w:rsidP="00223D6D">
      <w:pPr>
        <w:jc w:val="both"/>
        <w:rPr>
          <w:rFonts w:ascii="Times New Roman" w:hAnsi="Times New Roman"/>
          <w:sz w:val="22"/>
          <w:szCs w:val="22"/>
        </w:rPr>
      </w:pPr>
    </w:p>
    <w:p w14:paraId="02E1B09F" w14:textId="77777777" w:rsidR="000D3D34" w:rsidRDefault="000D3D34" w:rsidP="00223D6D">
      <w:pPr>
        <w:jc w:val="both"/>
        <w:rPr>
          <w:rFonts w:ascii="Times New Roman" w:hAnsi="Times New Roman"/>
        </w:rPr>
      </w:pPr>
    </w:p>
    <w:p w14:paraId="328ADACA" w14:textId="51908264" w:rsidR="00B760B4" w:rsidRDefault="00B760B4" w:rsidP="000D3D34">
      <w:pPr>
        <w:keepNext/>
        <w:jc w:val="center"/>
        <w:rPr>
          <w:rFonts w:ascii="Times New Roman" w:hAnsi="Times New Roman"/>
          <w:b/>
          <w:bCs/>
        </w:rPr>
      </w:pPr>
      <w:r w:rsidRPr="00B760B4">
        <w:rPr>
          <w:rFonts w:ascii="Times New Roman" w:hAnsi="Times New Roman"/>
          <w:b/>
          <w:bCs/>
        </w:rPr>
        <w:lastRenderedPageBreak/>
        <w:t>Figures</w:t>
      </w:r>
    </w:p>
    <w:p w14:paraId="2FE72260" w14:textId="511E93DE" w:rsidR="00F0351E" w:rsidRDefault="00F0351E" w:rsidP="0076639F">
      <w:pPr>
        <w:keepNext/>
        <w:jc w:val="both"/>
        <w:rPr>
          <w:rFonts w:ascii="Times New Roman" w:hAnsi="Times New Roman"/>
          <w:b/>
          <w:bCs/>
        </w:rPr>
      </w:pPr>
    </w:p>
    <w:p w14:paraId="245466B3" w14:textId="576B8EB6" w:rsidR="00F0351E" w:rsidRDefault="00F0351E" w:rsidP="000D3D34">
      <w:pPr>
        <w:keepNext/>
        <w:jc w:val="center"/>
      </w:pPr>
      <w:r w:rsidRPr="00F0351E">
        <w:rPr>
          <w:rFonts w:ascii="Times New Roman" w:hAnsi="Times New Roman"/>
          <w:b/>
          <w:bCs/>
          <w:noProof/>
        </w:rPr>
        <w:drawing>
          <wp:inline distT="0" distB="0" distL="0" distR="0" wp14:anchorId="274A7A89" wp14:editId="123B2FE9">
            <wp:extent cx="6307601" cy="2545080"/>
            <wp:effectExtent l="0" t="0" r="0" b="762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8" cstate="email">
                      <a:extLst>
                        <a:ext uri="{28A0092B-C50C-407E-A947-70E740481C1C}">
                          <a14:useLocalDpi xmlns:a14="http://schemas.microsoft.com/office/drawing/2010/main"/>
                        </a:ext>
                      </a:extLst>
                    </a:blip>
                    <a:stretch>
                      <a:fillRect/>
                    </a:stretch>
                  </pic:blipFill>
                  <pic:spPr>
                    <a:xfrm>
                      <a:off x="0" y="0"/>
                      <a:ext cx="6313699" cy="2547541"/>
                    </a:xfrm>
                    <a:prstGeom prst="rect">
                      <a:avLst/>
                    </a:prstGeom>
                  </pic:spPr>
                </pic:pic>
              </a:graphicData>
            </a:graphic>
          </wp:inline>
        </w:drawing>
      </w:r>
    </w:p>
    <w:p w14:paraId="544EB535" w14:textId="77777777" w:rsidR="000D3D34" w:rsidRDefault="000D3D34" w:rsidP="000D3D34">
      <w:pPr>
        <w:keepNext/>
        <w:jc w:val="center"/>
      </w:pPr>
    </w:p>
    <w:p w14:paraId="1D1B8112" w14:textId="6A8A8AF7" w:rsidR="00F0351E" w:rsidRDefault="00F0351E" w:rsidP="000D3D34">
      <w:pPr>
        <w:pStyle w:val="Caption"/>
        <w:jc w:val="center"/>
        <w:rPr>
          <w:rFonts w:ascii="Times New Roman" w:hAnsi="Times New Roman"/>
        </w:rPr>
      </w:pPr>
      <w:r w:rsidRPr="000D3D34">
        <w:rPr>
          <w:rFonts w:ascii="Times New Roman" w:hAnsi="Times New Roman"/>
        </w:rPr>
        <w:t xml:space="preserve">Figure </w:t>
      </w:r>
      <w:r w:rsidR="001738A1" w:rsidRPr="000D3D34">
        <w:rPr>
          <w:rFonts w:ascii="Times New Roman" w:hAnsi="Times New Roman"/>
        </w:rPr>
        <w:fldChar w:fldCharType="begin"/>
      </w:r>
      <w:r w:rsidR="001738A1" w:rsidRPr="000D3D34">
        <w:rPr>
          <w:rFonts w:ascii="Times New Roman" w:hAnsi="Times New Roman"/>
        </w:rPr>
        <w:instrText xml:space="preserve"> SEQ Figure \* ARABIC </w:instrText>
      </w:r>
      <w:r w:rsidR="001738A1" w:rsidRPr="000D3D34">
        <w:rPr>
          <w:rFonts w:ascii="Times New Roman" w:hAnsi="Times New Roman"/>
        </w:rPr>
        <w:fldChar w:fldCharType="separate"/>
      </w:r>
      <w:r w:rsidR="0091017F" w:rsidRPr="000D3D34">
        <w:rPr>
          <w:rFonts w:ascii="Times New Roman" w:hAnsi="Times New Roman"/>
          <w:noProof/>
        </w:rPr>
        <w:t>1</w:t>
      </w:r>
      <w:r w:rsidR="001738A1" w:rsidRPr="000D3D34">
        <w:rPr>
          <w:rFonts w:ascii="Times New Roman" w:hAnsi="Times New Roman"/>
          <w:noProof/>
        </w:rPr>
        <w:fldChar w:fldCharType="end"/>
      </w:r>
      <w:r w:rsidRPr="000D3D34">
        <w:rPr>
          <w:rFonts w:ascii="Times New Roman" w:hAnsi="Times New Roman"/>
        </w:rPr>
        <w:t>.  Delineation of the South-west Asia/Eastern Africa population of Glossy Ibis as presented on the CSN Tool.</w:t>
      </w:r>
    </w:p>
    <w:p w14:paraId="60022854" w14:textId="77777777" w:rsidR="000D3D34" w:rsidRPr="000D3D34" w:rsidRDefault="000D3D34" w:rsidP="000D3D34"/>
    <w:p w14:paraId="7750B9F0" w14:textId="4DD20F5B" w:rsidR="00F0351E" w:rsidRDefault="00F0351E" w:rsidP="000D3D34">
      <w:pPr>
        <w:keepNext/>
        <w:jc w:val="center"/>
      </w:pPr>
      <w:r w:rsidRPr="00F0351E">
        <w:rPr>
          <w:noProof/>
        </w:rPr>
        <w:drawing>
          <wp:inline distT="0" distB="0" distL="0" distR="0" wp14:anchorId="5A1044E6" wp14:editId="01C62F68">
            <wp:extent cx="6300012" cy="4523105"/>
            <wp:effectExtent l="0" t="0" r="5715" b="0"/>
            <wp:docPr id="3" name="Picture 3" descr="A picture containing bub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ubble&#10;&#10;Description automatically generated"/>
                    <pic:cNvPicPr/>
                  </pic:nvPicPr>
                  <pic:blipFill>
                    <a:blip r:embed="rId9" cstate="email">
                      <a:extLst>
                        <a:ext uri="{28A0092B-C50C-407E-A947-70E740481C1C}">
                          <a14:useLocalDpi xmlns:a14="http://schemas.microsoft.com/office/drawing/2010/main"/>
                        </a:ext>
                      </a:extLst>
                    </a:blip>
                    <a:stretch>
                      <a:fillRect/>
                    </a:stretch>
                  </pic:blipFill>
                  <pic:spPr>
                    <a:xfrm>
                      <a:off x="0" y="0"/>
                      <a:ext cx="6315300" cy="4534081"/>
                    </a:xfrm>
                    <a:prstGeom prst="rect">
                      <a:avLst/>
                    </a:prstGeom>
                  </pic:spPr>
                </pic:pic>
              </a:graphicData>
            </a:graphic>
          </wp:inline>
        </w:drawing>
      </w:r>
    </w:p>
    <w:p w14:paraId="0EA40508" w14:textId="77777777" w:rsidR="000D3D34" w:rsidRDefault="000D3D34" w:rsidP="000D3D34">
      <w:pPr>
        <w:keepNext/>
        <w:jc w:val="center"/>
      </w:pPr>
    </w:p>
    <w:p w14:paraId="68909D31" w14:textId="64EC3ABA" w:rsidR="00F0351E" w:rsidRPr="000D3D34" w:rsidRDefault="00F0351E" w:rsidP="000D3D34">
      <w:pPr>
        <w:pStyle w:val="Caption"/>
        <w:jc w:val="center"/>
        <w:rPr>
          <w:rFonts w:ascii="Times New Roman" w:hAnsi="Times New Roman"/>
        </w:rPr>
      </w:pPr>
      <w:r w:rsidRPr="000D3D34">
        <w:rPr>
          <w:rFonts w:ascii="Times New Roman" w:hAnsi="Times New Roman"/>
        </w:rPr>
        <w:t xml:space="preserve">Figure </w:t>
      </w:r>
      <w:r w:rsidR="001738A1" w:rsidRPr="000D3D34">
        <w:rPr>
          <w:rFonts w:ascii="Times New Roman" w:hAnsi="Times New Roman"/>
        </w:rPr>
        <w:fldChar w:fldCharType="begin"/>
      </w:r>
      <w:r w:rsidR="001738A1" w:rsidRPr="000D3D34">
        <w:rPr>
          <w:rFonts w:ascii="Times New Roman" w:hAnsi="Times New Roman"/>
        </w:rPr>
        <w:instrText xml:space="preserve"> SEQ Figure \* ARABIC </w:instrText>
      </w:r>
      <w:r w:rsidR="001738A1" w:rsidRPr="000D3D34">
        <w:rPr>
          <w:rFonts w:ascii="Times New Roman" w:hAnsi="Times New Roman"/>
        </w:rPr>
        <w:fldChar w:fldCharType="separate"/>
      </w:r>
      <w:r w:rsidR="0091017F" w:rsidRPr="000D3D34">
        <w:rPr>
          <w:rFonts w:ascii="Times New Roman" w:hAnsi="Times New Roman"/>
          <w:noProof/>
        </w:rPr>
        <w:t>2</w:t>
      </w:r>
      <w:r w:rsidR="001738A1" w:rsidRPr="000D3D34">
        <w:rPr>
          <w:rFonts w:ascii="Times New Roman" w:hAnsi="Times New Roman"/>
          <w:noProof/>
        </w:rPr>
        <w:fldChar w:fldCharType="end"/>
      </w:r>
      <w:r w:rsidRPr="000D3D34">
        <w:rPr>
          <w:rFonts w:ascii="Times New Roman" w:hAnsi="Times New Roman"/>
        </w:rPr>
        <w:t xml:space="preserve">. </w:t>
      </w:r>
      <w:r w:rsidR="001267AC" w:rsidRPr="000D3D34">
        <w:rPr>
          <w:rFonts w:ascii="Times New Roman" w:hAnsi="Times New Roman"/>
        </w:rPr>
        <w:t>Delineations of the South-west Asia/Eastern Africa and the S, SE Asian (non-</w:t>
      </w:r>
      <w:proofErr w:type="spellStart"/>
      <w:r w:rsidR="001267AC" w:rsidRPr="000D3D34">
        <w:rPr>
          <w:rFonts w:ascii="Times New Roman" w:hAnsi="Times New Roman"/>
        </w:rPr>
        <w:t>bre</w:t>
      </w:r>
      <w:proofErr w:type="spellEnd"/>
      <w:r w:rsidR="001267AC" w:rsidRPr="000D3D34">
        <w:rPr>
          <w:rFonts w:ascii="Times New Roman" w:hAnsi="Times New Roman"/>
        </w:rPr>
        <w:t>) populations of Glossy Ibis. Source: Wetlands International, unpublished shapefiles.</w:t>
      </w:r>
    </w:p>
    <w:p w14:paraId="53A8E2B1" w14:textId="03B80DE9" w:rsidR="00B760B4" w:rsidRDefault="00B760B4" w:rsidP="000D3D34">
      <w:pPr>
        <w:keepNext/>
        <w:jc w:val="center"/>
      </w:pPr>
      <w:r w:rsidRPr="00B760B4">
        <w:rPr>
          <w:rFonts w:ascii="Times New Roman" w:hAnsi="Times New Roman"/>
          <w:noProof/>
        </w:rPr>
        <w:lastRenderedPageBreak/>
        <w:drawing>
          <wp:inline distT="0" distB="0" distL="0" distR="0" wp14:anchorId="7620E5CF" wp14:editId="66AAB601">
            <wp:extent cx="5344160" cy="3803368"/>
            <wp:effectExtent l="0" t="0" r="8890" b="6985"/>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0" cstate="email">
                      <a:extLst>
                        <a:ext uri="{28A0092B-C50C-407E-A947-70E740481C1C}">
                          <a14:useLocalDpi xmlns:a14="http://schemas.microsoft.com/office/drawing/2010/main"/>
                        </a:ext>
                      </a:extLst>
                    </a:blip>
                    <a:stretch>
                      <a:fillRect/>
                    </a:stretch>
                  </pic:blipFill>
                  <pic:spPr>
                    <a:xfrm>
                      <a:off x="0" y="0"/>
                      <a:ext cx="5352842" cy="3809547"/>
                    </a:xfrm>
                    <a:prstGeom prst="rect">
                      <a:avLst/>
                    </a:prstGeom>
                  </pic:spPr>
                </pic:pic>
              </a:graphicData>
            </a:graphic>
          </wp:inline>
        </w:drawing>
      </w:r>
    </w:p>
    <w:p w14:paraId="46FA4510" w14:textId="77777777" w:rsidR="000D3D34" w:rsidRDefault="000D3D34" w:rsidP="000D3D34">
      <w:pPr>
        <w:keepNext/>
        <w:jc w:val="center"/>
      </w:pPr>
    </w:p>
    <w:p w14:paraId="1BEE0B1F" w14:textId="310CEB82" w:rsidR="00B760B4" w:rsidRPr="000D3D34" w:rsidRDefault="00B760B4" w:rsidP="000D3D34">
      <w:pPr>
        <w:pStyle w:val="Caption"/>
        <w:jc w:val="center"/>
        <w:rPr>
          <w:rFonts w:ascii="Times New Roman" w:hAnsi="Times New Roman"/>
        </w:rPr>
      </w:pPr>
      <w:bookmarkStart w:id="1" w:name="_Ref124427100"/>
      <w:r w:rsidRPr="000D3D34">
        <w:rPr>
          <w:rFonts w:ascii="Times New Roman" w:hAnsi="Times New Roman"/>
        </w:rPr>
        <w:t xml:space="preserve">Figure </w:t>
      </w:r>
      <w:r w:rsidR="001738A1" w:rsidRPr="000D3D34">
        <w:rPr>
          <w:rFonts w:ascii="Times New Roman" w:hAnsi="Times New Roman"/>
        </w:rPr>
        <w:fldChar w:fldCharType="begin"/>
      </w:r>
      <w:r w:rsidR="001738A1" w:rsidRPr="000D3D34">
        <w:rPr>
          <w:rFonts w:ascii="Times New Roman" w:hAnsi="Times New Roman"/>
        </w:rPr>
        <w:instrText xml:space="preserve"> SEQ Figure \* ARABIC </w:instrText>
      </w:r>
      <w:r w:rsidR="001738A1" w:rsidRPr="000D3D34">
        <w:rPr>
          <w:rFonts w:ascii="Times New Roman" w:hAnsi="Times New Roman"/>
        </w:rPr>
        <w:fldChar w:fldCharType="separate"/>
      </w:r>
      <w:r w:rsidR="0091017F" w:rsidRPr="000D3D34">
        <w:rPr>
          <w:rFonts w:ascii="Times New Roman" w:hAnsi="Times New Roman"/>
          <w:noProof/>
        </w:rPr>
        <w:t>3</w:t>
      </w:r>
      <w:r w:rsidR="001738A1" w:rsidRPr="000D3D34">
        <w:rPr>
          <w:rFonts w:ascii="Times New Roman" w:hAnsi="Times New Roman"/>
          <w:noProof/>
        </w:rPr>
        <w:fldChar w:fldCharType="end"/>
      </w:r>
      <w:bookmarkEnd w:id="1"/>
      <w:r w:rsidR="00FA17E1" w:rsidRPr="000D3D34">
        <w:rPr>
          <w:rFonts w:ascii="Times New Roman" w:hAnsi="Times New Roman"/>
        </w:rPr>
        <w:t xml:space="preserve">. European ringing locations of Glossy Ibis recovered in the Eurasian-African region. The red lines show the dispersal movements from the ringing areas that are yellow squares (main ringing sites) or circles (sporadic ringing sites). The main ringing sites are numbered clockwise starting from (1) Espacio Natural de </w:t>
      </w:r>
      <w:proofErr w:type="spellStart"/>
      <w:r w:rsidR="00FA17E1" w:rsidRPr="000D3D34">
        <w:rPr>
          <w:rFonts w:ascii="Times New Roman" w:hAnsi="Times New Roman"/>
        </w:rPr>
        <w:t>Doñana</w:t>
      </w:r>
      <w:proofErr w:type="spellEnd"/>
      <w:r w:rsidR="00FA17E1" w:rsidRPr="000D3D34">
        <w:rPr>
          <w:rFonts w:ascii="Times New Roman" w:hAnsi="Times New Roman"/>
        </w:rPr>
        <w:t xml:space="preserve"> (Spain), (2) Camargue wetlands (France), (3) </w:t>
      </w:r>
      <w:proofErr w:type="spellStart"/>
      <w:r w:rsidR="00FA17E1" w:rsidRPr="000D3D34">
        <w:rPr>
          <w:rFonts w:ascii="Times New Roman" w:hAnsi="Times New Roman"/>
        </w:rPr>
        <w:t>Kis</w:t>
      </w:r>
      <w:proofErr w:type="spellEnd"/>
      <w:r w:rsidR="00FA17E1" w:rsidRPr="000D3D34">
        <w:rPr>
          <w:rFonts w:ascii="Times New Roman" w:hAnsi="Times New Roman"/>
        </w:rPr>
        <w:t xml:space="preserve">-Balaton (Hungary), (4) </w:t>
      </w:r>
      <w:proofErr w:type="spellStart"/>
      <w:r w:rsidR="00FA17E1" w:rsidRPr="000D3D34">
        <w:rPr>
          <w:rFonts w:ascii="Times New Roman" w:hAnsi="Times New Roman"/>
        </w:rPr>
        <w:t>Pusztaszer</w:t>
      </w:r>
      <w:proofErr w:type="spellEnd"/>
      <w:r w:rsidR="00FA17E1" w:rsidRPr="000D3D34">
        <w:rPr>
          <w:rFonts w:ascii="Times New Roman" w:hAnsi="Times New Roman"/>
        </w:rPr>
        <w:t xml:space="preserve"> Landscape Protection Area (Hungary), (5) Special Nature Reserve </w:t>
      </w:r>
      <w:proofErr w:type="spellStart"/>
      <w:r w:rsidR="00FA17E1" w:rsidRPr="000D3D34">
        <w:rPr>
          <w:rFonts w:ascii="Times New Roman" w:hAnsi="Times New Roman"/>
        </w:rPr>
        <w:t>Obedeska</w:t>
      </w:r>
      <w:proofErr w:type="spellEnd"/>
      <w:r w:rsidR="00FA17E1" w:rsidRPr="000D3D34">
        <w:rPr>
          <w:rFonts w:ascii="Times New Roman" w:hAnsi="Times New Roman"/>
        </w:rPr>
        <w:t xml:space="preserve"> Bara (Serbia), (6) </w:t>
      </w:r>
      <w:proofErr w:type="spellStart"/>
      <w:r w:rsidR="00FA17E1" w:rsidRPr="000D3D34">
        <w:rPr>
          <w:rFonts w:ascii="Times New Roman" w:hAnsi="Times New Roman"/>
        </w:rPr>
        <w:t>Dniestr</w:t>
      </w:r>
      <w:proofErr w:type="spellEnd"/>
      <w:r w:rsidR="00FA17E1" w:rsidRPr="000D3D34">
        <w:rPr>
          <w:rFonts w:ascii="Times New Roman" w:hAnsi="Times New Roman"/>
        </w:rPr>
        <w:t xml:space="preserve"> River Delta (Ukraine), (7) Kuban River (Russia), (8) Volga River Delta (Russia), (9) Dagestan (Russia), (10) Kyzyl-</w:t>
      </w:r>
      <w:proofErr w:type="spellStart"/>
      <w:r w:rsidR="00FA17E1" w:rsidRPr="000D3D34">
        <w:rPr>
          <w:rFonts w:ascii="Times New Roman" w:hAnsi="Times New Roman"/>
        </w:rPr>
        <w:t>Agach</w:t>
      </w:r>
      <w:proofErr w:type="spellEnd"/>
      <w:r w:rsidR="00FA17E1" w:rsidRPr="000D3D34">
        <w:rPr>
          <w:rFonts w:ascii="Times New Roman" w:hAnsi="Times New Roman"/>
        </w:rPr>
        <w:t xml:space="preserve"> Nature Reserve (Azerbaijan), (11) Benoni (South Africa). The ringing sites (1) and (2) are still active whereas all the others are old (between 1910s and 1990s) ringing programs. One dispersal movement signalled with a dashed red line departs from </w:t>
      </w:r>
      <w:proofErr w:type="spellStart"/>
      <w:r w:rsidR="00FA17E1" w:rsidRPr="000D3D34">
        <w:rPr>
          <w:rFonts w:ascii="Times New Roman" w:hAnsi="Times New Roman"/>
        </w:rPr>
        <w:t>Doñana</w:t>
      </w:r>
      <w:proofErr w:type="spellEnd"/>
      <w:r w:rsidR="00FA17E1" w:rsidRPr="000D3D34">
        <w:rPr>
          <w:rFonts w:ascii="Times New Roman" w:hAnsi="Times New Roman"/>
        </w:rPr>
        <w:t xml:space="preserve"> wetlands to Virgin Islands (not shown for visual clarity). </w:t>
      </w:r>
      <w:r w:rsidR="00985B48">
        <w:rPr>
          <w:rFonts w:ascii="Times New Roman" w:hAnsi="Times New Roman"/>
        </w:rPr>
        <w:br/>
      </w:r>
      <w:r w:rsidR="00FA17E1" w:rsidRPr="000D3D34">
        <w:rPr>
          <w:rFonts w:ascii="Times New Roman" w:hAnsi="Times New Roman"/>
        </w:rPr>
        <w:t xml:space="preserve">Source: Santoro et al. </w:t>
      </w:r>
      <w:r w:rsidR="00FA17E1" w:rsidRPr="000D3D34">
        <w:rPr>
          <w:rFonts w:ascii="Times New Roman" w:hAnsi="Times New Roman"/>
        </w:rPr>
        <w:fldChar w:fldCharType="begin"/>
      </w:r>
      <w:r w:rsidR="00FA17E1" w:rsidRPr="000D3D34">
        <w:rPr>
          <w:rFonts w:ascii="Times New Roman" w:hAnsi="Times New Roman"/>
        </w:rPr>
        <w:instrText xml:space="preserve"> ADDIN EN.CITE &lt;EndNote&gt;&lt;Cite ExcludeAuth="1"&gt;&lt;Author&gt;Santoro&lt;/Author&gt;&lt;Year&gt;2019&lt;/Year&gt;&lt;IDText&gt;Long-distance dispersal of the Afro-Eurasian Glossy Ibis from ring recoveries&lt;/IDText&gt;&lt;DisplayText&gt;(2019)&lt;/DisplayText&gt;&lt;record&gt;&lt;urls&gt;&lt;related-urls&gt;&lt;url&gt;https://hal.science/hal-02405412/document&lt;/url&gt;&lt;/related-urls&gt;&lt;/urls&gt;&lt;titles&gt;&lt;title&gt;Long-distance dispersal of the Afro-Eurasian Glossy Ibis from ring recoveries&lt;/title&gt;&lt;secondary-title&gt;Stork, Ibis and Spoonbill (SIS) Conservation&lt;/secondary-title&gt;&lt;/titles&gt;&lt;contributors&gt;&lt;authors&gt;&lt;author&gt;Santoro, Simone&lt;/author&gt;&lt;author&gt;Champagnon, Jocelyn&lt;/author&gt;&lt;author&gt;Kharitonov, Sergey P&lt;/author&gt;&lt;author&gt;Zwarts, Leo&lt;/author&gt;&lt;author&gt;Oschadleus, Dieter H&lt;/author&gt;&lt;author&gt;Mañez, Manuel&lt;/author&gt;&lt;author&gt;Samraoui, Boudjéma&lt;/author&gt;&lt;author&gt;Nedjah, Riad&lt;/author&gt;&lt;author&gt;Volponi, Stefano&lt;/author&gt;&lt;author&gt;Cano-Alonso, Luis Santiago&lt;/author&gt;&lt;/authors&gt;&lt;/contributors&gt;&lt;added-date format="utc"&gt;1673514355&lt;/added-date&gt;&lt;ref-type name="Journal Article"&gt;17&lt;/ref-type&gt;&lt;dates&gt;&lt;year&gt;2019&lt;/year&gt;&lt;/dates&gt;&lt;rec-number&gt;744&lt;/rec-number&gt;&lt;last-updated-date format="utc"&gt;1673515142&lt;/last-updated-date&gt;&lt;/record&gt;&lt;/Cite&gt;&lt;/EndNote&gt;</w:instrText>
      </w:r>
      <w:r w:rsidR="00FA17E1" w:rsidRPr="000D3D34">
        <w:rPr>
          <w:rFonts w:ascii="Times New Roman" w:hAnsi="Times New Roman"/>
        </w:rPr>
        <w:fldChar w:fldCharType="separate"/>
      </w:r>
      <w:r w:rsidR="00FA17E1" w:rsidRPr="000D3D34">
        <w:rPr>
          <w:rFonts w:ascii="Times New Roman" w:hAnsi="Times New Roman"/>
          <w:noProof/>
        </w:rPr>
        <w:t>(2019)</w:t>
      </w:r>
      <w:r w:rsidR="00FA17E1" w:rsidRPr="000D3D34">
        <w:rPr>
          <w:rFonts w:ascii="Times New Roman" w:hAnsi="Times New Roman"/>
        </w:rPr>
        <w:fldChar w:fldCharType="end"/>
      </w:r>
      <w:r w:rsidR="00FA17E1" w:rsidRPr="000D3D34">
        <w:rPr>
          <w:rFonts w:ascii="Times New Roman" w:hAnsi="Times New Roman"/>
        </w:rPr>
        <w:t>.</w:t>
      </w:r>
    </w:p>
    <w:p w14:paraId="23B3DEF4" w14:textId="0A38511B" w:rsidR="007A68A0" w:rsidRDefault="007A68A0" w:rsidP="000D3D34">
      <w:pPr>
        <w:keepNext/>
        <w:jc w:val="center"/>
      </w:pPr>
      <w:r w:rsidRPr="007A68A0">
        <w:rPr>
          <w:noProof/>
        </w:rPr>
        <w:drawing>
          <wp:inline distT="0" distB="0" distL="0" distR="0" wp14:anchorId="115BD503" wp14:editId="1141D287">
            <wp:extent cx="5768461" cy="2971800"/>
            <wp:effectExtent l="0" t="0" r="381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1" cstate="email">
                      <a:extLst>
                        <a:ext uri="{28A0092B-C50C-407E-A947-70E740481C1C}">
                          <a14:useLocalDpi xmlns:a14="http://schemas.microsoft.com/office/drawing/2010/main"/>
                        </a:ext>
                      </a:extLst>
                    </a:blip>
                    <a:stretch>
                      <a:fillRect/>
                    </a:stretch>
                  </pic:blipFill>
                  <pic:spPr>
                    <a:xfrm>
                      <a:off x="0" y="0"/>
                      <a:ext cx="5774185" cy="2974749"/>
                    </a:xfrm>
                    <a:prstGeom prst="rect">
                      <a:avLst/>
                    </a:prstGeom>
                  </pic:spPr>
                </pic:pic>
              </a:graphicData>
            </a:graphic>
          </wp:inline>
        </w:drawing>
      </w:r>
    </w:p>
    <w:p w14:paraId="2D8C2791" w14:textId="77777777" w:rsidR="000D3D34" w:rsidRDefault="000D3D34" w:rsidP="000D3D34">
      <w:pPr>
        <w:keepNext/>
        <w:jc w:val="center"/>
      </w:pPr>
    </w:p>
    <w:p w14:paraId="0E781452" w14:textId="4582A68A" w:rsidR="007A68A0" w:rsidRPr="000D3D34" w:rsidRDefault="007A68A0" w:rsidP="000D3D34">
      <w:pPr>
        <w:pStyle w:val="Caption"/>
        <w:jc w:val="center"/>
        <w:rPr>
          <w:rFonts w:ascii="Times New Roman" w:hAnsi="Times New Roman"/>
        </w:rPr>
      </w:pPr>
      <w:bookmarkStart w:id="2" w:name="_Ref124490397"/>
      <w:r w:rsidRPr="000D3D34">
        <w:rPr>
          <w:rFonts w:ascii="Times New Roman" w:hAnsi="Times New Roman"/>
        </w:rPr>
        <w:t xml:space="preserve">Figure </w:t>
      </w:r>
      <w:r w:rsidR="001738A1" w:rsidRPr="000D3D34">
        <w:rPr>
          <w:rFonts w:ascii="Times New Roman" w:hAnsi="Times New Roman"/>
        </w:rPr>
        <w:fldChar w:fldCharType="begin"/>
      </w:r>
      <w:r w:rsidR="001738A1" w:rsidRPr="000D3D34">
        <w:rPr>
          <w:rFonts w:ascii="Times New Roman" w:hAnsi="Times New Roman"/>
        </w:rPr>
        <w:instrText xml:space="preserve"> SEQ Figure \* ARABIC </w:instrText>
      </w:r>
      <w:r w:rsidR="001738A1" w:rsidRPr="000D3D34">
        <w:rPr>
          <w:rFonts w:ascii="Times New Roman" w:hAnsi="Times New Roman"/>
        </w:rPr>
        <w:fldChar w:fldCharType="separate"/>
      </w:r>
      <w:r w:rsidR="0091017F" w:rsidRPr="000D3D34">
        <w:rPr>
          <w:rFonts w:ascii="Times New Roman" w:hAnsi="Times New Roman"/>
          <w:noProof/>
        </w:rPr>
        <w:t>4</w:t>
      </w:r>
      <w:r w:rsidR="001738A1" w:rsidRPr="000D3D34">
        <w:rPr>
          <w:rFonts w:ascii="Times New Roman" w:hAnsi="Times New Roman"/>
          <w:noProof/>
        </w:rPr>
        <w:fldChar w:fldCharType="end"/>
      </w:r>
      <w:bookmarkEnd w:id="2"/>
      <w:r w:rsidRPr="000D3D34">
        <w:rPr>
          <w:rFonts w:ascii="Times New Roman" w:hAnsi="Times New Roman"/>
        </w:rPr>
        <w:t xml:space="preserve">. </w:t>
      </w:r>
      <w:r w:rsidR="003B5BFC" w:rsidRPr="000D3D34">
        <w:rPr>
          <w:rFonts w:ascii="Times New Roman" w:hAnsi="Times New Roman"/>
        </w:rPr>
        <w:t xml:space="preserve">Winter (December – February) </w:t>
      </w:r>
      <w:r w:rsidRPr="000D3D34">
        <w:rPr>
          <w:rFonts w:ascii="Times New Roman" w:hAnsi="Times New Roman"/>
        </w:rPr>
        <w:t>distribution of Glossy Ibis is Asia based on eBird data</w:t>
      </w:r>
      <w:r w:rsidR="003B5BFC" w:rsidRPr="000D3D34">
        <w:rPr>
          <w:rStyle w:val="FootnoteReference"/>
          <w:rFonts w:ascii="Times New Roman" w:hAnsi="Times New Roman"/>
        </w:rPr>
        <w:footnoteReference w:id="3"/>
      </w:r>
      <w:r w:rsidRPr="000D3D34">
        <w:rPr>
          <w:rFonts w:ascii="Times New Roman" w:hAnsi="Times New Roman"/>
        </w:rPr>
        <w:t>.</w:t>
      </w:r>
    </w:p>
    <w:p w14:paraId="38626544" w14:textId="0A69B16E" w:rsidR="0032339A" w:rsidRDefault="0032339A" w:rsidP="001738A1">
      <w:pPr>
        <w:keepNext/>
        <w:jc w:val="center"/>
      </w:pPr>
      <w:r w:rsidRPr="0032339A">
        <w:rPr>
          <w:noProof/>
        </w:rPr>
        <w:lastRenderedPageBreak/>
        <w:drawing>
          <wp:inline distT="0" distB="0" distL="0" distR="0" wp14:anchorId="329DAD37" wp14:editId="5C92C20C">
            <wp:extent cx="5886789" cy="3032760"/>
            <wp:effectExtent l="0"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2" cstate="email">
                      <a:extLst>
                        <a:ext uri="{28A0092B-C50C-407E-A947-70E740481C1C}">
                          <a14:useLocalDpi xmlns:a14="http://schemas.microsoft.com/office/drawing/2010/main"/>
                        </a:ext>
                      </a:extLst>
                    </a:blip>
                    <a:stretch>
                      <a:fillRect/>
                    </a:stretch>
                  </pic:blipFill>
                  <pic:spPr>
                    <a:xfrm>
                      <a:off x="0" y="0"/>
                      <a:ext cx="5891133" cy="3034998"/>
                    </a:xfrm>
                    <a:prstGeom prst="rect">
                      <a:avLst/>
                    </a:prstGeom>
                  </pic:spPr>
                </pic:pic>
              </a:graphicData>
            </a:graphic>
          </wp:inline>
        </w:drawing>
      </w:r>
    </w:p>
    <w:p w14:paraId="13C87911" w14:textId="77777777" w:rsidR="001738A1" w:rsidRDefault="001738A1" w:rsidP="001738A1">
      <w:pPr>
        <w:keepNext/>
        <w:jc w:val="center"/>
      </w:pPr>
    </w:p>
    <w:p w14:paraId="3B86006B" w14:textId="0CD94C2F" w:rsidR="00403672" w:rsidRDefault="0032339A" w:rsidP="001738A1">
      <w:pPr>
        <w:pStyle w:val="Caption"/>
        <w:jc w:val="center"/>
        <w:rPr>
          <w:rFonts w:ascii="Times New Roman" w:hAnsi="Times New Roman"/>
        </w:rPr>
      </w:pPr>
      <w:bookmarkStart w:id="3" w:name="_Ref124490423"/>
      <w:r w:rsidRPr="001738A1">
        <w:rPr>
          <w:rFonts w:ascii="Times New Roman" w:hAnsi="Times New Roman"/>
        </w:rPr>
        <w:t xml:space="preserve">Figure </w:t>
      </w:r>
      <w:r w:rsidR="001738A1" w:rsidRPr="001738A1">
        <w:rPr>
          <w:rFonts w:ascii="Times New Roman" w:hAnsi="Times New Roman"/>
        </w:rPr>
        <w:fldChar w:fldCharType="begin"/>
      </w:r>
      <w:r w:rsidR="001738A1" w:rsidRPr="001738A1">
        <w:rPr>
          <w:rFonts w:ascii="Times New Roman" w:hAnsi="Times New Roman"/>
        </w:rPr>
        <w:instrText xml:space="preserve"> SEQ Figure \* ARABIC </w:instrText>
      </w:r>
      <w:r w:rsidR="001738A1" w:rsidRPr="001738A1">
        <w:rPr>
          <w:rFonts w:ascii="Times New Roman" w:hAnsi="Times New Roman"/>
        </w:rPr>
        <w:fldChar w:fldCharType="separate"/>
      </w:r>
      <w:r w:rsidR="0091017F" w:rsidRPr="001738A1">
        <w:rPr>
          <w:rFonts w:ascii="Times New Roman" w:hAnsi="Times New Roman"/>
          <w:noProof/>
        </w:rPr>
        <w:t>5</w:t>
      </w:r>
      <w:r w:rsidR="001738A1" w:rsidRPr="001738A1">
        <w:rPr>
          <w:rFonts w:ascii="Times New Roman" w:hAnsi="Times New Roman"/>
          <w:noProof/>
        </w:rPr>
        <w:fldChar w:fldCharType="end"/>
      </w:r>
      <w:bookmarkEnd w:id="3"/>
      <w:r w:rsidRPr="001738A1">
        <w:rPr>
          <w:rFonts w:ascii="Times New Roman" w:hAnsi="Times New Roman"/>
        </w:rPr>
        <w:t>. May - June</w:t>
      </w:r>
      <w:r w:rsidR="00F03F08" w:rsidRPr="001738A1">
        <w:rPr>
          <w:rStyle w:val="FootnoteReference"/>
          <w:rFonts w:ascii="Times New Roman" w:hAnsi="Times New Roman"/>
        </w:rPr>
        <w:footnoteReference w:id="4"/>
      </w:r>
      <w:r w:rsidRPr="001738A1">
        <w:rPr>
          <w:rFonts w:ascii="Times New Roman" w:hAnsi="Times New Roman"/>
        </w:rPr>
        <w:t xml:space="preserve"> distribution of Glossy Ibis in Asia on eBird data</w:t>
      </w:r>
      <w:r w:rsidR="00035711" w:rsidRPr="001738A1">
        <w:rPr>
          <w:rStyle w:val="FootnoteReference"/>
          <w:rFonts w:ascii="Times New Roman" w:hAnsi="Times New Roman"/>
        </w:rPr>
        <w:footnoteReference w:id="5"/>
      </w:r>
      <w:r w:rsidR="00035711" w:rsidRPr="001738A1">
        <w:rPr>
          <w:rFonts w:ascii="Times New Roman" w:hAnsi="Times New Roman"/>
        </w:rPr>
        <w:t>.</w:t>
      </w:r>
    </w:p>
    <w:p w14:paraId="074C53BC" w14:textId="77777777" w:rsidR="001738A1" w:rsidRPr="001738A1" w:rsidRDefault="001738A1" w:rsidP="001738A1"/>
    <w:p w14:paraId="739CFC71" w14:textId="72658401" w:rsidR="0091017F" w:rsidRDefault="00403672" w:rsidP="001738A1">
      <w:pPr>
        <w:pStyle w:val="Caption"/>
        <w:jc w:val="center"/>
      </w:pPr>
      <w:r>
        <w:rPr>
          <w:noProof/>
        </w:rPr>
        <w:drawing>
          <wp:inline distT="0" distB="0" distL="0" distR="0" wp14:anchorId="651FB313" wp14:editId="4AA0FC9B">
            <wp:extent cx="5637696" cy="3724275"/>
            <wp:effectExtent l="0" t="0" r="127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3" cstate="email">
                      <a:extLst>
                        <a:ext uri="{28A0092B-C50C-407E-A947-70E740481C1C}">
                          <a14:useLocalDpi xmlns:a14="http://schemas.microsoft.com/office/drawing/2010/main"/>
                        </a:ext>
                      </a:extLst>
                    </a:blip>
                    <a:stretch>
                      <a:fillRect/>
                    </a:stretch>
                  </pic:blipFill>
                  <pic:spPr>
                    <a:xfrm>
                      <a:off x="0" y="0"/>
                      <a:ext cx="5657511" cy="3737365"/>
                    </a:xfrm>
                    <a:prstGeom prst="rect">
                      <a:avLst/>
                    </a:prstGeom>
                  </pic:spPr>
                </pic:pic>
              </a:graphicData>
            </a:graphic>
          </wp:inline>
        </w:drawing>
      </w:r>
    </w:p>
    <w:p w14:paraId="36112AF8" w14:textId="21490C4D" w:rsidR="0091017F" w:rsidRPr="0091017F" w:rsidRDefault="0091017F" w:rsidP="001738A1">
      <w:pPr>
        <w:pStyle w:val="Caption"/>
        <w:jc w:val="center"/>
      </w:pPr>
      <w:bookmarkStart w:id="4" w:name="_Ref124491285"/>
      <w:r>
        <w:t xml:space="preserve">Figure </w:t>
      </w:r>
      <w:fldSimple w:instr=" SEQ Figure \* ARABIC ">
        <w:r>
          <w:rPr>
            <w:noProof/>
          </w:rPr>
          <w:t>6</w:t>
        </w:r>
      </w:fldSimple>
      <w:bookmarkEnd w:id="4"/>
      <w:r>
        <w:t>. New delineations of the Glossy Ibis populations in Asia</w:t>
      </w:r>
      <w:r w:rsidR="00BF7095">
        <w:t xml:space="preserve"> as </w:t>
      </w:r>
      <w:r w:rsidR="00B34488">
        <w:t xml:space="preserve">presented on the </w:t>
      </w:r>
      <w:r w:rsidR="00DA0496">
        <w:t>Waterbird Populations Portal</w:t>
      </w:r>
      <w:r w:rsidR="00DA0496">
        <w:rPr>
          <w:rStyle w:val="FootnoteReference"/>
        </w:rPr>
        <w:footnoteReference w:id="6"/>
      </w:r>
      <w:r w:rsidR="00B34488">
        <w:t xml:space="preserve"> (dotted lines). The solid blue line represents the proposed new boundaries for the Caspian and C Asian (</w:t>
      </w:r>
      <w:proofErr w:type="spellStart"/>
      <w:r w:rsidR="00B34488">
        <w:t>bre</w:t>
      </w:r>
      <w:proofErr w:type="spellEnd"/>
      <w:r w:rsidR="00B34488">
        <w:t>) population</w:t>
      </w:r>
      <w:r w:rsidR="00DA0496">
        <w:t>.</w:t>
      </w:r>
      <w:r w:rsidR="00F8226E">
        <w:t xml:space="preserve"> The S Asian (</w:t>
      </w:r>
      <w:proofErr w:type="spellStart"/>
      <w:r w:rsidR="00F8226E">
        <w:t>bre</w:t>
      </w:r>
      <w:proofErr w:type="spellEnd"/>
      <w:r w:rsidR="00F8226E">
        <w:t>) population is shown in yellow.</w:t>
      </w:r>
    </w:p>
    <w:sectPr w:rsidR="0091017F" w:rsidRPr="0091017F" w:rsidSect="000D3D34">
      <w:footerReference w:type="default" r:id="rId14"/>
      <w:headerReference w:type="first" r:id="rId15"/>
      <w:pgSz w:w="11900" w:h="16840"/>
      <w:pgMar w:top="1138" w:right="850" w:bottom="1138" w:left="850" w:header="432"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0AEA9" w14:textId="77777777" w:rsidR="002756E3" w:rsidRDefault="002756E3" w:rsidP="003B5BFC">
      <w:r>
        <w:separator/>
      </w:r>
    </w:p>
  </w:endnote>
  <w:endnote w:type="continuationSeparator" w:id="0">
    <w:p w14:paraId="1759D80F" w14:textId="77777777" w:rsidR="002756E3" w:rsidRDefault="002756E3" w:rsidP="003B5BFC">
      <w:r>
        <w:continuationSeparator/>
      </w:r>
    </w:p>
  </w:endnote>
  <w:endnote w:type="continuationNotice" w:id="1">
    <w:p w14:paraId="7CFC7031" w14:textId="77777777" w:rsidR="002756E3" w:rsidRDefault="002756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9412098"/>
      <w:docPartObj>
        <w:docPartGallery w:val="Page Numbers (Bottom of Page)"/>
        <w:docPartUnique/>
      </w:docPartObj>
    </w:sdtPr>
    <w:sdtEndPr>
      <w:rPr>
        <w:rFonts w:ascii="Times New Roman" w:hAnsi="Times New Roman"/>
        <w:noProof/>
        <w:sz w:val="20"/>
        <w:szCs w:val="20"/>
      </w:rPr>
    </w:sdtEndPr>
    <w:sdtContent>
      <w:p w14:paraId="5EC5DF98" w14:textId="6159F395" w:rsidR="001738A1" w:rsidRPr="001738A1" w:rsidRDefault="001738A1" w:rsidP="001738A1">
        <w:pPr>
          <w:pStyle w:val="Footer"/>
          <w:jc w:val="center"/>
          <w:rPr>
            <w:rFonts w:ascii="Times New Roman" w:hAnsi="Times New Roman"/>
            <w:sz w:val="20"/>
            <w:szCs w:val="20"/>
          </w:rPr>
        </w:pPr>
        <w:r w:rsidRPr="001738A1">
          <w:rPr>
            <w:rFonts w:ascii="Times New Roman" w:hAnsi="Times New Roman"/>
            <w:sz w:val="20"/>
            <w:szCs w:val="20"/>
          </w:rPr>
          <w:fldChar w:fldCharType="begin"/>
        </w:r>
        <w:r w:rsidRPr="001738A1">
          <w:rPr>
            <w:rFonts w:ascii="Times New Roman" w:hAnsi="Times New Roman"/>
            <w:sz w:val="20"/>
            <w:szCs w:val="20"/>
          </w:rPr>
          <w:instrText xml:space="preserve"> PAGE   \* MERGEFORMAT </w:instrText>
        </w:r>
        <w:r w:rsidRPr="001738A1">
          <w:rPr>
            <w:rFonts w:ascii="Times New Roman" w:hAnsi="Times New Roman"/>
            <w:sz w:val="20"/>
            <w:szCs w:val="20"/>
          </w:rPr>
          <w:fldChar w:fldCharType="separate"/>
        </w:r>
        <w:r w:rsidRPr="001738A1">
          <w:rPr>
            <w:rFonts w:ascii="Times New Roman" w:hAnsi="Times New Roman"/>
            <w:noProof/>
            <w:sz w:val="20"/>
            <w:szCs w:val="20"/>
          </w:rPr>
          <w:t>2</w:t>
        </w:r>
        <w:r w:rsidRPr="001738A1">
          <w:rPr>
            <w:rFonts w:ascii="Times New Roman" w:hAnsi="Times New Roman"/>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5EBDA" w14:textId="77777777" w:rsidR="002756E3" w:rsidRDefault="002756E3" w:rsidP="003B5BFC">
      <w:r>
        <w:separator/>
      </w:r>
    </w:p>
  </w:footnote>
  <w:footnote w:type="continuationSeparator" w:id="0">
    <w:p w14:paraId="5A16055B" w14:textId="77777777" w:rsidR="002756E3" w:rsidRDefault="002756E3" w:rsidP="003B5BFC">
      <w:r>
        <w:continuationSeparator/>
      </w:r>
    </w:p>
  </w:footnote>
  <w:footnote w:type="continuationNotice" w:id="1">
    <w:p w14:paraId="1A0EC3C8" w14:textId="77777777" w:rsidR="002756E3" w:rsidRDefault="002756E3"/>
  </w:footnote>
  <w:footnote w:id="2">
    <w:p w14:paraId="1E03CD1A" w14:textId="50FA2124" w:rsidR="00A90FEF" w:rsidRPr="000D3D34" w:rsidRDefault="00A90FEF">
      <w:pPr>
        <w:pStyle w:val="FootnoteText"/>
        <w:rPr>
          <w:rFonts w:ascii="Times New Roman" w:hAnsi="Times New Roman"/>
          <w:lang w:val="hu-HU"/>
        </w:rPr>
      </w:pPr>
      <w:r w:rsidRPr="000D3D34">
        <w:rPr>
          <w:rStyle w:val="FootnoteReference"/>
          <w:rFonts w:ascii="Times New Roman" w:hAnsi="Times New Roman"/>
        </w:rPr>
        <w:footnoteRef/>
      </w:r>
      <w:r w:rsidRPr="000D3D34">
        <w:rPr>
          <w:rFonts w:ascii="Times New Roman" w:hAnsi="Times New Roman"/>
        </w:rPr>
        <w:t xml:space="preserve"> </w:t>
      </w:r>
      <w:hyperlink r:id="rId1" w:history="1">
        <w:r w:rsidRPr="000D3D34">
          <w:rPr>
            <w:rStyle w:val="Hyperlink"/>
            <w:rFonts w:ascii="Times New Roman" w:hAnsi="Times New Roman"/>
            <w:bdr w:val="none" w:sz="0" w:space="0" w:color="auto"/>
          </w:rPr>
          <w:t>https://ebird.org/map/gloibi?neg=true&amp;env.minX=&amp;env.minY=&amp;env.maxX=&amp;env.maxY=&amp;zh=false&amp;gp=false&amp;ev=Z&amp;excludeEx=&amp;mr=1-12&amp;bmo=1&amp;emo=12&amp;yr=all&amp;byr=1900&amp;eyr=2023</w:t>
        </w:r>
      </w:hyperlink>
      <w:r w:rsidRPr="000D3D34">
        <w:rPr>
          <w:rFonts w:ascii="Times New Roman" w:hAnsi="Times New Roman"/>
        </w:rPr>
        <w:t xml:space="preserve"> </w:t>
      </w:r>
    </w:p>
  </w:footnote>
  <w:footnote w:id="3">
    <w:p w14:paraId="2CE3A9BC" w14:textId="26563F2A" w:rsidR="003B5BFC" w:rsidRPr="000D3D34" w:rsidRDefault="003B5BFC">
      <w:pPr>
        <w:pStyle w:val="FootnoteText"/>
        <w:rPr>
          <w:rFonts w:ascii="Times New Roman" w:hAnsi="Times New Roman"/>
          <w:lang w:val="hu-HU"/>
        </w:rPr>
      </w:pPr>
      <w:r w:rsidRPr="000D3D34">
        <w:rPr>
          <w:rStyle w:val="FootnoteReference"/>
          <w:rFonts w:ascii="Times New Roman" w:hAnsi="Times New Roman"/>
        </w:rPr>
        <w:footnoteRef/>
      </w:r>
      <w:r w:rsidRPr="000D3D34">
        <w:rPr>
          <w:rFonts w:ascii="Times New Roman" w:hAnsi="Times New Roman"/>
          <w:lang w:val="hu-HU"/>
        </w:rPr>
        <w:t xml:space="preserve"> </w:t>
      </w:r>
      <w:hyperlink r:id="rId2" w:history="1">
        <w:r w:rsidRPr="000D3D34">
          <w:rPr>
            <w:rStyle w:val="Hyperlink"/>
            <w:rFonts w:ascii="Times New Roman" w:hAnsi="Times New Roman"/>
            <w:bdr w:val="none" w:sz="0" w:space="0" w:color="auto"/>
            <w:lang w:val="hu-HU"/>
          </w:rPr>
          <w:t>https://ebird.org/map/gloibi?neg=true&amp;env.minX=&amp;env.minY=&amp;env.maxX=&amp;env.maxY=&amp;zh=false&amp;gp=false&amp;ev=Z&amp;excludeEx=&amp;mr=12-2&amp;bmo=12&amp;emo=2&amp;yr=last10</w:t>
        </w:r>
      </w:hyperlink>
      <w:r w:rsidRPr="000D3D34">
        <w:rPr>
          <w:rFonts w:ascii="Times New Roman" w:hAnsi="Times New Roman"/>
          <w:lang w:val="hu-HU"/>
        </w:rPr>
        <w:t xml:space="preserve"> </w:t>
      </w:r>
    </w:p>
  </w:footnote>
  <w:footnote w:id="4">
    <w:p w14:paraId="6B7D6C1C" w14:textId="097457ED" w:rsidR="00F03F08" w:rsidRPr="001738A1" w:rsidRDefault="00F03F08" w:rsidP="001738A1">
      <w:pPr>
        <w:pStyle w:val="FootnoteText"/>
        <w:rPr>
          <w:rFonts w:ascii="Times New Roman" w:hAnsi="Times New Roman"/>
          <w:lang w:val="hu-HU"/>
        </w:rPr>
      </w:pPr>
      <w:r w:rsidRPr="001738A1">
        <w:rPr>
          <w:rStyle w:val="FootnoteReference"/>
          <w:rFonts w:ascii="Times New Roman" w:hAnsi="Times New Roman"/>
        </w:rPr>
        <w:footnoteRef/>
      </w:r>
      <w:r w:rsidRPr="001738A1">
        <w:rPr>
          <w:rFonts w:ascii="Times New Roman" w:hAnsi="Times New Roman"/>
        </w:rPr>
        <w:t xml:space="preserve"> </w:t>
      </w:r>
      <w:r w:rsidRPr="001738A1">
        <w:rPr>
          <w:rFonts w:ascii="Times New Roman" w:hAnsi="Times New Roman"/>
          <w:lang w:val="hu-HU"/>
        </w:rPr>
        <w:t>Th</w:t>
      </w:r>
      <w:r w:rsidR="00F91094" w:rsidRPr="001738A1">
        <w:rPr>
          <w:rFonts w:ascii="Times New Roman" w:hAnsi="Times New Roman"/>
          <w:lang w:val="hu-HU"/>
        </w:rPr>
        <w:t>is represents the</w:t>
      </w:r>
      <w:r w:rsidRPr="001738A1">
        <w:rPr>
          <w:rFonts w:ascii="Times New Roman" w:hAnsi="Times New Roman"/>
          <w:lang w:val="hu-HU"/>
        </w:rPr>
        <w:t xml:space="preserve"> breeding season </w:t>
      </w:r>
      <w:r w:rsidR="00F91094" w:rsidRPr="001738A1">
        <w:rPr>
          <w:rFonts w:ascii="Times New Roman" w:hAnsi="Times New Roman"/>
          <w:lang w:val="hu-HU"/>
        </w:rPr>
        <w:t>of the northerly populations. In S and SE asia, the breeding season probably starts earlier</w:t>
      </w:r>
      <w:r w:rsidR="00D5700C" w:rsidRPr="001738A1">
        <w:rPr>
          <w:rFonts w:ascii="Times New Roman" w:hAnsi="Times New Roman"/>
          <w:lang w:val="hu-HU"/>
        </w:rPr>
        <w:t xml:space="preserve">, e.g in </w:t>
      </w:r>
      <w:r w:rsidR="00742785" w:rsidRPr="001738A1">
        <w:rPr>
          <w:rFonts w:ascii="Times New Roman" w:hAnsi="Times New Roman"/>
          <w:lang w:val="hu-HU"/>
        </w:rPr>
        <w:t xml:space="preserve">S India </w:t>
      </w:r>
      <w:r w:rsidR="00DF3287" w:rsidRPr="001738A1">
        <w:rPr>
          <w:rFonts w:ascii="Times New Roman" w:hAnsi="Times New Roman"/>
          <w:lang w:val="hu-HU"/>
        </w:rPr>
        <w:t>laying starts in late January</w:t>
      </w:r>
      <w:r w:rsidR="00EB4384" w:rsidRPr="001738A1">
        <w:rPr>
          <w:rFonts w:ascii="Times New Roman" w:hAnsi="Times New Roman"/>
          <w:lang w:val="hu-HU"/>
        </w:rPr>
        <w:t xml:space="preserve"> (Venkatraman, 2009). </w:t>
      </w:r>
      <w:r w:rsidR="00C43434" w:rsidRPr="001738A1">
        <w:rPr>
          <w:rFonts w:ascii="Times New Roman" w:hAnsi="Times New Roman"/>
          <w:lang w:val="hu-HU"/>
        </w:rPr>
        <w:fldChar w:fldCharType="begin"/>
      </w:r>
      <w:r w:rsidR="009E0EFA" w:rsidRPr="001738A1">
        <w:rPr>
          <w:rFonts w:ascii="Times New Roman" w:hAnsi="Times New Roman"/>
          <w:lang w:val="hu-HU"/>
        </w:rPr>
        <w:instrText xml:space="preserve"> ADDIN EN.CITE &lt;EndNote&gt;&lt;Cite&gt;&lt;Author&gt;Venkatraman&lt;/Author&gt;&lt;Year&gt;2009&lt;/Year&gt;&lt;IDText&gt;Breeding of Glossy Ibis Plegadis falcinellus at Vedanthangal Waterbird Sanctuary, southern India&lt;/IDText&gt;&lt;DisplayText&gt;Venkatraman, C. (2009). Breeding of Glossy Ibis Plegadis falcinellus at Vedanthangal Waterbird Sanctuary, southern India. &lt;style face="italic"&gt;Indian Birds&lt;/style&gt;,&lt;style face="italic"&gt; 5&lt;/style&gt;(1), 18–19. &lt;/DisplayText&gt;&lt;record&gt;&lt;titles&gt;&lt;title&gt;Breeding of Glossy Ibis Plegadis falcinellus at Vedanthangal Waterbird Sanctuary, southern India&lt;/title&gt;&lt;secondary-title&gt;Indian Birds&lt;/secondary-title&gt;&lt;/titles&gt;&lt;pages&gt;18–19&lt;/pages&gt;&lt;number&gt;1&lt;/number&gt;&lt;contributors&gt;&lt;authors&gt;&lt;author&gt;Venkatraman, C.&lt;/author&gt;&lt;/authors&gt;&lt;/contributors&gt;&lt;added-date format="utc"&gt;1673594112&lt;/added-date&gt;&lt;ref-type name="Journal Article"&gt;17&lt;/ref-type&gt;&lt;dates&gt;&lt;year&gt;2009&lt;/year&gt;&lt;/dates&gt;&lt;rec-number&gt;745&lt;/rec-number&gt;&lt;last-updated-date format="utc"&gt;1673594179&lt;/last-updated-date&gt;&lt;volume&gt;5&lt;/volume&gt;&lt;/record&gt;&lt;/Cite&gt;&lt;/EndNote&gt;</w:instrText>
      </w:r>
      <w:r w:rsidR="00C43434" w:rsidRPr="001738A1">
        <w:rPr>
          <w:rFonts w:ascii="Times New Roman" w:hAnsi="Times New Roman"/>
          <w:lang w:val="hu-HU"/>
        </w:rPr>
        <w:fldChar w:fldCharType="separate"/>
      </w:r>
      <w:r w:rsidR="009E0EFA" w:rsidRPr="001738A1">
        <w:rPr>
          <w:rFonts w:ascii="Times New Roman" w:hAnsi="Times New Roman"/>
          <w:noProof/>
          <w:lang w:val="hu-HU"/>
        </w:rPr>
        <w:t xml:space="preserve">Venkatraman, C. (2009). Breeding of Glossy Ibis Plegadis falcinellus at Vedanthangal Waterbird Sanctuary, southern India. </w:t>
      </w:r>
      <w:r w:rsidR="009E0EFA" w:rsidRPr="001738A1">
        <w:rPr>
          <w:rFonts w:ascii="Times New Roman" w:hAnsi="Times New Roman"/>
          <w:i/>
          <w:noProof/>
          <w:lang w:val="hu-HU"/>
        </w:rPr>
        <w:t>Indian Birds</w:t>
      </w:r>
      <w:r w:rsidR="009E0EFA" w:rsidRPr="001738A1">
        <w:rPr>
          <w:rFonts w:ascii="Times New Roman" w:hAnsi="Times New Roman"/>
          <w:noProof/>
          <w:lang w:val="hu-HU"/>
        </w:rPr>
        <w:t>,</w:t>
      </w:r>
      <w:r w:rsidR="009E0EFA" w:rsidRPr="001738A1">
        <w:rPr>
          <w:rFonts w:ascii="Times New Roman" w:hAnsi="Times New Roman"/>
          <w:i/>
          <w:noProof/>
          <w:lang w:val="hu-HU"/>
        </w:rPr>
        <w:t xml:space="preserve"> 5</w:t>
      </w:r>
      <w:r w:rsidR="009E0EFA" w:rsidRPr="001738A1">
        <w:rPr>
          <w:rFonts w:ascii="Times New Roman" w:hAnsi="Times New Roman"/>
          <w:noProof/>
          <w:lang w:val="hu-HU"/>
        </w:rPr>
        <w:t xml:space="preserve">(1), 18–19. </w:t>
      </w:r>
      <w:r w:rsidR="00C43434" w:rsidRPr="001738A1">
        <w:rPr>
          <w:rFonts w:ascii="Times New Roman" w:hAnsi="Times New Roman"/>
          <w:lang w:val="hu-HU"/>
        </w:rPr>
        <w:fldChar w:fldCharType="end"/>
      </w:r>
      <w:r w:rsidR="00DF3287" w:rsidRPr="001738A1">
        <w:rPr>
          <w:rFonts w:ascii="Times New Roman" w:hAnsi="Times New Roman"/>
          <w:lang w:val="hu-HU"/>
        </w:rPr>
        <w:t xml:space="preserve"> </w:t>
      </w:r>
    </w:p>
  </w:footnote>
  <w:footnote w:id="5">
    <w:p w14:paraId="527ED1AA" w14:textId="4452332E" w:rsidR="00035711" w:rsidRPr="001738A1" w:rsidRDefault="00035711" w:rsidP="001738A1">
      <w:pPr>
        <w:pStyle w:val="FootnoteText"/>
        <w:rPr>
          <w:rFonts w:ascii="Times New Roman" w:hAnsi="Times New Roman"/>
          <w:lang w:val="hu-HU"/>
        </w:rPr>
      </w:pPr>
      <w:r w:rsidRPr="001738A1">
        <w:rPr>
          <w:rStyle w:val="FootnoteReference"/>
          <w:rFonts w:ascii="Times New Roman" w:hAnsi="Times New Roman"/>
        </w:rPr>
        <w:footnoteRef/>
      </w:r>
      <w:r w:rsidRPr="001738A1">
        <w:rPr>
          <w:rFonts w:ascii="Times New Roman" w:hAnsi="Times New Roman"/>
        </w:rPr>
        <w:t xml:space="preserve"> </w:t>
      </w:r>
      <w:hyperlink r:id="rId3" w:history="1">
        <w:r w:rsidRPr="001738A1">
          <w:rPr>
            <w:rStyle w:val="Hyperlink"/>
            <w:rFonts w:ascii="Times New Roman" w:hAnsi="Times New Roman"/>
            <w:bdr w:val="none" w:sz="0" w:space="0" w:color="auto"/>
          </w:rPr>
          <w:t>https://ebird.org/map/gloibi?neg=true&amp;env.minX=17.32467268429701&amp;env.minY=-3.3604438240894434&amp;env.maxX=127.715297684297&amp;env.maxY=47.915969610727835&amp;zh=true&amp;gp=false&amp;ev=Z&amp;excludeEx=&amp;mr=on&amp;bmo=5&amp;emo=6&amp;yr=last10&amp;byr=2013&amp;eyr=2023</w:t>
        </w:r>
      </w:hyperlink>
      <w:r w:rsidRPr="001738A1">
        <w:rPr>
          <w:rFonts w:ascii="Times New Roman" w:hAnsi="Times New Roman"/>
        </w:rPr>
        <w:t xml:space="preserve"> </w:t>
      </w:r>
    </w:p>
  </w:footnote>
  <w:footnote w:id="6">
    <w:p w14:paraId="6C50B1EC" w14:textId="10E68584" w:rsidR="00DA0496" w:rsidRPr="001738A1" w:rsidRDefault="00DA0496" w:rsidP="001738A1">
      <w:pPr>
        <w:pStyle w:val="FootnoteText"/>
        <w:rPr>
          <w:rFonts w:ascii="Times New Roman" w:hAnsi="Times New Roman"/>
          <w:lang w:val="hu-HU"/>
        </w:rPr>
      </w:pPr>
      <w:r w:rsidRPr="001738A1">
        <w:rPr>
          <w:rStyle w:val="FootnoteReference"/>
          <w:rFonts w:ascii="Times New Roman" w:hAnsi="Times New Roman"/>
        </w:rPr>
        <w:footnoteRef/>
      </w:r>
      <w:r w:rsidRPr="001738A1">
        <w:rPr>
          <w:rFonts w:ascii="Times New Roman" w:hAnsi="Times New Roman"/>
          <w:lang w:val="hu-HU"/>
        </w:rPr>
        <w:t xml:space="preserve"> </w:t>
      </w:r>
      <w:hyperlink r:id="rId4" w:history="1">
        <w:r w:rsidRPr="001738A1">
          <w:rPr>
            <w:rStyle w:val="Hyperlink"/>
            <w:rFonts w:ascii="Times New Roman" w:hAnsi="Times New Roman"/>
            <w:bdr w:val="none" w:sz="0" w:space="0" w:color="auto"/>
            <w:lang w:val="hu-HU"/>
          </w:rPr>
          <w:t>https://wpp.wetlands.org/explore/3758/2531</w:t>
        </w:r>
      </w:hyperlink>
      <w:r w:rsidRPr="001738A1">
        <w:rPr>
          <w:rFonts w:ascii="Times New Roman" w:hAnsi="Times New Roman"/>
          <w:lang w:val="hu-HU"/>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46E92" w14:textId="77777777" w:rsidR="000D3D34" w:rsidRPr="000D3D34" w:rsidRDefault="000D3D34" w:rsidP="000D3D34">
    <w:pPr>
      <w:tabs>
        <w:tab w:val="left" w:pos="-720"/>
        <w:tab w:val="left" w:pos="310"/>
        <w:tab w:val="left" w:pos="835"/>
      </w:tabs>
      <w:spacing w:line="153" w:lineRule="auto"/>
      <w:jc w:val="center"/>
      <w:rPr>
        <w:rFonts w:ascii="Times New Roman" w:eastAsia="Times New Roman" w:hAnsi="Times New Roman"/>
      </w:rPr>
    </w:pPr>
    <w:r w:rsidRPr="000D3D34">
      <w:rPr>
        <w:rFonts w:ascii="Times New Roman" w:eastAsia="Times New Roman" w:hAnsi="Times New Roman"/>
        <w:noProof/>
        <w:lang w:eastAsia="en-GB"/>
      </w:rPr>
      <mc:AlternateContent>
        <mc:Choice Requires="wps">
          <w:drawing>
            <wp:anchor distT="0" distB="0" distL="114300" distR="114300" simplePos="0" relativeHeight="251660288" behindDoc="0" locked="0" layoutInCell="1" allowOverlap="1" wp14:anchorId="067B92E4" wp14:editId="4DBEE35C">
              <wp:simplePos x="0" y="0"/>
              <wp:positionH relativeFrom="column">
                <wp:posOffset>4632325</wp:posOffset>
              </wp:positionH>
              <wp:positionV relativeFrom="paragraph">
                <wp:posOffset>75565</wp:posOffset>
              </wp:positionV>
              <wp:extent cx="1962150" cy="737235"/>
              <wp:effectExtent l="0" t="0" r="0" b="5715"/>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737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085F5F" w14:textId="3CECAA57" w:rsidR="000D3D34" w:rsidRPr="002C504C" w:rsidRDefault="000D3D34" w:rsidP="000D3D34">
                          <w:pPr>
                            <w:jc w:val="right"/>
                            <w:rPr>
                              <w:rFonts w:ascii="Times New Roman" w:hAnsi="Times New Roman"/>
                              <w:i/>
                              <w:iCs/>
                              <w:sz w:val="20"/>
                              <w:szCs w:val="20"/>
                              <w:lang w:val="de-DE"/>
                            </w:rPr>
                          </w:pPr>
                          <w:r w:rsidRPr="002C504C">
                            <w:rPr>
                              <w:rFonts w:ascii="Times New Roman" w:hAnsi="Times New Roman"/>
                              <w:i/>
                              <w:iCs/>
                              <w:sz w:val="20"/>
                              <w:szCs w:val="20"/>
                              <w:lang w:val="de-DE"/>
                            </w:rPr>
                            <w:t>Doc. AEWA/TC1</w:t>
                          </w:r>
                          <w:r>
                            <w:rPr>
                              <w:rFonts w:ascii="Times New Roman" w:hAnsi="Times New Roman"/>
                              <w:i/>
                              <w:iCs/>
                              <w:sz w:val="20"/>
                              <w:szCs w:val="20"/>
                              <w:lang w:val="de-DE"/>
                            </w:rPr>
                            <w:t>8</w:t>
                          </w:r>
                          <w:r w:rsidRPr="002C504C">
                            <w:rPr>
                              <w:rFonts w:ascii="Times New Roman" w:hAnsi="Times New Roman"/>
                              <w:i/>
                              <w:iCs/>
                              <w:sz w:val="20"/>
                              <w:szCs w:val="20"/>
                              <w:lang w:val="de-DE"/>
                            </w:rPr>
                            <w:t>.</w:t>
                          </w:r>
                          <w:r>
                            <w:rPr>
                              <w:rFonts w:ascii="Times New Roman" w:hAnsi="Times New Roman"/>
                              <w:i/>
                              <w:iCs/>
                              <w:sz w:val="20"/>
                              <w:szCs w:val="20"/>
                              <w:lang w:val="de-DE"/>
                            </w:rPr>
                            <w:t>11</w:t>
                          </w:r>
                        </w:p>
                        <w:p w14:paraId="3B3FBB98" w14:textId="302EDC3A" w:rsidR="000D3D34" w:rsidRPr="002C504C" w:rsidRDefault="000D3D34" w:rsidP="000D3D34">
                          <w:pPr>
                            <w:jc w:val="right"/>
                            <w:rPr>
                              <w:rFonts w:ascii="Times New Roman" w:hAnsi="Times New Roman"/>
                              <w:i/>
                              <w:iCs/>
                              <w:sz w:val="20"/>
                              <w:szCs w:val="20"/>
                              <w:lang w:val="de-DE"/>
                            </w:rPr>
                          </w:pPr>
                          <w:r w:rsidRPr="002C504C">
                            <w:rPr>
                              <w:rFonts w:ascii="Times New Roman" w:hAnsi="Times New Roman"/>
                              <w:i/>
                              <w:iCs/>
                              <w:sz w:val="20"/>
                              <w:szCs w:val="20"/>
                              <w:lang w:val="de-DE"/>
                            </w:rPr>
                            <w:t xml:space="preserve">Agenda item </w:t>
                          </w:r>
                          <w:r>
                            <w:rPr>
                              <w:rFonts w:ascii="Times New Roman" w:hAnsi="Times New Roman"/>
                              <w:i/>
                              <w:iCs/>
                              <w:sz w:val="20"/>
                              <w:szCs w:val="20"/>
                              <w:lang w:val="de-DE"/>
                            </w:rPr>
                            <w:t>9.1</w:t>
                          </w:r>
                        </w:p>
                        <w:p w14:paraId="170C8845" w14:textId="77777777" w:rsidR="000D3D34" w:rsidRPr="00F951C7" w:rsidRDefault="000D3D34" w:rsidP="000D3D34">
                          <w:pPr>
                            <w:jc w:val="right"/>
                            <w:rPr>
                              <w:rFonts w:ascii="Times New Roman" w:hAnsi="Times New Roman"/>
                              <w:i/>
                              <w:iCs/>
                              <w:sz w:val="20"/>
                              <w:szCs w:val="20"/>
                            </w:rPr>
                          </w:pPr>
                          <w:r>
                            <w:rPr>
                              <w:rFonts w:ascii="Times New Roman" w:hAnsi="Times New Roman"/>
                              <w:i/>
                              <w:iCs/>
                              <w:sz w:val="20"/>
                              <w:szCs w:val="20"/>
                            </w:rPr>
                            <w:t xml:space="preserve">10 February </w:t>
                          </w:r>
                          <w:r w:rsidRPr="00F951C7">
                            <w:rPr>
                              <w:rFonts w:ascii="Times New Roman" w:hAnsi="Times New Roman"/>
                              <w:i/>
                              <w:iCs/>
                              <w:sz w:val="20"/>
                              <w:szCs w:val="20"/>
                            </w:rPr>
                            <w:t>202</w:t>
                          </w:r>
                          <w:r>
                            <w:rPr>
                              <w:rFonts w:ascii="Times New Roman" w:hAnsi="Times New Roman"/>
                              <w:i/>
                              <w:iCs/>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067B92E4" id="_x0000_t202" coordsize="21600,21600" o:spt="202" path="m,l,21600r21600,l21600,xe">
              <v:stroke joinstyle="miter"/>
              <v:path gradientshapeok="t" o:connecttype="rect"/>
            </v:shapetype>
            <v:shape id="Text Box 18" o:spid="_x0000_s1026" type="#_x0000_t202" style="position:absolute;left:0;text-align:left;margin-left:364.75pt;margin-top:5.95pt;width:154.5pt;height:5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" stroked="f">
              <v:textbox>
                <w:txbxContent>
                  <w:p w14:paraId="6B085F5F" w14:textId="3CECAA57" w:rsidR="000D3D34" w:rsidRPr="002C504C" w:rsidRDefault="000D3D34" w:rsidP="000D3D34">
                    <w:pPr>
                      <w:jc w:val="right"/>
                      <w:rPr>
                        <w:rFonts w:ascii="Times New Roman" w:hAnsi="Times New Roman"/>
                        <w:i/>
                        <w:iCs/>
                        <w:sz w:val="20"/>
                        <w:szCs w:val="20"/>
                        <w:lang w:val="de-DE"/>
                      </w:rPr>
                    </w:pPr>
                    <w:r w:rsidRPr="002C504C">
                      <w:rPr>
                        <w:rFonts w:ascii="Times New Roman" w:hAnsi="Times New Roman"/>
                        <w:i/>
                        <w:iCs/>
                        <w:sz w:val="20"/>
                        <w:szCs w:val="20"/>
                        <w:lang w:val="de-DE"/>
                      </w:rPr>
                      <w:t>Doc. AEWA/TC1</w:t>
                    </w:r>
                    <w:r>
                      <w:rPr>
                        <w:rFonts w:ascii="Times New Roman" w:hAnsi="Times New Roman"/>
                        <w:i/>
                        <w:iCs/>
                        <w:sz w:val="20"/>
                        <w:szCs w:val="20"/>
                        <w:lang w:val="de-DE"/>
                      </w:rPr>
                      <w:t>8</w:t>
                    </w:r>
                    <w:r w:rsidRPr="002C504C">
                      <w:rPr>
                        <w:rFonts w:ascii="Times New Roman" w:hAnsi="Times New Roman"/>
                        <w:i/>
                        <w:iCs/>
                        <w:sz w:val="20"/>
                        <w:szCs w:val="20"/>
                        <w:lang w:val="de-DE"/>
                      </w:rPr>
                      <w:t>.</w:t>
                    </w:r>
                    <w:r>
                      <w:rPr>
                        <w:rFonts w:ascii="Times New Roman" w:hAnsi="Times New Roman"/>
                        <w:i/>
                        <w:iCs/>
                        <w:sz w:val="20"/>
                        <w:szCs w:val="20"/>
                        <w:lang w:val="de-DE"/>
                      </w:rPr>
                      <w:t>1</w:t>
                    </w:r>
                    <w:r>
                      <w:rPr>
                        <w:rFonts w:ascii="Times New Roman" w:hAnsi="Times New Roman"/>
                        <w:i/>
                        <w:iCs/>
                        <w:sz w:val="20"/>
                        <w:szCs w:val="20"/>
                        <w:lang w:val="de-DE"/>
                      </w:rPr>
                      <w:t>1</w:t>
                    </w:r>
                  </w:p>
                  <w:p w14:paraId="3B3FBB98" w14:textId="302EDC3A" w:rsidR="000D3D34" w:rsidRPr="002C504C" w:rsidRDefault="000D3D34" w:rsidP="000D3D34">
                    <w:pPr>
                      <w:jc w:val="right"/>
                      <w:rPr>
                        <w:rFonts w:ascii="Times New Roman" w:hAnsi="Times New Roman"/>
                        <w:i/>
                        <w:iCs/>
                        <w:sz w:val="20"/>
                        <w:szCs w:val="20"/>
                        <w:lang w:val="de-DE"/>
                      </w:rPr>
                    </w:pPr>
                    <w:r w:rsidRPr="002C504C">
                      <w:rPr>
                        <w:rFonts w:ascii="Times New Roman" w:hAnsi="Times New Roman"/>
                        <w:i/>
                        <w:iCs/>
                        <w:sz w:val="20"/>
                        <w:szCs w:val="20"/>
                        <w:lang w:val="de-DE"/>
                      </w:rPr>
                      <w:t xml:space="preserve">Agenda item </w:t>
                    </w:r>
                    <w:r>
                      <w:rPr>
                        <w:rFonts w:ascii="Times New Roman" w:hAnsi="Times New Roman"/>
                        <w:i/>
                        <w:iCs/>
                        <w:sz w:val="20"/>
                        <w:szCs w:val="20"/>
                        <w:lang w:val="de-DE"/>
                      </w:rPr>
                      <w:t>9.</w:t>
                    </w:r>
                    <w:r>
                      <w:rPr>
                        <w:rFonts w:ascii="Times New Roman" w:hAnsi="Times New Roman"/>
                        <w:i/>
                        <w:iCs/>
                        <w:sz w:val="20"/>
                        <w:szCs w:val="20"/>
                        <w:lang w:val="de-DE"/>
                      </w:rPr>
                      <w:t>1</w:t>
                    </w:r>
                  </w:p>
                  <w:p w14:paraId="170C8845" w14:textId="77777777" w:rsidR="000D3D34" w:rsidRPr="00F951C7" w:rsidRDefault="000D3D34" w:rsidP="000D3D34">
                    <w:pPr>
                      <w:jc w:val="right"/>
                      <w:rPr>
                        <w:rFonts w:ascii="Times New Roman" w:hAnsi="Times New Roman"/>
                        <w:i/>
                        <w:iCs/>
                        <w:sz w:val="20"/>
                        <w:szCs w:val="20"/>
                      </w:rPr>
                    </w:pPr>
                    <w:r>
                      <w:rPr>
                        <w:rFonts w:ascii="Times New Roman" w:hAnsi="Times New Roman"/>
                        <w:i/>
                        <w:iCs/>
                        <w:sz w:val="20"/>
                        <w:szCs w:val="20"/>
                      </w:rPr>
                      <w:t xml:space="preserve">10 February </w:t>
                    </w:r>
                    <w:r w:rsidRPr="00F951C7">
                      <w:rPr>
                        <w:rFonts w:ascii="Times New Roman" w:hAnsi="Times New Roman"/>
                        <w:i/>
                        <w:iCs/>
                        <w:sz w:val="20"/>
                        <w:szCs w:val="20"/>
                      </w:rPr>
                      <w:t>202</w:t>
                    </w:r>
                    <w:r>
                      <w:rPr>
                        <w:rFonts w:ascii="Times New Roman" w:hAnsi="Times New Roman"/>
                        <w:i/>
                        <w:iCs/>
                        <w:sz w:val="20"/>
                        <w:szCs w:val="20"/>
                      </w:rPr>
                      <w:t>3</w:t>
                    </w:r>
                  </w:p>
                </w:txbxContent>
              </v:textbox>
            </v:shape>
          </w:pict>
        </mc:Fallback>
      </mc:AlternateContent>
    </w:r>
    <w:r w:rsidRPr="000D3D34">
      <w:rPr>
        <w:rFonts w:ascii="Times New Roman" w:eastAsia="Times New Roman" w:hAnsi="Times New Roman"/>
        <w:noProof/>
        <w:lang w:eastAsia="en-GB"/>
      </w:rPr>
      <w:drawing>
        <wp:anchor distT="0" distB="0" distL="114300" distR="114300" simplePos="0" relativeHeight="251659264" behindDoc="0" locked="0" layoutInCell="1" allowOverlap="1" wp14:anchorId="2F25128B" wp14:editId="3C453B55">
          <wp:simplePos x="0" y="0"/>
          <wp:positionH relativeFrom="column">
            <wp:posOffset>0</wp:posOffset>
          </wp:positionH>
          <wp:positionV relativeFrom="paragraph">
            <wp:posOffset>-34290</wp:posOffset>
          </wp:positionV>
          <wp:extent cx="1028700" cy="851535"/>
          <wp:effectExtent l="0" t="0" r="0" b="5715"/>
          <wp:wrapNone/>
          <wp:docPr id="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851535"/>
                  </a:xfrm>
                  <a:prstGeom prst="rect">
                    <a:avLst/>
                  </a:prstGeom>
                  <a:noFill/>
                </pic:spPr>
              </pic:pic>
            </a:graphicData>
          </a:graphic>
          <wp14:sizeRelH relativeFrom="page">
            <wp14:pctWidth>0</wp14:pctWidth>
          </wp14:sizeRelH>
          <wp14:sizeRelV relativeFrom="page">
            <wp14:pctHeight>0</wp14:pctHeight>
          </wp14:sizeRelV>
        </wp:anchor>
      </w:drawing>
    </w:r>
  </w:p>
  <w:p w14:paraId="2EA2B706" w14:textId="77777777" w:rsidR="000D3D34" w:rsidRPr="000D3D34" w:rsidRDefault="000D3D34" w:rsidP="000D3D34">
    <w:pPr>
      <w:tabs>
        <w:tab w:val="left" w:pos="-720"/>
      </w:tabs>
      <w:jc w:val="center"/>
      <w:rPr>
        <w:rFonts w:ascii="Times New Roman" w:eastAsia="Times New Roman" w:hAnsi="Times New Roman"/>
        <w:i/>
        <w:sz w:val="22"/>
        <w:szCs w:val="22"/>
      </w:rPr>
    </w:pPr>
    <w:r w:rsidRPr="000D3D34">
      <w:rPr>
        <w:rFonts w:ascii="Times New Roman" w:eastAsia="Times New Roman" w:hAnsi="Times New Roman"/>
        <w:i/>
        <w:sz w:val="22"/>
        <w:szCs w:val="22"/>
      </w:rPr>
      <w:t xml:space="preserve">AGREEMENT ON THE CONSERVATION OF </w:t>
    </w:r>
  </w:p>
  <w:p w14:paraId="33542ECE" w14:textId="77777777" w:rsidR="000D3D34" w:rsidRPr="000D3D34" w:rsidRDefault="000D3D34" w:rsidP="000D3D34">
    <w:pPr>
      <w:tabs>
        <w:tab w:val="left" w:pos="-720"/>
      </w:tabs>
      <w:jc w:val="center"/>
      <w:rPr>
        <w:rFonts w:ascii="Times New Roman" w:eastAsia="Times New Roman" w:hAnsi="Times New Roman"/>
        <w:i/>
        <w:sz w:val="22"/>
        <w:szCs w:val="22"/>
      </w:rPr>
    </w:pPr>
    <w:r w:rsidRPr="000D3D34">
      <w:rPr>
        <w:rFonts w:ascii="Times New Roman" w:eastAsia="Times New Roman" w:hAnsi="Times New Roman"/>
        <w:i/>
        <w:sz w:val="22"/>
        <w:szCs w:val="22"/>
      </w:rPr>
      <w:t>AFRICAN-EURASIAN MIGRATORY WATERBIRDS</w:t>
    </w:r>
  </w:p>
  <w:p w14:paraId="3F947592" w14:textId="77777777" w:rsidR="000D3D34" w:rsidRPr="000D3D34" w:rsidRDefault="000D3D34" w:rsidP="000D3D34">
    <w:pPr>
      <w:tabs>
        <w:tab w:val="left" w:pos="-720"/>
      </w:tabs>
      <w:jc w:val="center"/>
      <w:rPr>
        <w:rFonts w:ascii="Times New Roman" w:eastAsia="Times New Roman" w:hAnsi="Times New Roman"/>
        <w:i/>
        <w:sz w:val="22"/>
        <w:szCs w:val="22"/>
      </w:rPr>
    </w:pPr>
  </w:p>
  <w:p w14:paraId="3D6F289F" w14:textId="77777777" w:rsidR="000D3D34" w:rsidRPr="000D3D34" w:rsidRDefault="000D3D34" w:rsidP="000D3D34">
    <w:pPr>
      <w:tabs>
        <w:tab w:val="left" w:pos="-720"/>
      </w:tabs>
      <w:jc w:val="center"/>
      <w:rPr>
        <w:rFonts w:ascii="Times New Roman" w:eastAsia="Times New Roman" w:hAnsi="Times New Roman"/>
        <w:i/>
        <w:sz w:val="22"/>
        <w:szCs w:val="22"/>
      </w:rPr>
    </w:pPr>
  </w:p>
  <w:p w14:paraId="6C7639A5" w14:textId="77777777" w:rsidR="000D3D34" w:rsidRPr="000D3D34" w:rsidRDefault="000D3D34" w:rsidP="000D3D34">
    <w:pPr>
      <w:tabs>
        <w:tab w:val="left" w:pos="-720"/>
      </w:tabs>
      <w:jc w:val="center"/>
      <w:rPr>
        <w:rFonts w:ascii="Times New Roman" w:eastAsia="Times New Roman" w:hAnsi="Times New Roman"/>
        <w:i/>
        <w:sz w:val="22"/>
        <w:szCs w:val="22"/>
      </w:rPr>
    </w:pPr>
  </w:p>
  <w:p w14:paraId="0E8E5FA3" w14:textId="77777777" w:rsidR="000D3D34" w:rsidRPr="000D3D34" w:rsidRDefault="000D3D34" w:rsidP="000D3D34">
    <w:pPr>
      <w:tabs>
        <w:tab w:val="left" w:pos="-720"/>
      </w:tabs>
      <w:jc w:val="center"/>
      <w:rPr>
        <w:rFonts w:ascii="Times New Roman" w:eastAsia="Times New Roman" w:hAnsi="Times New Roman"/>
        <w:i/>
        <w:sz w:val="22"/>
        <w:szCs w:val="22"/>
      </w:rPr>
    </w:pPr>
  </w:p>
  <w:p w14:paraId="06F7AAE3" w14:textId="77777777" w:rsidR="000D3D34" w:rsidRPr="000D3D34" w:rsidRDefault="000D3D34" w:rsidP="000D3D34">
    <w:pPr>
      <w:tabs>
        <w:tab w:val="left" w:pos="-720"/>
        <w:tab w:val="left" w:pos="381"/>
        <w:tab w:val="left" w:pos="835"/>
      </w:tabs>
      <w:spacing w:line="225" w:lineRule="auto"/>
      <w:jc w:val="center"/>
      <w:rPr>
        <w:rFonts w:ascii="Times New Roman" w:eastAsia="Times New Roman" w:hAnsi="Times New Roman"/>
      </w:rPr>
    </w:pPr>
    <w:r w:rsidRPr="000D3D34">
      <w:rPr>
        <w:rFonts w:ascii="Times New Roman" w:eastAsia="Times New Roman" w:hAnsi="Times New Roman"/>
        <w:b/>
        <w:bCs/>
        <w:sz w:val="26"/>
        <w:szCs w:val="26"/>
      </w:rPr>
      <w:t>18</w:t>
    </w:r>
    <w:r w:rsidRPr="000D3D34">
      <w:rPr>
        <w:rFonts w:ascii="Times New Roman" w:eastAsia="Times New Roman" w:hAnsi="Times New Roman"/>
        <w:b/>
        <w:bCs/>
        <w:sz w:val="26"/>
        <w:szCs w:val="26"/>
        <w:vertAlign w:val="superscript"/>
      </w:rPr>
      <w:t>th</w:t>
    </w:r>
    <w:r w:rsidRPr="000D3D34">
      <w:rPr>
        <w:rFonts w:ascii="Times New Roman" w:eastAsia="Times New Roman" w:hAnsi="Times New Roman"/>
        <w:b/>
        <w:bCs/>
        <w:sz w:val="26"/>
        <w:szCs w:val="26"/>
      </w:rPr>
      <w:t xml:space="preserve"> MEETING OF THE TECHNICAL COMMITTEE</w:t>
    </w:r>
  </w:p>
  <w:p w14:paraId="6663828E" w14:textId="77777777" w:rsidR="000D3D34" w:rsidRPr="000D3D34" w:rsidRDefault="000D3D34" w:rsidP="000D3D34">
    <w:pPr>
      <w:tabs>
        <w:tab w:val="left" w:pos="-720"/>
        <w:tab w:val="left" w:pos="381"/>
        <w:tab w:val="left" w:pos="835"/>
      </w:tabs>
      <w:spacing w:line="225" w:lineRule="auto"/>
      <w:jc w:val="center"/>
      <w:rPr>
        <w:rFonts w:ascii="Times New Roman" w:eastAsia="Times New Roman" w:hAnsi="Times New Roman"/>
        <w:i/>
        <w:iCs/>
      </w:rPr>
    </w:pPr>
    <w:r w:rsidRPr="000D3D34">
      <w:rPr>
        <w:rFonts w:ascii="Times New Roman" w:eastAsia="Times New Roman" w:hAnsi="Times New Roman"/>
        <w:i/>
        <w:iCs/>
      </w:rPr>
      <w:t xml:space="preserve"> 14-16 March 2023, Bonn, Germany</w:t>
    </w:r>
  </w:p>
  <w:p w14:paraId="1294755A" w14:textId="77777777" w:rsidR="000D3D34" w:rsidRPr="000D3D34" w:rsidRDefault="000D3D34" w:rsidP="000D3D34">
    <w:pPr>
      <w:keepNext/>
      <w:pBdr>
        <w:bottom w:val="single" w:sz="4" w:space="1" w:color="auto"/>
      </w:pBdr>
      <w:jc w:val="center"/>
      <w:outlineLvl w:val="0"/>
      <w:rPr>
        <w:rFonts w:ascii="Times New Roman" w:eastAsia="Times New Roman" w:hAnsi="Times New Roman"/>
        <w:b/>
        <w:bCs/>
        <w:sz w:val="28"/>
      </w:rPr>
    </w:pPr>
  </w:p>
  <w:p w14:paraId="6466C985" w14:textId="77777777" w:rsidR="000D3D34" w:rsidRPr="000D3D34" w:rsidRDefault="000D3D34" w:rsidP="000D3D34">
    <w:pPr>
      <w:tabs>
        <w:tab w:val="center" w:pos="4513"/>
        <w:tab w:val="right" w:pos="9026"/>
      </w:tabs>
      <w:rPr>
        <w:rFonts w:ascii="Calibri" w:eastAsia="Calibri" w:hAnsi="Calibri"/>
        <w:sz w:val="22"/>
        <w:szCs w:val="22"/>
        <w:lang w:val="en-US"/>
      </w:rPr>
    </w:pPr>
  </w:p>
  <w:p w14:paraId="564DECA0" w14:textId="77777777" w:rsidR="000D3D34" w:rsidRPr="000D3D34" w:rsidRDefault="000D3D34" w:rsidP="000D3D34">
    <w:pPr>
      <w:tabs>
        <w:tab w:val="center" w:pos="4680"/>
        <w:tab w:val="right" w:pos="9360"/>
      </w:tabs>
      <w:rPr>
        <w:rFonts w:ascii="Calibri" w:eastAsia="Calibri" w:hAnsi="Calibri"/>
        <w:sz w:val="22"/>
        <w:szCs w:val="22"/>
        <w:lang w:val="en-US"/>
      </w:rPr>
    </w:pPr>
  </w:p>
  <w:p w14:paraId="24DC532E" w14:textId="77777777" w:rsidR="000D3D34" w:rsidRDefault="000D3D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2252D3"/>
    <w:multiLevelType w:val="hybridMultilevel"/>
    <w:tmpl w:val="4F86581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BE2614"/>
    <w:rsid w:val="00035711"/>
    <w:rsid w:val="00072138"/>
    <w:rsid w:val="00075C01"/>
    <w:rsid w:val="00083392"/>
    <w:rsid w:val="000B0EC9"/>
    <w:rsid w:val="000D32EE"/>
    <w:rsid w:val="000D386E"/>
    <w:rsid w:val="000D3D34"/>
    <w:rsid w:val="000E2498"/>
    <w:rsid w:val="000E512F"/>
    <w:rsid w:val="000F0381"/>
    <w:rsid w:val="000F1C27"/>
    <w:rsid w:val="000F2A0B"/>
    <w:rsid w:val="000F3C13"/>
    <w:rsid w:val="000F3D51"/>
    <w:rsid w:val="001019EC"/>
    <w:rsid w:val="00110A28"/>
    <w:rsid w:val="001267AC"/>
    <w:rsid w:val="00166F01"/>
    <w:rsid w:val="001710E4"/>
    <w:rsid w:val="001710FA"/>
    <w:rsid w:val="001738A1"/>
    <w:rsid w:val="00190E5E"/>
    <w:rsid w:val="001C50C5"/>
    <w:rsid w:val="001C5F7C"/>
    <w:rsid w:val="001D5418"/>
    <w:rsid w:val="001D6AD8"/>
    <w:rsid w:val="001E2E27"/>
    <w:rsid w:val="002040CC"/>
    <w:rsid w:val="00223D6D"/>
    <w:rsid w:val="00241F1F"/>
    <w:rsid w:val="002756E3"/>
    <w:rsid w:val="002F5FD1"/>
    <w:rsid w:val="00307407"/>
    <w:rsid w:val="00310F83"/>
    <w:rsid w:val="0032339A"/>
    <w:rsid w:val="00324E22"/>
    <w:rsid w:val="00341E7A"/>
    <w:rsid w:val="00360715"/>
    <w:rsid w:val="0039079F"/>
    <w:rsid w:val="00390B40"/>
    <w:rsid w:val="00394E4A"/>
    <w:rsid w:val="00395384"/>
    <w:rsid w:val="003B5BFC"/>
    <w:rsid w:val="003D0667"/>
    <w:rsid w:val="003E203D"/>
    <w:rsid w:val="00403672"/>
    <w:rsid w:val="00482C71"/>
    <w:rsid w:val="00493BF4"/>
    <w:rsid w:val="004B4D92"/>
    <w:rsid w:val="00503AFB"/>
    <w:rsid w:val="0050508C"/>
    <w:rsid w:val="00547D93"/>
    <w:rsid w:val="005639ED"/>
    <w:rsid w:val="00567A88"/>
    <w:rsid w:val="00581037"/>
    <w:rsid w:val="005A2A35"/>
    <w:rsid w:val="005A2DB8"/>
    <w:rsid w:val="00630EB1"/>
    <w:rsid w:val="006321C3"/>
    <w:rsid w:val="00637138"/>
    <w:rsid w:val="0066540F"/>
    <w:rsid w:val="006B1B30"/>
    <w:rsid w:val="006F7CF5"/>
    <w:rsid w:val="00702B7A"/>
    <w:rsid w:val="007218D4"/>
    <w:rsid w:val="00742785"/>
    <w:rsid w:val="00743B2E"/>
    <w:rsid w:val="007501C5"/>
    <w:rsid w:val="00763C05"/>
    <w:rsid w:val="0076639F"/>
    <w:rsid w:val="00770709"/>
    <w:rsid w:val="00771179"/>
    <w:rsid w:val="00781DE6"/>
    <w:rsid w:val="0078769E"/>
    <w:rsid w:val="00793826"/>
    <w:rsid w:val="007A68A0"/>
    <w:rsid w:val="00825C3B"/>
    <w:rsid w:val="00827D68"/>
    <w:rsid w:val="0083300C"/>
    <w:rsid w:val="00841290"/>
    <w:rsid w:val="008472AE"/>
    <w:rsid w:val="008513ED"/>
    <w:rsid w:val="008A60E4"/>
    <w:rsid w:val="00901DD9"/>
    <w:rsid w:val="009020DA"/>
    <w:rsid w:val="009040B4"/>
    <w:rsid w:val="009047DD"/>
    <w:rsid w:val="00907956"/>
    <w:rsid w:val="00910018"/>
    <w:rsid w:val="0091017F"/>
    <w:rsid w:val="009413F3"/>
    <w:rsid w:val="009500ED"/>
    <w:rsid w:val="00951BE3"/>
    <w:rsid w:val="00952E4B"/>
    <w:rsid w:val="00965FE9"/>
    <w:rsid w:val="00977353"/>
    <w:rsid w:val="00985B48"/>
    <w:rsid w:val="009906B3"/>
    <w:rsid w:val="009C48FD"/>
    <w:rsid w:val="009C6F33"/>
    <w:rsid w:val="009E0EFA"/>
    <w:rsid w:val="009E4232"/>
    <w:rsid w:val="00A13ACF"/>
    <w:rsid w:val="00A23A47"/>
    <w:rsid w:val="00A37910"/>
    <w:rsid w:val="00A53BAF"/>
    <w:rsid w:val="00A53DCF"/>
    <w:rsid w:val="00A56FE1"/>
    <w:rsid w:val="00A61112"/>
    <w:rsid w:val="00A720FF"/>
    <w:rsid w:val="00A819A5"/>
    <w:rsid w:val="00A90FEF"/>
    <w:rsid w:val="00AA0686"/>
    <w:rsid w:val="00AC5423"/>
    <w:rsid w:val="00AD2247"/>
    <w:rsid w:val="00B03B35"/>
    <w:rsid w:val="00B34488"/>
    <w:rsid w:val="00B3541E"/>
    <w:rsid w:val="00B507B6"/>
    <w:rsid w:val="00B73DB8"/>
    <w:rsid w:val="00B760B4"/>
    <w:rsid w:val="00B900AC"/>
    <w:rsid w:val="00BA1A6A"/>
    <w:rsid w:val="00BA3D46"/>
    <w:rsid w:val="00BB45B1"/>
    <w:rsid w:val="00BE2614"/>
    <w:rsid w:val="00BF7095"/>
    <w:rsid w:val="00C12F5B"/>
    <w:rsid w:val="00C43434"/>
    <w:rsid w:val="00C50B9B"/>
    <w:rsid w:val="00CB5D06"/>
    <w:rsid w:val="00CC29DE"/>
    <w:rsid w:val="00CC5002"/>
    <w:rsid w:val="00CE6D3B"/>
    <w:rsid w:val="00CE7518"/>
    <w:rsid w:val="00CF75CA"/>
    <w:rsid w:val="00D144A7"/>
    <w:rsid w:val="00D45AB3"/>
    <w:rsid w:val="00D54883"/>
    <w:rsid w:val="00D5700C"/>
    <w:rsid w:val="00D82D7D"/>
    <w:rsid w:val="00D87017"/>
    <w:rsid w:val="00D90055"/>
    <w:rsid w:val="00D91E67"/>
    <w:rsid w:val="00DA0496"/>
    <w:rsid w:val="00DA1A2C"/>
    <w:rsid w:val="00DE090D"/>
    <w:rsid w:val="00DE0B58"/>
    <w:rsid w:val="00DE6E36"/>
    <w:rsid w:val="00DF3287"/>
    <w:rsid w:val="00E01CE8"/>
    <w:rsid w:val="00E256CF"/>
    <w:rsid w:val="00E5115F"/>
    <w:rsid w:val="00E56426"/>
    <w:rsid w:val="00E754AF"/>
    <w:rsid w:val="00E9794C"/>
    <w:rsid w:val="00EA7DA2"/>
    <w:rsid w:val="00EB4384"/>
    <w:rsid w:val="00EC6E8A"/>
    <w:rsid w:val="00EE5057"/>
    <w:rsid w:val="00F03360"/>
    <w:rsid w:val="00F0351E"/>
    <w:rsid w:val="00F03F08"/>
    <w:rsid w:val="00F23C64"/>
    <w:rsid w:val="00F5113E"/>
    <w:rsid w:val="00F52143"/>
    <w:rsid w:val="00F64D30"/>
    <w:rsid w:val="00F8226E"/>
    <w:rsid w:val="00F91094"/>
    <w:rsid w:val="00F92955"/>
    <w:rsid w:val="00FA17E1"/>
    <w:rsid w:val="00FA412A"/>
    <w:rsid w:val="00FC60D7"/>
    <w:rsid w:val="00FC615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A69876"/>
  <w14:defaultImageDpi w14:val="300"/>
  <w15:docId w15:val="{E0F7648A-9FA2-454A-8104-504A28723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qFormat/>
    <w:rsid w:val="001C5F7C"/>
    <w:rPr>
      <w:b w:val="0"/>
      <w:bCs w:val="0"/>
      <w:i w:val="0"/>
      <w:iCs w:val="0"/>
      <w:strike w:val="0"/>
      <w:dstrike w:val="0"/>
      <w:color w:val="000000"/>
      <w:u w:val="single"/>
      <w:effect w:val="none"/>
      <w:bdr w:val="none" w:sz="0" w:space="0" w:color="auto" w:frame="1"/>
    </w:rPr>
  </w:style>
  <w:style w:type="paragraph" w:styleId="HTMLAddress">
    <w:name w:val="HTML Address"/>
    <w:basedOn w:val="Normal"/>
    <w:link w:val="HTMLAddressChar"/>
    <w:rsid w:val="00965FE9"/>
    <w:pPr>
      <w:pBdr>
        <w:left w:val="single" w:sz="4" w:space="4" w:color="auto"/>
        <w:bottom w:val="single" w:sz="4" w:space="1" w:color="auto"/>
        <w:right w:val="single" w:sz="4" w:space="4" w:color="auto"/>
      </w:pBdr>
    </w:pPr>
    <w:rPr>
      <w:rFonts w:eastAsia="Batang"/>
      <w:i/>
      <w:iCs/>
      <w:noProof/>
      <w:color w:val="0000FF"/>
      <w:u w:val="single" w:color="0000FF"/>
      <w:lang w:val="fr-CH" w:eastAsia="ko-KR"/>
    </w:rPr>
  </w:style>
  <w:style w:type="character" w:customStyle="1" w:styleId="HTMLAddressChar">
    <w:name w:val="HTML Address Char"/>
    <w:link w:val="HTMLAddress"/>
    <w:rsid w:val="00965FE9"/>
    <w:rPr>
      <w:rFonts w:eastAsia="Batang"/>
      <w:i/>
      <w:iCs/>
      <w:noProof/>
      <w:color w:val="0000FF"/>
      <w:u w:val="single" w:color="0000FF"/>
      <w:lang w:val="fr-CH" w:eastAsia="ko-KR"/>
    </w:rPr>
  </w:style>
  <w:style w:type="character" w:styleId="FollowedHyperlink">
    <w:name w:val="FollowedHyperlink"/>
    <w:uiPriority w:val="99"/>
    <w:semiHidden/>
    <w:unhideWhenUsed/>
    <w:rsid w:val="00DE090D"/>
    <w:rPr>
      <w:color w:val="800080"/>
      <w:u w:val="single"/>
    </w:rPr>
  </w:style>
  <w:style w:type="character" w:styleId="UnresolvedMention">
    <w:name w:val="Unresolved Mention"/>
    <w:uiPriority w:val="99"/>
    <w:semiHidden/>
    <w:unhideWhenUsed/>
    <w:rsid w:val="00DE090D"/>
    <w:rPr>
      <w:color w:val="605E5C"/>
      <w:shd w:val="clear" w:color="auto" w:fill="E1DFDD"/>
    </w:rPr>
  </w:style>
  <w:style w:type="paragraph" w:customStyle="1" w:styleId="EndNoteBibliographyTitle">
    <w:name w:val="EndNote Bibliography Title"/>
    <w:basedOn w:val="Normal"/>
    <w:link w:val="EndNoteBibliographyTitleChar"/>
    <w:rsid w:val="0083300C"/>
    <w:pPr>
      <w:jc w:val="center"/>
    </w:pPr>
    <w:rPr>
      <w:lang w:val="en-US"/>
    </w:rPr>
  </w:style>
  <w:style w:type="character" w:customStyle="1" w:styleId="EndNoteBibliographyTitleChar">
    <w:name w:val="EndNote Bibliography Title Char"/>
    <w:basedOn w:val="DefaultParagraphFont"/>
    <w:link w:val="EndNoteBibliographyTitle"/>
    <w:rsid w:val="0083300C"/>
    <w:rPr>
      <w:sz w:val="24"/>
      <w:szCs w:val="24"/>
      <w:lang w:val="en-US" w:eastAsia="en-US"/>
    </w:rPr>
  </w:style>
  <w:style w:type="paragraph" w:customStyle="1" w:styleId="EndNoteBibliography">
    <w:name w:val="EndNote Bibliography"/>
    <w:basedOn w:val="Normal"/>
    <w:link w:val="EndNoteBibliographyChar"/>
    <w:rsid w:val="0083300C"/>
    <w:pPr>
      <w:jc w:val="both"/>
    </w:pPr>
    <w:rPr>
      <w:lang w:val="en-US"/>
    </w:rPr>
  </w:style>
  <w:style w:type="character" w:customStyle="1" w:styleId="EndNoteBibliographyChar">
    <w:name w:val="EndNote Bibliography Char"/>
    <w:basedOn w:val="DefaultParagraphFont"/>
    <w:link w:val="EndNoteBibliography"/>
    <w:rsid w:val="0083300C"/>
    <w:rPr>
      <w:sz w:val="24"/>
      <w:szCs w:val="24"/>
      <w:lang w:val="en-US" w:eastAsia="en-US"/>
    </w:rPr>
  </w:style>
  <w:style w:type="paragraph" w:styleId="Caption">
    <w:name w:val="caption"/>
    <w:basedOn w:val="Normal"/>
    <w:next w:val="Normal"/>
    <w:uiPriority w:val="35"/>
    <w:unhideWhenUsed/>
    <w:qFormat/>
    <w:rsid w:val="00B760B4"/>
    <w:pPr>
      <w:spacing w:after="200"/>
    </w:pPr>
    <w:rPr>
      <w:i/>
      <w:iCs/>
      <w:color w:val="44546A" w:themeColor="text2"/>
      <w:sz w:val="18"/>
      <w:szCs w:val="18"/>
    </w:rPr>
  </w:style>
  <w:style w:type="paragraph" w:styleId="ListParagraph">
    <w:name w:val="List Paragraph"/>
    <w:basedOn w:val="Normal"/>
    <w:uiPriority w:val="34"/>
    <w:qFormat/>
    <w:rsid w:val="000F3C13"/>
    <w:pPr>
      <w:ind w:left="720"/>
      <w:contextualSpacing/>
    </w:pPr>
  </w:style>
  <w:style w:type="paragraph" w:styleId="FootnoteText">
    <w:name w:val="footnote text"/>
    <w:basedOn w:val="Normal"/>
    <w:link w:val="FootnoteTextChar"/>
    <w:uiPriority w:val="99"/>
    <w:semiHidden/>
    <w:unhideWhenUsed/>
    <w:rsid w:val="003B5BFC"/>
    <w:rPr>
      <w:sz w:val="20"/>
      <w:szCs w:val="20"/>
    </w:rPr>
  </w:style>
  <w:style w:type="character" w:customStyle="1" w:styleId="FootnoteTextChar">
    <w:name w:val="Footnote Text Char"/>
    <w:basedOn w:val="DefaultParagraphFont"/>
    <w:link w:val="FootnoteText"/>
    <w:uiPriority w:val="99"/>
    <w:semiHidden/>
    <w:rsid w:val="003B5BFC"/>
    <w:rPr>
      <w:lang w:val="en-GB" w:eastAsia="en-US"/>
    </w:rPr>
  </w:style>
  <w:style w:type="character" w:styleId="FootnoteReference">
    <w:name w:val="footnote reference"/>
    <w:basedOn w:val="DefaultParagraphFont"/>
    <w:uiPriority w:val="99"/>
    <w:semiHidden/>
    <w:unhideWhenUsed/>
    <w:rsid w:val="003B5BFC"/>
    <w:rPr>
      <w:vertAlign w:val="superscript"/>
    </w:rPr>
  </w:style>
  <w:style w:type="character" w:styleId="CommentReference">
    <w:name w:val="annotation reference"/>
    <w:basedOn w:val="DefaultParagraphFont"/>
    <w:uiPriority w:val="99"/>
    <w:semiHidden/>
    <w:unhideWhenUsed/>
    <w:rsid w:val="00A23A47"/>
    <w:rPr>
      <w:sz w:val="16"/>
      <w:szCs w:val="16"/>
    </w:rPr>
  </w:style>
  <w:style w:type="paragraph" w:styleId="CommentText">
    <w:name w:val="annotation text"/>
    <w:basedOn w:val="Normal"/>
    <w:link w:val="CommentTextChar"/>
    <w:uiPriority w:val="99"/>
    <w:unhideWhenUsed/>
    <w:rsid w:val="00A23A47"/>
    <w:rPr>
      <w:sz w:val="20"/>
      <w:szCs w:val="20"/>
    </w:rPr>
  </w:style>
  <w:style w:type="character" w:customStyle="1" w:styleId="CommentTextChar">
    <w:name w:val="Comment Text Char"/>
    <w:basedOn w:val="DefaultParagraphFont"/>
    <w:link w:val="CommentText"/>
    <w:uiPriority w:val="99"/>
    <w:rsid w:val="00A23A47"/>
    <w:rPr>
      <w:lang w:val="en-GB" w:eastAsia="en-US"/>
    </w:rPr>
  </w:style>
  <w:style w:type="paragraph" w:styleId="CommentSubject">
    <w:name w:val="annotation subject"/>
    <w:basedOn w:val="CommentText"/>
    <w:next w:val="CommentText"/>
    <w:link w:val="CommentSubjectChar"/>
    <w:uiPriority w:val="99"/>
    <w:semiHidden/>
    <w:unhideWhenUsed/>
    <w:rsid w:val="00A23A47"/>
    <w:rPr>
      <w:b/>
      <w:bCs/>
    </w:rPr>
  </w:style>
  <w:style w:type="character" w:customStyle="1" w:styleId="CommentSubjectChar">
    <w:name w:val="Comment Subject Char"/>
    <w:basedOn w:val="CommentTextChar"/>
    <w:link w:val="CommentSubject"/>
    <w:uiPriority w:val="99"/>
    <w:semiHidden/>
    <w:rsid w:val="00A23A47"/>
    <w:rPr>
      <w:b/>
      <w:bCs/>
      <w:lang w:val="en-GB" w:eastAsia="en-US"/>
    </w:rPr>
  </w:style>
  <w:style w:type="character" w:styleId="Mention">
    <w:name w:val="Mention"/>
    <w:basedOn w:val="DefaultParagraphFont"/>
    <w:uiPriority w:val="99"/>
    <w:unhideWhenUsed/>
    <w:rsid w:val="00A23A47"/>
    <w:rPr>
      <w:color w:val="2B579A"/>
      <w:shd w:val="clear" w:color="auto" w:fill="E1DFDD"/>
    </w:rPr>
  </w:style>
  <w:style w:type="paragraph" w:styleId="Header">
    <w:name w:val="header"/>
    <w:basedOn w:val="Normal"/>
    <w:link w:val="HeaderChar"/>
    <w:uiPriority w:val="99"/>
    <w:unhideWhenUsed/>
    <w:rsid w:val="00075C01"/>
    <w:pPr>
      <w:tabs>
        <w:tab w:val="center" w:pos="4513"/>
        <w:tab w:val="right" w:pos="9026"/>
      </w:tabs>
    </w:pPr>
  </w:style>
  <w:style w:type="character" w:customStyle="1" w:styleId="HeaderChar">
    <w:name w:val="Header Char"/>
    <w:basedOn w:val="DefaultParagraphFont"/>
    <w:link w:val="Header"/>
    <w:uiPriority w:val="99"/>
    <w:rsid w:val="00075C01"/>
    <w:rPr>
      <w:sz w:val="24"/>
      <w:szCs w:val="24"/>
      <w:lang w:val="en-GB" w:eastAsia="en-US"/>
    </w:rPr>
  </w:style>
  <w:style w:type="paragraph" w:styleId="Footer">
    <w:name w:val="footer"/>
    <w:basedOn w:val="Normal"/>
    <w:link w:val="FooterChar"/>
    <w:uiPriority w:val="99"/>
    <w:unhideWhenUsed/>
    <w:rsid w:val="00075C01"/>
    <w:pPr>
      <w:tabs>
        <w:tab w:val="center" w:pos="4513"/>
        <w:tab w:val="right" w:pos="9026"/>
      </w:tabs>
    </w:pPr>
  </w:style>
  <w:style w:type="character" w:customStyle="1" w:styleId="FooterChar">
    <w:name w:val="Footer Char"/>
    <w:basedOn w:val="DefaultParagraphFont"/>
    <w:link w:val="Footer"/>
    <w:uiPriority w:val="99"/>
    <w:rsid w:val="00075C01"/>
    <w:rPr>
      <w:sz w:val="24"/>
      <w:szCs w:val="24"/>
      <w:lang w:val="en-GB" w:eastAsia="en-US"/>
    </w:rPr>
  </w:style>
  <w:style w:type="paragraph" w:styleId="Revision">
    <w:name w:val="Revision"/>
    <w:hidden/>
    <w:uiPriority w:val="99"/>
    <w:semiHidden/>
    <w:rsid w:val="001019E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720112">
      <w:bodyDiv w:val="1"/>
      <w:marLeft w:val="0"/>
      <w:marRight w:val="0"/>
      <w:marTop w:val="0"/>
      <w:marBottom w:val="0"/>
      <w:divBdr>
        <w:top w:val="none" w:sz="0" w:space="0" w:color="auto"/>
        <w:left w:val="none" w:sz="0" w:space="0" w:color="auto"/>
        <w:bottom w:val="none" w:sz="0" w:space="0" w:color="auto"/>
        <w:right w:val="none" w:sz="0" w:space="0" w:color="auto"/>
      </w:divBdr>
    </w:div>
    <w:div w:id="16430749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www.unep-aewa.org/sites/default/files/document/inf2_14_conservation_status_report_0.pdf"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ebird.org/map/gloibi?neg=true&amp;env.minX=17.32467268429701&amp;env.minY=-3.3604438240894434&amp;env.maxX=127.715297684297&amp;env.maxY=47.915969610727835&amp;zh=true&amp;gp=false&amp;ev=Z&amp;excludeEx=&amp;mr=on&amp;bmo=5&amp;emo=6&amp;yr=last10&amp;byr=2013&amp;eyr=2023" TargetMode="External"/><Relationship Id="rId2" Type="http://schemas.openxmlformats.org/officeDocument/2006/relationships/hyperlink" Target="https://ebird.org/map/gloibi?neg=true&amp;env.minX=&amp;env.minY=&amp;env.maxX=&amp;env.maxY=&amp;zh=false&amp;gp=false&amp;ev=Z&amp;excludeEx=&amp;mr=12-2&amp;bmo=12&amp;emo=2&amp;yr=last10" TargetMode="External"/><Relationship Id="rId1" Type="http://schemas.openxmlformats.org/officeDocument/2006/relationships/hyperlink" Target="https://ebird.org/map/gloibi?neg=true&amp;env.minX=&amp;env.minY=&amp;env.maxX=&amp;env.maxY=&amp;zh=false&amp;gp=false&amp;ev=Z&amp;excludeEx=&amp;mr=1-12&amp;bmo=1&amp;emo=12&amp;yr=all&amp;byr=1900&amp;eyr=2023" TargetMode="External"/><Relationship Id="rId4" Type="http://schemas.openxmlformats.org/officeDocument/2006/relationships/hyperlink" Target="https://wpp.wetlands.org/explore/3758/253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2778</Words>
  <Characters>15837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Rubicon Foundation</Company>
  <LinksUpToDate>false</LinksUpToDate>
  <CharactersWithSpaces>18578</CharactersWithSpaces>
  <SharedDoc>false</SharedDoc>
  <HLinks>
    <vt:vector size="90" baseType="variant">
      <vt:variant>
        <vt:i4>6619215</vt:i4>
      </vt:variant>
      <vt:variant>
        <vt:i4>62</vt:i4>
      </vt:variant>
      <vt:variant>
        <vt:i4>0</vt:i4>
      </vt:variant>
      <vt:variant>
        <vt:i4>5</vt:i4>
      </vt:variant>
      <vt:variant>
        <vt:lpwstr>http://www.unep-aewa.org/sites/default/files/document/inf2_14_conservation_status_report_0.pdf</vt:lpwstr>
      </vt:variant>
      <vt:variant>
        <vt:lpwstr/>
      </vt:variant>
      <vt:variant>
        <vt:i4>4456529</vt:i4>
      </vt:variant>
      <vt:variant>
        <vt:i4>21</vt:i4>
      </vt:variant>
      <vt:variant>
        <vt:i4>0</vt:i4>
      </vt:variant>
      <vt:variant>
        <vt:i4>5</vt:i4>
      </vt:variant>
      <vt:variant>
        <vt:lpwstr>https://www.hbw.com/</vt:lpwstr>
      </vt:variant>
      <vt:variant>
        <vt:lpwstr/>
      </vt:variant>
      <vt:variant>
        <vt:i4>7929893</vt:i4>
      </vt:variant>
      <vt:variant>
        <vt:i4>18</vt:i4>
      </vt:variant>
      <vt:variant>
        <vt:i4>0</vt:i4>
      </vt:variant>
      <vt:variant>
        <vt:i4>5</vt:i4>
      </vt:variant>
      <vt:variant>
        <vt:lpwstr>https://www.unep-aewa.org/sites/default/files/document/aewa_stc_12_11_guidance_populations_0.pdf</vt:lpwstr>
      </vt:variant>
      <vt:variant>
        <vt:lpwstr/>
      </vt:variant>
      <vt:variant>
        <vt:i4>6029318</vt:i4>
      </vt:variant>
      <vt:variant>
        <vt:i4>15</vt:i4>
      </vt:variant>
      <vt:variant>
        <vt:i4>0</vt:i4>
      </vt:variant>
      <vt:variant>
        <vt:i4>5</vt:i4>
      </vt:variant>
      <vt:variant>
        <vt:lpwstr>https://www.unep-aewa.org/en/document/proposal-new-species-be-added-aewa-annex-2</vt:lpwstr>
      </vt:variant>
      <vt:variant>
        <vt:lpwstr/>
      </vt:variant>
      <vt:variant>
        <vt:i4>8192100</vt:i4>
      </vt:variant>
      <vt:variant>
        <vt:i4>12</vt:i4>
      </vt:variant>
      <vt:variant>
        <vt:i4>0</vt:i4>
      </vt:variant>
      <vt:variant>
        <vt:i4>5</vt:i4>
      </vt:variant>
      <vt:variant>
        <vt:lpwstr>https://www.unep-aewa.org/sites/default/files/document/mop3_12_guidance_biographical_population_waterbird_0.pdf</vt:lpwstr>
      </vt:variant>
      <vt:variant>
        <vt:lpwstr/>
      </vt:variant>
      <vt:variant>
        <vt:i4>6619211</vt:i4>
      </vt:variant>
      <vt:variant>
        <vt:i4>9</vt:i4>
      </vt:variant>
      <vt:variant>
        <vt:i4>0</vt:i4>
      </vt:variant>
      <vt:variant>
        <vt:i4>5</vt:i4>
      </vt:variant>
      <vt:variant>
        <vt:lpwstr>https://www.unep-aewa.org/sites/default/files/document/inf1_0.pdf</vt:lpwstr>
      </vt:variant>
      <vt:variant>
        <vt:lpwstr/>
      </vt:variant>
      <vt:variant>
        <vt:i4>983043</vt:i4>
      </vt:variant>
      <vt:variant>
        <vt:i4>6</vt:i4>
      </vt:variant>
      <vt:variant>
        <vt:i4>0</vt:i4>
      </vt:variant>
      <vt:variant>
        <vt:i4>5</vt:i4>
      </vt:variant>
      <vt:variant>
        <vt:lpwstr>https://www.unep-aewa.org/en/document/adoption-amendments-aewa-annexes-6</vt:lpwstr>
      </vt:variant>
      <vt:variant>
        <vt:lpwstr/>
      </vt:variant>
      <vt:variant>
        <vt:i4>4587611</vt:i4>
      </vt:variant>
      <vt:variant>
        <vt:i4>3</vt:i4>
      </vt:variant>
      <vt:variant>
        <vt:i4>0</vt:i4>
      </vt:variant>
      <vt:variant>
        <vt:i4>5</vt:i4>
      </vt:variant>
      <vt:variant>
        <vt:lpwstr>http://criticalsites.wetlands.org/en</vt:lpwstr>
      </vt:variant>
      <vt:variant>
        <vt:lpwstr/>
      </vt:variant>
      <vt:variant>
        <vt:i4>983043</vt:i4>
      </vt:variant>
      <vt:variant>
        <vt:i4>0</vt:i4>
      </vt:variant>
      <vt:variant>
        <vt:i4>0</vt:i4>
      </vt:variant>
      <vt:variant>
        <vt:i4>5</vt:i4>
      </vt:variant>
      <vt:variant>
        <vt:lpwstr>https://www.unep-aewa.org/en/document/adoption-amendments-aewa-annexes-6</vt:lpwstr>
      </vt:variant>
      <vt:variant>
        <vt:lpwstr/>
      </vt:variant>
      <vt:variant>
        <vt:i4>6357109</vt:i4>
      </vt:variant>
      <vt:variant>
        <vt:i4>12</vt:i4>
      </vt:variant>
      <vt:variant>
        <vt:i4>0</vt:i4>
      </vt:variant>
      <vt:variant>
        <vt:i4>5</vt:i4>
      </vt:variant>
      <vt:variant>
        <vt:lpwstr>https://wpp.wetlands.org/explore/3758/2531</vt:lpwstr>
      </vt:variant>
      <vt:variant>
        <vt:lpwstr/>
      </vt:variant>
      <vt:variant>
        <vt:i4>3604531</vt:i4>
      </vt:variant>
      <vt:variant>
        <vt:i4>9</vt:i4>
      </vt:variant>
      <vt:variant>
        <vt:i4>0</vt:i4>
      </vt:variant>
      <vt:variant>
        <vt:i4>5</vt:i4>
      </vt:variant>
      <vt:variant>
        <vt:lpwstr>https://ebird.org/map/gloibi?neg=true&amp;env.minX=17.32467268429701&amp;env.minY=-3.3604438240894434&amp;env.maxX=127.715297684297&amp;env.maxY=47.915969610727835&amp;zh=true&amp;gp=false&amp;ev=Z&amp;excludeEx=&amp;mr=on&amp;bmo=5&amp;emo=6&amp;yr=last10&amp;byr=2013&amp;eyr=2023</vt:lpwstr>
      </vt:variant>
      <vt:variant>
        <vt:lpwstr/>
      </vt:variant>
      <vt:variant>
        <vt:i4>2097277</vt:i4>
      </vt:variant>
      <vt:variant>
        <vt:i4>3</vt:i4>
      </vt:variant>
      <vt:variant>
        <vt:i4>0</vt:i4>
      </vt:variant>
      <vt:variant>
        <vt:i4>5</vt:i4>
      </vt:variant>
      <vt:variant>
        <vt:lpwstr>https://ebird.org/map/gloibi?neg=true&amp;env.minX=&amp;env.minY=&amp;env.maxX=&amp;env.maxY=&amp;zh=false&amp;gp=false&amp;ev=Z&amp;excludeEx=&amp;mr=12-2&amp;bmo=12&amp;emo=2&amp;yr=last10</vt:lpwstr>
      </vt:variant>
      <vt:variant>
        <vt:lpwstr/>
      </vt:variant>
      <vt:variant>
        <vt:i4>4653135</vt:i4>
      </vt:variant>
      <vt:variant>
        <vt:i4>0</vt:i4>
      </vt:variant>
      <vt:variant>
        <vt:i4>0</vt:i4>
      </vt:variant>
      <vt:variant>
        <vt:i4>5</vt:i4>
      </vt:variant>
      <vt:variant>
        <vt:lpwstr>https://ebird.org/map/gloibi?neg=true&amp;env.minX=&amp;env.minY=&amp;env.maxX=&amp;env.maxY=&amp;zh=false&amp;gp=false&amp;ev=Z&amp;excludeEx=&amp;mr=1-12&amp;bmo=1&amp;emo=12&amp;yr=all&amp;byr=1900&amp;eyr=2023</vt:lpwstr>
      </vt:variant>
      <vt:variant>
        <vt:lpwstr/>
      </vt:variant>
      <vt:variant>
        <vt:i4>6619137</vt:i4>
      </vt:variant>
      <vt:variant>
        <vt:i4>3</vt:i4>
      </vt:variant>
      <vt:variant>
        <vt:i4>0</vt:i4>
      </vt:variant>
      <vt:variant>
        <vt:i4>5</vt:i4>
      </vt:variant>
      <vt:variant>
        <vt:lpwstr>mailto:Taej.Mundkur@wetlands.org</vt:lpwstr>
      </vt:variant>
      <vt:variant>
        <vt:lpwstr/>
      </vt:variant>
      <vt:variant>
        <vt:i4>6619137</vt:i4>
      </vt:variant>
      <vt:variant>
        <vt:i4>0</vt:i4>
      </vt:variant>
      <vt:variant>
        <vt:i4>0</vt:i4>
      </vt:variant>
      <vt:variant>
        <vt:i4>5</vt:i4>
      </vt:variant>
      <vt:variant>
        <vt:lpwstr>mailto:Taej.Mundkur@wetlands.org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Sergey Dereliev</cp:lastModifiedBy>
  <cp:revision>3</cp:revision>
  <dcterms:created xsi:type="dcterms:W3CDTF">2023-02-10T08:38:00Z</dcterms:created>
  <dcterms:modified xsi:type="dcterms:W3CDTF">2023-02-10T09:08:00Z</dcterms:modified>
</cp:coreProperties>
</file>