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671" w:rsidRPr="00F02671" w:rsidRDefault="00F02671" w:rsidP="00AC52EB">
      <w:pPr>
        <w:jc w:val="center"/>
        <w:rPr>
          <w:b/>
          <w:sz w:val="24"/>
        </w:rPr>
      </w:pPr>
      <w:bookmarkStart w:id="0" w:name="_GoBack"/>
      <w:bookmarkEnd w:id="0"/>
    </w:p>
    <w:p w:rsidR="00F95BB6" w:rsidRPr="009368A2" w:rsidRDefault="009368A2" w:rsidP="00AC52EB">
      <w:pPr>
        <w:jc w:val="center"/>
        <w:rPr>
          <w:rFonts w:ascii="Times New Roman" w:hAnsi="Times New Roman" w:cs="Times New Roman"/>
          <w:b/>
          <w:sz w:val="24"/>
        </w:rPr>
      </w:pPr>
      <w:r w:rsidRPr="009368A2">
        <w:rPr>
          <w:rFonts w:ascii="Times New Roman" w:hAnsi="Times New Roman" w:cs="Times New Roman"/>
          <w:b/>
          <w:sz w:val="24"/>
        </w:rPr>
        <w:t xml:space="preserve">IDENTIFYING EVIDENCE NEEDS TO INFORM ASSESSMENT OF CUMULATIVE IMPACTS FROM OFFSHORE RENEWABLE ENERGY DEVELOPMENTS ON MIGRATORY WATERBIRD POPULATIONS </w:t>
      </w:r>
    </w:p>
    <w:p w:rsidR="0089270C" w:rsidRPr="009368A2" w:rsidRDefault="0089270C" w:rsidP="007B4816">
      <w:pPr>
        <w:rPr>
          <w:rFonts w:ascii="Times New Roman" w:hAnsi="Times New Roman" w:cs="Times New Roman"/>
          <w:b/>
          <w:sz w:val="24"/>
        </w:rPr>
      </w:pPr>
    </w:p>
    <w:p w:rsidR="00F95BB6" w:rsidRPr="009368A2" w:rsidRDefault="0089270C" w:rsidP="00E46CEC">
      <w:pPr>
        <w:jc w:val="center"/>
        <w:rPr>
          <w:rFonts w:ascii="Times New Roman" w:hAnsi="Times New Roman" w:cs="Times New Roman"/>
        </w:rPr>
      </w:pPr>
      <w:r w:rsidRPr="009368A2">
        <w:rPr>
          <w:rFonts w:ascii="Times New Roman" w:hAnsi="Times New Roman" w:cs="Times New Roman"/>
          <w:b/>
          <w:sz w:val="24"/>
        </w:rPr>
        <w:t>Discussion paper</w:t>
      </w:r>
    </w:p>
    <w:p w:rsidR="00F02671" w:rsidRPr="00467289" w:rsidRDefault="00F02671" w:rsidP="007B4816">
      <w:pPr>
        <w:rPr>
          <w:rFonts w:ascii="Times New Roman" w:hAnsi="Times New Roman" w:cs="Times New Roman"/>
        </w:rPr>
      </w:pPr>
    </w:p>
    <w:p w:rsidR="0089270C" w:rsidRPr="00E46CEC" w:rsidRDefault="0089270C" w:rsidP="009368A2">
      <w:pPr>
        <w:jc w:val="center"/>
        <w:rPr>
          <w:rFonts w:ascii="Times New Roman" w:hAnsi="Times New Roman" w:cs="Times New Roman"/>
          <w:i/>
        </w:rPr>
      </w:pPr>
      <w:r w:rsidRPr="00E46CEC">
        <w:rPr>
          <w:rFonts w:ascii="Times New Roman" w:hAnsi="Times New Roman" w:cs="Times New Roman"/>
          <w:i/>
        </w:rPr>
        <w:t xml:space="preserve">Prepared by </w:t>
      </w:r>
      <w:r w:rsidR="00AC52EB" w:rsidRPr="00E46CEC">
        <w:rPr>
          <w:rFonts w:ascii="Times New Roman" w:hAnsi="Times New Roman" w:cs="Times New Roman"/>
          <w:i/>
        </w:rPr>
        <w:t>Sue O’Brien</w:t>
      </w:r>
      <w:r w:rsidR="00E81E38" w:rsidRPr="00E46CEC">
        <w:rPr>
          <w:rFonts w:ascii="Times New Roman" w:hAnsi="Times New Roman" w:cs="Times New Roman"/>
          <w:i/>
        </w:rPr>
        <w:t xml:space="preserve"> &amp; David Stroud</w:t>
      </w:r>
      <w:r w:rsidR="00AC52EB" w:rsidRPr="00E46CEC">
        <w:rPr>
          <w:rFonts w:ascii="Times New Roman" w:hAnsi="Times New Roman" w:cs="Times New Roman"/>
          <w:i/>
        </w:rPr>
        <w:t xml:space="preserve"> </w:t>
      </w:r>
      <w:r w:rsidRPr="00E46CEC">
        <w:rPr>
          <w:rFonts w:ascii="Times New Roman" w:hAnsi="Times New Roman" w:cs="Times New Roman"/>
          <w:i/>
        </w:rPr>
        <w:t>(UK observer to the Technical Committee)</w:t>
      </w:r>
    </w:p>
    <w:p w:rsidR="0089270C" w:rsidRPr="00E46CEC" w:rsidRDefault="00AC52EB" w:rsidP="00E46CEC">
      <w:pPr>
        <w:jc w:val="center"/>
        <w:rPr>
          <w:rFonts w:ascii="Times New Roman" w:hAnsi="Times New Roman" w:cs="Times New Roman"/>
          <w:i/>
        </w:rPr>
      </w:pPr>
      <w:r w:rsidRPr="00E46CEC">
        <w:rPr>
          <w:rFonts w:ascii="Times New Roman" w:hAnsi="Times New Roman" w:cs="Times New Roman"/>
          <w:i/>
        </w:rPr>
        <w:t>Joint Nature Conservation Committee</w:t>
      </w:r>
      <w:r w:rsidR="003D7BCF" w:rsidRPr="00E46CEC">
        <w:rPr>
          <w:rFonts w:ascii="Times New Roman" w:hAnsi="Times New Roman" w:cs="Times New Roman"/>
          <w:i/>
        </w:rPr>
        <w:t xml:space="preserve"> (JNCC)</w:t>
      </w:r>
      <w:r w:rsidRPr="00E46CEC">
        <w:rPr>
          <w:rFonts w:ascii="Times New Roman" w:hAnsi="Times New Roman" w:cs="Times New Roman"/>
          <w:i/>
        </w:rPr>
        <w:t>, UK</w:t>
      </w:r>
    </w:p>
    <w:p w:rsidR="00F95BB6" w:rsidRPr="00E46CEC" w:rsidRDefault="00AC52EB" w:rsidP="00E46CEC">
      <w:pPr>
        <w:jc w:val="center"/>
        <w:rPr>
          <w:rFonts w:ascii="Times New Roman" w:hAnsi="Times New Roman" w:cs="Times New Roman"/>
          <w:i/>
        </w:rPr>
      </w:pPr>
      <w:r w:rsidRPr="00E46CEC">
        <w:rPr>
          <w:rFonts w:ascii="Times New Roman" w:hAnsi="Times New Roman" w:cs="Times New Roman"/>
          <w:i/>
        </w:rPr>
        <w:t>Sue.O'Brien@jncc.gov.uk</w:t>
      </w:r>
    </w:p>
    <w:p w:rsidR="00AC52EB" w:rsidRPr="00E46CEC" w:rsidRDefault="00AC52EB" w:rsidP="007B4816">
      <w:pPr>
        <w:rPr>
          <w:rFonts w:ascii="Times New Roman" w:hAnsi="Times New Roman" w:cs="Times New Roman"/>
          <w:i/>
        </w:rPr>
      </w:pPr>
    </w:p>
    <w:p w:rsidR="00AC52EB" w:rsidRPr="009368A2" w:rsidRDefault="00AC52EB" w:rsidP="007B4816">
      <w:pPr>
        <w:rPr>
          <w:rFonts w:ascii="Times New Roman" w:hAnsi="Times New Roman" w:cs="Times New Roman"/>
        </w:rPr>
      </w:pPr>
    </w:p>
    <w:p w:rsidR="00836161" w:rsidRDefault="00836161" w:rsidP="00836161">
      <w:pPr>
        <w:spacing w:after="120"/>
        <w:rPr>
          <w:rFonts w:ascii="Times New Roman" w:hAnsi="Times New Roman" w:cs="Times New Roman"/>
          <w:b/>
          <w:sz w:val="24"/>
        </w:rPr>
      </w:pPr>
      <w:r w:rsidRPr="009368A2">
        <w:rPr>
          <w:rFonts w:ascii="Times New Roman" w:hAnsi="Times New Roman" w:cs="Times New Roman"/>
          <w:b/>
          <w:sz w:val="24"/>
        </w:rPr>
        <w:t>Summary</w:t>
      </w:r>
    </w:p>
    <w:p w:rsidR="009368A2" w:rsidRPr="009368A2" w:rsidRDefault="009368A2" w:rsidP="009368A2">
      <w:pPr>
        <w:spacing w:after="120"/>
        <w:jc w:val="both"/>
        <w:rPr>
          <w:rFonts w:ascii="Times New Roman" w:hAnsi="Times New Roman" w:cs="Times New Roman"/>
          <w:b/>
          <w:szCs w:val="22"/>
        </w:rPr>
      </w:pPr>
    </w:p>
    <w:p w:rsidR="00836161" w:rsidRPr="009368A2" w:rsidRDefault="00836161" w:rsidP="009368A2">
      <w:pPr>
        <w:pStyle w:val="ListParagraph"/>
        <w:numPr>
          <w:ilvl w:val="0"/>
          <w:numId w:val="14"/>
        </w:numPr>
        <w:jc w:val="both"/>
        <w:rPr>
          <w:rFonts w:ascii="Times New Roman" w:hAnsi="Times New Roman" w:cs="Times New Roman"/>
        </w:rPr>
      </w:pPr>
      <w:r w:rsidRPr="009368A2">
        <w:rPr>
          <w:rFonts w:ascii="Times New Roman" w:hAnsi="Times New Roman" w:cs="Times New Roman"/>
        </w:rPr>
        <w:t xml:space="preserve">The ability to undertake cumulative impact </w:t>
      </w:r>
      <w:r w:rsidR="0046325B" w:rsidRPr="009368A2">
        <w:rPr>
          <w:rFonts w:ascii="Times New Roman" w:hAnsi="Times New Roman" w:cs="Times New Roman"/>
        </w:rPr>
        <w:t>assessment</w:t>
      </w:r>
      <w:r w:rsidRPr="009368A2">
        <w:rPr>
          <w:rFonts w:ascii="Times New Roman" w:hAnsi="Times New Roman" w:cs="Times New Roman"/>
        </w:rPr>
        <w:t xml:space="preserve"> </w:t>
      </w:r>
      <w:r w:rsidR="0046325B" w:rsidRPr="009368A2">
        <w:rPr>
          <w:rFonts w:ascii="Times New Roman" w:hAnsi="Times New Roman" w:cs="Times New Roman"/>
        </w:rPr>
        <w:t>of</w:t>
      </w:r>
      <w:r w:rsidRPr="009368A2">
        <w:rPr>
          <w:rFonts w:ascii="Times New Roman" w:hAnsi="Times New Roman" w:cs="Times New Roman"/>
        </w:rPr>
        <w:t xml:space="preserve"> offshore wind farms </w:t>
      </w:r>
      <w:r w:rsidR="0046325B" w:rsidRPr="009368A2">
        <w:rPr>
          <w:rFonts w:ascii="Times New Roman" w:hAnsi="Times New Roman" w:cs="Times New Roman"/>
        </w:rPr>
        <w:t xml:space="preserve">on seabird populations </w:t>
      </w:r>
      <w:r w:rsidRPr="009368A2">
        <w:rPr>
          <w:rFonts w:ascii="Times New Roman" w:hAnsi="Times New Roman" w:cs="Times New Roman"/>
        </w:rPr>
        <w:t xml:space="preserve">is highly constrained by </w:t>
      </w:r>
      <w:r w:rsidR="00A13727" w:rsidRPr="009368A2">
        <w:rPr>
          <w:rFonts w:ascii="Times New Roman" w:hAnsi="Times New Roman" w:cs="Times New Roman"/>
        </w:rPr>
        <w:t>a lack of understanding of how these populations are affected by wind farms</w:t>
      </w:r>
      <w:r w:rsidRPr="009368A2">
        <w:rPr>
          <w:rFonts w:ascii="Times New Roman" w:hAnsi="Times New Roman" w:cs="Times New Roman"/>
        </w:rPr>
        <w:t>.</w:t>
      </w:r>
    </w:p>
    <w:p w:rsidR="00836161" w:rsidRPr="009368A2" w:rsidRDefault="00836161" w:rsidP="009368A2">
      <w:pPr>
        <w:pStyle w:val="ListParagraph"/>
        <w:jc w:val="both"/>
        <w:rPr>
          <w:rFonts w:ascii="Times New Roman" w:hAnsi="Times New Roman" w:cs="Times New Roman"/>
        </w:rPr>
      </w:pPr>
    </w:p>
    <w:p w:rsidR="00A13727" w:rsidRPr="009368A2" w:rsidRDefault="00A13727" w:rsidP="009368A2">
      <w:pPr>
        <w:pStyle w:val="ListParagraph"/>
        <w:numPr>
          <w:ilvl w:val="0"/>
          <w:numId w:val="14"/>
        </w:numPr>
        <w:jc w:val="both"/>
        <w:rPr>
          <w:rFonts w:ascii="Times New Roman" w:hAnsi="Times New Roman" w:cs="Times New Roman"/>
        </w:rPr>
      </w:pPr>
      <w:r w:rsidRPr="009368A2">
        <w:rPr>
          <w:rFonts w:ascii="Times New Roman" w:hAnsi="Times New Roman" w:cs="Times New Roman"/>
        </w:rPr>
        <w:t>Whilst</w:t>
      </w:r>
      <w:r w:rsidR="00071702" w:rsidRPr="009368A2">
        <w:rPr>
          <w:rFonts w:ascii="Times New Roman" w:hAnsi="Times New Roman" w:cs="Times New Roman"/>
        </w:rPr>
        <w:t xml:space="preserve"> monitoring</w:t>
      </w:r>
      <w:r w:rsidRPr="009368A2">
        <w:rPr>
          <w:rFonts w:ascii="Times New Roman" w:hAnsi="Times New Roman" w:cs="Times New Roman"/>
        </w:rPr>
        <w:t xml:space="preserve"> is undertaken at many offshore wind farms, </w:t>
      </w:r>
      <w:r w:rsidR="00071702" w:rsidRPr="009368A2">
        <w:rPr>
          <w:rFonts w:ascii="Times New Roman" w:hAnsi="Times New Roman" w:cs="Times New Roman"/>
        </w:rPr>
        <w:t xml:space="preserve">large uncertainty remains around the consequences of erecting thousands of turbines in the marine environment for </w:t>
      </w:r>
      <w:r w:rsidR="003D7BCF" w:rsidRPr="009368A2">
        <w:rPr>
          <w:rFonts w:ascii="Times New Roman" w:hAnsi="Times New Roman" w:cs="Times New Roman"/>
        </w:rPr>
        <w:t xml:space="preserve">migratory </w:t>
      </w:r>
      <w:r w:rsidR="00071702" w:rsidRPr="009368A2">
        <w:rPr>
          <w:rFonts w:ascii="Times New Roman" w:hAnsi="Times New Roman" w:cs="Times New Roman"/>
        </w:rPr>
        <w:t>seabird populations.</w:t>
      </w:r>
    </w:p>
    <w:p w:rsidR="00A13727" w:rsidRPr="009368A2" w:rsidRDefault="00A13727" w:rsidP="009368A2">
      <w:pPr>
        <w:pStyle w:val="ListParagraph"/>
        <w:jc w:val="both"/>
        <w:rPr>
          <w:rFonts w:ascii="Times New Roman" w:hAnsi="Times New Roman" w:cs="Times New Roman"/>
        </w:rPr>
      </w:pPr>
    </w:p>
    <w:p w:rsidR="00836161" w:rsidRPr="009368A2" w:rsidRDefault="00836161" w:rsidP="009368A2">
      <w:pPr>
        <w:pStyle w:val="ListParagraph"/>
        <w:numPr>
          <w:ilvl w:val="0"/>
          <w:numId w:val="14"/>
        </w:numPr>
        <w:jc w:val="both"/>
        <w:rPr>
          <w:rFonts w:ascii="Times New Roman" w:hAnsi="Times New Roman" w:cs="Times New Roman"/>
        </w:rPr>
      </w:pPr>
      <w:r w:rsidRPr="009368A2">
        <w:rPr>
          <w:rFonts w:ascii="Times New Roman" w:hAnsi="Times New Roman" w:cs="Times New Roman"/>
        </w:rPr>
        <w:t>There are opportunities</w:t>
      </w:r>
      <w:r w:rsidR="00071702" w:rsidRPr="009368A2">
        <w:rPr>
          <w:rFonts w:ascii="Times New Roman" w:hAnsi="Times New Roman" w:cs="Times New Roman"/>
        </w:rPr>
        <w:t>,</w:t>
      </w:r>
      <w:r w:rsidRPr="009368A2">
        <w:rPr>
          <w:rFonts w:ascii="Times New Roman" w:hAnsi="Times New Roman" w:cs="Times New Roman"/>
        </w:rPr>
        <w:t xml:space="preserve"> </w:t>
      </w:r>
      <w:r w:rsidR="0046325B" w:rsidRPr="009368A2">
        <w:rPr>
          <w:rFonts w:ascii="Times New Roman" w:hAnsi="Times New Roman" w:cs="Times New Roman"/>
        </w:rPr>
        <w:t xml:space="preserve">however, </w:t>
      </w:r>
      <w:r w:rsidRPr="009368A2">
        <w:rPr>
          <w:rFonts w:ascii="Times New Roman" w:hAnsi="Times New Roman" w:cs="Times New Roman"/>
        </w:rPr>
        <w:t xml:space="preserve">to improve the situation through </w:t>
      </w:r>
      <w:r w:rsidR="00071702" w:rsidRPr="009368A2">
        <w:rPr>
          <w:rFonts w:ascii="Times New Roman" w:hAnsi="Times New Roman" w:cs="Times New Roman"/>
        </w:rPr>
        <w:t>identifying key knowledge gaps that collaborative, transboundary, strategic research projects could address.</w:t>
      </w:r>
    </w:p>
    <w:p w:rsidR="00836161" w:rsidRPr="009368A2" w:rsidRDefault="00836161" w:rsidP="009368A2">
      <w:pPr>
        <w:pStyle w:val="ListParagraph"/>
        <w:jc w:val="both"/>
        <w:rPr>
          <w:rFonts w:ascii="Times New Roman" w:hAnsi="Times New Roman" w:cs="Times New Roman"/>
        </w:rPr>
      </w:pPr>
    </w:p>
    <w:p w:rsidR="00836161" w:rsidRPr="009368A2" w:rsidRDefault="00836161" w:rsidP="009368A2">
      <w:pPr>
        <w:pStyle w:val="ListParagraph"/>
        <w:numPr>
          <w:ilvl w:val="0"/>
          <w:numId w:val="14"/>
        </w:numPr>
        <w:jc w:val="both"/>
        <w:rPr>
          <w:rFonts w:ascii="Times New Roman" w:hAnsi="Times New Roman" w:cs="Times New Roman"/>
        </w:rPr>
      </w:pPr>
      <w:r w:rsidRPr="009368A2">
        <w:rPr>
          <w:rFonts w:ascii="Times New Roman" w:hAnsi="Times New Roman" w:cs="Times New Roman"/>
        </w:rPr>
        <w:t xml:space="preserve">The development </w:t>
      </w:r>
      <w:r w:rsidR="003D7BCF" w:rsidRPr="009368A2">
        <w:rPr>
          <w:rFonts w:ascii="Times New Roman" w:hAnsi="Times New Roman" w:cs="Times New Roman"/>
        </w:rPr>
        <w:t xml:space="preserve">by AEWA of a clear statement of </w:t>
      </w:r>
      <w:r w:rsidRPr="009368A2">
        <w:rPr>
          <w:rFonts w:ascii="Times New Roman" w:hAnsi="Times New Roman" w:cs="Times New Roman"/>
        </w:rPr>
        <w:t xml:space="preserve">priorities for </w:t>
      </w:r>
      <w:r w:rsidR="0046325B" w:rsidRPr="009368A2">
        <w:rPr>
          <w:rFonts w:ascii="Times New Roman" w:hAnsi="Times New Roman" w:cs="Times New Roman"/>
        </w:rPr>
        <w:t xml:space="preserve">relevant </w:t>
      </w:r>
      <w:r w:rsidRPr="009368A2">
        <w:rPr>
          <w:rFonts w:ascii="Times New Roman" w:hAnsi="Times New Roman" w:cs="Times New Roman"/>
        </w:rPr>
        <w:t>data collection could be highly influential given AEWA’s neutral</w:t>
      </w:r>
      <w:r w:rsidR="0046325B" w:rsidRPr="009368A2">
        <w:rPr>
          <w:rFonts w:ascii="Times New Roman" w:hAnsi="Times New Roman" w:cs="Times New Roman"/>
        </w:rPr>
        <w:t>, inter-</w:t>
      </w:r>
      <w:r w:rsidR="003D7BCF" w:rsidRPr="009368A2">
        <w:rPr>
          <w:rFonts w:ascii="Times New Roman" w:hAnsi="Times New Roman" w:cs="Times New Roman"/>
        </w:rPr>
        <w:t>governmental</w:t>
      </w:r>
      <w:r w:rsidRPr="009368A2">
        <w:rPr>
          <w:rFonts w:ascii="Times New Roman" w:hAnsi="Times New Roman" w:cs="Times New Roman"/>
        </w:rPr>
        <w:t xml:space="preserve"> status.  </w:t>
      </w:r>
    </w:p>
    <w:p w:rsidR="00836161" w:rsidRPr="009368A2" w:rsidRDefault="00836161" w:rsidP="009368A2">
      <w:pPr>
        <w:pStyle w:val="ListParagraph"/>
        <w:jc w:val="both"/>
        <w:rPr>
          <w:rFonts w:ascii="Times New Roman" w:hAnsi="Times New Roman" w:cs="Times New Roman"/>
        </w:rPr>
      </w:pPr>
    </w:p>
    <w:p w:rsidR="00836161" w:rsidRPr="009368A2" w:rsidRDefault="00DF41A1" w:rsidP="009368A2">
      <w:pPr>
        <w:pStyle w:val="ListParagraph"/>
        <w:numPr>
          <w:ilvl w:val="0"/>
          <w:numId w:val="14"/>
        </w:numPr>
        <w:jc w:val="both"/>
        <w:rPr>
          <w:rFonts w:ascii="Times New Roman" w:hAnsi="Times New Roman" w:cs="Times New Roman"/>
        </w:rPr>
      </w:pPr>
      <w:r w:rsidRPr="009368A2">
        <w:rPr>
          <w:rFonts w:ascii="Times New Roman" w:hAnsi="Times New Roman" w:cs="Times New Roman"/>
        </w:rPr>
        <w:t xml:space="preserve">Identification of key evidence needs for these seabird </w:t>
      </w:r>
      <w:r w:rsidR="003D7BCF" w:rsidRPr="009368A2">
        <w:rPr>
          <w:rFonts w:ascii="Times New Roman" w:hAnsi="Times New Roman" w:cs="Times New Roman"/>
        </w:rPr>
        <w:t>populations</w:t>
      </w:r>
      <w:r w:rsidR="0046325B" w:rsidRPr="009368A2">
        <w:rPr>
          <w:rFonts w:ascii="Times New Roman" w:hAnsi="Times New Roman" w:cs="Times New Roman"/>
        </w:rPr>
        <w:t xml:space="preserve"> can be seen as an essential fi</w:t>
      </w:r>
      <w:r w:rsidR="00836161" w:rsidRPr="009368A2">
        <w:rPr>
          <w:rFonts w:ascii="Times New Roman" w:hAnsi="Times New Roman" w:cs="Times New Roman"/>
        </w:rPr>
        <w:t xml:space="preserve">rst step to deliver the Technical Committee’s task related to </w:t>
      </w:r>
      <w:r w:rsidR="0046325B" w:rsidRPr="009368A2">
        <w:rPr>
          <w:rFonts w:ascii="Times New Roman" w:hAnsi="Times New Roman" w:cs="Times New Roman"/>
        </w:rPr>
        <w:t>cumulative impact assessment.</w:t>
      </w:r>
    </w:p>
    <w:p w:rsidR="0046325B" w:rsidRPr="009368A2" w:rsidRDefault="0046325B" w:rsidP="009368A2">
      <w:pPr>
        <w:pStyle w:val="ListParagraph"/>
        <w:jc w:val="both"/>
        <w:rPr>
          <w:rFonts w:ascii="Times New Roman" w:hAnsi="Times New Roman" w:cs="Times New Roman"/>
        </w:rPr>
      </w:pPr>
    </w:p>
    <w:p w:rsidR="0046325B" w:rsidRPr="009368A2" w:rsidRDefault="0046325B" w:rsidP="009368A2">
      <w:pPr>
        <w:pStyle w:val="ListParagraph"/>
        <w:numPr>
          <w:ilvl w:val="0"/>
          <w:numId w:val="14"/>
        </w:numPr>
        <w:jc w:val="both"/>
        <w:rPr>
          <w:rFonts w:ascii="Times New Roman" w:hAnsi="Times New Roman" w:cs="Times New Roman"/>
        </w:rPr>
      </w:pPr>
      <w:r w:rsidRPr="009368A2">
        <w:rPr>
          <w:rFonts w:ascii="Times New Roman" w:hAnsi="Times New Roman" w:cs="Times New Roman"/>
        </w:rPr>
        <w:t>Some suggestions are made as to how this might be taken forward.</w:t>
      </w:r>
    </w:p>
    <w:p w:rsidR="00836161" w:rsidRPr="009368A2" w:rsidRDefault="00836161" w:rsidP="007B4816">
      <w:pPr>
        <w:rPr>
          <w:rFonts w:ascii="Times New Roman" w:hAnsi="Times New Roman" w:cs="Times New Roman"/>
        </w:rPr>
      </w:pPr>
    </w:p>
    <w:p w:rsidR="00836161" w:rsidRPr="009368A2" w:rsidRDefault="00836161" w:rsidP="007B4816">
      <w:pPr>
        <w:rPr>
          <w:rFonts w:ascii="Times New Roman" w:hAnsi="Times New Roman" w:cs="Times New Roman"/>
        </w:rPr>
      </w:pPr>
    </w:p>
    <w:p w:rsidR="00AC52EB" w:rsidRDefault="00054E86" w:rsidP="009368A2">
      <w:pPr>
        <w:rPr>
          <w:rFonts w:ascii="Times New Roman" w:hAnsi="Times New Roman" w:cs="Times New Roman"/>
          <w:b/>
          <w:sz w:val="24"/>
        </w:rPr>
      </w:pPr>
      <w:r w:rsidRPr="009368A2">
        <w:rPr>
          <w:rFonts w:ascii="Times New Roman" w:hAnsi="Times New Roman" w:cs="Times New Roman"/>
          <w:b/>
          <w:sz w:val="24"/>
        </w:rPr>
        <w:t>Introduction</w:t>
      </w:r>
    </w:p>
    <w:p w:rsidR="009368A2" w:rsidRPr="009368A2" w:rsidRDefault="009368A2" w:rsidP="009368A2">
      <w:pPr>
        <w:rPr>
          <w:rFonts w:ascii="Times New Roman" w:hAnsi="Times New Roman" w:cs="Times New Roman"/>
          <w:b/>
          <w:sz w:val="24"/>
        </w:rPr>
      </w:pPr>
    </w:p>
    <w:p w:rsidR="00AC52EB" w:rsidRPr="009368A2" w:rsidRDefault="00AF6AE3" w:rsidP="00610748">
      <w:pPr>
        <w:jc w:val="both"/>
        <w:rPr>
          <w:rFonts w:ascii="Times New Roman" w:hAnsi="Times New Roman" w:cs="Times New Roman"/>
        </w:rPr>
      </w:pPr>
      <w:hyperlink r:id="rId9" w:history="1">
        <w:r w:rsidR="00AC52EB" w:rsidRPr="009368A2">
          <w:rPr>
            <w:rStyle w:val="Hyperlink"/>
            <w:rFonts w:ascii="Times New Roman" w:hAnsi="Times New Roman" w:cs="Times New Roman"/>
          </w:rPr>
          <w:t>Resolution 5.14</w:t>
        </w:r>
      </w:hyperlink>
      <w:r w:rsidR="00AC52EB" w:rsidRPr="009368A2">
        <w:rPr>
          <w:rFonts w:ascii="Times New Roman" w:hAnsi="Times New Roman" w:cs="Times New Roman"/>
        </w:rPr>
        <w:t xml:space="preserve"> </w:t>
      </w:r>
      <w:r w:rsidR="00A11DFC" w:rsidRPr="009368A2">
        <w:rPr>
          <w:rFonts w:ascii="Times New Roman" w:hAnsi="Times New Roman" w:cs="Times New Roman"/>
        </w:rPr>
        <w:t xml:space="preserve">{2012} </w:t>
      </w:r>
      <w:r w:rsidR="00AC52EB" w:rsidRPr="009368A2">
        <w:rPr>
          <w:rFonts w:ascii="Times New Roman" w:hAnsi="Times New Roman" w:cs="Times New Roman"/>
        </w:rPr>
        <w:t>“</w:t>
      </w:r>
      <w:r w:rsidR="00AC52EB" w:rsidRPr="009368A2">
        <w:rPr>
          <w:rFonts w:ascii="Times New Roman" w:hAnsi="Times New Roman" w:cs="Times New Roman"/>
          <w:i/>
        </w:rPr>
        <w:t>Requests the Technical Committee to work with Ramsar’s STRP and other interested parties to develop guidance for assessing the significance of cumulative impacts of multiple wetland losses along species’ flyways, and the implications for EIA, SEA and other assessment processes</w:t>
      </w:r>
      <w:r w:rsidR="00AC52EB" w:rsidRPr="009368A2">
        <w:rPr>
          <w:rFonts w:ascii="Times New Roman" w:hAnsi="Times New Roman" w:cs="Times New Roman"/>
        </w:rPr>
        <w:t xml:space="preserve">.”  </w:t>
      </w:r>
    </w:p>
    <w:p w:rsidR="00AC52EB" w:rsidRPr="009368A2" w:rsidRDefault="00AC52EB" w:rsidP="00610748">
      <w:pPr>
        <w:jc w:val="both"/>
        <w:rPr>
          <w:rFonts w:ascii="Times New Roman" w:hAnsi="Times New Roman" w:cs="Times New Roman"/>
        </w:rPr>
      </w:pPr>
    </w:p>
    <w:p w:rsidR="00AC52EB" w:rsidRPr="009368A2" w:rsidRDefault="00AC52EB" w:rsidP="00610748">
      <w:pPr>
        <w:jc w:val="both"/>
        <w:rPr>
          <w:rFonts w:ascii="Times New Roman" w:hAnsi="Times New Roman" w:cs="Times New Roman"/>
        </w:rPr>
      </w:pPr>
      <w:r w:rsidRPr="009368A2">
        <w:rPr>
          <w:rFonts w:ascii="Times New Roman" w:hAnsi="Times New Roman" w:cs="Times New Roman"/>
        </w:rPr>
        <w:t xml:space="preserve">A similar mandate exists for Ramsar’s Scientific and Technical Review Panel in its </w:t>
      </w:r>
      <w:hyperlink r:id="rId10" w:history="1">
        <w:r w:rsidRPr="009368A2">
          <w:rPr>
            <w:rStyle w:val="Hyperlink"/>
            <w:rFonts w:ascii="Times New Roman" w:hAnsi="Times New Roman" w:cs="Times New Roman"/>
          </w:rPr>
          <w:t>Resolution X.26</w:t>
        </w:r>
      </w:hyperlink>
      <w:r w:rsidRPr="009368A2">
        <w:rPr>
          <w:rFonts w:ascii="Times New Roman" w:hAnsi="Times New Roman" w:cs="Times New Roman"/>
        </w:rPr>
        <w:t xml:space="preserve"> {2008}</w:t>
      </w:r>
      <w:r w:rsidR="00054E86" w:rsidRPr="009368A2">
        <w:rPr>
          <w:rFonts w:ascii="Times New Roman" w:hAnsi="Times New Roman" w:cs="Times New Roman"/>
        </w:rPr>
        <w:t>.</w:t>
      </w:r>
    </w:p>
    <w:p w:rsidR="00AC52EB" w:rsidRPr="009368A2" w:rsidRDefault="00AC52EB" w:rsidP="00610748">
      <w:pPr>
        <w:jc w:val="both"/>
        <w:rPr>
          <w:rFonts w:ascii="Times New Roman" w:hAnsi="Times New Roman" w:cs="Times New Roman"/>
        </w:rPr>
      </w:pPr>
    </w:p>
    <w:p w:rsidR="004756F9" w:rsidRPr="009368A2" w:rsidRDefault="004756F9" w:rsidP="00610748">
      <w:pPr>
        <w:jc w:val="both"/>
        <w:rPr>
          <w:rFonts w:ascii="Times New Roman" w:hAnsi="Times New Roman" w:cs="Times New Roman"/>
        </w:rPr>
      </w:pPr>
      <w:r w:rsidRPr="009368A2">
        <w:rPr>
          <w:rFonts w:ascii="Times New Roman" w:hAnsi="Times New Roman" w:cs="Times New Roman"/>
        </w:rPr>
        <w:t>The issue is a high priority task in the TC’s current workplan (Management of human activities):</w:t>
      </w:r>
    </w:p>
    <w:p w:rsidR="004756F9" w:rsidRPr="009368A2" w:rsidRDefault="004756F9" w:rsidP="00610748">
      <w:pPr>
        <w:ind w:left="1134"/>
        <w:jc w:val="both"/>
        <w:rPr>
          <w:rFonts w:ascii="Times New Roman" w:hAnsi="Times New Roman" w:cs="Times New Roman"/>
          <w:b/>
          <w:szCs w:val="22"/>
          <w:lang w:eastAsia="nl-NL"/>
        </w:rPr>
      </w:pPr>
      <w:r w:rsidRPr="009368A2">
        <w:rPr>
          <w:rFonts w:ascii="Times New Roman" w:hAnsi="Times New Roman" w:cs="Times New Roman"/>
          <w:b/>
          <w:szCs w:val="22"/>
          <w:lang w:eastAsia="nl-NL"/>
        </w:rPr>
        <w:t>Extractive industries – cumulative impact assessment</w:t>
      </w:r>
    </w:p>
    <w:p w:rsidR="009368A2" w:rsidRDefault="004756F9" w:rsidP="00610748">
      <w:pPr>
        <w:ind w:left="1134"/>
        <w:jc w:val="both"/>
        <w:rPr>
          <w:rFonts w:ascii="Times New Roman" w:hAnsi="Times New Roman" w:cs="Times New Roman"/>
          <w:szCs w:val="22"/>
          <w:lang w:eastAsia="nl-NL"/>
        </w:rPr>
        <w:sectPr w:rsidR="009368A2" w:rsidSect="00E46CEC">
          <w:headerReference w:type="default" r:id="rId11"/>
          <w:pgSz w:w="11906" w:h="16838" w:code="9"/>
          <w:pgMar w:top="1021" w:right="1134" w:bottom="1134" w:left="1134" w:header="709" w:footer="510" w:gutter="0"/>
          <w:cols w:space="708"/>
          <w:docGrid w:linePitch="360"/>
        </w:sectPr>
      </w:pPr>
      <w:r w:rsidRPr="009368A2">
        <w:rPr>
          <w:rFonts w:ascii="Times New Roman" w:hAnsi="Times New Roman" w:cs="Times New Roman"/>
          <w:szCs w:val="22"/>
          <w:lang w:eastAsia="nl-NL"/>
        </w:rPr>
        <w:t>Work with the Ramsar STRP and other interested parties to develop guidance for assessing the significance of cumulative impacts of multiple wetland losses along species’ flyways, and the implications for EIA, SEA and other assessment processes. (Resolution 5.14) (carried over from Work Plan 2012-2015)</w:t>
      </w:r>
      <w:r w:rsidR="009368A2">
        <w:rPr>
          <w:rFonts w:ascii="Times New Roman" w:hAnsi="Times New Roman" w:cs="Times New Roman"/>
          <w:szCs w:val="22"/>
          <w:lang w:eastAsia="nl-NL"/>
        </w:rPr>
        <w:t>.</w:t>
      </w:r>
    </w:p>
    <w:p w:rsidR="00AC52EB" w:rsidRPr="009368A2" w:rsidRDefault="00054E86" w:rsidP="00610748">
      <w:pPr>
        <w:jc w:val="both"/>
        <w:rPr>
          <w:rFonts w:ascii="Times New Roman" w:hAnsi="Times New Roman" w:cs="Times New Roman"/>
        </w:rPr>
      </w:pPr>
      <w:r w:rsidRPr="009368A2">
        <w:rPr>
          <w:rFonts w:ascii="Times New Roman" w:hAnsi="Times New Roman" w:cs="Times New Roman"/>
        </w:rPr>
        <w:lastRenderedPageBreak/>
        <w:t xml:space="preserve">Whilst the original motivation of this task was the assessment of the consequences of multiple wetland losses along flyways from the impact of extractive industries, the AEWA task </w:t>
      </w:r>
      <w:r w:rsidR="003D7BCF" w:rsidRPr="009368A2">
        <w:rPr>
          <w:rFonts w:ascii="Times New Roman" w:hAnsi="Times New Roman" w:cs="Times New Roman"/>
        </w:rPr>
        <w:t xml:space="preserve">is deliberately </w:t>
      </w:r>
      <w:r w:rsidRPr="009368A2">
        <w:rPr>
          <w:rFonts w:ascii="Times New Roman" w:hAnsi="Times New Roman" w:cs="Times New Roman"/>
        </w:rPr>
        <w:t>framed in a wider context in recognition that the multiple habitat loss is a major issue for waterbird conservation.</w:t>
      </w:r>
      <w:r w:rsidR="00B4198F" w:rsidRPr="009368A2">
        <w:rPr>
          <w:rFonts w:ascii="Times New Roman" w:hAnsi="Times New Roman" w:cs="Times New Roman"/>
        </w:rPr>
        <w:t xml:space="preserve"> In this respect, displacement from otherwise preferred habitats is taken as virtual habitat loss in line with AEWA’s definition of disturbance.</w:t>
      </w:r>
    </w:p>
    <w:p w:rsidR="00AC52EB" w:rsidRPr="009368A2" w:rsidRDefault="00AC52EB" w:rsidP="00610748">
      <w:pPr>
        <w:jc w:val="both"/>
        <w:rPr>
          <w:rFonts w:ascii="Times New Roman" w:hAnsi="Times New Roman" w:cs="Times New Roman"/>
        </w:rPr>
      </w:pPr>
    </w:p>
    <w:p w:rsidR="00D03C4C" w:rsidRPr="009368A2" w:rsidRDefault="00054E86" w:rsidP="00610748">
      <w:pPr>
        <w:jc w:val="both"/>
        <w:rPr>
          <w:rFonts w:ascii="Times New Roman" w:hAnsi="Times New Roman" w:cs="Times New Roman"/>
        </w:rPr>
      </w:pPr>
      <w:r w:rsidRPr="009368A2">
        <w:rPr>
          <w:rFonts w:ascii="Times New Roman" w:hAnsi="Times New Roman" w:cs="Times New Roman"/>
        </w:rPr>
        <w:t>The issue of cumulative impacts from renewable energy deployments is becoming of increasing importance</w:t>
      </w:r>
      <w:r w:rsidR="00D03C4C" w:rsidRPr="009368A2">
        <w:rPr>
          <w:rFonts w:ascii="Times New Roman" w:hAnsi="Times New Roman" w:cs="Times New Roman"/>
        </w:rPr>
        <w:t xml:space="preserve">, as are the data </w:t>
      </w:r>
      <w:r w:rsidR="003D7BCF" w:rsidRPr="009368A2">
        <w:rPr>
          <w:rFonts w:ascii="Times New Roman" w:hAnsi="Times New Roman" w:cs="Times New Roman"/>
        </w:rPr>
        <w:t xml:space="preserve">and information </w:t>
      </w:r>
      <w:r w:rsidR="00D03C4C" w:rsidRPr="009368A2">
        <w:rPr>
          <w:rFonts w:ascii="Times New Roman" w:hAnsi="Times New Roman" w:cs="Times New Roman"/>
        </w:rPr>
        <w:t>needs with which to assess this</w:t>
      </w:r>
      <w:r w:rsidRPr="009368A2">
        <w:rPr>
          <w:rFonts w:ascii="Times New Roman" w:hAnsi="Times New Roman" w:cs="Times New Roman"/>
        </w:rPr>
        <w:t xml:space="preserve">.  </w:t>
      </w:r>
    </w:p>
    <w:p w:rsidR="00D03C4C" w:rsidRPr="009368A2" w:rsidRDefault="00D03C4C" w:rsidP="00610748">
      <w:pPr>
        <w:jc w:val="both"/>
        <w:rPr>
          <w:rFonts w:ascii="Times New Roman" w:hAnsi="Times New Roman" w:cs="Times New Roman"/>
        </w:rPr>
      </w:pPr>
    </w:p>
    <w:p w:rsidR="00AC52EB" w:rsidRPr="009368A2" w:rsidRDefault="00054E86" w:rsidP="00610748">
      <w:pPr>
        <w:jc w:val="both"/>
        <w:rPr>
          <w:rFonts w:ascii="Times New Roman" w:hAnsi="Times New Roman" w:cs="Times New Roman"/>
        </w:rPr>
      </w:pPr>
      <w:r w:rsidRPr="009368A2">
        <w:rPr>
          <w:rFonts w:ascii="Times New Roman" w:hAnsi="Times New Roman" w:cs="Times New Roman"/>
        </w:rPr>
        <w:t>We outline the key issues below with respect to wind</w:t>
      </w:r>
      <w:r w:rsidR="00250F01" w:rsidRPr="009368A2">
        <w:rPr>
          <w:rFonts w:ascii="Times New Roman" w:hAnsi="Times New Roman" w:cs="Times New Roman"/>
        </w:rPr>
        <w:t xml:space="preserve"> </w:t>
      </w:r>
      <w:r w:rsidRPr="009368A2">
        <w:rPr>
          <w:rFonts w:ascii="Times New Roman" w:hAnsi="Times New Roman" w:cs="Times New Roman"/>
        </w:rPr>
        <w:t>energy developments.</w:t>
      </w:r>
      <w:r w:rsidR="0008153D" w:rsidRPr="009368A2">
        <w:rPr>
          <w:rFonts w:ascii="Times New Roman" w:hAnsi="Times New Roman" w:cs="Times New Roman"/>
        </w:rPr>
        <w:t xml:space="preserve"> The initial issue is the lack of relevant data with which to even consider undertaking Cumulative Impact Assessment (CIA).</w:t>
      </w:r>
    </w:p>
    <w:p w:rsidR="00AC52EB" w:rsidRPr="009368A2" w:rsidRDefault="00AC52EB" w:rsidP="007B4816">
      <w:pPr>
        <w:rPr>
          <w:rFonts w:ascii="Times New Roman" w:hAnsi="Times New Roman" w:cs="Times New Roman"/>
        </w:rPr>
      </w:pPr>
    </w:p>
    <w:p w:rsidR="00441C5E" w:rsidRPr="009368A2" w:rsidRDefault="00441C5E" w:rsidP="007B4816">
      <w:pPr>
        <w:rPr>
          <w:rFonts w:ascii="Times New Roman" w:hAnsi="Times New Roman" w:cs="Times New Roman"/>
          <w:i/>
        </w:rPr>
      </w:pPr>
    </w:p>
    <w:p w:rsidR="007B4816" w:rsidRPr="009368A2" w:rsidRDefault="00441C5E" w:rsidP="00E46CEC">
      <w:pPr>
        <w:pStyle w:val="ListParagraph"/>
        <w:numPr>
          <w:ilvl w:val="0"/>
          <w:numId w:val="10"/>
        </w:numPr>
        <w:spacing w:after="120"/>
        <w:ind w:left="357" w:hanging="357"/>
        <w:contextualSpacing w:val="0"/>
        <w:jc w:val="both"/>
        <w:rPr>
          <w:rFonts w:ascii="Times New Roman" w:hAnsi="Times New Roman" w:cs="Times New Roman"/>
          <w:b/>
          <w:i/>
        </w:rPr>
      </w:pPr>
      <w:r w:rsidRPr="009368A2">
        <w:rPr>
          <w:rFonts w:ascii="Times New Roman" w:hAnsi="Times New Roman" w:cs="Times New Roman"/>
          <w:b/>
          <w:i/>
        </w:rPr>
        <w:t>What is the issue?</w:t>
      </w:r>
    </w:p>
    <w:p w:rsidR="00441C5E" w:rsidRPr="009368A2" w:rsidRDefault="00441C5E" w:rsidP="00E46CEC">
      <w:pPr>
        <w:pStyle w:val="ListParagraph"/>
        <w:numPr>
          <w:ilvl w:val="1"/>
          <w:numId w:val="10"/>
        </w:numPr>
        <w:spacing w:after="240"/>
        <w:contextualSpacing w:val="0"/>
        <w:jc w:val="both"/>
        <w:rPr>
          <w:rFonts w:ascii="Times New Roman" w:hAnsi="Times New Roman" w:cs="Times New Roman"/>
        </w:rPr>
      </w:pPr>
      <w:r w:rsidRPr="009368A2">
        <w:rPr>
          <w:rFonts w:ascii="Times New Roman" w:hAnsi="Times New Roman" w:cs="Times New Roman"/>
        </w:rPr>
        <w:t xml:space="preserve">Deployment of </w:t>
      </w:r>
      <w:r w:rsidR="00054E86" w:rsidRPr="009368A2">
        <w:rPr>
          <w:rFonts w:ascii="Times New Roman" w:hAnsi="Times New Roman" w:cs="Times New Roman"/>
        </w:rPr>
        <w:t>offshore wind at a large scale is</w:t>
      </w:r>
      <w:r w:rsidRPr="009368A2">
        <w:rPr>
          <w:rFonts w:ascii="Times New Roman" w:hAnsi="Times New Roman" w:cs="Times New Roman"/>
        </w:rPr>
        <w:t xml:space="preserve"> already underway</w:t>
      </w:r>
      <w:r w:rsidR="00895483" w:rsidRPr="009368A2">
        <w:rPr>
          <w:rFonts w:ascii="Times New Roman" w:hAnsi="Times New Roman" w:cs="Times New Roman"/>
        </w:rPr>
        <w:t xml:space="preserve"> in European waters</w:t>
      </w:r>
      <w:r w:rsidRPr="009368A2">
        <w:rPr>
          <w:rFonts w:ascii="Times New Roman" w:hAnsi="Times New Roman" w:cs="Times New Roman"/>
        </w:rPr>
        <w:t xml:space="preserve"> and much more </w:t>
      </w:r>
      <w:r w:rsidR="00054E86" w:rsidRPr="009368A2">
        <w:rPr>
          <w:rFonts w:ascii="Times New Roman" w:hAnsi="Times New Roman" w:cs="Times New Roman"/>
        </w:rPr>
        <w:t xml:space="preserve">is </w:t>
      </w:r>
      <w:r w:rsidRPr="009368A2">
        <w:rPr>
          <w:rFonts w:ascii="Times New Roman" w:hAnsi="Times New Roman" w:cs="Times New Roman"/>
        </w:rPr>
        <w:t>pl</w:t>
      </w:r>
      <w:r w:rsidR="00054E86" w:rsidRPr="009368A2">
        <w:rPr>
          <w:rFonts w:ascii="Times New Roman" w:hAnsi="Times New Roman" w:cs="Times New Roman"/>
        </w:rPr>
        <w:t>anned</w:t>
      </w:r>
      <w:r w:rsidR="00BB6DC8" w:rsidRPr="009368A2">
        <w:rPr>
          <w:rFonts w:ascii="Times New Roman" w:hAnsi="Times New Roman" w:cs="Times New Roman"/>
        </w:rPr>
        <w:t xml:space="preserve"> (</w:t>
      </w:r>
      <w:hyperlink r:id="rId12" w:history="1">
        <w:r w:rsidR="00F9257E" w:rsidRPr="009368A2">
          <w:rPr>
            <w:rStyle w:val="Hyperlink"/>
            <w:rFonts w:ascii="Times New Roman" w:hAnsi="Times New Roman" w:cs="Times New Roman"/>
          </w:rPr>
          <w:t>http://www.ewea.org/policy-issues/offshore/</w:t>
        </w:r>
      </w:hyperlink>
      <w:r w:rsidR="00BB6DC8" w:rsidRPr="009368A2">
        <w:rPr>
          <w:rFonts w:ascii="Times New Roman" w:hAnsi="Times New Roman" w:cs="Times New Roman"/>
        </w:rPr>
        <w:t>)</w:t>
      </w:r>
      <w:r w:rsidR="00054E86" w:rsidRPr="009368A2">
        <w:rPr>
          <w:rFonts w:ascii="Times New Roman" w:hAnsi="Times New Roman" w:cs="Times New Roman"/>
        </w:rPr>
        <w:t xml:space="preserve">, </w:t>
      </w:r>
      <w:r w:rsidR="00895483" w:rsidRPr="009368A2">
        <w:rPr>
          <w:rFonts w:ascii="Times New Roman" w:hAnsi="Times New Roman" w:cs="Times New Roman"/>
        </w:rPr>
        <w:t xml:space="preserve">with </w:t>
      </w:r>
      <w:r w:rsidR="00054E86" w:rsidRPr="009368A2">
        <w:rPr>
          <w:rFonts w:ascii="Times New Roman" w:hAnsi="Times New Roman" w:cs="Times New Roman"/>
        </w:rPr>
        <w:t>potentially even more</w:t>
      </w:r>
      <w:r w:rsidR="003D7BCF" w:rsidRPr="009368A2">
        <w:rPr>
          <w:rFonts w:ascii="Times New Roman" w:hAnsi="Times New Roman" w:cs="Times New Roman"/>
        </w:rPr>
        <w:t xml:space="preserve"> in the future</w:t>
      </w:r>
      <w:r w:rsidR="00054E86" w:rsidRPr="009368A2">
        <w:rPr>
          <w:rFonts w:ascii="Times New Roman" w:hAnsi="Times New Roman" w:cs="Times New Roman"/>
        </w:rPr>
        <w:t xml:space="preserve"> following the UNFCCC Paris A</w:t>
      </w:r>
      <w:r w:rsidRPr="009368A2">
        <w:rPr>
          <w:rFonts w:ascii="Times New Roman" w:hAnsi="Times New Roman" w:cs="Times New Roman"/>
        </w:rPr>
        <w:t>greement.</w:t>
      </w:r>
    </w:p>
    <w:p w:rsidR="00F9257E" w:rsidRPr="009368A2" w:rsidRDefault="00441C5E" w:rsidP="00E46CEC">
      <w:pPr>
        <w:pStyle w:val="ListParagraph"/>
        <w:numPr>
          <w:ilvl w:val="1"/>
          <w:numId w:val="10"/>
        </w:numPr>
        <w:spacing w:after="240"/>
        <w:contextualSpacing w:val="0"/>
        <w:jc w:val="both"/>
        <w:rPr>
          <w:rFonts w:ascii="Times New Roman" w:hAnsi="Times New Roman" w:cs="Times New Roman"/>
        </w:rPr>
      </w:pPr>
      <w:r w:rsidRPr="009368A2">
        <w:rPr>
          <w:rFonts w:ascii="Times New Roman" w:hAnsi="Times New Roman" w:cs="Times New Roman"/>
        </w:rPr>
        <w:t>Migratory waterbirds</w:t>
      </w:r>
      <w:r w:rsidR="00285B6B" w:rsidRPr="009368A2">
        <w:rPr>
          <w:rFonts w:ascii="Times New Roman" w:hAnsi="Times New Roman" w:cs="Times New Roman"/>
        </w:rPr>
        <w:t xml:space="preserve"> (</w:t>
      </w:r>
      <w:r w:rsidR="00312D85" w:rsidRPr="00E46CEC">
        <w:rPr>
          <w:rFonts w:ascii="Times New Roman" w:hAnsi="Times New Roman" w:cs="Times New Roman"/>
        </w:rPr>
        <w:t>e.g.</w:t>
      </w:r>
      <w:r w:rsidR="00312D85" w:rsidRPr="009368A2">
        <w:rPr>
          <w:rFonts w:ascii="Times New Roman" w:hAnsi="Times New Roman" w:cs="Times New Roman"/>
        </w:rPr>
        <w:t xml:space="preserve"> </w:t>
      </w:r>
      <w:r w:rsidR="00285B6B" w:rsidRPr="009368A2">
        <w:rPr>
          <w:rFonts w:ascii="Times New Roman" w:hAnsi="Times New Roman" w:cs="Times New Roman"/>
        </w:rPr>
        <w:t>divers, gannets, large</w:t>
      </w:r>
      <w:r w:rsidR="00F14C18" w:rsidRPr="009368A2">
        <w:rPr>
          <w:rFonts w:ascii="Times New Roman" w:hAnsi="Times New Roman" w:cs="Times New Roman"/>
        </w:rPr>
        <w:t xml:space="preserve"> and small</w:t>
      </w:r>
      <w:r w:rsidR="00285B6B" w:rsidRPr="009368A2">
        <w:rPr>
          <w:rFonts w:ascii="Times New Roman" w:hAnsi="Times New Roman" w:cs="Times New Roman"/>
        </w:rPr>
        <w:t xml:space="preserve"> gulls,</w:t>
      </w:r>
      <w:r w:rsidR="00F14C18" w:rsidRPr="009368A2">
        <w:rPr>
          <w:rFonts w:ascii="Times New Roman" w:hAnsi="Times New Roman" w:cs="Times New Roman"/>
        </w:rPr>
        <w:t xml:space="preserve"> terns,</w:t>
      </w:r>
      <w:r w:rsidR="00285B6B" w:rsidRPr="009368A2">
        <w:rPr>
          <w:rFonts w:ascii="Times New Roman" w:hAnsi="Times New Roman" w:cs="Times New Roman"/>
        </w:rPr>
        <w:t xml:space="preserve"> auks, seaduck, </w:t>
      </w:r>
      <w:r w:rsidR="00285B6B" w:rsidRPr="00E46CEC">
        <w:rPr>
          <w:rFonts w:ascii="Times New Roman" w:hAnsi="Times New Roman" w:cs="Times New Roman"/>
        </w:rPr>
        <w:t>etc</w:t>
      </w:r>
      <w:r w:rsidR="00054E86" w:rsidRPr="00610748">
        <w:rPr>
          <w:rFonts w:ascii="Times New Roman" w:hAnsi="Times New Roman" w:cs="Times New Roman"/>
        </w:rPr>
        <w:t>.</w:t>
      </w:r>
      <w:r w:rsidR="00285B6B" w:rsidRPr="00610748">
        <w:rPr>
          <w:rFonts w:ascii="Times New Roman" w:hAnsi="Times New Roman" w:cs="Times New Roman"/>
        </w:rPr>
        <w:t>)</w:t>
      </w:r>
      <w:r w:rsidRPr="009368A2">
        <w:rPr>
          <w:rFonts w:ascii="Times New Roman" w:hAnsi="Times New Roman" w:cs="Times New Roman"/>
        </w:rPr>
        <w:t xml:space="preserve"> will</w:t>
      </w:r>
      <w:r w:rsidR="00895483" w:rsidRPr="009368A2">
        <w:rPr>
          <w:rFonts w:ascii="Times New Roman" w:hAnsi="Times New Roman" w:cs="Times New Roman"/>
        </w:rPr>
        <w:t xml:space="preserve"> potentially</w:t>
      </w:r>
      <w:r w:rsidRPr="009368A2">
        <w:rPr>
          <w:rFonts w:ascii="Times New Roman" w:hAnsi="Times New Roman" w:cs="Times New Roman"/>
        </w:rPr>
        <w:t xml:space="preserve"> encounter multiple</w:t>
      </w:r>
      <w:r w:rsidR="00895483" w:rsidRPr="009368A2">
        <w:rPr>
          <w:rFonts w:ascii="Times New Roman" w:hAnsi="Times New Roman" w:cs="Times New Roman"/>
        </w:rPr>
        <w:t xml:space="preserve"> offshore wind farm (OWF)</w:t>
      </w:r>
      <w:r w:rsidRPr="009368A2">
        <w:rPr>
          <w:rFonts w:ascii="Times New Roman" w:hAnsi="Times New Roman" w:cs="Times New Roman"/>
        </w:rPr>
        <w:t xml:space="preserve"> developments on </w:t>
      </w:r>
      <w:r w:rsidR="00F9257E" w:rsidRPr="009368A2">
        <w:rPr>
          <w:rFonts w:ascii="Times New Roman" w:hAnsi="Times New Roman" w:cs="Times New Roman"/>
        </w:rPr>
        <w:t>many</w:t>
      </w:r>
      <w:r w:rsidRPr="009368A2">
        <w:rPr>
          <w:rFonts w:ascii="Times New Roman" w:hAnsi="Times New Roman" w:cs="Times New Roman"/>
        </w:rPr>
        <w:t xml:space="preserve"> occasions during their annual movements</w:t>
      </w:r>
      <w:r w:rsidR="00895483" w:rsidRPr="009368A2">
        <w:rPr>
          <w:rFonts w:ascii="Times New Roman" w:hAnsi="Times New Roman" w:cs="Times New Roman"/>
        </w:rPr>
        <w:t xml:space="preserve"> through European waters</w:t>
      </w:r>
      <w:r w:rsidRPr="009368A2">
        <w:rPr>
          <w:rFonts w:ascii="Times New Roman" w:hAnsi="Times New Roman" w:cs="Times New Roman"/>
        </w:rPr>
        <w:t>.</w:t>
      </w:r>
      <w:r w:rsidR="00610748">
        <w:rPr>
          <w:rFonts w:ascii="Times New Roman" w:hAnsi="Times New Roman" w:cs="Times New Roman"/>
        </w:rPr>
        <w:t xml:space="preserve"> </w:t>
      </w:r>
      <w:r w:rsidR="00895483" w:rsidRPr="009368A2">
        <w:rPr>
          <w:rFonts w:ascii="Times New Roman" w:hAnsi="Times New Roman" w:cs="Times New Roman"/>
        </w:rPr>
        <w:t>These developments</w:t>
      </w:r>
      <w:r w:rsidR="003A309F" w:rsidRPr="009368A2">
        <w:rPr>
          <w:rFonts w:ascii="Times New Roman" w:hAnsi="Times New Roman" w:cs="Times New Roman"/>
        </w:rPr>
        <w:t xml:space="preserve"> may </w:t>
      </w:r>
      <w:r w:rsidR="00D902A9" w:rsidRPr="009368A2">
        <w:rPr>
          <w:rFonts w:ascii="Times New Roman" w:hAnsi="Times New Roman" w:cs="Times New Roman"/>
        </w:rPr>
        <w:t xml:space="preserve">impact migratory waterbird populations through three main mechanisms:  </w:t>
      </w:r>
    </w:p>
    <w:p w:rsidR="00F9257E" w:rsidRPr="009368A2" w:rsidRDefault="00F9257E" w:rsidP="00E46CEC">
      <w:pPr>
        <w:pStyle w:val="ListParagraph"/>
        <w:numPr>
          <w:ilvl w:val="2"/>
          <w:numId w:val="10"/>
        </w:numPr>
        <w:tabs>
          <w:tab w:val="left" w:pos="1418"/>
        </w:tabs>
        <w:spacing w:after="120"/>
        <w:ind w:left="1418" w:hanging="709"/>
        <w:contextualSpacing w:val="0"/>
        <w:jc w:val="both"/>
        <w:rPr>
          <w:rFonts w:ascii="Times New Roman" w:hAnsi="Times New Roman" w:cs="Times New Roman"/>
        </w:rPr>
      </w:pPr>
      <w:r w:rsidRPr="009368A2">
        <w:rPr>
          <w:rFonts w:ascii="Times New Roman" w:hAnsi="Times New Roman" w:cs="Times New Roman"/>
        </w:rPr>
        <w:t xml:space="preserve">a </w:t>
      </w:r>
      <w:r w:rsidR="00D902A9" w:rsidRPr="009368A2">
        <w:rPr>
          <w:rFonts w:ascii="Times New Roman" w:hAnsi="Times New Roman" w:cs="Times New Roman"/>
        </w:rPr>
        <w:t xml:space="preserve">direct </w:t>
      </w:r>
      <w:r w:rsidR="003A309F" w:rsidRPr="009368A2">
        <w:rPr>
          <w:rFonts w:ascii="Times New Roman" w:hAnsi="Times New Roman" w:cs="Times New Roman"/>
        </w:rPr>
        <w:t>increase</w:t>
      </w:r>
      <w:r w:rsidR="00D902A9" w:rsidRPr="009368A2">
        <w:rPr>
          <w:rFonts w:ascii="Times New Roman" w:hAnsi="Times New Roman" w:cs="Times New Roman"/>
        </w:rPr>
        <w:t xml:space="preserve"> in</w:t>
      </w:r>
      <w:r w:rsidR="003A309F" w:rsidRPr="009368A2">
        <w:rPr>
          <w:rFonts w:ascii="Times New Roman" w:hAnsi="Times New Roman" w:cs="Times New Roman"/>
        </w:rPr>
        <w:t xml:space="preserve"> mortality through </w:t>
      </w:r>
      <w:r w:rsidR="00D902A9" w:rsidRPr="009368A2">
        <w:rPr>
          <w:rFonts w:ascii="Times New Roman" w:hAnsi="Times New Roman" w:cs="Times New Roman"/>
        </w:rPr>
        <w:t xml:space="preserve">individuals dying through </w:t>
      </w:r>
      <w:r w:rsidR="003A309F" w:rsidRPr="009368A2">
        <w:rPr>
          <w:rFonts w:ascii="Times New Roman" w:hAnsi="Times New Roman" w:cs="Times New Roman"/>
        </w:rPr>
        <w:t>colli</w:t>
      </w:r>
      <w:r w:rsidR="003D7BCF" w:rsidRPr="009368A2">
        <w:rPr>
          <w:rFonts w:ascii="Times New Roman" w:hAnsi="Times New Roman" w:cs="Times New Roman"/>
        </w:rPr>
        <w:t>sion</w:t>
      </w:r>
      <w:r w:rsidR="003A309F" w:rsidRPr="009368A2">
        <w:rPr>
          <w:rFonts w:ascii="Times New Roman" w:hAnsi="Times New Roman" w:cs="Times New Roman"/>
        </w:rPr>
        <w:t xml:space="preserve"> with turbines</w:t>
      </w:r>
      <w:r w:rsidRPr="009368A2">
        <w:rPr>
          <w:rFonts w:ascii="Times New Roman" w:hAnsi="Times New Roman" w:cs="Times New Roman"/>
        </w:rPr>
        <w:t>;</w:t>
      </w:r>
    </w:p>
    <w:p w:rsidR="00F9257E" w:rsidRPr="009368A2" w:rsidRDefault="00D902A9" w:rsidP="00E46CEC">
      <w:pPr>
        <w:pStyle w:val="ListParagraph"/>
        <w:numPr>
          <w:ilvl w:val="2"/>
          <w:numId w:val="10"/>
        </w:numPr>
        <w:tabs>
          <w:tab w:val="left" w:pos="1418"/>
        </w:tabs>
        <w:spacing w:after="120"/>
        <w:ind w:left="1418" w:hanging="709"/>
        <w:contextualSpacing w:val="0"/>
        <w:jc w:val="both"/>
        <w:rPr>
          <w:rFonts w:ascii="Times New Roman" w:hAnsi="Times New Roman" w:cs="Times New Roman"/>
        </w:rPr>
      </w:pPr>
      <w:r w:rsidRPr="009368A2">
        <w:rPr>
          <w:rFonts w:ascii="Times New Roman" w:hAnsi="Times New Roman" w:cs="Times New Roman"/>
        </w:rPr>
        <w:t xml:space="preserve">indirect increases to mortality by individuals being </w:t>
      </w:r>
      <w:r w:rsidR="003A309F" w:rsidRPr="009368A2">
        <w:rPr>
          <w:rFonts w:ascii="Times New Roman" w:hAnsi="Times New Roman" w:cs="Times New Roman"/>
        </w:rPr>
        <w:t>displace</w:t>
      </w:r>
      <w:r w:rsidRPr="009368A2">
        <w:rPr>
          <w:rFonts w:ascii="Times New Roman" w:hAnsi="Times New Roman" w:cs="Times New Roman"/>
        </w:rPr>
        <w:t>d</w:t>
      </w:r>
      <w:r w:rsidR="003A309F" w:rsidRPr="009368A2">
        <w:rPr>
          <w:rFonts w:ascii="Times New Roman" w:hAnsi="Times New Roman" w:cs="Times New Roman"/>
        </w:rPr>
        <w:t xml:space="preserve"> from preferred foraging grou</w:t>
      </w:r>
      <w:r w:rsidRPr="009368A2">
        <w:rPr>
          <w:rFonts w:ascii="Times New Roman" w:hAnsi="Times New Roman" w:cs="Times New Roman"/>
        </w:rPr>
        <w:t xml:space="preserve">nds due to the present of an OWF; </w:t>
      </w:r>
    </w:p>
    <w:p w:rsidR="00F9257E" w:rsidRPr="009368A2" w:rsidRDefault="00D902A9" w:rsidP="00E46CEC">
      <w:pPr>
        <w:pStyle w:val="ListParagraph"/>
        <w:numPr>
          <w:ilvl w:val="2"/>
          <w:numId w:val="10"/>
        </w:numPr>
        <w:tabs>
          <w:tab w:val="left" w:pos="1418"/>
        </w:tabs>
        <w:spacing w:after="240"/>
        <w:ind w:left="1418" w:hanging="709"/>
        <w:contextualSpacing w:val="0"/>
        <w:jc w:val="both"/>
        <w:rPr>
          <w:rFonts w:ascii="Times New Roman" w:hAnsi="Times New Roman" w:cs="Times New Roman"/>
        </w:rPr>
      </w:pPr>
      <w:r w:rsidRPr="009368A2">
        <w:rPr>
          <w:rFonts w:ascii="Times New Roman" w:hAnsi="Times New Roman" w:cs="Times New Roman"/>
        </w:rPr>
        <w:t>indirect increase</w:t>
      </w:r>
      <w:r w:rsidR="00F9257E" w:rsidRPr="009368A2">
        <w:rPr>
          <w:rFonts w:ascii="Times New Roman" w:hAnsi="Times New Roman" w:cs="Times New Roman"/>
        </w:rPr>
        <w:t>s</w:t>
      </w:r>
      <w:r w:rsidRPr="009368A2">
        <w:rPr>
          <w:rFonts w:ascii="Times New Roman" w:hAnsi="Times New Roman" w:cs="Times New Roman"/>
        </w:rPr>
        <w:t xml:space="preserve"> to mortality through</w:t>
      </w:r>
      <w:r w:rsidR="003A309F" w:rsidRPr="009368A2">
        <w:rPr>
          <w:rFonts w:ascii="Times New Roman" w:hAnsi="Times New Roman" w:cs="Times New Roman"/>
        </w:rPr>
        <w:t xml:space="preserve"> increased energetic costs of </w:t>
      </w:r>
      <w:r w:rsidRPr="009368A2">
        <w:rPr>
          <w:rFonts w:ascii="Times New Roman" w:hAnsi="Times New Roman" w:cs="Times New Roman"/>
        </w:rPr>
        <w:t>having to fly further to travel</w:t>
      </w:r>
      <w:r w:rsidR="003A309F" w:rsidRPr="009368A2">
        <w:rPr>
          <w:rFonts w:ascii="Times New Roman" w:hAnsi="Times New Roman" w:cs="Times New Roman"/>
        </w:rPr>
        <w:t xml:space="preserve"> around</w:t>
      </w:r>
      <w:r w:rsidRPr="009368A2">
        <w:rPr>
          <w:rFonts w:ascii="Times New Roman" w:hAnsi="Times New Roman" w:cs="Times New Roman"/>
        </w:rPr>
        <w:t xml:space="preserve"> an</w:t>
      </w:r>
      <w:r w:rsidR="003A309F" w:rsidRPr="009368A2">
        <w:rPr>
          <w:rFonts w:ascii="Times New Roman" w:hAnsi="Times New Roman" w:cs="Times New Roman"/>
        </w:rPr>
        <w:t xml:space="preserve"> OWF</w:t>
      </w:r>
      <w:r w:rsidR="00C46402" w:rsidRPr="009368A2">
        <w:rPr>
          <w:rFonts w:ascii="Times New Roman" w:hAnsi="Times New Roman" w:cs="Times New Roman"/>
        </w:rPr>
        <w:t>, frequently termed barrier effects</w:t>
      </w:r>
      <w:r w:rsidR="00D03C4C" w:rsidRPr="009368A2">
        <w:rPr>
          <w:rFonts w:ascii="Times New Roman" w:hAnsi="Times New Roman" w:cs="Times New Roman"/>
        </w:rPr>
        <w:t xml:space="preserve"> (Drewitt &amp; Langston</w:t>
      </w:r>
      <w:r w:rsidR="003A309F" w:rsidRPr="009368A2">
        <w:rPr>
          <w:rFonts w:ascii="Times New Roman" w:hAnsi="Times New Roman" w:cs="Times New Roman"/>
        </w:rPr>
        <w:t xml:space="preserve"> 2006).</w:t>
      </w:r>
      <w:r w:rsidR="00312D85" w:rsidRPr="009368A2">
        <w:rPr>
          <w:rFonts w:ascii="Times New Roman" w:hAnsi="Times New Roman" w:cs="Times New Roman"/>
        </w:rPr>
        <w:t xml:space="preserve">  </w:t>
      </w:r>
    </w:p>
    <w:p w:rsidR="00D03C4C" w:rsidRPr="009368A2" w:rsidRDefault="00D902A9" w:rsidP="00E46CEC">
      <w:pPr>
        <w:pStyle w:val="ListParagraph"/>
        <w:numPr>
          <w:ilvl w:val="1"/>
          <w:numId w:val="10"/>
        </w:numPr>
        <w:tabs>
          <w:tab w:val="left" w:pos="1418"/>
        </w:tabs>
        <w:spacing w:after="120"/>
        <w:contextualSpacing w:val="0"/>
        <w:jc w:val="both"/>
        <w:rPr>
          <w:rFonts w:ascii="Times New Roman" w:hAnsi="Times New Roman" w:cs="Times New Roman"/>
        </w:rPr>
      </w:pPr>
      <w:r w:rsidRPr="009368A2">
        <w:rPr>
          <w:rFonts w:ascii="Times New Roman" w:hAnsi="Times New Roman" w:cs="Times New Roman"/>
        </w:rPr>
        <w:t>However, direct evidence for increased mortality through these mechanisms, especially at the population-level (rather than the individual-level) are lacking.</w:t>
      </w:r>
      <w:r w:rsidR="00F9257E" w:rsidRPr="009368A2">
        <w:rPr>
          <w:rFonts w:ascii="Times New Roman" w:hAnsi="Times New Roman" w:cs="Times New Roman"/>
        </w:rPr>
        <w:t xml:space="preserve"> </w:t>
      </w:r>
      <w:r w:rsidRPr="009368A2">
        <w:rPr>
          <w:rFonts w:ascii="Times New Roman" w:hAnsi="Times New Roman" w:cs="Times New Roman"/>
        </w:rPr>
        <w:t>Whilst there is evidence for some species of diver and seaduc</w:t>
      </w:r>
      <w:r w:rsidR="00D03C4C" w:rsidRPr="009368A2">
        <w:rPr>
          <w:rFonts w:ascii="Times New Roman" w:hAnsi="Times New Roman" w:cs="Times New Roman"/>
        </w:rPr>
        <w:t xml:space="preserve">k being displaced by OWF, </w:t>
      </w:r>
      <w:r w:rsidR="00D03C4C" w:rsidRPr="00E46CEC">
        <w:rPr>
          <w:rFonts w:ascii="Times New Roman" w:hAnsi="Times New Roman" w:cs="Times New Roman"/>
        </w:rPr>
        <w:t>e.g</w:t>
      </w:r>
      <w:r w:rsidR="00D03C4C" w:rsidRPr="009368A2">
        <w:rPr>
          <w:rFonts w:ascii="Times New Roman" w:hAnsi="Times New Roman" w:cs="Times New Roman"/>
          <w:i/>
        </w:rPr>
        <w:t>.</w:t>
      </w:r>
      <w:r w:rsidR="00D03C4C" w:rsidRPr="009368A2">
        <w:rPr>
          <w:rFonts w:ascii="Times New Roman" w:hAnsi="Times New Roman" w:cs="Times New Roman"/>
        </w:rPr>
        <w:t xml:space="preserve"> Red-throated D</w:t>
      </w:r>
      <w:r w:rsidRPr="009368A2">
        <w:rPr>
          <w:rFonts w:ascii="Times New Roman" w:hAnsi="Times New Roman" w:cs="Times New Roman"/>
        </w:rPr>
        <w:t xml:space="preserve">ivers </w:t>
      </w:r>
      <w:r w:rsidR="00D03C4C" w:rsidRPr="009368A2">
        <w:rPr>
          <w:rFonts w:ascii="Times New Roman" w:hAnsi="Times New Roman" w:cs="Times New Roman"/>
          <w:i/>
        </w:rPr>
        <w:t>Gavia stellata</w:t>
      </w:r>
      <w:r w:rsidR="00D03C4C" w:rsidRPr="009368A2">
        <w:rPr>
          <w:rFonts w:ascii="Times New Roman" w:hAnsi="Times New Roman" w:cs="Times New Roman"/>
        </w:rPr>
        <w:t xml:space="preserve"> </w:t>
      </w:r>
      <w:r w:rsidRPr="009368A2">
        <w:rPr>
          <w:rFonts w:ascii="Times New Roman" w:hAnsi="Times New Roman" w:cs="Times New Roman"/>
        </w:rPr>
        <w:t>in the North</w:t>
      </w:r>
      <w:r w:rsidR="00D03C4C" w:rsidRPr="009368A2">
        <w:rPr>
          <w:rFonts w:ascii="Times New Roman" w:hAnsi="Times New Roman" w:cs="Times New Roman"/>
        </w:rPr>
        <w:t xml:space="preserve"> Sea (Percival</w:t>
      </w:r>
      <w:r w:rsidRPr="009368A2">
        <w:rPr>
          <w:rFonts w:ascii="Times New Roman" w:hAnsi="Times New Roman" w:cs="Times New Roman"/>
        </w:rPr>
        <w:t xml:space="preserve"> 2014);</w:t>
      </w:r>
      <w:r w:rsidR="00C64AAE" w:rsidRPr="009368A2">
        <w:rPr>
          <w:rFonts w:ascii="Times New Roman" w:hAnsi="Times New Roman" w:cs="Times New Roman"/>
        </w:rPr>
        <w:t xml:space="preserve"> divers and</w:t>
      </w:r>
      <w:r w:rsidR="00D03C4C" w:rsidRPr="009368A2">
        <w:rPr>
          <w:rFonts w:ascii="Times New Roman" w:hAnsi="Times New Roman" w:cs="Times New Roman"/>
        </w:rPr>
        <w:t xml:space="preserve"> Common S</w:t>
      </w:r>
      <w:r w:rsidRPr="009368A2">
        <w:rPr>
          <w:rFonts w:ascii="Times New Roman" w:hAnsi="Times New Roman" w:cs="Times New Roman"/>
        </w:rPr>
        <w:t>coter</w:t>
      </w:r>
      <w:r w:rsidR="00C64AAE" w:rsidRPr="009368A2">
        <w:rPr>
          <w:rFonts w:ascii="Times New Roman" w:hAnsi="Times New Roman" w:cs="Times New Roman"/>
        </w:rPr>
        <w:t xml:space="preserve"> </w:t>
      </w:r>
      <w:r w:rsidR="00D03C4C" w:rsidRPr="009368A2">
        <w:rPr>
          <w:rFonts w:ascii="Times New Roman" w:hAnsi="Times New Roman" w:cs="Times New Roman"/>
          <w:i/>
        </w:rPr>
        <w:t>Melanitta fusca</w:t>
      </w:r>
      <w:r w:rsidR="00D03C4C" w:rsidRPr="009368A2">
        <w:rPr>
          <w:rFonts w:ascii="Times New Roman" w:hAnsi="Times New Roman" w:cs="Times New Roman"/>
        </w:rPr>
        <w:t xml:space="preserve"> </w:t>
      </w:r>
      <w:r w:rsidR="00C64AAE" w:rsidRPr="009368A2">
        <w:rPr>
          <w:rFonts w:ascii="Times New Roman" w:hAnsi="Times New Roman" w:cs="Times New Roman"/>
        </w:rPr>
        <w:t xml:space="preserve">in Danish waters (Petersen </w:t>
      </w:r>
      <w:r w:rsidR="00C64AAE" w:rsidRPr="009368A2">
        <w:rPr>
          <w:rFonts w:ascii="Times New Roman" w:hAnsi="Times New Roman" w:cs="Times New Roman"/>
          <w:i/>
        </w:rPr>
        <w:t xml:space="preserve">et al. </w:t>
      </w:r>
      <w:r w:rsidR="00C64AAE" w:rsidRPr="009368A2">
        <w:rPr>
          <w:rFonts w:ascii="Times New Roman" w:hAnsi="Times New Roman" w:cs="Times New Roman"/>
        </w:rPr>
        <w:t>2006)</w:t>
      </w:r>
      <w:r w:rsidRPr="009368A2">
        <w:rPr>
          <w:rFonts w:ascii="Times New Roman" w:hAnsi="Times New Roman" w:cs="Times New Roman"/>
        </w:rPr>
        <w:t xml:space="preserve"> the</w:t>
      </w:r>
      <w:r w:rsidR="00C64AAE" w:rsidRPr="009368A2">
        <w:rPr>
          <w:rFonts w:ascii="Times New Roman" w:hAnsi="Times New Roman" w:cs="Times New Roman"/>
        </w:rPr>
        <w:t xml:space="preserve"> </w:t>
      </w:r>
      <w:r w:rsidRPr="009368A2">
        <w:rPr>
          <w:rFonts w:ascii="Times New Roman" w:hAnsi="Times New Roman" w:cs="Times New Roman"/>
        </w:rPr>
        <w:t>consequences of this displacement on population status and viability are unknown.</w:t>
      </w:r>
      <w:r w:rsidR="00C64AAE" w:rsidRPr="009368A2">
        <w:rPr>
          <w:rFonts w:ascii="Times New Roman" w:hAnsi="Times New Roman" w:cs="Times New Roman"/>
        </w:rPr>
        <w:t xml:space="preserve">  </w:t>
      </w:r>
    </w:p>
    <w:p w:rsidR="00D03C4C" w:rsidRPr="009368A2" w:rsidRDefault="00C64AAE" w:rsidP="00E46CEC">
      <w:pPr>
        <w:pStyle w:val="ListParagraph"/>
        <w:tabs>
          <w:tab w:val="left" w:pos="1418"/>
        </w:tabs>
        <w:spacing w:after="120"/>
        <w:contextualSpacing w:val="0"/>
        <w:jc w:val="both"/>
        <w:rPr>
          <w:rFonts w:ascii="Times New Roman" w:hAnsi="Times New Roman" w:cs="Times New Roman"/>
        </w:rPr>
      </w:pPr>
      <w:r w:rsidRPr="009368A2">
        <w:rPr>
          <w:rFonts w:ascii="Times New Roman" w:hAnsi="Times New Roman" w:cs="Times New Roman"/>
        </w:rPr>
        <w:t>Similarly, direct observations of birds colliding with wind turbines in the marine environment are lacking although birds, such as large gulls, are frequently observed flying in the vicinity of turbines and are therefore presumed to</w:t>
      </w:r>
      <w:r w:rsidR="00F9257E" w:rsidRPr="009368A2">
        <w:rPr>
          <w:rFonts w:ascii="Times New Roman" w:hAnsi="Times New Roman" w:cs="Times New Roman"/>
        </w:rPr>
        <w:t xml:space="preserve"> occasionally</w:t>
      </w:r>
      <w:r w:rsidRPr="009368A2">
        <w:rPr>
          <w:rFonts w:ascii="Times New Roman" w:hAnsi="Times New Roman" w:cs="Times New Roman"/>
        </w:rPr>
        <w:t xml:space="preserve"> collide</w:t>
      </w:r>
      <w:r w:rsidR="00F9257E" w:rsidRPr="009368A2">
        <w:rPr>
          <w:rFonts w:ascii="Times New Roman" w:hAnsi="Times New Roman" w:cs="Times New Roman"/>
        </w:rPr>
        <w:t xml:space="preserve"> with turbines</w:t>
      </w:r>
      <w:r w:rsidRPr="009368A2">
        <w:rPr>
          <w:rFonts w:ascii="Times New Roman" w:hAnsi="Times New Roman" w:cs="Times New Roman"/>
        </w:rPr>
        <w:t xml:space="preserve">.  </w:t>
      </w:r>
    </w:p>
    <w:p w:rsidR="003A309F" w:rsidRPr="009368A2" w:rsidRDefault="00C64AAE" w:rsidP="00E46CEC">
      <w:pPr>
        <w:pStyle w:val="ListParagraph"/>
        <w:tabs>
          <w:tab w:val="left" w:pos="1418"/>
        </w:tabs>
        <w:spacing w:after="240"/>
        <w:contextualSpacing w:val="0"/>
        <w:jc w:val="both"/>
        <w:rPr>
          <w:rFonts w:ascii="Times New Roman" w:hAnsi="Times New Roman" w:cs="Times New Roman"/>
        </w:rPr>
      </w:pPr>
      <w:r w:rsidRPr="009368A2">
        <w:rPr>
          <w:rFonts w:ascii="Times New Roman" w:hAnsi="Times New Roman" w:cs="Times New Roman"/>
        </w:rPr>
        <w:t xml:space="preserve">Quantifying the additional energetic cost of having to fly further to </w:t>
      </w:r>
      <w:r w:rsidR="00C46402" w:rsidRPr="009368A2">
        <w:rPr>
          <w:rFonts w:ascii="Times New Roman" w:hAnsi="Times New Roman" w:cs="Times New Roman"/>
        </w:rPr>
        <w:t>travel</w:t>
      </w:r>
      <w:r w:rsidRPr="009368A2">
        <w:rPr>
          <w:rFonts w:ascii="Times New Roman" w:hAnsi="Times New Roman" w:cs="Times New Roman"/>
        </w:rPr>
        <w:t xml:space="preserve"> around an OWF is very challenging, although this is more likely to be an issue for breeding birds repeatedly flying between a nest site and foraging area, rather than birds on migration.</w:t>
      </w:r>
    </w:p>
    <w:p w:rsidR="00054E86" w:rsidRPr="009368A2" w:rsidRDefault="00054E86" w:rsidP="007B4816">
      <w:pPr>
        <w:rPr>
          <w:rFonts w:ascii="Times New Roman" w:hAnsi="Times New Roman" w:cs="Times New Roman"/>
          <w:i/>
        </w:rPr>
      </w:pPr>
    </w:p>
    <w:p w:rsidR="00441C5E" w:rsidRPr="009368A2" w:rsidRDefault="00C9170B" w:rsidP="00A11DFC">
      <w:pPr>
        <w:pStyle w:val="ListParagraph"/>
        <w:keepNext/>
        <w:numPr>
          <w:ilvl w:val="0"/>
          <w:numId w:val="10"/>
        </w:numPr>
        <w:spacing w:after="120"/>
        <w:ind w:left="357" w:hanging="357"/>
        <w:contextualSpacing w:val="0"/>
        <w:rPr>
          <w:rFonts w:ascii="Times New Roman" w:hAnsi="Times New Roman" w:cs="Times New Roman"/>
          <w:b/>
          <w:i/>
        </w:rPr>
      </w:pPr>
      <w:r w:rsidRPr="009368A2">
        <w:rPr>
          <w:rFonts w:ascii="Times New Roman" w:hAnsi="Times New Roman" w:cs="Times New Roman"/>
          <w:b/>
          <w:i/>
        </w:rPr>
        <w:t>What is currently being done?</w:t>
      </w:r>
    </w:p>
    <w:p w:rsidR="00D03C4C" w:rsidRPr="009368A2" w:rsidRDefault="00C64AAE" w:rsidP="00E46CEC">
      <w:pPr>
        <w:pStyle w:val="ListParagraph"/>
        <w:numPr>
          <w:ilvl w:val="1"/>
          <w:numId w:val="10"/>
        </w:numPr>
        <w:spacing w:after="120"/>
        <w:contextualSpacing w:val="0"/>
        <w:jc w:val="both"/>
        <w:rPr>
          <w:rFonts w:ascii="Times New Roman" w:hAnsi="Times New Roman" w:cs="Times New Roman"/>
        </w:rPr>
      </w:pPr>
      <w:r w:rsidRPr="009368A2">
        <w:rPr>
          <w:rFonts w:ascii="Times New Roman" w:hAnsi="Times New Roman" w:cs="Times New Roman"/>
        </w:rPr>
        <w:t>In the UK, monitoring of bird densities is undertaken prior to applying for consent to construct an OWF</w:t>
      </w:r>
      <w:r w:rsidR="00633D25" w:rsidRPr="009368A2">
        <w:rPr>
          <w:rFonts w:ascii="Times New Roman" w:hAnsi="Times New Roman" w:cs="Times New Roman"/>
        </w:rPr>
        <w:t>, to inform Environmental Impact Assessments (EIA)</w:t>
      </w:r>
      <w:r w:rsidRPr="009368A2">
        <w:rPr>
          <w:rFonts w:ascii="Times New Roman" w:hAnsi="Times New Roman" w:cs="Times New Roman"/>
        </w:rPr>
        <w:t>. Additionally, un</w:t>
      </w:r>
      <w:r w:rsidR="00BB6DC8" w:rsidRPr="009368A2">
        <w:rPr>
          <w:rFonts w:ascii="Times New Roman" w:hAnsi="Times New Roman" w:cs="Times New Roman"/>
        </w:rPr>
        <w:t>dertaking some</w:t>
      </w:r>
      <w:r w:rsidRPr="009368A2">
        <w:rPr>
          <w:rFonts w:ascii="Times New Roman" w:hAnsi="Times New Roman" w:cs="Times New Roman"/>
        </w:rPr>
        <w:t xml:space="preserve"> further </w:t>
      </w:r>
      <w:r w:rsidR="00C9170B" w:rsidRPr="009368A2">
        <w:rPr>
          <w:rFonts w:ascii="Times New Roman" w:hAnsi="Times New Roman" w:cs="Times New Roman"/>
        </w:rPr>
        <w:t>monitoring</w:t>
      </w:r>
      <w:r w:rsidR="00BB6DC8" w:rsidRPr="009368A2">
        <w:rPr>
          <w:rFonts w:ascii="Times New Roman" w:hAnsi="Times New Roman" w:cs="Times New Roman"/>
        </w:rPr>
        <w:t xml:space="preserve"> </w:t>
      </w:r>
      <w:r w:rsidR="00C9170B" w:rsidRPr="009368A2">
        <w:rPr>
          <w:rFonts w:ascii="Times New Roman" w:hAnsi="Times New Roman" w:cs="Times New Roman"/>
        </w:rPr>
        <w:t>is</w:t>
      </w:r>
      <w:r w:rsidRPr="009368A2">
        <w:rPr>
          <w:rFonts w:ascii="Times New Roman" w:hAnsi="Times New Roman" w:cs="Times New Roman"/>
        </w:rPr>
        <w:t xml:space="preserve"> usually</w:t>
      </w:r>
      <w:r w:rsidR="00BB6DC8" w:rsidRPr="009368A2">
        <w:rPr>
          <w:rFonts w:ascii="Times New Roman" w:hAnsi="Times New Roman" w:cs="Times New Roman"/>
        </w:rPr>
        <w:t xml:space="preserve"> a</w:t>
      </w:r>
      <w:r w:rsidR="00C9170B" w:rsidRPr="009368A2">
        <w:rPr>
          <w:rFonts w:ascii="Times New Roman" w:hAnsi="Times New Roman" w:cs="Times New Roman"/>
        </w:rPr>
        <w:t xml:space="preserve"> condition of</w:t>
      </w:r>
      <w:r w:rsidRPr="009368A2">
        <w:rPr>
          <w:rFonts w:ascii="Times New Roman" w:hAnsi="Times New Roman" w:cs="Times New Roman"/>
        </w:rPr>
        <w:t xml:space="preserve"> the regulator</w:t>
      </w:r>
      <w:r w:rsidR="00C9170B" w:rsidRPr="009368A2">
        <w:rPr>
          <w:rFonts w:ascii="Times New Roman" w:hAnsi="Times New Roman" w:cs="Times New Roman"/>
        </w:rPr>
        <w:t xml:space="preserve"> granting</w:t>
      </w:r>
      <w:r w:rsidR="00BB6DC8" w:rsidRPr="009368A2">
        <w:rPr>
          <w:rFonts w:ascii="Times New Roman" w:hAnsi="Times New Roman" w:cs="Times New Roman"/>
        </w:rPr>
        <w:t xml:space="preserve"> </w:t>
      </w:r>
      <w:r w:rsidRPr="009368A2">
        <w:rPr>
          <w:rFonts w:ascii="Times New Roman" w:hAnsi="Times New Roman" w:cs="Times New Roman"/>
        </w:rPr>
        <w:t>consent</w:t>
      </w:r>
      <w:r w:rsidR="00C46402" w:rsidRPr="009368A2">
        <w:rPr>
          <w:rFonts w:ascii="Times New Roman" w:hAnsi="Times New Roman" w:cs="Times New Roman"/>
        </w:rPr>
        <w:t xml:space="preserve"> (see MMO</w:t>
      </w:r>
      <w:r w:rsidR="00633D25" w:rsidRPr="009368A2">
        <w:rPr>
          <w:rFonts w:ascii="Times New Roman" w:hAnsi="Times New Roman" w:cs="Times New Roman"/>
        </w:rPr>
        <w:t xml:space="preserve"> 2014 for a review)</w:t>
      </w:r>
      <w:r w:rsidRPr="009368A2">
        <w:rPr>
          <w:rFonts w:ascii="Times New Roman" w:hAnsi="Times New Roman" w:cs="Times New Roman"/>
        </w:rPr>
        <w:t>.</w:t>
      </w:r>
      <w:r w:rsidR="00C46402" w:rsidRPr="009368A2">
        <w:rPr>
          <w:rFonts w:ascii="Times New Roman" w:hAnsi="Times New Roman" w:cs="Times New Roman"/>
        </w:rPr>
        <w:t xml:space="preserve">  </w:t>
      </w:r>
      <w:r w:rsidR="00C9170B" w:rsidRPr="009368A2">
        <w:rPr>
          <w:rFonts w:ascii="Times New Roman" w:hAnsi="Times New Roman" w:cs="Times New Roman"/>
        </w:rPr>
        <w:t xml:space="preserve">Other European countries also undertake monitoring </w:t>
      </w:r>
      <w:r w:rsidR="00285B6B" w:rsidRPr="009368A2">
        <w:rPr>
          <w:rFonts w:ascii="Times New Roman" w:hAnsi="Times New Roman" w:cs="Times New Roman"/>
        </w:rPr>
        <w:t>at</w:t>
      </w:r>
      <w:r w:rsidR="00C9170B" w:rsidRPr="009368A2">
        <w:rPr>
          <w:rFonts w:ascii="Times New Roman" w:hAnsi="Times New Roman" w:cs="Times New Roman"/>
        </w:rPr>
        <w:t xml:space="preserve"> </w:t>
      </w:r>
      <w:r w:rsidR="00633D25" w:rsidRPr="009368A2">
        <w:rPr>
          <w:rFonts w:ascii="Times New Roman" w:hAnsi="Times New Roman" w:cs="Times New Roman"/>
        </w:rPr>
        <w:t xml:space="preserve">OWF </w:t>
      </w:r>
      <w:r w:rsidR="00C9170B" w:rsidRPr="009368A2">
        <w:rPr>
          <w:rFonts w:ascii="Times New Roman" w:hAnsi="Times New Roman" w:cs="Times New Roman"/>
        </w:rPr>
        <w:t>developments</w:t>
      </w:r>
      <w:r w:rsidR="00C46402" w:rsidRPr="009368A2">
        <w:rPr>
          <w:rFonts w:ascii="Times New Roman" w:hAnsi="Times New Roman" w:cs="Times New Roman"/>
        </w:rPr>
        <w:t xml:space="preserve">.  </w:t>
      </w:r>
      <w:r w:rsidR="00633D25" w:rsidRPr="009368A2">
        <w:rPr>
          <w:rFonts w:ascii="Times New Roman" w:hAnsi="Times New Roman" w:cs="Times New Roman"/>
        </w:rPr>
        <w:t>Post-consent monitoring is usually focussed around ascertaining whether those species identified as potentially being affected by the development in the EIA are, in fact, impacted</w:t>
      </w:r>
      <w:r w:rsidR="003D7BCF" w:rsidRPr="009368A2">
        <w:rPr>
          <w:rFonts w:ascii="Times New Roman" w:hAnsi="Times New Roman" w:cs="Times New Roman"/>
        </w:rPr>
        <w:t xml:space="preserve"> locally</w:t>
      </w:r>
      <w:r w:rsidR="00633D25" w:rsidRPr="009368A2">
        <w:rPr>
          <w:rFonts w:ascii="Times New Roman" w:hAnsi="Times New Roman" w:cs="Times New Roman"/>
        </w:rPr>
        <w:t xml:space="preserve">.  </w:t>
      </w:r>
    </w:p>
    <w:p w:rsidR="00633D25" w:rsidRPr="009368A2" w:rsidRDefault="00633D25" w:rsidP="00E46CEC">
      <w:pPr>
        <w:pStyle w:val="ListParagraph"/>
        <w:spacing w:after="240"/>
        <w:contextualSpacing w:val="0"/>
        <w:jc w:val="both"/>
        <w:rPr>
          <w:rFonts w:ascii="Times New Roman" w:hAnsi="Times New Roman" w:cs="Times New Roman"/>
        </w:rPr>
      </w:pPr>
      <w:r w:rsidRPr="009368A2">
        <w:rPr>
          <w:rFonts w:ascii="Times New Roman" w:hAnsi="Times New Roman" w:cs="Times New Roman"/>
        </w:rPr>
        <w:t>In the UK, bird populations of primary concern are those that are interest features of</w:t>
      </w:r>
      <w:r w:rsidR="003D7BCF" w:rsidRPr="009368A2">
        <w:rPr>
          <w:rFonts w:ascii="Times New Roman" w:hAnsi="Times New Roman" w:cs="Times New Roman"/>
        </w:rPr>
        <w:t xml:space="preserve"> SPAs (Special Protection Areas</w:t>
      </w:r>
      <w:r w:rsidRPr="009368A2">
        <w:rPr>
          <w:rFonts w:ascii="Times New Roman" w:hAnsi="Times New Roman" w:cs="Times New Roman"/>
        </w:rPr>
        <w:t xml:space="preserve"> under the EU Birds Directive)</w:t>
      </w:r>
      <w:r w:rsidR="00D03C4C" w:rsidRPr="009368A2">
        <w:rPr>
          <w:rFonts w:ascii="Times New Roman" w:hAnsi="Times New Roman" w:cs="Times New Roman"/>
        </w:rPr>
        <w:t xml:space="preserve"> (see MMO 2014</w:t>
      </w:r>
      <w:r w:rsidR="00C46402" w:rsidRPr="009368A2">
        <w:rPr>
          <w:rFonts w:ascii="Times New Roman" w:hAnsi="Times New Roman" w:cs="Times New Roman"/>
        </w:rPr>
        <w:t xml:space="preserve"> for more information)</w:t>
      </w:r>
      <w:r w:rsidRPr="009368A2">
        <w:rPr>
          <w:rFonts w:ascii="Times New Roman" w:hAnsi="Times New Roman" w:cs="Times New Roman"/>
        </w:rPr>
        <w:t xml:space="preserve">. </w:t>
      </w:r>
    </w:p>
    <w:p w:rsidR="00633D25" w:rsidRPr="009368A2" w:rsidRDefault="00633D25" w:rsidP="00E46CEC">
      <w:pPr>
        <w:pStyle w:val="ListParagraph"/>
        <w:numPr>
          <w:ilvl w:val="1"/>
          <w:numId w:val="10"/>
        </w:numPr>
        <w:spacing w:after="240"/>
        <w:contextualSpacing w:val="0"/>
        <w:jc w:val="both"/>
        <w:rPr>
          <w:rFonts w:ascii="Times New Roman" w:hAnsi="Times New Roman" w:cs="Times New Roman"/>
        </w:rPr>
      </w:pPr>
      <w:r w:rsidRPr="009368A2">
        <w:rPr>
          <w:rFonts w:ascii="Times New Roman" w:hAnsi="Times New Roman" w:cs="Times New Roman"/>
        </w:rPr>
        <w:lastRenderedPageBreak/>
        <w:t>Whilst it is important to ensure that these individual breeding and wintering SPA populations are not adversely affected by a development, it may be that the cumulative impacts to migratory bird</w:t>
      </w:r>
      <w:r w:rsidR="00C82CAF" w:rsidRPr="009368A2">
        <w:rPr>
          <w:rFonts w:ascii="Times New Roman" w:hAnsi="Times New Roman" w:cs="Times New Roman"/>
        </w:rPr>
        <w:t>s that encounter</w:t>
      </w:r>
      <w:r w:rsidR="003B086F" w:rsidRPr="009368A2">
        <w:rPr>
          <w:rFonts w:ascii="Times New Roman" w:hAnsi="Times New Roman" w:cs="Times New Roman"/>
        </w:rPr>
        <w:t xml:space="preserve"> multiple OWF</w:t>
      </w:r>
      <w:r w:rsidRPr="009368A2">
        <w:rPr>
          <w:rFonts w:ascii="Times New Roman" w:hAnsi="Times New Roman" w:cs="Times New Roman"/>
        </w:rPr>
        <w:t xml:space="preserve"> </w:t>
      </w:r>
      <w:r w:rsidR="00C82CAF" w:rsidRPr="009368A2">
        <w:rPr>
          <w:rFonts w:ascii="Times New Roman" w:hAnsi="Times New Roman" w:cs="Times New Roman"/>
        </w:rPr>
        <w:t>during their annual movements</w:t>
      </w:r>
      <w:r w:rsidRPr="009368A2">
        <w:rPr>
          <w:rFonts w:ascii="Times New Roman" w:hAnsi="Times New Roman" w:cs="Times New Roman"/>
        </w:rPr>
        <w:t xml:space="preserve"> are </w:t>
      </w:r>
      <w:r w:rsidR="00C82CAF" w:rsidRPr="009368A2">
        <w:rPr>
          <w:rFonts w:ascii="Times New Roman" w:hAnsi="Times New Roman" w:cs="Times New Roman"/>
        </w:rPr>
        <w:t>of greater conservation concern</w:t>
      </w:r>
      <w:r w:rsidRPr="009368A2">
        <w:rPr>
          <w:rFonts w:ascii="Times New Roman" w:hAnsi="Times New Roman" w:cs="Times New Roman"/>
        </w:rPr>
        <w:t>.</w:t>
      </w:r>
    </w:p>
    <w:p w:rsidR="00C46402" w:rsidRPr="009368A2" w:rsidRDefault="005D691C" w:rsidP="00E46CEC">
      <w:pPr>
        <w:pStyle w:val="ListParagraph"/>
        <w:numPr>
          <w:ilvl w:val="1"/>
          <w:numId w:val="10"/>
        </w:numPr>
        <w:spacing w:after="240"/>
        <w:contextualSpacing w:val="0"/>
        <w:jc w:val="both"/>
        <w:rPr>
          <w:rFonts w:ascii="Times New Roman" w:hAnsi="Times New Roman" w:cs="Times New Roman"/>
        </w:rPr>
      </w:pPr>
      <w:r w:rsidRPr="009368A2">
        <w:rPr>
          <w:rFonts w:ascii="Times New Roman" w:hAnsi="Times New Roman" w:cs="Times New Roman"/>
        </w:rPr>
        <w:t>Cumulative impact assessments (CIA) have been undertaken for birds in the North Sea (</w:t>
      </w:r>
      <w:r w:rsidRPr="00E46CEC">
        <w:rPr>
          <w:rFonts w:ascii="Times New Roman" w:hAnsi="Times New Roman" w:cs="Times New Roman"/>
        </w:rPr>
        <w:t>e.g.</w:t>
      </w:r>
      <w:r w:rsidRPr="009368A2">
        <w:rPr>
          <w:rFonts w:ascii="Times New Roman" w:hAnsi="Times New Roman" w:cs="Times New Roman"/>
        </w:rPr>
        <w:t xml:space="preserve"> Brabant </w:t>
      </w:r>
      <w:r w:rsidRPr="009368A2">
        <w:rPr>
          <w:rFonts w:ascii="Times New Roman" w:hAnsi="Times New Roman" w:cs="Times New Roman"/>
          <w:i/>
        </w:rPr>
        <w:t>et al.</w:t>
      </w:r>
      <w:r w:rsidRPr="009368A2">
        <w:rPr>
          <w:rFonts w:ascii="Times New Roman" w:hAnsi="Times New Roman" w:cs="Times New Roman"/>
        </w:rPr>
        <w:t xml:space="preserve"> 2015; Leopold </w:t>
      </w:r>
      <w:r w:rsidRPr="009368A2">
        <w:rPr>
          <w:rFonts w:ascii="Times New Roman" w:hAnsi="Times New Roman" w:cs="Times New Roman"/>
          <w:i/>
        </w:rPr>
        <w:t>et al</w:t>
      </w:r>
      <w:r w:rsidR="000B2146" w:rsidRPr="009368A2">
        <w:rPr>
          <w:rFonts w:ascii="Times New Roman" w:hAnsi="Times New Roman" w:cs="Times New Roman"/>
        </w:rPr>
        <w:t xml:space="preserve">. 2014).  However, these CIAs </w:t>
      </w:r>
      <w:r w:rsidRPr="009368A2">
        <w:rPr>
          <w:rFonts w:ascii="Times New Roman" w:hAnsi="Times New Roman" w:cs="Times New Roman"/>
        </w:rPr>
        <w:t xml:space="preserve">rely on very large assumptions about the likely impacts of OWF on birds.  </w:t>
      </w:r>
    </w:p>
    <w:p w:rsidR="00C46402" w:rsidRPr="009368A2" w:rsidRDefault="003D7BCF" w:rsidP="00E46CEC">
      <w:pPr>
        <w:pStyle w:val="ListParagraph"/>
        <w:numPr>
          <w:ilvl w:val="2"/>
          <w:numId w:val="10"/>
        </w:numPr>
        <w:tabs>
          <w:tab w:val="left" w:pos="1418"/>
        </w:tabs>
        <w:spacing w:after="120"/>
        <w:ind w:left="1418" w:hanging="709"/>
        <w:contextualSpacing w:val="0"/>
        <w:jc w:val="both"/>
        <w:rPr>
          <w:rFonts w:ascii="Times New Roman" w:hAnsi="Times New Roman" w:cs="Times New Roman"/>
        </w:rPr>
      </w:pPr>
      <w:r w:rsidRPr="009368A2">
        <w:rPr>
          <w:rFonts w:ascii="Times New Roman" w:hAnsi="Times New Roman" w:cs="Times New Roman"/>
        </w:rPr>
        <w:t>I</w:t>
      </w:r>
      <w:r w:rsidR="00C46402" w:rsidRPr="009368A2">
        <w:rPr>
          <w:rFonts w:ascii="Times New Roman" w:hAnsi="Times New Roman" w:cs="Times New Roman"/>
        </w:rPr>
        <w:t xml:space="preserve">ndirect increases to mortality by individuals being displaced from </w:t>
      </w:r>
      <w:r w:rsidR="00C46402" w:rsidRPr="001E503D">
        <w:rPr>
          <w:rFonts w:ascii="Times New Roman" w:hAnsi="Times New Roman" w:cs="Times New Roman"/>
        </w:rPr>
        <w:t xml:space="preserve">preferred </w:t>
      </w:r>
      <w:r w:rsidR="00CE4568" w:rsidRPr="001E503D">
        <w:rPr>
          <w:rFonts w:ascii="Times New Roman" w:hAnsi="Times New Roman" w:cs="Times New Roman"/>
        </w:rPr>
        <w:t xml:space="preserve">habitats </w:t>
      </w:r>
      <w:r w:rsidR="005D691C" w:rsidRPr="001E503D">
        <w:rPr>
          <w:rFonts w:ascii="Times New Roman" w:hAnsi="Times New Roman" w:cs="Times New Roman"/>
        </w:rPr>
        <w:t>in</w:t>
      </w:r>
      <w:r w:rsidR="005D691C" w:rsidRPr="009368A2">
        <w:rPr>
          <w:rFonts w:ascii="Times New Roman" w:hAnsi="Times New Roman" w:cs="Times New Roman"/>
        </w:rPr>
        <w:t xml:space="preserve"> the UK</w:t>
      </w:r>
      <w:r w:rsidR="00CE4568">
        <w:rPr>
          <w:rFonts w:ascii="Times New Roman" w:hAnsi="Times New Roman" w:cs="Times New Roman"/>
        </w:rPr>
        <w:t xml:space="preserve"> </w:t>
      </w:r>
      <w:r w:rsidR="00CE4568" w:rsidRPr="001E503D">
        <w:rPr>
          <w:rFonts w:ascii="Times New Roman" w:hAnsi="Times New Roman" w:cs="Times New Roman"/>
        </w:rPr>
        <w:t>and</w:t>
      </w:r>
      <w:r w:rsidR="005D691C" w:rsidRPr="009368A2">
        <w:rPr>
          <w:rFonts w:ascii="Times New Roman" w:hAnsi="Times New Roman" w:cs="Times New Roman"/>
        </w:rPr>
        <w:t xml:space="preserve"> mortality from collisions with turbines are usually estimated using collision risk models, such as the Ba</w:t>
      </w:r>
      <w:r w:rsidR="00D03C4C" w:rsidRPr="009368A2">
        <w:rPr>
          <w:rFonts w:ascii="Times New Roman" w:hAnsi="Times New Roman" w:cs="Times New Roman"/>
        </w:rPr>
        <w:t>nd model (Band</w:t>
      </w:r>
      <w:r w:rsidR="005D691C" w:rsidRPr="009368A2">
        <w:rPr>
          <w:rFonts w:ascii="Times New Roman" w:hAnsi="Times New Roman" w:cs="Times New Roman"/>
        </w:rPr>
        <w:t xml:space="preserve"> 2012). However, these models are highly sensitive to certain parameters</w:t>
      </w:r>
      <w:r w:rsidR="00AE429C" w:rsidRPr="009368A2">
        <w:rPr>
          <w:rFonts w:ascii="Times New Roman" w:hAnsi="Times New Roman" w:cs="Times New Roman"/>
        </w:rPr>
        <w:t>,</w:t>
      </w:r>
      <w:r w:rsidR="005D691C" w:rsidRPr="009368A2">
        <w:rPr>
          <w:rFonts w:ascii="Times New Roman" w:hAnsi="Times New Roman" w:cs="Times New Roman"/>
        </w:rPr>
        <w:t xml:space="preserve"> such as the likelihood of an individual bird seeing a turbine and changing its flight path to avoid </w:t>
      </w:r>
      <w:r w:rsidRPr="009368A2">
        <w:rPr>
          <w:rFonts w:ascii="Times New Roman" w:hAnsi="Times New Roman" w:cs="Times New Roman"/>
        </w:rPr>
        <w:t>it</w:t>
      </w:r>
      <w:r w:rsidR="005D691C" w:rsidRPr="009368A2">
        <w:rPr>
          <w:rFonts w:ascii="Times New Roman" w:hAnsi="Times New Roman" w:cs="Times New Roman"/>
        </w:rPr>
        <w:t xml:space="preserve">, yet evidence for the rate at which birds avoid turbines is sparse and inconsistent (Cook </w:t>
      </w:r>
      <w:r w:rsidR="005D691C" w:rsidRPr="009368A2">
        <w:rPr>
          <w:rFonts w:ascii="Times New Roman" w:hAnsi="Times New Roman" w:cs="Times New Roman"/>
          <w:i/>
        </w:rPr>
        <w:t xml:space="preserve">et al. </w:t>
      </w:r>
      <w:r w:rsidR="005D691C" w:rsidRPr="009368A2">
        <w:rPr>
          <w:rFonts w:ascii="Times New Roman" w:hAnsi="Times New Roman" w:cs="Times New Roman"/>
        </w:rPr>
        <w:t>2014).</w:t>
      </w:r>
      <w:r w:rsidR="0019793F" w:rsidRPr="009368A2">
        <w:rPr>
          <w:rFonts w:ascii="Times New Roman" w:hAnsi="Times New Roman" w:cs="Times New Roman"/>
        </w:rPr>
        <w:t xml:space="preserve"> The uncertainty around collision estimates has</w:t>
      </w:r>
      <w:r w:rsidR="000B2146" w:rsidRPr="009368A2">
        <w:rPr>
          <w:rFonts w:ascii="Times New Roman" w:hAnsi="Times New Roman" w:cs="Times New Roman"/>
        </w:rPr>
        <w:t xml:space="preserve"> recently</w:t>
      </w:r>
      <w:r w:rsidR="0019793F" w:rsidRPr="009368A2">
        <w:rPr>
          <w:rFonts w:ascii="Times New Roman" w:hAnsi="Times New Roman" w:cs="Times New Roman"/>
        </w:rPr>
        <w:t xml:space="preserve"> been</w:t>
      </w:r>
      <w:r w:rsidR="00AE429C" w:rsidRPr="009368A2">
        <w:rPr>
          <w:rFonts w:ascii="Times New Roman" w:hAnsi="Times New Roman" w:cs="Times New Roman"/>
        </w:rPr>
        <w:t xml:space="preserve"> explicitly</w:t>
      </w:r>
      <w:r w:rsidR="0019793F" w:rsidRPr="009368A2">
        <w:rPr>
          <w:rFonts w:ascii="Times New Roman" w:hAnsi="Times New Roman" w:cs="Times New Roman"/>
        </w:rPr>
        <w:t xml:space="preserve"> recognised and acknowledged (Masden</w:t>
      </w:r>
      <w:r w:rsidR="00AE429C" w:rsidRPr="009368A2">
        <w:rPr>
          <w:rFonts w:ascii="Times New Roman" w:hAnsi="Times New Roman" w:cs="Times New Roman"/>
        </w:rPr>
        <w:t xml:space="preserve"> 2015).</w:t>
      </w:r>
      <w:r w:rsidR="005D691C" w:rsidRPr="009368A2">
        <w:rPr>
          <w:rFonts w:ascii="Times New Roman" w:hAnsi="Times New Roman" w:cs="Times New Roman"/>
        </w:rPr>
        <w:t xml:space="preserve">  </w:t>
      </w:r>
    </w:p>
    <w:p w:rsidR="000B2146" w:rsidRPr="009368A2" w:rsidRDefault="0019793F" w:rsidP="00E46CEC">
      <w:pPr>
        <w:pStyle w:val="ListParagraph"/>
        <w:numPr>
          <w:ilvl w:val="2"/>
          <w:numId w:val="10"/>
        </w:numPr>
        <w:tabs>
          <w:tab w:val="left" w:pos="1418"/>
        </w:tabs>
        <w:spacing w:after="240"/>
        <w:ind w:left="1418" w:hanging="709"/>
        <w:contextualSpacing w:val="0"/>
        <w:jc w:val="both"/>
        <w:rPr>
          <w:rFonts w:ascii="Times New Roman" w:hAnsi="Times New Roman" w:cs="Times New Roman"/>
        </w:rPr>
      </w:pPr>
      <w:r w:rsidRPr="009368A2">
        <w:rPr>
          <w:rFonts w:ascii="Times New Roman" w:hAnsi="Times New Roman" w:cs="Times New Roman"/>
        </w:rPr>
        <w:t xml:space="preserve">Increases in mortality attributable to displacement </w:t>
      </w:r>
      <w:r w:rsidR="000B2146" w:rsidRPr="009368A2">
        <w:rPr>
          <w:rFonts w:ascii="Times New Roman" w:hAnsi="Times New Roman" w:cs="Times New Roman"/>
        </w:rPr>
        <w:t xml:space="preserve">from important habitats </w:t>
      </w:r>
      <w:r w:rsidRPr="009368A2">
        <w:rPr>
          <w:rFonts w:ascii="Times New Roman" w:hAnsi="Times New Roman" w:cs="Times New Roman"/>
        </w:rPr>
        <w:t>are based on even less evidence and have even greater uncertainty</w:t>
      </w:r>
      <w:r w:rsidR="00D03C4C" w:rsidRPr="009368A2">
        <w:rPr>
          <w:rFonts w:ascii="Times New Roman" w:hAnsi="Times New Roman" w:cs="Times New Roman"/>
        </w:rPr>
        <w:t xml:space="preserve"> (JNCC</w:t>
      </w:r>
      <w:r w:rsidR="00AE429C" w:rsidRPr="009368A2">
        <w:rPr>
          <w:rFonts w:ascii="Times New Roman" w:hAnsi="Times New Roman" w:cs="Times New Roman"/>
        </w:rPr>
        <w:t xml:space="preserve"> 2015)</w:t>
      </w:r>
      <w:r w:rsidRPr="009368A2">
        <w:rPr>
          <w:rFonts w:ascii="Times New Roman" w:hAnsi="Times New Roman" w:cs="Times New Roman"/>
        </w:rPr>
        <w:t>.</w:t>
      </w:r>
      <w:r w:rsidR="000B2146" w:rsidRPr="009368A2">
        <w:rPr>
          <w:rFonts w:ascii="Times New Roman" w:hAnsi="Times New Roman" w:cs="Times New Roman"/>
        </w:rPr>
        <w:t xml:space="preserve">  These uncertainties around mortality attributable to OWFs become propagated and magnified during the cumulative impact assessment, resulting in very large uncertainty around true impacts.  </w:t>
      </w:r>
    </w:p>
    <w:p w:rsidR="005D691C" w:rsidRPr="009368A2" w:rsidRDefault="000B2146" w:rsidP="00E46CEC">
      <w:pPr>
        <w:pStyle w:val="ListParagraph"/>
        <w:numPr>
          <w:ilvl w:val="1"/>
          <w:numId w:val="10"/>
        </w:numPr>
        <w:spacing w:after="240"/>
        <w:contextualSpacing w:val="0"/>
        <w:jc w:val="both"/>
        <w:rPr>
          <w:rFonts w:ascii="Times New Roman" w:hAnsi="Times New Roman" w:cs="Times New Roman"/>
        </w:rPr>
      </w:pPr>
      <w:r w:rsidRPr="009368A2">
        <w:rPr>
          <w:rFonts w:ascii="Times New Roman" w:hAnsi="Times New Roman" w:cs="Times New Roman"/>
        </w:rPr>
        <w:t xml:space="preserve">Whilst CIA should be the ultimate aim, the current lack of good quality evidence on the impacts of OWF on birds renders current CIA efforts of limited use.  </w:t>
      </w:r>
      <w:r w:rsidRPr="009368A2">
        <w:rPr>
          <w:rFonts w:ascii="Times New Roman" w:hAnsi="Times New Roman" w:cs="Times New Roman"/>
          <w:b/>
        </w:rPr>
        <w:t>There is an urgent need for large-scale collaborative strategic research that fills key evidence needs</w:t>
      </w:r>
      <w:r w:rsidR="00C46402" w:rsidRPr="009368A2">
        <w:rPr>
          <w:rFonts w:ascii="Times New Roman" w:hAnsi="Times New Roman" w:cs="Times New Roman"/>
          <w:b/>
        </w:rPr>
        <w:t xml:space="preserve"> for CIA</w:t>
      </w:r>
      <w:r w:rsidRPr="009368A2">
        <w:rPr>
          <w:rFonts w:ascii="Times New Roman" w:hAnsi="Times New Roman" w:cs="Times New Roman"/>
        </w:rPr>
        <w:t xml:space="preserve">.   </w:t>
      </w:r>
    </w:p>
    <w:p w:rsidR="00F82523" w:rsidRPr="009368A2" w:rsidRDefault="00F82523" w:rsidP="007B4816">
      <w:pPr>
        <w:rPr>
          <w:rFonts w:ascii="Times New Roman" w:hAnsi="Times New Roman" w:cs="Times New Roman"/>
          <w:i/>
        </w:rPr>
      </w:pPr>
    </w:p>
    <w:p w:rsidR="00441C5E" w:rsidRPr="009368A2" w:rsidRDefault="00C9170B" w:rsidP="00A11DFC">
      <w:pPr>
        <w:pStyle w:val="ListParagraph"/>
        <w:keepNext/>
        <w:numPr>
          <w:ilvl w:val="0"/>
          <w:numId w:val="10"/>
        </w:numPr>
        <w:spacing w:after="120"/>
        <w:ind w:left="357" w:hanging="357"/>
        <w:contextualSpacing w:val="0"/>
        <w:rPr>
          <w:rFonts w:ascii="Times New Roman" w:hAnsi="Times New Roman" w:cs="Times New Roman"/>
          <w:b/>
          <w:i/>
        </w:rPr>
      </w:pPr>
      <w:r w:rsidRPr="009368A2">
        <w:rPr>
          <w:rFonts w:ascii="Times New Roman" w:hAnsi="Times New Roman" w:cs="Times New Roman"/>
          <w:b/>
          <w:i/>
        </w:rPr>
        <w:t>What</w:t>
      </w:r>
      <w:r w:rsidR="00285B6B" w:rsidRPr="009368A2">
        <w:rPr>
          <w:rFonts w:ascii="Times New Roman" w:hAnsi="Times New Roman" w:cs="Times New Roman"/>
          <w:b/>
          <w:i/>
        </w:rPr>
        <w:t xml:space="preserve"> evidence</w:t>
      </w:r>
      <w:r w:rsidRPr="009368A2">
        <w:rPr>
          <w:rFonts w:ascii="Times New Roman" w:hAnsi="Times New Roman" w:cs="Times New Roman"/>
          <w:b/>
          <w:i/>
        </w:rPr>
        <w:t xml:space="preserve"> is needed?</w:t>
      </w:r>
    </w:p>
    <w:p w:rsidR="00D03C4C" w:rsidRPr="009368A2" w:rsidRDefault="0091393B" w:rsidP="00E46CEC">
      <w:pPr>
        <w:pStyle w:val="ListParagraph"/>
        <w:numPr>
          <w:ilvl w:val="1"/>
          <w:numId w:val="10"/>
        </w:numPr>
        <w:spacing w:after="120"/>
        <w:contextualSpacing w:val="0"/>
        <w:jc w:val="both"/>
        <w:rPr>
          <w:rFonts w:ascii="Times New Roman" w:hAnsi="Times New Roman" w:cs="Times New Roman"/>
        </w:rPr>
      </w:pPr>
      <w:r w:rsidRPr="009368A2">
        <w:rPr>
          <w:rFonts w:ascii="Times New Roman" w:hAnsi="Times New Roman" w:cs="Times New Roman"/>
        </w:rPr>
        <w:t xml:space="preserve">Recently, some strategic research projects have been initiated to try and reduce uncertainty around </w:t>
      </w:r>
      <w:r w:rsidR="00C46402" w:rsidRPr="009368A2">
        <w:rPr>
          <w:rFonts w:ascii="Times New Roman" w:hAnsi="Times New Roman" w:cs="Times New Roman"/>
        </w:rPr>
        <w:t xml:space="preserve">predicted </w:t>
      </w:r>
      <w:r w:rsidRPr="009368A2">
        <w:rPr>
          <w:rFonts w:ascii="Times New Roman" w:hAnsi="Times New Roman" w:cs="Times New Roman"/>
        </w:rPr>
        <w:t>impacts</w:t>
      </w:r>
      <w:r w:rsidRPr="0051196F">
        <w:rPr>
          <w:rFonts w:ascii="Times New Roman" w:hAnsi="Times New Roman" w:cs="Times New Roman"/>
        </w:rPr>
        <w:t xml:space="preserve">, </w:t>
      </w:r>
      <w:r w:rsidRPr="00E46CEC">
        <w:rPr>
          <w:rFonts w:ascii="Times New Roman" w:hAnsi="Times New Roman" w:cs="Times New Roman"/>
        </w:rPr>
        <w:t xml:space="preserve">e.g. </w:t>
      </w:r>
      <w:r w:rsidRPr="0051196F">
        <w:rPr>
          <w:rFonts w:ascii="Times New Roman" w:hAnsi="Times New Roman" w:cs="Times New Roman"/>
        </w:rPr>
        <w:t>the</w:t>
      </w:r>
      <w:r w:rsidRPr="009368A2">
        <w:rPr>
          <w:rFonts w:ascii="Times New Roman" w:hAnsi="Times New Roman" w:cs="Times New Roman"/>
        </w:rPr>
        <w:t xml:space="preserve"> ORJIP (Offshore Renewables Joint Industry Programme) Bird Collision Avoidance study which tracks changes in flights paths of birds in the vicinity of a wind farm</w:t>
      </w:r>
      <w:r w:rsidR="00C46402" w:rsidRPr="009368A2">
        <w:rPr>
          <w:rFonts w:ascii="Times New Roman" w:hAnsi="Times New Roman" w:cs="Times New Roman"/>
        </w:rPr>
        <w:t>,</w:t>
      </w:r>
      <w:r w:rsidRPr="009368A2">
        <w:rPr>
          <w:rFonts w:ascii="Times New Roman" w:hAnsi="Times New Roman" w:cs="Times New Roman"/>
        </w:rPr>
        <w:t xml:space="preserve"> using rad</w:t>
      </w:r>
      <w:r w:rsidR="003D7BCF" w:rsidRPr="009368A2">
        <w:rPr>
          <w:rFonts w:ascii="Times New Roman" w:hAnsi="Times New Roman" w:cs="Times New Roman"/>
        </w:rPr>
        <w:t>ar, cameras and human observers</w:t>
      </w:r>
      <w:r w:rsidRPr="009368A2">
        <w:rPr>
          <w:rFonts w:ascii="Times New Roman" w:hAnsi="Times New Roman" w:cs="Times New Roman"/>
        </w:rPr>
        <w:t xml:space="preserve"> (</w:t>
      </w:r>
      <w:hyperlink r:id="rId13" w:history="1">
        <w:r w:rsidR="00D03C4C" w:rsidRPr="009368A2">
          <w:rPr>
            <w:rStyle w:val="Hyperlink"/>
            <w:rFonts w:ascii="Times New Roman" w:hAnsi="Times New Roman" w:cs="Times New Roman"/>
          </w:rPr>
          <w:t>http://www.nirasconsulting.co.uk/current-events/news/2014/niras-and-dhi-win-orjip-bird-collision-avoidance-study.aspx</w:t>
        </w:r>
      </w:hyperlink>
      <w:r w:rsidRPr="009368A2">
        <w:rPr>
          <w:rFonts w:ascii="Times New Roman" w:hAnsi="Times New Roman" w:cs="Times New Roman"/>
        </w:rPr>
        <w:t xml:space="preserve">). </w:t>
      </w:r>
      <w:r w:rsidR="00B54C10" w:rsidRPr="009368A2">
        <w:rPr>
          <w:rFonts w:ascii="Times New Roman" w:hAnsi="Times New Roman" w:cs="Times New Roman"/>
        </w:rPr>
        <w:t>However, more large-scale strategic pr</w:t>
      </w:r>
      <w:r w:rsidR="003D7BCF" w:rsidRPr="009368A2">
        <w:rPr>
          <w:rFonts w:ascii="Times New Roman" w:hAnsi="Times New Roman" w:cs="Times New Roman"/>
        </w:rPr>
        <w:t>ojects like this are required.</w:t>
      </w:r>
    </w:p>
    <w:p w:rsidR="0091393B" w:rsidRPr="009368A2" w:rsidRDefault="00B54C10" w:rsidP="00E46CEC">
      <w:pPr>
        <w:pStyle w:val="ListParagraph"/>
        <w:spacing w:after="240"/>
        <w:contextualSpacing w:val="0"/>
        <w:jc w:val="both"/>
        <w:rPr>
          <w:rFonts w:ascii="Times New Roman" w:hAnsi="Times New Roman" w:cs="Times New Roman"/>
          <w:i/>
        </w:rPr>
      </w:pPr>
      <w:r w:rsidRPr="009368A2">
        <w:rPr>
          <w:rFonts w:ascii="Times New Roman" w:hAnsi="Times New Roman" w:cs="Times New Roman"/>
        </w:rPr>
        <w:t>Whilst current monitoring undertaken at individual OWF by individual developers may provide some useful information on the impacts of OWF on birds, much of the work is unlikely to be of a suitable spatial and temporal scale to inform cumulative impact assessments.</w:t>
      </w:r>
      <w:r w:rsidR="00C103C0" w:rsidRPr="009368A2">
        <w:rPr>
          <w:rFonts w:ascii="Times New Roman" w:hAnsi="Times New Roman" w:cs="Times New Roman"/>
        </w:rPr>
        <w:t xml:space="preserve"> The need for international cooperation and coordination with monitoring has long been recognised, </w:t>
      </w:r>
      <w:r w:rsidR="00C103C0" w:rsidRPr="00E46CEC">
        <w:rPr>
          <w:rFonts w:ascii="Times New Roman" w:hAnsi="Times New Roman" w:cs="Times New Roman"/>
        </w:rPr>
        <w:t>e.g.</w:t>
      </w:r>
      <w:r w:rsidR="00C103C0" w:rsidRPr="009368A2">
        <w:rPr>
          <w:rFonts w:ascii="Times New Roman" w:hAnsi="Times New Roman" w:cs="Times New Roman"/>
        </w:rPr>
        <w:t xml:space="preserve"> Desholm (2006)</w:t>
      </w:r>
      <w:r w:rsidR="003D7BCF" w:rsidRPr="009368A2">
        <w:rPr>
          <w:rFonts w:ascii="Times New Roman" w:hAnsi="Times New Roman" w:cs="Times New Roman"/>
        </w:rPr>
        <w:t>,</w:t>
      </w:r>
      <w:r w:rsidR="00C103C0" w:rsidRPr="009368A2">
        <w:rPr>
          <w:rFonts w:ascii="Times New Roman" w:hAnsi="Times New Roman" w:cs="Times New Roman"/>
        </w:rPr>
        <w:t xml:space="preserve"> yet is still largely lacking.</w:t>
      </w:r>
    </w:p>
    <w:p w:rsidR="007C6D99" w:rsidRPr="009368A2" w:rsidRDefault="007C6D99" w:rsidP="00E46CEC">
      <w:pPr>
        <w:pStyle w:val="ListParagraph"/>
        <w:numPr>
          <w:ilvl w:val="1"/>
          <w:numId w:val="10"/>
        </w:numPr>
        <w:spacing w:after="240"/>
        <w:contextualSpacing w:val="0"/>
        <w:jc w:val="both"/>
        <w:rPr>
          <w:rFonts w:ascii="Times New Roman" w:hAnsi="Times New Roman" w:cs="Times New Roman"/>
        </w:rPr>
      </w:pPr>
      <w:r w:rsidRPr="009368A2">
        <w:rPr>
          <w:rFonts w:ascii="Times New Roman" w:hAnsi="Times New Roman" w:cs="Times New Roman"/>
        </w:rPr>
        <w:t xml:space="preserve">There is agreement among </w:t>
      </w:r>
      <w:r w:rsidR="00C75678" w:rsidRPr="009368A2">
        <w:rPr>
          <w:rFonts w:ascii="Times New Roman" w:hAnsi="Times New Roman" w:cs="Times New Roman"/>
        </w:rPr>
        <w:t>some</w:t>
      </w:r>
      <w:r w:rsidRPr="009368A2">
        <w:rPr>
          <w:rFonts w:ascii="Times New Roman" w:hAnsi="Times New Roman" w:cs="Times New Roman"/>
        </w:rPr>
        <w:t xml:space="preserve"> European regulators that cumulative impacts are a key concern. The InterGovernmental Forum comprises regulators from Denmark, Sweden, Germany, France, Belgium, Netherlands and the UK. Through working with this group, JNCC has collated a short-list of seabirds, divers and grebes that are of concern to these countries with respect to OWF development (</w:t>
      </w:r>
      <w:r w:rsidRPr="009368A2">
        <w:rPr>
          <w:rFonts w:ascii="Times New Roman" w:hAnsi="Times New Roman" w:cs="Times New Roman"/>
          <w:b/>
        </w:rPr>
        <w:t>see Appendix 1</w:t>
      </w:r>
      <w:r w:rsidRPr="009368A2">
        <w:rPr>
          <w:rFonts w:ascii="Times New Roman" w:hAnsi="Times New Roman" w:cs="Times New Roman"/>
        </w:rPr>
        <w:t xml:space="preserve"> for both a list of species and more information on the InterGovernment</w:t>
      </w:r>
      <w:r w:rsidR="003D7BCF" w:rsidRPr="009368A2">
        <w:rPr>
          <w:rFonts w:ascii="Times New Roman" w:hAnsi="Times New Roman" w:cs="Times New Roman"/>
        </w:rPr>
        <w:t>al Forum).  Additionally, this F</w:t>
      </w:r>
      <w:r w:rsidRPr="009368A2">
        <w:rPr>
          <w:rFonts w:ascii="Times New Roman" w:hAnsi="Times New Roman" w:cs="Times New Roman"/>
        </w:rPr>
        <w:t>orum also produced a list of key issues and evidence needs for these species (</w:t>
      </w:r>
      <w:r w:rsidRPr="009368A2">
        <w:rPr>
          <w:rFonts w:ascii="Times New Roman" w:hAnsi="Times New Roman" w:cs="Times New Roman"/>
          <w:b/>
        </w:rPr>
        <w:t>Appendix 1</w:t>
      </w:r>
      <w:r w:rsidRPr="009368A2">
        <w:rPr>
          <w:rFonts w:ascii="Times New Roman" w:hAnsi="Times New Roman" w:cs="Times New Roman"/>
        </w:rPr>
        <w:t>).</w:t>
      </w:r>
    </w:p>
    <w:p w:rsidR="0046325B" w:rsidRPr="009368A2" w:rsidRDefault="007C6D99" w:rsidP="00E46CEC">
      <w:pPr>
        <w:pStyle w:val="ListParagraph"/>
        <w:numPr>
          <w:ilvl w:val="1"/>
          <w:numId w:val="10"/>
        </w:numPr>
        <w:spacing w:after="120"/>
        <w:contextualSpacing w:val="0"/>
        <w:jc w:val="both"/>
        <w:rPr>
          <w:rFonts w:ascii="Times New Roman" w:hAnsi="Times New Roman" w:cs="Times New Roman"/>
        </w:rPr>
      </w:pPr>
      <w:r w:rsidRPr="009368A2">
        <w:rPr>
          <w:rFonts w:ascii="Times New Roman" w:hAnsi="Times New Roman" w:cs="Times New Roman"/>
        </w:rPr>
        <w:t xml:space="preserve">The next step is to undertake a prioritisation exercise, identifying those species that are likely to be most vulnerable to large-scale deployment of offshore wind energy development and </w:t>
      </w:r>
      <w:r w:rsidR="003B086F" w:rsidRPr="009368A2">
        <w:rPr>
          <w:rFonts w:ascii="Times New Roman" w:hAnsi="Times New Roman" w:cs="Times New Roman"/>
        </w:rPr>
        <w:t xml:space="preserve">to </w:t>
      </w:r>
      <w:r w:rsidR="00C75678" w:rsidRPr="009368A2">
        <w:rPr>
          <w:rFonts w:ascii="Times New Roman" w:hAnsi="Times New Roman" w:cs="Times New Roman"/>
        </w:rPr>
        <w:t xml:space="preserve">select </w:t>
      </w:r>
      <w:r w:rsidRPr="009368A2">
        <w:rPr>
          <w:rFonts w:ascii="Times New Roman" w:hAnsi="Times New Roman" w:cs="Times New Roman"/>
        </w:rPr>
        <w:t xml:space="preserve">discrete research projects that would be most effective </w:t>
      </w:r>
      <w:r w:rsidR="00C75678" w:rsidRPr="009368A2">
        <w:rPr>
          <w:rFonts w:ascii="Times New Roman" w:hAnsi="Times New Roman" w:cs="Times New Roman"/>
        </w:rPr>
        <w:t>at</w:t>
      </w:r>
      <w:r w:rsidRPr="009368A2">
        <w:rPr>
          <w:rFonts w:ascii="Times New Roman" w:hAnsi="Times New Roman" w:cs="Times New Roman"/>
        </w:rPr>
        <w:t xml:space="preserve"> reducing uncertainty in cumulative impact assessments.  </w:t>
      </w:r>
    </w:p>
    <w:p w:rsidR="0091393B" w:rsidRPr="009368A2" w:rsidRDefault="00C75678" w:rsidP="00E46CEC">
      <w:pPr>
        <w:pStyle w:val="ListParagraph"/>
        <w:spacing w:after="240"/>
        <w:contextualSpacing w:val="0"/>
        <w:jc w:val="both"/>
        <w:rPr>
          <w:rFonts w:ascii="Times New Roman" w:hAnsi="Times New Roman" w:cs="Times New Roman"/>
          <w:i/>
        </w:rPr>
      </w:pPr>
      <w:r w:rsidRPr="009368A2">
        <w:rPr>
          <w:rFonts w:ascii="Times New Roman" w:hAnsi="Times New Roman" w:cs="Times New Roman"/>
        </w:rPr>
        <w:t>Some initial work by the ICES/OSPAR/HELCOM Joint Working Group on Seabirds identified some potentia</w:t>
      </w:r>
      <w:r w:rsidR="00D03C4C" w:rsidRPr="009368A2">
        <w:rPr>
          <w:rFonts w:ascii="Times New Roman" w:hAnsi="Times New Roman" w:cs="Times New Roman"/>
        </w:rPr>
        <w:t>l projects for a four species (Red-throated D</w:t>
      </w:r>
      <w:r w:rsidRPr="009368A2">
        <w:rPr>
          <w:rFonts w:ascii="Times New Roman" w:hAnsi="Times New Roman" w:cs="Times New Roman"/>
        </w:rPr>
        <w:t>iver</w:t>
      </w:r>
      <w:r w:rsidR="00D03C4C" w:rsidRPr="009368A2">
        <w:rPr>
          <w:rFonts w:ascii="Times New Roman" w:hAnsi="Times New Roman" w:cs="Times New Roman"/>
        </w:rPr>
        <w:t xml:space="preserve"> </w:t>
      </w:r>
      <w:r w:rsidR="00D03C4C" w:rsidRPr="009368A2">
        <w:rPr>
          <w:rFonts w:ascii="Times New Roman" w:hAnsi="Times New Roman" w:cs="Times New Roman"/>
          <w:i/>
        </w:rPr>
        <w:t>Gavia stellata</w:t>
      </w:r>
      <w:r w:rsidR="00D03C4C" w:rsidRPr="009368A2">
        <w:rPr>
          <w:rFonts w:ascii="Times New Roman" w:hAnsi="Times New Roman" w:cs="Times New Roman"/>
        </w:rPr>
        <w:t>, G</w:t>
      </w:r>
      <w:r w:rsidRPr="009368A2">
        <w:rPr>
          <w:rFonts w:ascii="Times New Roman" w:hAnsi="Times New Roman" w:cs="Times New Roman"/>
        </w:rPr>
        <w:t>annet</w:t>
      </w:r>
      <w:r w:rsidR="00D03C4C" w:rsidRPr="009368A2">
        <w:rPr>
          <w:rFonts w:ascii="Times New Roman" w:hAnsi="Times New Roman" w:cs="Times New Roman"/>
        </w:rPr>
        <w:t xml:space="preserve"> </w:t>
      </w:r>
      <w:r w:rsidR="00D03C4C" w:rsidRPr="009368A2">
        <w:rPr>
          <w:rFonts w:ascii="Times New Roman" w:hAnsi="Times New Roman" w:cs="Times New Roman"/>
          <w:i/>
        </w:rPr>
        <w:t>Morus bassanus</w:t>
      </w:r>
      <w:r w:rsidR="00D03C4C" w:rsidRPr="009368A2">
        <w:rPr>
          <w:rFonts w:ascii="Times New Roman" w:hAnsi="Times New Roman" w:cs="Times New Roman"/>
        </w:rPr>
        <w:t>, Great Black-backed G</w:t>
      </w:r>
      <w:r w:rsidRPr="009368A2">
        <w:rPr>
          <w:rFonts w:ascii="Times New Roman" w:hAnsi="Times New Roman" w:cs="Times New Roman"/>
        </w:rPr>
        <w:t>ull</w:t>
      </w:r>
      <w:r w:rsidR="00D03C4C" w:rsidRPr="009368A2">
        <w:rPr>
          <w:rFonts w:ascii="Times New Roman" w:hAnsi="Times New Roman" w:cs="Times New Roman"/>
        </w:rPr>
        <w:t xml:space="preserve"> </w:t>
      </w:r>
      <w:r w:rsidR="00D03C4C" w:rsidRPr="009368A2">
        <w:rPr>
          <w:rFonts w:ascii="Times New Roman" w:hAnsi="Times New Roman" w:cs="Times New Roman"/>
          <w:i/>
        </w:rPr>
        <w:t>Larus marinus</w:t>
      </w:r>
      <w:r w:rsidR="00D03C4C" w:rsidRPr="009368A2">
        <w:rPr>
          <w:rFonts w:ascii="Times New Roman" w:hAnsi="Times New Roman" w:cs="Times New Roman"/>
        </w:rPr>
        <w:t>, L</w:t>
      </w:r>
      <w:r w:rsidRPr="009368A2">
        <w:rPr>
          <w:rFonts w:ascii="Times New Roman" w:hAnsi="Times New Roman" w:cs="Times New Roman"/>
        </w:rPr>
        <w:t>i</w:t>
      </w:r>
      <w:r w:rsidR="00D03C4C" w:rsidRPr="009368A2">
        <w:rPr>
          <w:rFonts w:ascii="Times New Roman" w:hAnsi="Times New Roman" w:cs="Times New Roman"/>
        </w:rPr>
        <w:t>ttle G</w:t>
      </w:r>
      <w:r w:rsidR="00B00DBF" w:rsidRPr="009368A2">
        <w:rPr>
          <w:rFonts w:ascii="Times New Roman" w:hAnsi="Times New Roman" w:cs="Times New Roman"/>
        </w:rPr>
        <w:t>ull</w:t>
      </w:r>
      <w:r w:rsidR="00D03C4C" w:rsidRPr="009368A2">
        <w:rPr>
          <w:rFonts w:ascii="Times New Roman" w:hAnsi="Times New Roman" w:cs="Times New Roman"/>
        </w:rPr>
        <w:t xml:space="preserve"> </w:t>
      </w:r>
      <w:r w:rsidR="00D03C4C" w:rsidRPr="009368A2">
        <w:rPr>
          <w:rFonts w:ascii="Times New Roman" w:hAnsi="Times New Roman" w:cs="Times New Roman"/>
          <w:i/>
        </w:rPr>
        <w:t>Larus minutus</w:t>
      </w:r>
      <w:r w:rsidR="00B00DBF" w:rsidRPr="009368A2">
        <w:rPr>
          <w:rFonts w:ascii="Times New Roman" w:hAnsi="Times New Roman" w:cs="Times New Roman"/>
        </w:rPr>
        <w:t xml:space="preserve">) [report </w:t>
      </w:r>
      <w:r w:rsidR="00D03C4C" w:rsidRPr="009368A2">
        <w:rPr>
          <w:rFonts w:ascii="Times New Roman" w:hAnsi="Times New Roman" w:cs="Times New Roman"/>
        </w:rPr>
        <w:t xml:space="preserve">imminently to be </w:t>
      </w:r>
      <w:r w:rsidR="00B00DBF" w:rsidRPr="009368A2">
        <w:rPr>
          <w:rFonts w:ascii="Times New Roman" w:hAnsi="Times New Roman" w:cs="Times New Roman"/>
        </w:rPr>
        <w:t xml:space="preserve">published </w:t>
      </w:r>
      <w:r w:rsidR="00D03C4C" w:rsidRPr="009368A2">
        <w:rPr>
          <w:rFonts w:ascii="Times New Roman" w:hAnsi="Times New Roman" w:cs="Times New Roman"/>
        </w:rPr>
        <w:t>at</w:t>
      </w:r>
      <w:r w:rsidR="00B00DBF" w:rsidRPr="009368A2">
        <w:rPr>
          <w:rFonts w:ascii="Times New Roman" w:hAnsi="Times New Roman" w:cs="Times New Roman"/>
        </w:rPr>
        <w:t xml:space="preserve"> - </w:t>
      </w:r>
      <w:hyperlink r:id="rId14" w:history="1">
        <w:r w:rsidR="00B00DBF" w:rsidRPr="009368A2">
          <w:rPr>
            <w:rStyle w:val="Hyperlink"/>
            <w:rFonts w:ascii="Times New Roman" w:hAnsi="Times New Roman" w:cs="Times New Roman"/>
          </w:rPr>
          <w:t>http://ices.dk/community/groups/Pages/JWGBIRD.aspx</w:t>
        </w:r>
      </w:hyperlink>
      <w:r w:rsidR="00B00DBF" w:rsidRPr="009368A2">
        <w:rPr>
          <w:rFonts w:ascii="Times New Roman" w:hAnsi="Times New Roman" w:cs="Times New Roman"/>
        </w:rPr>
        <w:t>].</w:t>
      </w:r>
      <w:r w:rsidR="001C3986" w:rsidRPr="009368A2">
        <w:rPr>
          <w:rFonts w:ascii="Times New Roman" w:hAnsi="Times New Roman" w:cs="Times New Roman"/>
        </w:rPr>
        <w:t xml:space="preserve">  For example, a high priority project</w:t>
      </w:r>
      <w:r w:rsidR="00D03C4C" w:rsidRPr="009368A2">
        <w:rPr>
          <w:rFonts w:ascii="Times New Roman" w:hAnsi="Times New Roman" w:cs="Times New Roman"/>
        </w:rPr>
        <w:t xml:space="preserve"> might be to better understand Red-throated D</w:t>
      </w:r>
      <w:r w:rsidR="001C3986" w:rsidRPr="009368A2">
        <w:rPr>
          <w:rFonts w:ascii="Times New Roman" w:hAnsi="Times New Roman" w:cs="Times New Roman"/>
        </w:rPr>
        <w:t xml:space="preserve">iver movements during the non-breeding season.  This species is known to be displaced by OWFs and is also known to use areas currently being developed </w:t>
      </w:r>
      <w:r w:rsidR="001C3986" w:rsidRPr="009368A2">
        <w:rPr>
          <w:rFonts w:ascii="Times New Roman" w:hAnsi="Times New Roman" w:cs="Times New Roman"/>
        </w:rPr>
        <w:lastRenderedPageBreak/>
        <w:t>throughout the North Sea and Baltic Sea for wintering and staging during migration. Do the cumulative effects of these developments in several European coun</w:t>
      </w:r>
      <w:r w:rsidR="00D03C4C" w:rsidRPr="009368A2">
        <w:rPr>
          <w:rFonts w:ascii="Times New Roman" w:hAnsi="Times New Roman" w:cs="Times New Roman"/>
        </w:rPr>
        <w:t>tries’ waters pose a threat to R</w:t>
      </w:r>
      <w:r w:rsidR="001C3986" w:rsidRPr="009368A2">
        <w:rPr>
          <w:rFonts w:ascii="Times New Roman" w:hAnsi="Times New Roman" w:cs="Times New Roman"/>
        </w:rPr>
        <w:t>ed-throa</w:t>
      </w:r>
      <w:r w:rsidR="00D03C4C" w:rsidRPr="009368A2">
        <w:rPr>
          <w:rFonts w:ascii="Times New Roman" w:hAnsi="Times New Roman" w:cs="Times New Roman"/>
        </w:rPr>
        <w:t>ted D</w:t>
      </w:r>
      <w:r w:rsidR="001C3986" w:rsidRPr="009368A2">
        <w:rPr>
          <w:rFonts w:ascii="Times New Roman" w:hAnsi="Times New Roman" w:cs="Times New Roman"/>
        </w:rPr>
        <w:t>iver population viability through reduced habitat availability, especially during vulnerable periods such as post-breeding moult?</w:t>
      </w:r>
      <w:r w:rsidR="0091393B" w:rsidRPr="009368A2">
        <w:rPr>
          <w:rFonts w:ascii="Times New Roman" w:hAnsi="Times New Roman" w:cs="Times New Roman"/>
        </w:rPr>
        <w:t xml:space="preserve"> </w:t>
      </w:r>
    </w:p>
    <w:p w:rsidR="00D2207C" w:rsidRPr="009368A2" w:rsidRDefault="00D2207C" w:rsidP="00D03C4C">
      <w:pPr>
        <w:pStyle w:val="ListParagraph"/>
        <w:numPr>
          <w:ilvl w:val="1"/>
          <w:numId w:val="10"/>
        </w:numPr>
        <w:spacing w:after="240"/>
        <w:contextualSpacing w:val="0"/>
        <w:rPr>
          <w:rFonts w:ascii="Times New Roman" w:hAnsi="Times New Roman" w:cs="Times New Roman"/>
        </w:rPr>
      </w:pPr>
      <w:r w:rsidRPr="009368A2">
        <w:rPr>
          <w:rFonts w:ascii="Times New Roman" w:hAnsi="Times New Roman" w:cs="Times New Roman"/>
        </w:rPr>
        <w:t>The InterGovernmental Forum provides an opportunity for a list of high priority research projects to be reviewed and potentially endorsed by regulators.</w:t>
      </w:r>
    </w:p>
    <w:p w:rsidR="00F82523" w:rsidRPr="009368A2" w:rsidRDefault="00F82523" w:rsidP="00285B6B">
      <w:pPr>
        <w:tabs>
          <w:tab w:val="left" w:pos="1418"/>
        </w:tabs>
        <w:rPr>
          <w:rFonts w:ascii="Times New Roman" w:hAnsi="Times New Roman" w:cs="Times New Roman"/>
          <w:i/>
        </w:rPr>
      </w:pPr>
    </w:p>
    <w:p w:rsidR="00285B6B" w:rsidRPr="009368A2" w:rsidRDefault="00285B6B" w:rsidP="00A11DFC">
      <w:pPr>
        <w:pStyle w:val="ListParagraph"/>
        <w:keepNext/>
        <w:numPr>
          <w:ilvl w:val="0"/>
          <w:numId w:val="10"/>
        </w:numPr>
        <w:spacing w:after="120"/>
        <w:ind w:left="357" w:hanging="357"/>
        <w:contextualSpacing w:val="0"/>
        <w:rPr>
          <w:rFonts w:ascii="Times New Roman" w:hAnsi="Times New Roman" w:cs="Times New Roman"/>
          <w:b/>
          <w:i/>
        </w:rPr>
      </w:pPr>
      <w:r w:rsidRPr="009368A2">
        <w:rPr>
          <w:rFonts w:ascii="Times New Roman" w:hAnsi="Times New Roman" w:cs="Times New Roman"/>
          <w:b/>
          <w:i/>
        </w:rPr>
        <w:t>What could AEWA do?</w:t>
      </w:r>
    </w:p>
    <w:p w:rsidR="00285B6B" w:rsidRPr="009368A2" w:rsidRDefault="00F8125B" w:rsidP="00E46CEC">
      <w:pPr>
        <w:pStyle w:val="ListParagraph"/>
        <w:numPr>
          <w:ilvl w:val="1"/>
          <w:numId w:val="10"/>
        </w:numPr>
        <w:tabs>
          <w:tab w:val="left" w:pos="1418"/>
        </w:tabs>
        <w:spacing w:after="240"/>
        <w:contextualSpacing w:val="0"/>
        <w:jc w:val="both"/>
        <w:rPr>
          <w:rFonts w:ascii="Times New Roman" w:hAnsi="Times New Roman" w:cs="Times New Roman"/>
        </w:rPr>
      </w:pPr>
      <w:r w:rsidRPr="009368A2">
        <w:rPr>
          <w:rFonts w:ascii="Times New Roman" w:hAnsi="Times New Roman" w:cs="Times New Roman"/>
        </w:rPr>
        <w:t>There is an opportunity to make progress through the p</w:t>
      </w:r>
      <w:r w:rsidR="00285B6B" w:rsidRPr="009368A2">
        <w:rPr>
          <w:rFonts w:ascii="Times New Roman" w:hAnsi="Times New Roman" w:cs="Times New Roman"/>
        </w:rPr>
        <w:t>rovi</w:t>
      </w:r>
      <w:r w:rsidRPr="009368A2">
        <w:rPr>
          <w:rFonts w:ascii="Times New Roman" w:hAnsi="Times New Roman" w:cs="Times New Roman"/>
        </w:rPr>
        <w:t>sion of</w:t>
      </w:r>
      <w:r w:rsidR="00285B6B" w:rsidRPr="009368A2">
        <w:rPr>
          <w:rFonts w:ascii="Times New Roman" w:hAnsi="Times New Roman" w:cs="Times New Roman"/>
        </w:rPr>
        <w:t xml:space="preserve"> a platform that enables multiple countries to:</w:t>
      </w:r>
    </w:p>
    <w:p w:rsidR="00DB7CF7" w:rsidRPr="009368A2" w:rsidRDefault="00DB7CF7" w:rsidP="00E46CEC">
      <w:pPr>
        <w:pStyle w:val="ListParagraph"/>
        <w:numPr>
          <w:ilvl w:val="2"/>
          <w:numId w:val="10"/>
        </w:numPr>
        <w:tabs>
          <w:tab w:val="left" w:pos="1418"/>
        </w:tabs>
        <w:spacing w:after="240"/>
        <w:ind w:left="1418" w:hanging="709"/>
        <w:contextualSpacing w:val="0"/>
        <w:jc w:val="both"/>
        <w:rPr>
          <w:rFonts w:ascii="Times New Roman" w:hAnsi="Times New Roman" w:cs="Times New Roman"/>
        </w:rPr>
      </w:pPr>
      <w:r w:rsidRPr="009368A2">
        <w:rPr>
          <w:rFonts w:ascii="Times New Roman" w:hAnsi="Times New Roman" w:cs="Times New Roman"/>
        </w:rPr>
        <w:t xml:space="preserve">Recognise and acknowledge </w:t>
      </w:r>
      <w:r w:rsidR="00D03C4C" w:rsidRPr="009368A2">
        <w:rPr>
          <w:rFonts w:ascii="Times New Roman" w:hAnsi="Times New Roman" w:cs="Times New Roman"/>
        </w:rPr>
        <w:t xml:space="preserve">that </w:t>
      </w:r>
      <w:r w:rsidRPr="009368A2">
        <w:rPr>
          <w:rFonts w:ascii="Times New Roman" w:hAnsi="Times New Roman" w:cs="Times New Roman"/>
        </w:rPr>
        <w:t>further investigation is warranted into the potential impacts of offshore wind farms on the conservation and viability of migratory waterbird populations due to the scale of existing, planned and proposed offshore wind development in European marine waters;</w:t>
      </w:r>
    </w:p>
    <w:p w:rsidR="00DB7CF7" w:rsidRPr="009368A2" w:rsidRDefault="004163A5" w:rsidP="00E46CEC">
      <w:pPr>
        <w:pStyle w:val="ListParagraph"/>
        <w:numPr>
          <w:ilvl w:val="2"/>
          <w:numId w:val="10"/>
        </w:numPr>
        <w:tabs>
          <w:tab w:val="left" w:pos="1418"/>
        </w:tabs>
        <w:spacing w:after="240"/>
        <w:ind w:left="1418" w:hanging="709"/>
        <w:contextualSpacing w:val="0"/>
        <w:jc w:val="both"/>
        <w:rPr>
          <w:rFonts w:ascii="Times New Roman" w:hAnsi="Times New Roman" w:cs="Times New Roman"/>
        </w:rPr>
      </w:pPr>
      <w:r w:rsidRPr="009368A2">
        <w:rPr>
          <w:rFonts w:ascii="Times New Roman" w:hAnsi="Times New Roman" w:cs="Times New Roman"/>
        </w:rPr>
        <w:t xml:space="preserve">Facilitate </w:t>
      </w:r>
      <w:r w:rsidR="00D03C4C" w:rsidRPr="009368A2">
        <w:rPr>
          <w:rFonts w:ascii="Times New Roman" w:hAnsi="Times New Roman" w:cs="Times New Roman"/>
        </w:rPr>
        <w:t xml:space="preserve">the </w:t>
      </w:r>
      <w:r w:rsidR="00736C11" w:rsidRPr="009368A2">
        <w:rPr>
          <w:rFonts w:ascii="Times New Roman" w:hAnsi="Times New Roman" w:cs="Times New Roman"/>
        </w:rPr>
        <w:t>formation of</w:t>
      </w:r>
      <w:r w:rsidR="00DB7CF7" w:rsidRPr="009368A2">
        <w:rPr>
          <w:rFonts w:ascii="Times New Roman" w:hAnsi="Times New Roman" w:cs="Times New Roman"/>
        </w:rPr>
        <w:t xml:space="preserve"> a technical working group</w:t>
      </w:r>
      <w:r w:rsidR="00CA2D0B" w:rsidRPr="009368A2">
        <w:rPr>
          <w:rStyle w:val="FootnoteReference"/>
          <w:rFonts w:ascii="Times New Roman" w:hAnsi="Times New Roman" w:cs="Times New Roman"/>
        </w:rPr>
        <w:footnoteReference w:id="1"/>
      </w:r>
      <w:r w:rsidR="00DB7CF7" w:rsidRPr="009368A2">
        <w:rPr>
          <w:rFonts w:ascii="Times New Roman" w:hAnsi="Times New Roman" w:cs="Times New Roman"/>
        </w:rPr>
        <w:t xml:space="preserve">, </w:t>
      </w:r>
      <w:r w:rsidR="00D2207C" w:rsidRPr="009368A2">
        <w:rPr>
          <w:rFonts w:ascii="Times New Roman" w:hAnsi="Times New Roman" w:cs="Times New Roman"/>
        </w:rPr>
        <w:t>by inviting specialists</w:t>
      </w:r>
      <w:r w:rsidR="00DB7CF7" w:rsidRPr="009368A2">
        <w:rPr>
          <w:rFonts w:ascii="Times New Roman" w:hAnsi="Times New Roman" w:cs="Times New Roman"/>
        </w:rPr>
        <w:t xml:space="preserve"> from countries with an interest in developing offshore wind energy</w:t>
      </w:r>
      <w:r w:rsidR="00D2207C" w:rsidRPr="009368A2">
        <w:rPr>
          <w:rFonts w:ascii="Times New Roman" w:hAnsi="Times New Roman" w:cs="Times New Roman"/>
        </w:rPr>
        <w:t xml:space="preserve"> to join the group on a voluntary basis</w:t>
      </w:r>
      <w:r w:rsidR="00DB7CF7" w:rsidRPr="009368A2">
        <w:rPr>
          <w:rFonts w:ascii="Times New Roman" w:hAnsi="Times New Roman" w:cs="Times New Roman"/>
        </w:rPr>
        <w:t>;</w:t>
      </w:r>
    </w:p>
    <w:p w:rsidR="00285B6B" w:rsidRPr="009368A2" w:rsidRDefault="00DB7CF7" w:rsidP="00E46CEC">
      <w:pPr>
        <w:pStyle w:val="ListParagraph"/>
        <w:numPr>
          <w:ilvl w:val="2"/>
          <w:numId w:val="10"/>
        </w:numPr>
        <w:tabs>
          <w:tab w:val="left" w:pos="1418"/>
        </w:tabs>
        <w:spacing w:after="240"/>
        <w:ind w:left="1418" w:hanging="709"/>
        <w:contextualSpacing w:val="0"/>
        <w:jc w:val="both"/>
        <w:rPr>
          <w:rFonts w:ascii="Times New Roman" w:hAnsi="Times New Roman" w:cs="Times New Roman"/>
        </w:rPr>
      </w:pPr>
      <w:r w:rsidRPr="009368A2">
        <w:rPr>
          <w:rFonts w:ascii="Times New Roman" w:hAnsi="Times New Roman" w:cs="Times New Roman"/>
        </w:rPr>
        <w:t>The technical working group would i</w:t>
      </w:r>
      <w:r w:rsidR="00285B6B" w:rsidRPr="009368A2">
        <w:rPr>
          <w:rFonts w:ascii="Times New Roman" w:hAnsi="Times New Roman" w:cs="Times New Roman"/>
        </w:rPr>
        <w:t>dentify and prioritise those species of highest vulnerability</w:t>
      </w:r>
      <w:r w:rsidRPr="009368A2">
        <w:rPr>
          <w:rFonts w:ascii="Times New Roman" w:hAnsi="Times New Roman" w:cs="Times New Roman"/>
        </w:rPr>
        <w:t xml:space="preserve"> to offshore wind farm impacts</w:t>
      </w:r>
      <w:r w:rsidR="00285B6B" w:rsidRPr="009368A2">
        <w:rPr>
          <w:rFonts w:ascii="Times New Roman" w:hAnsi="Times New Roman" w:cs="Times New Roman"/>
        </w:rPr>
        <w:t>;</w:t>
      </w:r>
    </w:p>
    <w:p w:rsidR="00285B6B" w:rsidRPr="009368A2" w:rsidRDefault="00DB7CF7" w:rsidP="00E46CEC">
      <w:pPr>
        <w:pStyle w:val="ListParagraph"/>
        <w:numPr>
          <w:ilvl w:val="2"/>
          <w:numId w:val="10"/>
        </w:numPr>
        <w:tabs>
          <w:tab w:val="left" w:pos="1418"/>
        </w:tabs>
        <w:spacing w:after="240"/>
        <w:ind w:left="1418" w:hanging="709"/>
        <w:contextualSpacing w:val="0"/>
        <w:jc w:val="both"/>
        <w:rPr>
          <w:rFonts w:ascii="Times New Roman" w:hAnsi="Times New Roman" w:cs="Times New Roman"/>
        </w:rPr>
      </w:pPr>
      <w:r w:rsidRPr="009368A2">
        <w:rPr>
          <w:rFonts w:ascii="Times New Roman" w:hAnsi="Times New Roman" w:cs="Times New Roman"/>
        </w:rPr>
        <w:t>The group would also i</w:t>
      </w:r>
      <w:r w:rsidR="00285B6B" w:rsidRPr="009368A2">
        <w:rPr>
          <w:rFonts w:ascii="Times New Roman" w:hAnsi="Times New Roman" w:cs="Times New Roman"/>
        </w:rPr>
        <w:t>dentify and prioritise key strategic research questions</w:t>
      </w:r>
      <w:r w:rsidRPr="009368A2">
        <w:rPr>
          <w:rFonts w:ascii="Times New Roman" w:hAnsi="Times New Roman" w:cs="Times New Roman"/>
        </w:rPr>
        <w:t xml:space="preserve"> </w:t>
      </w:r>
      <w:r w:rsidR="00736C11" w:rsidRPr="009368A2">
        <w:rPr>
          <w:rFonts w:ascii="Times New Roman" w:hAnsi="Times New Roman" w:cs="Times New Roman"/>
        </w:rPr>
        <w:t>that will meet key evidence needs on the impacts of offshore wind farms on migratory bird populations</w:t>
      </w:r>
      <w:r w:rsidR="00285B6B" w:rsidRPr="009368A2">
        <w:rPr>
          <w:rFonts w:ascii="Times New Roman" w:hAnsi="Times New Roman" w:cs="Times New Roman"/>
        </w:rPr>
        <w:t>;</w:t>
      </w:r>
    </w:p>
    <w:p w:rsidR="00285B6B" w:rsidRPr="009368A2" w:rsidRDefault="00285B6B" w:rsidP="00E46CEC">
      <w:pPr>
        <w:pStyle w:val="ListParagraph"/>
        <w:numPr>
          <w:ilvl w:val="2"/>
          <w:numId w:val="10"/>
        </w:numPr>
        <w:tabs>
          <w:tab w:val="left" w:pos="1418"/>
        </w:tabs>
        <w:spacing w:after="240"/>
        <w:ind w:left="1418" w:hanging="709"/>
        <w:contextualSpacing w:val="0"/>
        <w:jc w:val="both"/>
        <w:rPr>
          <w:rFonts w:ascii="Times New Roman" w:hAnsi="Times New Roman" w:cs="Times New Roman"/>
        </w:rPr>
      </w:pPr>
      <w:r w:rsidRPr="009368A2">
        <w:rPr>
          <w:rFonts w:ascii="Times New Roman" w:hAnsi="Times New Roman" w:cs="Times New Roman"/>
        </w:rPr>
        <w:t>Seek funding for and support strategic research projects;</w:t>
      </w:r>
    </w:p>
    <w:p w:rsidR="00285B6B" w:rsidRPr="009368A2" w:rsidRDefault="00285B6B" w:rsidP="00E46CEC">
      <w:pPr>
        <w:pStyle w:val="ListParagraph"/>
        <w:numPr>
          <w:ilvl w:val="2"/>
          <w:numId w:val="10"/>
        </w:numPr>
        <w:tabs>
          <w:tab w:val="left" w:pos="1418"/>
        </w:tabs>
        <w:spacing w:after="240"/>
        <w:ind w:left="1418" w:hanging="709"/>
        <w:contextualSpacing w:val="0"/>
        <w:jc w:val="both"/>
        <w:rPr>
          <w:rFonts w:ascii="Times New Roman" w:hAnsi="Times New Roman" w:cs="Times New Roman"/>
        </w:rPr>
      </w:pPr>
      <w:r w:rsidRPr="009368A2">
        <w:rPr>
          <w:rFonts w:ascii="Times New Roman" w:hAnsi="Times New Roman" w:cs="Times New Roman"/>
        </w:rPr>
        <w:t>Encourage implementation of new evidence as it becomes available through multiple avenues (</w:t>
      </w:r>
      <w:r w:rsidRPr="00E46CEC">
        <w:rPr>
          <w:rFonts w:ascii="Times New Roman" w:hAnsi="Times New Roman" w:cs="Times New Roman"/>
        </w:rPr>
        <w:t>e.g</w:t>
      </w:r>
      <w:r w:rsidRPr="009368A2">
        <w:rPr>
          <w:rFonts w:ascii="Times New Roman" w:hAnsi="Times New Roman" w:cs="Times New Roman"/>
          <w:i/>
        </w:rPr>
        <w:t>.</w:t>
      </w:r>
      <w:r w:rsidRPr="009368A2">
        <w:rPr>
          <w:rFonts w:ascii="Times New Roman" w:hAnsi="Times New Roman" w:cs="Times New Roman"/>
        </w:rPr>
        <w:t xml:space="preserve"> data sharing sites, freeware models for CIA)</w:t>
      </w:r>
      <w:r w:rsidR="00F8125B" w:rsidRPr="009368A2">
        <w:rPr>
          <w:rFonts w:ascii="Times New Roman" w:hAnsi="Times New Roman" w:cs="Times New Roman"/>
        </w:rPr>
        <w:t>; and</w:t>
      </w:r>
    </w:p>
    <w:p w:rsidR="00285B6B" w:rsidRPr="009368A2" w:rsidRDefault="00285B6B" w:rsidP="00E46CEC">
      <w:pPr>
        <w:pStyle w:val="ListParagraph"/>
        <w:numPr>
          <w:ilvl w:val="2"/>
          <w:numId w:val="10"/>
        </w:numPr>
        <w:tabs>
          <w:tab w:val="left" w:pos="1418"/>
        </w:tabs>
        <w:ind w:left="1418" w:hanging="709"/>
        <w:jc w:val="both"/>
        <w:rPr>
          <w:rFonts w:ascii="Times New Roman" w:hAnsi="Times New Roman" w:cs="Times New Roman"/>
        </w:rPr>
      </w:pPr>
      <w:r w:rsidRPr="009368A2">
        <w:rPr>
          <w:rFonts w:ascii="Times New Roman" w:hAnsi="Times New Roman" w:cs="Times New Roman"/>
        </w:rPr>
        <w:t xml:space="preserve">Provide advice on minimising future impacts, </w:t>
      </w:r>
      <w:r w:rsidRPr="00E46CEC">
        <w:rPr>
          <w:rFonts w:ascii="Times New Roman" w:hAnsi="Times New Roman" w:cs="Times New Roman"/>
        </w:rPr>
        <w:t>e.g</w:t>
      </w:r>
      <w:r w:rsidRPr="009368A2">
        <w:rPr>
          <w:rFonts w:ascii="Times New Roman" w:hAnsi="Times New Roman" w:cs="Times New Roman"/>
          <w:i/>
        </w:rPr>
        <w:t>.</w:t>
      </w:r>
      <w:r w:rsidRPr="009368A2">
        <w:rPr>
          <w:rFonts w:ascii="Times New Roman" w:hAnsi="Times New Roman" w:cs="Times New Roman"/>
        </w:rPr>
        <w:t xml:space="preserve"> marine spatial planning, wind farm design/layout, </w:t>
      </w:r>
      <w:r w:rsidRPr="009368A2">
        <w:rPr>
          <w:rFonts w:ascii="Times New Roman" w:hAnsi="Times New Roman" w:cs="Times New Roman"/>
          <w:i/>
        </w:rPr>
        <w:t>etc.</w:t>
      </w:r>
    </w:p>
    <w:p w:rsidR="00195737" w:rsidRPr="009368A2" w:rsidRDefault="00195737" w:rsidP="00E46CEC">
      <w:pPr>
        <w:pStyle w:val="ListParagraph"/>
        <w:tabs>
          <w:tab w:val="left" w:pos="1418"/>
        </w:tabs>
        <w:ind w:left="1418"/>
        <w:jc w:val="both"/>
        <w:rPr>
          <w:rFonts w:ascii="Times New Roman" w:hAnsi="Times New Roman" w:cs="Times New Roman"/>
          <w:i/>
        </w:rPr>
      </w:pPr>
    </w:p>
    <w:p w:rsidR="00195737" w:rsidRPr="009368A2" w:rsidRDefault="00195737" w:rsidP="00E46CEC">
      <w:pPr>
        <w:pStyle w:val="ListParagraph"/>
        <w:numPr>
          <w:ilvl w:val="1"/>
          <w:numId w:val="10"/>
        </w:numPr>
        <w:tabs>
          <w:tab w:val="left" w:pos="1418"/>
        </w:tabs>
        <w:jc w:val="both"/>
        <w:rPr>
          <w:rFonts w:ascii="Times New Roman" w:hAnsi="Times New Roman" w:cs="Times New Roman"/>
        </w:rPr>
      </w:pPr>
      <w:r w:rsidRPr="009368A2">
        <w:rPr>
          <w:rFonts w:ascii="Times New Roman" w:hAnsi="Times New Roman" w:cs="Times New Roman"/>
        </w:rPr>
        <w:t xml:space="preserve">Obtaining better evidence on the potential impacts of offshore wind farms on seabird populations will not only improve the ability to conserve these populations but </w:t>
      </w:r>
      <w:r w:rsidR="00345083" w:rsidRPr="009368A2">
        <w:rPr>
          <w:rFonts w:ascii="Times New Roman" w:hAnsi="Times New Roman" w:cs="Times New Roman"/>
        </w:rPr>
        <w:t>also has the potential to</w:t>
      </w:r>
      <w:r w:rsidRPr="009368A2">
        <w:rPr>
          <w:rFonts w:ascii="Times New Roman" w:hAnsi="Times New Roman" w:cs="Times New Roman"/>
        </w:rPr>
        <w:t xml:space="preserve"> facilitate production of cheaper electricity from renewable sources and assist governments with meeting their renewables targets</w:t>
      </w:r>
      <w:r w:rsidR="00345083" w:rsidRPr="009368A2">
        <w:rPr>
          <w:rFonts w:ascii="Times New Roman" w:hAnsi="Times New Roman" w:cs="Times New Roman"/>
        </w:rPr>
        <w:t xml:space="preserve"> through reducing environmental uncertainty around consents</w:t>
      </w:r>
      <w:r w:rsidRPr="009368A2">
        <w:rPr>
          <w:rFonts w:ascii="Times New Roman" w:hAnsi="Times New Roman" w:cs="Times New Roman"/>
        </w:rPr>
        <w:t>.</w:t>
      </w:r>
    </w:p>
    <w:p w:rsidR="00054E86" w:rsidRPr="009368A2" w:rsidRDefault="00054E86" w:rsidP="00E46CEC">
      <w:pPr>
        <w:tabs>
          <w:tab w:val="left" w:pos="1418"/>
        </w:tabs>
        <w:jc w:val="both"/>
        <w:rPr>
          <w:rFonts w:ascii="Times New Roman" w:hAnsi="Times New Roman" w:cs="Times New Roman"/>
        </w:rPr>
      </w:pPr>
    </w:p>
    <w:p w:rsidR="00F8125B" w:rsidRPr="009368A2" w:rsidRDefault="00F8125B" w:rsidP="00E46CEC">
      <w:pPr>
        <w:tabs>
          <w:tab w:val="left" w:pos="1418"/>
        </w:tabs>
        <w:jc w:val="both"/>
        <w:rPr>
          <w:rFonts w:ascii="Times New Roman" w:hAnsi="Times New Roman" w:cs="Times New Roman"/>
        </w:rPr>
      </w:pPr>
    </w:p>
    <w:p w:rsidR="00F8125B" w:rsidRPr="009368A2" w:rsidRDefault="00F8125B" w:rsidP="00E46CEC">
      <w:pPr>
        <w:keepNext/>
        <w:spacing w:after="120"/>
        <w:jc w:val="both"/>
        <w:rPr>
          <w:rFonts w:ascii="Times New Roman" w:hAnsi="Times New Roman" w:cs="Times New Roman"/>
          <w:b/>
        </w:rPr>
      </w:pPr>
      <w:r w:rsidRPr="009368A2">
        <w:rPr>
          <w:rFonts w:ascii="Times New Roman" w:hAnsi="Times New Roman" w:cs="Times New Roman"/>
          <w:b/>
        </w:rPr>
        <w:t>Possible next steps</w:t>
      </w:r>
    </w:p>
    <w:p w:rsidR="00F8125B" w:rsidRPr="009368A2" w:rsidRDefault="00F8125B" w:rsidP="00E46CEC">
      <w:pPr>
        <w:tabs>
          <w:tab w:val="left" w:pos="1418"/>
        </w:tabs>
        <w:jc w:val="both"/>
        <w:rPr>
          <w:rFonts w:ascii="Times New Roman" w:hAnsi="Times New Roman" w:cs="Times New Roman"/>
        </w:rPr>
      </w:pPr>
      <w:r w:rsidRPr="009368A2">
        <w:rPr>
          <w:rFonts w:ascii="Times New Roman" w:hAnsi="Times New Roman" w:cs="Times New Roman"/>
        </w:rPr>
        <w:t>Whilst this immediate issue relates to cumulative impacts of offshore wind energy development, the</w:t>
      </w:r>
      <w:r w:rsidR="00275669">
        <w:rPr>
          <w:rFonts w:ascii="Times New Roman" w:hAnsi="Times New Roman" w:cs="Times New Roman"/>
        </w:rPr>
        <w:t>re</w:t>
      </w:r>
      <w:r w:rsidRPr="009368A2">
        <w:rPr>
          <w:rFonts w:ascii="Times New Roman" w:hAnsi="Times New Roman" w:cs="Times New Roman"/>
        </w:rPr>
        <w:t xml:space="preserve"> is a wider context</w:t>
      </w:r>
      <w:r w:rsidR="00275669">
        <w:rPr>
          <w:rFonts w:ascii="Times New Roman" w:hAnsi="Times New Roman" w:cs="Times New Roman"/>
        </w:rPr>
        <w:t>,</w:t>
      </w:r>
      <w:r w:rsidRPr="009368A2">
        <w:rPr>
          <w:rFonts w:ascii="Times New Roman" w:hAnsi="Times New Roman" w:cs="Times New Roman"/>
        </w:rPr>
        <w:t xml:space="preserve"> in that – as recognised by MOP5 – </w:t>
      </w:r>
      <w:r w:rsidR="00B90163" w:rsidRPr="009368A2">
        <w:rPr>
          <w:rFonts w:ascii="Times New Roman" w:hAnsi="Times New Roman" w:cs="Times New Roman"/>
        </w:rPr>
        <w:t xml:space="preserve">the impact of </w:t>
      </w:r>
      <w:r w:rsidRPr="009368A2">
        <w:rPr>
          <w:rFonts w:ascii="Times New Roman" w:hAnsi="Times New Roman" w:cs="Times New Roman"/>
        </w:rPr>
        <w:t>cumulative loss</w:t>
      </w:r>
      <w:r w:rsidR="00B90163" w:rsidRPr="009368A2">
        <w:rPr>
          <w:rFonts w:ascii="Times New Roman" w:hAnsi="Times New Roman" w:cs="Times New Roman"/>
        </w:rPr>
        <w:t>es</w:t>
      </w:r>
      <w:r w:rsidRPr="009368A2">
        <w:rPr>
          <w:rFonts w:ascii="Times New Roman" w:hAnsi="Times New Roman" w:cs="Times New Roman"/>
        </w:rPr>
        <w:t xml:space="preserve"> is an issue relevant</w:t>
      </w:r>
      <w:r w:rsidR="00B90163" w:rsidRPr="009368A2">
        <w:rPr>
          <w:rFonts w:ascii="Times New Roman" w:hAnsi="Times New Roman" w:cs="Times New Roman"/>
        </w:rPr>
        <w:t xml:space="preserve"> </w:t>
      </w:r>
      <w:r w:rsidRPr="009368A2">
        <w:rPr>
          <w:rFonts w:ascii="Times New Roman" w:hAnsi="Times New Roman" w:cs="Times New Roman"/>
        </w:rPr>
        <w:t>to multiple other contexts, affecting many species and caused by all forms of anthropogenic impacts on waterbirds and/or their habitats.</w:t>
      </w:r>
    </w:p>
    <w:p w:rsidR="00F8125B" w:rsidRPr="009368A2" w:rsidRDefault="00F8125B" w:rsidP="00E46CEC">
      <w:pPr>
        <w:tabs>
          <w:tab w:val="left" w:pos="1418"/>
        </w:tabs>
        <w:jc w:val="both"/>
        <w:rPr>
          <w:rFonts w:ascii="Times New Roman" w:hAnsi="Times New Roman" w:cs="Times New Roman"/>
        </w:rPr>
      </w:pPr>
    </w:p>
    <w:p w:rsidR="004756F9" w:rsidRPr="009368A2" w:rsidRDefault="0077269F" w:rsidP="00E46CEC">
      <w:pPr>
        <w:tabs>
          <w:tab w:val="left" w:pos="1418"/>
        </w:tabs>
        <w:jc w:val="both"/>
        <w:rPr>
          <w:rFonts w:ascii="Times New Roman" w:hAnsi="Times New Roman" w:cs="Times New Roman"/>
        </w:rPr>
      </w:pPr>
      <w:r w:rsidRPr="009368A2">
        <w:rPr>
          <w:rFonts w:ascii="Times New Roman" w:hAnsi="Times New Roman" w:cs="Times New Roman"/>
        </w:rPr>
        <w:t>We note th</w:t>
      </w:r>
      <w:r w:rsidR="00B90163" w:rsidRPr="009368A2">
        <w:rPr>
          <w:rFonts w:ascii="Times New Roman" w:hAnsi="Times New Roman" w:cs="Times New Roman"/>
        </w:rPr>
        <w:t>e</w:t>
      </w:r>
      <w:r w:rsidR="004756F9" w:rsidRPr="009368A2">
        <w:rPr>
          <w:rFonts w:ascii="Times New Roman" w:hAnsi="Times New Roman" w:cs="Times New Roman"/>
        </w:rPr>
        <w:t xml:space="preserve"> issue is relevant not just to the issue identified in Resolution 5.14, but also to actions highlighted as desirable in </w:t>
      </w:r>
      <w:hyperlink r:id="rId15" w:history="1">
        <w:r w:rsidR="004756F9" w:rsidRPr="009368A2">
          <w:rPr>
            <w:rStyle w:val="Hyperlink"/>
            <w:rFonts w:ascii="Times New Roman" w:hAnsi="Times New Roman" w:cs="Times New Roman"/>
          </w:rPr>
          <w:t>Resolution 6.11</w:t>
        </w:r>
      </w:hyperlink>
      <w:r w:rsidR="004756F9" w:rsidRPr="009368A2">
        <w:rPr>
          <w:rFonts w:ascii="Times New Roman" w:hAnsi="Times New Roman" w:cs="Times New Roman"/>
        </w:rPr>
        <w:t xml:space="preserve"> on addressing the impacts of renewable energy deployment.</w:t>
      </w:r>
      <w:r w:rsidR="00452D57" w:rsidRPr="009368A2">
        <w:rPr>
          <w:rFonts w:ascii="Times New Roman" w:hAnsi="Times New Roman" w:cs="Times New Roman"/>
        </w:rPr>
        <w:t xml:space="preserve">  In particular, it:</w:t>
      </w:r>
    </w:p>
    <w:p w:rsidR="00B90163" w:rsidRPr="009368A2" w:rsidRDefault="00B90163" w:rsidP="00E46CEC">
      <w:pPr>
        <w:tabs>
          <w:tab w:val="left" w:pos="1418"/>
        </w:tabs>
        <w:jc w:val="both"/>
        <w:rPr>
          <w:rFonts w:ascii="Times New Roman" w:hAnsi="Times New Roman" w:cs="Times New Roman"/>
        </w:rPr>
      </w:pPr>
    </w:p>
    <w:p w:rsidR="00452D57" w:rsidRPr="009368A2" w:rsidRDefault="00452D57" w:rsidP="00E46CEC">
      <w:pPr>
        <w:widowControl w:val="0"/>
        <w:ind w:left="567"/>
        <w:jc w:val="both"/>
        <w:rPr>
          <w:rFonts w:ascii="Times New Roman" w:hAnsi="Times New Roman" w:cs="Times New Roman"/>
          <w:color w:val="000000"/>
          <w:szCs w:val="22"/>
        </w:rPr>
      </w:pPr>
      <w:r w:rsidRPr="009368A2">
        <w:rPr>
          <w:rFonts w:ascii="Times New Roman" w:hAnsi="Times New Roman" w:cs="Times New Roman"/>
          <w:color w:val="000000"/>
          <w:szCs w:val="22"/>
        </w:rPr>
        <w:t xml:space="preserve">1. </w:t>
      </w:r>
      <w:r w:rsidRPr="009368A2">
        <w:rPr>
          <w:rFonts w:ascii="Times New Roman" w:hAnsi="Times New Roman" w:cs="Times New Roman"/>
          <w:color w:val="000000"/>
          <w:szCs w:val="22"/>
        </w:rPr>
        <w:tab/>
      </w:r>
      <w:r w:rsidRPr="009368A2">
        <w:rPr>
          <w:rFonts w:ascii="Times New Roman" w:hAnsi="Times New Roman" w:cs="Times New Roman"/>
          <w:i/>
          <w:color w:val="000000"/>
          <w:szCs w:val="22"/>
        </w:rPr>
        <w:t>Urges</w:t>
      </w:r>
      <w:r w:rsidRPr="009368A2">
        <w:rPr>
          <w:rFonts w:ascii="Times New Roman" w:hAnsi="Times New Roman" w:cs="Times New Roman"/>
          <w:color w:val="000000"/>
          <w:szCs w:val="22"/>
        </w:rPr>
        <w:t xml:space="preserve"> Parties and </w:t>
      </w:r>
      <w:r w:rsidRPr="009368A2">
        <w:rPr>
          <w:rFonts w:ascii="Times New Roman" w:hAnsi="Times New Roman" w:cs="Times New Roman"/>
          <w:i/>
          <w:color w:val="000000"/>
          <w:szCs w:val="22"/>
        </w:rPr>
        <w:t>encourages</w:t>
      </w:r>
      <w:r w:rsidRPr="009368A2">
        <w:rPr>
          <w:rFonts w:ascii="Times New Roman" w:hAnsi="Times New Roman" w:cs="Times New Roman"/>
          <w:color w:val="000000"/>
          <w:szCs w:val="22"/>
        </w:rPr>
        <w:t xml:space="preserve"> non-Party Range States, notwithstanding the call of Resolution 5.16, to implement the provisions of document </w:t>
      </w:r>
      <w:r w:rsidRPr="009368A2">
        <w:rPr>
          <w:rFonts w:ascii="Times New Roman" w:hAnsi="Times New Roman" w:cs="Times New Roman"/>
          <w:i/>
          <w:szCs w:val="22"/>
        </w:rPr>
        <w:t>Renewable Energy Technologies and Migratory Species: Guidelines for Sustainable Deployment</w:t>
      </w:r>
      <w:r w:rsidRPr="009368A2">
        <w:rPr>
          <w:rFonts w:ascii="Times New Roman" w:hAnsi="Times New Roman" w:cs="Times New Roman"/>
          <w:color w:val="000000"/>
          <w:szCs w:val="22"/>
        </w:rPr>
        <w:t xml:space="preserve"> (document AEWA/MOP 6.37) adopted by Resolution 6.5, as applicable, depending on the particular circumstances of each Party, including to:</w:t>
      </w:r>
    </w:p>
    <w:p w:rsidR="00452D57" w:rsidRPr="009368A2" w:rsidRDefault="00452D57" w:rsidP="00E46CEC">
      <w:pPr>
        <w:widowControl w:val="0"/>
        <w:tabs>
          <w:tab w:val="left" w:pos="709"/>
        </w:tabs>
        <w:jc w:val="both"/>
        <w:rPr>
          <w:rFonts w:ascii="Times New Roman" w:hAnsi="Times New Roman" w:cs="Times New Roman"/>
          <w:color w:val="000000"/>
          <w:szCs w:val="22"/>
        </w:rPr>
      </w:pPr>
    </w:p>
    <w:p w:rsidR="00452D57" w:rsidRPr="009368A2" w:rsidRDefault="00452D57" w:rsidP="00E46CEC">
      <w:pPr>
        <w:widowControl w:val="0"/>
        <w:tabs>
          <w:tab w:val="left" w:pos="709"/>
        </w:tabs>
        <w:ind w:left="1134"/>
        <w:jc w:val="both"/>
        <w:rPr>
          <w:rFonts w:ascii="Times New Roman" w:hAnsi="Times New Roman" w:cs="Times New Roman"/>
          <w:color w:val="000000"/>
          <w:szCs w:val="22"/>
        </w:rPr>
      </w:pPr>
      <w:r w:rsidRPr="009368A2">
        <w:rPr>
          <w:rFonts w:ascii="Times New Roman" w:hAnsi="Times New Roman" w:cs="Times New Roman"/>
          <w:color w:val="000000"/>
          <w:szCs w:val="22"/>
        </w:rPr>
        <w:lastRenderedPageBreak/>
        <w:t>1.1  apply Strategic Environment Assessment (SEA) and EIA procedures or similar procedures involving assessment of impacts on protected areas and other sensitive areas</w:t>
      </w:r>
      <w:r w:rsidRPr="009368A2">
        <w:rPr>
          <w:rFonts w:ascii="Times New Roman" w:hAnsi="Times New Roman" w:cs="Times New Roman"/>
        </w:rPr>
        <w:t xml:space="preserve"> </w:t>
      </w:r>
      <w:r w:rsidRPr="009368A2">
        <w:rPr>
          <w:rFonts w:ascii="Times New Roman" w:hAnsi="Times New Roman" w:cs="Times New Roman"/>
          <w:color w:val="000000"/>
          <w:szCs w:val="22"/>
        </w:rPr>
        <w:t xml:space="preserve">of importance to migratory waterbirds, as appropriate, when planning the use of renewable energy technologies; </w:t>
      </w:r>
    </w:p>
    <w:p w:rsidR="00452D57" w:rsidRPr="009368A2" w:rsidRDefault="00452D57" w:rsidP="00E46CEC">
      <w:pPr>
        <w:widowControl w:val="0"/>
        <w:tabs>
          <w:tab w:val="left" w:pos="709"/>
        </w:tabs>
        <w:ind w:left="1134"/>
        <w:jc w:val="both"/>
        <w:rPr>
          <w:rFonts w:ascii="Times New Roman" w:hAnsi="Times New Roman" w:cs="Times New Roman"/>
          <w:color w:val="000000"/>
          <w:szCs w:val="22"/>
        </w:rPr>
      </w:pPr>
    </w:p>
    <w:p w:rsidR="00452D57" w:rsidRPr="009368A2" w:rsidRDefault="00452D57" w:rsidP="00E46CEC">
      <w:pPr>
        <w:widowControl w:val="0"/>
        <w:tabs>
          <w:tab w:val="left" w:pos="709"/>
        </w:tabs>
        <w:ind w:left="1134"/>
        <w:jc w:val="both"/>
        <w:rPr>
          <w:rFonts w:ascii="Times New Roman" w:hAnsi="Times New Roman" w:cs="Times New Roman"/>
          <w:color w:val="000000"/>
          <w:szCs w:val="22"/>
        </w:rPr>
      </w:pPr>
      <w:r w:rsidRPr="009368A2">
        <w:rPr>
          <w:rFonts w:ascii="Times New Roman" w:hAnsi="Times New Roman" w:cs="Times New Roman"/>
          <w:color w:val="000000"/>
          <w:szCs w:val="22"/>
        </w:rPr>
        <w:t>1.2  undertake appropriate survey and monitoring both before and after deployment of renewable energy technologies to identify impacts on migratory waterbird species and their habitats in the short- and long-term, as well as to evaluate mitigation measures; and</w:t>
      </w:r>
    </w:p>
    <w:p w:rsidR="00452D57" w:rsidRPr="009368A2" w:rsidRDefault="00452D57" w:rsidP="00E46CEC">
      <w:pPr>
        <w:widowControl w:val="0"/>
        <w:tabs>
          <w:tab w:val="left" w:pos="709"/>
        </w:tabs>
        <w:ind w:left="1134"/>
        <w:jc w:val="both"/>
        <w:rPr>
          <w:rFonts w:ascii="Times New Roman" w:hAnsi="Times New Roman" w:cs="Times New Roman"/>
          <w:color w:val="000000"/>
          <w:szCs w:val="22"/>
        </w:rPr>
      </w:pPr>
    </w:p>
    <w:p w:rsidR="00452D57" w:rsidRPr="009368A2" w:rsidRDefault="00452D57" w:rsidP="00E46CEC">
      <w:pPr>
        <w:widowControl w:val="0"/>
        <w:tabs>
          <w:tab w:val="left" w:pos="709"/>
        </w:tabs>
        <w:ind w:left="1134"/>
        <w:jc w:val="both"/>
        <w:rPr>
          <w:rFonts w:ascii="Times New Roman" w:hAnsi="Times New Roman" w:cs="Times New Roman"/>
          <w:color w:val="000000"/>
          <w:szCs w:val="22"/>
        </w:rPr>
      </w:pPr>
      <w:r w:rsidRPr="009368A2">
        <w:rPr>
          <w:rFonts w:ascii="Times New Roman" w:hAnsi="Times New Roman" w:cs="Times New Roman"/>
          <w:color w:val="000000"/>
          <w:szCs w:val="22"/>
        </w:rPr>
        <w:t>1.3  apply appropriate cumulative impact studies to describe and understand impacts at a larger scale, such as at population level or along entire flyway;</w:t>
      </w:r>
    </w:p>
    <w:p w:rsidR="00B90163" w:rsidRPr="009368A2" w:rsidRDefault="00B90163" w:rsidP="00E46CEC">
      <w:pPr>
        <w:tabs>
          <w:tab w:val="left" w:pos="1418"/>
        </w:tabs>
        <w:jc w:val="both"/>
        <w:rPr>
          <w:rFonts w:ascii="Times New Roman" w:hAnsi="Times New Roman" w:cs="Times New Roman"/>
        </w:rPr>
      </w:pPr>
    </w:p>
    <w:p w:rsidR="00452D57" w:rsidRPr="009368A2" w:rsidRDefault="0046325B" w:rsidP="00E46CEC">
      <w:pPr>
        <w:tabs>
          <w:tab w:val="left" w:pos="1418"/>
        </w:tabs>
        <w:jc w:val="both"/>
        <w:rPr>
          <w:rFonts w:ascii="Times New Roman" w:hAnsi="Times New Roman" w:cs="Times New Roman"/>
        </w:rPr>
      </w:pPr>
      <w:r w:rsidRPr="009368A2">
        <w:rPr>
          <w:rFonts w:ascii="Times New Roman" w:hAnsi="Times New Roman" w:cs="Times New Roman"/>
        </w:rPr>
        <w:t>The provision of g</w:t>
      </w:r>
      <w:r w:rsidR="00452D57" w:rsidRPr="009368A2">
        <w:rPr>
          <w:rFonts w:ascii="Times New Roman" w:hAnsi="Times New Roman" w:cs="Times New Roman"/>
        </w:rPr>
        <w:t xml:space="preserve">uidance as indicated in </w:t>
      </w:r>
      <w:r w:rsidRPr="009368A2">
        <w:rPr>
          <w:rFonts w:ascii="Times New Roman" w:hAnsi="Times New Roman" w:cs="Times New Roman"/>
        </w:rPr>
        <w:t xml:space="preserve">section </w:t>
      </w:r>
      <w:r w:rsidR="00452D57" w:rsidRPr="009368A2">
        <w:rPr>
          <w:rFonts w:ascii="Times New Roman" w:hAnsi="Times New Roman" w:cs="Times New Roman"/>
        </w:rPr>
        <w:t>4 above would directly assist Parties in delivering these needs.</w:t>
      </w:r>
    </w:p>
    <w:p w:rsidR="00452D57" w:rsidRPr="009368A2" w:rsidRDefault="00452D57" w:rsidP="00E46CEC">
      <w:pPr>
        <w:tabs>
          <w:tab w:val="left" w:pos="1418"/>
        </w:tabs>
        <w:jc w:val="both"/>
        <w:rPr>
          <w:rFonts w:ascii="Times New Roman" w:hAnsi="Times New Roman" w:cs="Times New Roman"/>
        </w:rPr>
      </w:pPr>
    </w:p>
    <w:p w:rsidR="00CA2D0B" w:rsidRPr="009368A2" w:rsidRDefault="00CA2D0B" w:rsidP="00CA2D0B">
      <w:pPr>
        <w:tabs>
          <w:tab w:val="left" w:pos="1418"/>
        </w:tabs>
        <w:rPr>
          <w:rFonts w:ascii="Times New Roman" w:hAnsi="Times New Roman" w:cs="Times New Roman"/>
          <w:b/>
        </w:rPr>
      </w:pPr>
      <w:r w:rsidRPr="009368A2">
        <w:rPr>
          <w:rFonts w:ascii="Times New Roman" w:hAnsi="Times New Roman" w:cs="Times New Roman"/>
          <w:b/>
        </w:rPr>
        <w:t xml:space="preserve">We would appreciate the views of the Technical Committee on this issue.  </w:t>
      </w:r>
    </w:p>
    <w:p w:rsidR="00CA2D0B" w:rsidRPr="009368A2" w:rsidRDefault="00CA2D0B" w:rsidP="00CA2D0B">
      <w:pPr>
        <w:tabs>
          <w:tab w:val="left" w:pos="1418"/>
        </w:tabs>
        <w:rPr>
          <w:rFonts w:ascii="Times New Roman" w:hAnsi="Times New Roman" w:cs="Times New Roman"/>
        </w:rPr>
      </w:pPr>
    </w:p>
    <w:p w:rsidR="00CA2D0B" w:rsidRPr="009368A2" w:rsidRDefault="00CA2D0B" w:rsidP="00054E86">
      <w:pPr>
        <w:tabs>
          <w:tab w:val="left" w:pos="1418"/>
        </w:tabs>
        <w:rPr>
          <w:rFonts w:ascii="Times New Roman" w:hAnsi="Times New Roman" w:cs="Times New Roman"/>
        </w:rPr>
      </w:pPr>
    </w:p>
    <w:p w:rsidR="00054E86" w:rsidRPr="009368A2" w:rsidRDefault="00054E86" w:rsidP="00A11DFC">
      <w:pPr>
        <w:keepNext/>
        <w:spacing w:after="120"/>
        <w:rPr>
          <w:rFonts w:ascii="Times New Roman" w:hAnsi="Times New Roman" w:cs="Times New Roman"/>
          <w:b/>
        </w:rPr>
      </w:pPr>
      <w:r w:rsidRPr="009368A2">
        <w:rPr>
          <w:rFonts w:ascii="Times New Roman" w:hAnsi="Times New Roman" w:cs="Times New Roman"/>
          <w:b/>
        </w:rPr>
        <w:t>References</w:t>
      </w:r>
    </w:p>
    <w:p w:rsidR="005D691C" w:rsidRPr="009368A2" w:rsidRDefault="005D691C" w:rsidP="00F02671">
      <w:pPr>
        <w:tabs>
          <w:tab w:val="left" w:pos="1418"/>
        </w:tabs>
        <w:ind w:left="851" w:hanging="851"/>
        <w:rPr>
          <w:rFonts w:ascii="Times New Roman" w:hAnsi="Times New Roman" w:cs="Times New Roman"/>
          <w:szCs w:val="22"/>
        </w:rPr>
      </w:pPr>
      <w:r w:rsidRPr="009368A2">
        <w:rPr>
          <w:rFonts w:ascii="Times New Roman" w:hAnsi="Times New Roman" w:cs="Times New Roman"/>
          <w:szCs w:val="22"/>
        </w:rPr>
        <w:t xml:space="preserve">Band, W. </w:t>
      </w:r>
      <w:r w:rsidR="008A58A4" w:rsidRPr="009368A2">
        <w:rPr>
          <w:rFonts w:ascii="Times New Roman" w:hAnsi="Times New Roman" w:cs="Times New Roman"/>
          <w:szCs w:val="22"/>
        </w:rPr>
        <w:t xml:space="preserve"> </w:t>
      </w:r>
      <w:r w:rsidRPr="009368A2">
        <w:rPr>
          <w:rFonts w:ascii="Times New Roman" w:hAnsi="Times New Roman" w:cs="Times New Roman"/>
          <w:szCs w:val="22"/>
        </w:rPr>
        <w:t xml:space="preserve">2012. </w:t>
      </w:r>
      <w:r w:rsidR="008A58A4" w:rsidRPr="009368A2">
        <w:rPr>
          <w:rFonts w:ascii="Times New Roman" w:hAnsi="Times New Roman" w:cs="Times New Roman"/>
          <w:szCs w:val="22"/>
        </w:rPr>
        <w:t xml:space="preserve"> </w:t>
      </w:r>
      <w:r w:rsidRPr="009368A2">
        <w:rPr>
          <w:rFonts w:ascii="Times New Roman" w:hAnsi="Times New Roman" w:cs="Times New Roman"/>
          <w:i/>
          <w:iCs/>
          <w:szCs w:val="22"/>
        </w:rPr>
        <w:t xml:space="preserve">Using a collision risk to assess bird collision risk for offshore wind farms. </w:t>
      </w:r>
      <w:r w:rsidR="008A58A4" w:rsidRPr="009368A2">
        <w:rPr>
          <w:rFonts w:ascii="Times New Roman" w:hAnsi="Times New Roman" w:cs="Times New Roman"/>
          <w:i/>
          <w:iCs/>
          <w:szCs w:val="22"/>
        </w:rPr>
        <w:t xml:space="preserve"> </w:t>
      </w:r>
      <w:r w:rsidRPr="009368A2">
        <w:rPr>
          <w:rFonts w:ascii="Times New Roman" w:hAnsi="Times New Roman" w:cs="Times New Roman"/>
          <w:szCs w:val="22"/>
        </w:rPr>
        <w:t xml:space="preserve">Report to SOSS. </w:t>
      </w:r>
      <w:hyperlink r:id="rId16" w:history="1">
        <w:r w:rsidR="00BA5DC6" w:rsidRPr="009368A2">
          <w:rPr>
            <w:rStyle w:val="Hyperlink"/>
            <w:rFonts w:ascii="Times New Roman" w:hAnsi="Times New Roman" w:cs="Times New Roman"/>
            <w:szCs w:val="22"/>
          </w:rPr>
          <w:t>http://www.bto.org/sites/default/files/u28/downloads/Projects/Final_Report_SOSS02_Band1ModelGuidance.pdf</w:t>
        </w:r>
      </w:hyperlink>
      <w:r w:rsidRPr="009368A2">
        <w:rPr>
          <w:rFonts w:ascii="Times New Roman" w:hAnsi="Times New Roman" w:cs="Times New Roman"/>
          <w:szCs w:val="22"/>
        </w:rPr>
        <w:t>.</w:t>
      </w:r>
    </w:p>
    <w:p w:rsidR="00BA5DC6" w:rsidRPr="009368A2" w:rsidRDefault="00BA5DC6" w:rsidP="00F02671">
      <w:pPr>
        <w:tabs>
          <w:tab w:val="left" w:pos="1418"/>
        </w:tabs>
        <w:ind w:left="851" w:hanging="851"/>
        <w:rPr>
          <w:rFonts w:ascii="Times New Roman" w:hAnsi="Times New Roman" w:cs="Times New Roman"/>
          <w:szCs w:val="22"/>
        </w:rPr>
      </w:pPr>
    </w:p>
    <w:p w:rsidR="0084795B" w:rsidRPr="009368A2" w:rsidRDefault="0084795B" w:rsidP="00F02671">
      <w:pPr>
        <w:tabs>
          <w:tab w:val="left" w:pos="1418"/>
        </w:tabs>
        <w:ind w:left="851" w:hanging="851"/>
        <w:rPr>
          <w:rFonts w:ascii="Times New Roman" w:hAnsi="Times New Roman" w:cs="Times New Roman"/>
          <w:szCs w:val="22"/>
        </w:rPr>
      </w:pPr>
      <w:r w:rsidRPr="009368A2">
        <w:rPr>
          <w:rFonts w:ascii="Times New Roman" w:hAnsi="Times New Roman" w:cs="Times New Roman"/>
          <w:szCs w:val="22"/>
          <w:lang w:val="de-DE"/>
        </w:rPr>
        <w:t>Brabant, R., Vanermen, N., Stien</w:t>
      </w:r>
      <w:r w:rsidR="008A58A4" w:rsidRPr="009368A2">
        <w:rPr>
          <w:rFonts w:ascii="Times New Roman" w:hAnsi="Times New Roman" w:cs="Times New Roman"/>
          <w:szCs w:val="22"/>
          <w:lang w:val="de-DE"/>
        </w:rPr>
        <w:t xml:space="preserve">en, E.W.M. &amp; Degraer, S.  </w:t>
      </w:r>
      <w:r w:rsidR="008A58A4" w:rsidRPr="009368A2">
        <w:rPr>
          <w:rFonts w:ascii="Times New Roman" w:hAnsi="Times New Roman" w:cs="Times New Roman"/>
          <w:szCs w:val="22"/>
        </w:rPr>
        <w:t xml:space="preserve">2015. </w:t>
      </w:r>
      <w:r w:rsidRPr="009368A2">
        <w:rPr>
          <w:rFonts w:ascii="Times New Roman" w:hAnsi="Times New Roman" w:cs="Times New Roman"/>
          <w:szCs w:val="22"/>
        </w:rPr>
        <w:t xml:space="preserve"> Towards a cumulative collision risk assessment of local and migrating birds in North Sea offshore wind farms.  </w:t>
      </w:r>
      <w:r w:rsidRPr="009368A2">
        <w:rPr>
          <w:rFonts w:ascii="Times New Roman" w:hAnsi="Times New Roman" w:cs="Times New Roman"/>
          <w:i/>
          <w:szCs w:val="22"/>
        </w:rPr>
        <w:t>Hydrobiologia</w:t>
      </w:r>
      <w:r w:rsidRPr="009368A2">
        <w:rPr>
          <w:rFonts w:ascii="Times New Roman" w:hAnsi="Times New Roman" w:cs="Times New Roman"/>
          <w:szCs w:val="22"/>
        </w:rPr>
        <w:t xml:space="preserve"> 756</w:t>
      </w:r>
      <w:r w:rsidR="008A58A4" w:rsidRPr="009368A2">
        <w:rPr>
          <w:rFonts w:ascii="Times New Roman" w:hAnsi="Times New Roman" w:cs="Times New Roman"/>
          <w:szCs w:val="22"/>
        </w:rPr>
        <w:t>(1):</w:t>
      </w:r>
      <w:r w:rsidRPr="009368A2">
        <w:rPr>
          <w:rFonts w:ascii="Times New Roman" w:hAnsi="Times New Roman" w:cs="Times New Roman"/>
          <w:szCs w:val="22"/>
        </w:rPr>
        <w:t xml:space="preserve"> 63-74.</w:t>
      </w:r>
    </w:p>
    <w:p w:rsidR="00BA5DC6" w:rsidRPr="009368A2" w:rsidRDefault="00BA5DC6" w:rsidP="00F02671">
      <w:pPr>
        <w:tabs>
          <w:tab w:val="left" w:pos="1418"/>
        </w:tabs>
        <w:ind w:left="851" w:hanging="851"/>
        <w:rPr>
          <w:rFonts w:ascii="Times New Roman" w:hAnsi="Times New Roman" w:cs="Times New Roman"/>
          <w:szCs w:val="22"/>
        </w:rPr>
      </w:pPr>
    </w:p>
    <w:p w:rsidR="0019793F" w:rsidRPr="009368A2" w:rsidRDefault="0019793F" w:rsidP="00F02671">
      <w:pPr>
        <w:autoSpaceDE w:val="0"/>
        <w:autoSpaceDN w:val="0"/>
        <w:adjustRightInd w:val="0"/>
        <w:ind w:left="851" w:hanging="851"/>
        <w:rPr>
          <w:rFonts w:ascii="Times New Roman" w:hAnsi="Times New Roman" w:cs="Times New Roman"/>
          <w:color w:val="000000"/>
          <w:szCs w:val="22"/>
        </w:rPr>
      </w:pPr>
      <w:r w:rsidRPr="009368A2">
        <w:rPr>
          <w:rFonts w:ascii="Times New Roman" w:hAnsi="Times New Roman" w:cs="Times New Roman"/>
          <w:color w:val="000000"/>
          <w:szCs w:val="22"/>
        </w:rPr>
        <w:t xml:space="preserve">Cook, </w:t>
      </w:r>
      <w:r w:rsidR="008A58A4" w:rsidRPr="009368A2">
        <w:rPr>
          <w:rFonts w:ascii="Times New Roman" w:hAnsi="Times New Roman" w:cs="Times New Roman"/>
          <w:color w:val="000000"/>
          <w:szCs w:val="22"/>
        </w:rPr>
        <w:t>A.S.C.</w:t>
      </w:r>
      <w:r w:rsidR="00C103C0" w:rsidRPr="009368A2">
        <w:rPr>
          <w:rFonts w:ascii="Times New Roman" w:hAnsi="Times New Roman" w:cs="Times New Roman"/>
          <w:color w:val="000000"/>
          <w:szCs w:val="22"/>
        </w:rPr>
        <w:t>P</w:t>
      </w:r>
      <w:r w:rsidR="008A58A4" w:rsidRPr="009368A2">
        <w:rPr>
          <w:rFonts w:ascii="Times New Roman" w:hAnsi="Times New Roman" w:cs="Times New Roman"/>
          <w:color w:val="000000"/>
          <w:szCs w:val="22"/>
        </w:rPr>
        <w:t>.</w:t>
      </w:r>
      <w:r w:rsidR="00C103C0" w:rsidRPr="009368A2">
        <w:rPr>
          <w:rFonts w:ascii="Times New Roman" w:hAnsi="Times New Roman" w:cs="Times New Roman"/>
          <w:color w:val="000000"/>
          <w:szCs w:val="22"/>
        </w:rPr>
        <w:t xml:space="preserve">, </w:t>
      </w:r>
      <w:r w:rsidRPr="009368A2">
        <w:rPr>
          <w:rFonts w:ascii="Times New Roman" w:hAnsi="Times New Roman" w:cs="Times New Roman"/>
          <w:color w:val="000000"/>
          <w:szCs w:val="22"/>
        </w:rPr>
        <w:t xml:space="preserve">Humphreys, </w:t>
      </w:r>
      <w:r w:rsidR="008A58A4" w:rsidRPr="009368A2">
        <w:rPr>
          <w:rFonts w:ascii="Times New Roman" w:hAnsi="Times New Roman" w:cs="Times New Roman"/>
          <w:color w:val="000000"/>
          <w:szCs w:val="22"/>
        </w:rPr>
        <w:t xml:space="preserve">E.M., </w:t>
      </w:r>
      <w:r w:rsidRPr="009368A2">
        <w:rPr>
          <w:rFonts w:ascii="Times New Roman" w:hAnsi="Times New Roman" w:cs="Times New Roman"/>
          <w:color w:val="000000"/>
          <w:szCs w:val="22"/>
        </w:rPr>
        <w:t>Masden</w:t>
      </w:r>
      <w:r w:rsidR="008A58A4" w:rsidRPr="009368A2">
        <w:rPr>
          <w:rFonts w:ascii="Times New Roman" w:hAnsi="Times New Roman" w:cs="Times New Roman"/>
          <w:color w:val="000000"/>
          <w:szCs w:val="22"/>
        </w:rPr>
        <w:t>, E.A.</w:t>
      </w:r>
      <w:r w:rsidRPr="009368A2">
        <w:rPr>
          <w:rFonts w:ascii="Times New Roman" w:hAnsi="Times New Roman" w:cs="Times New Roman"/>
          <w:color w:val="000000"/>
          <w:szCs w:val="22"/>
        </w:rPr>
        <w:t xml:space="preserve"> </w:t>
      </w:r>
      <w:r w:rsidR="008A58A4" w:rsidRPr="009368A2">
        <w:rPr>
          <w:rFonts w:ascii="Times New Roman" w:hAnsi="Times New Roman" w:cs="Times New Roman"/>
          <w:color w:val="000000"/>
          <w:szCs w:val="22"/>
        </w:rPr>
        <w:t xml:space="preserve">&amp; </w:t>
      </w:r>
      <w:r w:rsidRPr="009368A2">
        <w:rPr>
          <w:rFonts w:ascii="Times New Roman" w:hAnsi="Times New Roman" w:cs="Times New Roman"/>
          <w:color w:val="000000"/>
          <w:szCs w:val="22"/>
        </w:rPr>
        <w:t>Burton</w:t>
      </w:r>
      <w:r w:rsidR="008A58A4" w:rsidRPr="009368A2">
        <w:rPr>
          <w:rFonts w:ascii="Times New Roman" w:hAnsi="Times New Roman" w:cs="Times New Roman"/>
          <w:color w:val="000000"/>
          <w:szCs w:val="22"/>
        </w:rPr>
        <w:t xml:space="preserve">, N.H.K.  2014. </w:t>
      </w:r>
      <w:r w:rsidRPr="009368A2">
        <w:rPr>
          <w:rFonts w:ascii="Times New Roman" w:hAnsi="Times New Roman" w:cs="Times New Roman"/>
          <w:color w:val="000000"/>
          <w:szCs w:val="22"/>
        </w:rPr>
        <w:t xml:space="preserve"> </w:t>
      </w:r>
      <w:r w:rsidR="008A58A4" w:rsidRPr="009368A2">
        <w:rPr>
          <w:rFonts w:ascii="Times New Roman" w:hAnsi="Times New Roman" w:cs="Times New Roman"/>
          <w:bCs/>
          <w:color w:val="000000"/>
          <w:szCs w:val="22"/>
        </w:rPr>
        <w:t>The avoidance r</w:t>
      </w:r>
      <w:r w:rsidRPr="009368A2">
        <w:rPr>
          <w:rFonts w:ascii="Times New Roman" w:hAnsi="Times New Roman" w:cs="Times New Roman"/>
          <w:bCs/>
          <w:color w:val="000000"/>
          <w:szCs w:val="22"/>
        </w:rPr>
        <w:t>at</w:t>
      </w:r>
      <w:r w:rsidR="008A58A4" w:rsidRPr="009368A2">
        <w:rPr>
          <w:rFonts w:ascii="Times New Roman" w:hAnsi="Times New Roman" w:cs="Times New Roman"/>
          <w:bCs/>
          <w:color w:val="000000"/>
          <w:szCs w:val="22"/>
        </w:rPr>
        <w:t>es of c</w:t>
      </w:r>
      <w:r w:rsidRPr="009368A2">
        <w:rPr>
          <w:rFonts w:ascii="Times New Roman" w:hAnsi="Times New Roman" w:cs="Times New Roman"/>
          <w:bCs/>
          <w:color w:val="000000"/>
          <w:szCs w:val="22"/>
        </w:rPr>
        <w:t>ollis</w:t>
      </w:r>
      <w:r w:rsidR="008A58A4" w:rsidRPr="009368A2">
        <w:rPr>
          <w:rFonts w:ascii="Times New Roman" w:hAnsi="Times New Roman" w:cs="Times New Roman"/>
          <w:bCs/>
          <w:color w:val="000000"/>
          <w:szCs w:val="22"/>
        </w:rPr>
        <w:t>ion between birds and offshore t</w:t>
      </w:r>
      <w:r w:rsidRPr="009368A2">
        <w:rPr>
          <w:rFonts w:ascii="Times New Roman" w:hAnsi="Times New Roman" w:cs="Times New Roman"/>
          <w:bCs/>
          <w:color w:val="000000"/>
          <w:szCs w:val="22"/>
        </w:rPr>
        <w:t xml:space="preserve">urbines.  </w:t>
      </w:r>
      <w:r w:rsidRPr="009368A2">
        <w:rPr>
          <w:rFonts w:ascii="Times New Roman" w:hAnsi="Times New Roman" w:cs="Times New Roman"/>
          <w:i/>
          <w:color w:val="000000"/>
          <w:szCs w:val="22"/>
        </w:rPr>
        <w:t>Scottish Marine and Freshw</w:t>
      </w:r>
      <w:r w:rsidR="00BA5DC6" w:rsidRPr="009368A2">
        <w:rPr>
          <w:rFonts w:ascii="Times New Roman" w:hAnsi="Times New Roman" w:cs="Times New Roman"/>
          <w:i/>
          <w:color w:val="000000"/>
          <w:szCs w:val="22"/>
        </w:rPr>
        <w:t>ater Science</w:t>
      </w:r>
      <w:r w:rsidR="00BA5DC6" w:rsidRPr="009368A2">
        <w:rPr>
          <w:rFonts w:ascii="Times New Roman" w:hAnsi="Times New Roman" w:cs="Times New Roman"/>
          <w:color w:val="000000"/>
          <w:szCs w:val="22"/>
        </w:rPr>
        <w:t xml:space="preserve"> 5</w:t>
      </w:r>
      <w:r w:rsidR="008A58A4" w:rsidRPr="009368A2">
        <w:rPr>
          <w:rFonts w:ascii="Times New Roman" w:hAnsi="Times New Roman" w:cs="Times New Roman"/>
          <w:color w:val="000000"/>
          <w:szCs w:val="22"/>
        </w:rPr>
        <w:t>(</w:t>
      </w:r>
      <w:r w:rsidR="00BA5DC6" w:rsidRPr="009368A2">
        <w:rPr>
          <w:rFonts w:ascii="Times New Roman" w:hAnsi="Times New Roman" w:cs="Times New Roman"/>
          <w:color w:val="000000"/>
          <w:szCs w:val="22"/>
        </w:rPr>
        <w:t>16</w:t>
      </w:r>
      <w:r w:rsidR="008A58A4" w:rsidRPr="009368A2">
        <w:rPr>
          <w:rFonts w:ascii="Times New Roman" w:hAnsi="Times New Roman" w:cs="Times New Roman"/>
          <w:color w:val="000000"/>
          <w:szCs w:val="22"/>
        </w:rPr>
        <w:t>).</w:t>
      </w:r>
      <w:r w:rsidR="00D2207C" w:rsidRPr="009368A2">
        <w:rPr>
          <w:rFonts w:ascii="Times New Roman" w:hAnsi="Times New Roman" w:cs="Times New Roman"/>
          <w:color w:val="000000"/>
          <w:szCs w:val="22"/>
        </w:rPr>
        <w:t xml:space="preserve"> Marine Scotland Science.</w:t>
      </w:r>
    </w:p>
    <w:p w:rsidR="0019793F" w:rsidRPr="009368A2" w:rsidRDefault="0019793F" w:rsidP="00F02671">
      <w:pPr>
        <w:autoSpaceDE w:val="0"/>
        <w:autoSpaceDN w:val="0"/>
        <w:adjustRightInd w:val="0"/>
        <w:ind w:left="851" w:hanging="851"/>
        <w:rPr>
          <w:rFonts w:ascii="Times New Roman" w:hAnsi="Times New Roman" w:cs="Times New Roman"/>
          <w:color w:val="000000"/>
          <w:szCs w:val="22"/>
        </w:rPr>
      </w:pPr>
    </w:p>
    <w:p w:rsidR="00C103C0" w:rsidRPr="009368A2" w:rsidRDefault="00C103C0" w:rsidP="00F02671">
      <w:pPr>
        <w:tabs>
          <w:tab w:val="left" w:pos="1418"/>
        </w:tabs>
        <w:ind w:left="851" w:hanging="851"/>
        <w:rPr>
          <w:rFonts w:ascii="Times New Roman" w:hAnsi="Times New Roman" w:cs="Times New Roman"/>
          <w:szCs w:val="22"/>
        </w:rPr>
      </w:pPr>
      <w:bookmarkStart w:id="1" w:name="pone.0106366-Drewitt1"/>
      <w:bookmarkEnd w:id="1"/>
      <w:r w:rsidRPr="009368A2">
        <w:rPr>
          <w:rFonts w:ascii="Times New Roman" w:hAnsi="Times New Roman" w:cs="Times New Roman"/>
          <w:szCs w:val="22"/>
        </w:rPr>
        <w:t xml:space="preserve">Desholm, M.  2006.  </w:t>
      </w:r>
      <w:r w:rsidRPr="009368A2">
        <w:rPr>
          <w:rFonts w:ascii="Times New Roman" w:hAnsi="Times New Roman" w:cs="Times New Roman"/>
          <w:i/>
          <w:szCs w:val="22"/>
        </w:rPr>
        <w:t>Wind farm related mortality among avian migrants</w:t>
      </w:r>
      <w:r w:rsidRPr="009368A2">
        <w:rPr>
          <w:rFonts w:ascii="Times New Roman" w:hAnsi="Times New Roman" w:cs="Times New Roman"/>
          <w:szCs w:val="22"/>
        </w:rPr>
        <w:t xml:space="preserve"> – </w:t>
      </w:r>
      <w:r w:rsidRPr="009368A2">
        <w:rPr>
          <w:rFonts w:ascii="Times New Roman" w:hAnsi="Times New Roman" w:cs="Times New Roman"/>
          <w:i/>
          <w:szCs w:val="22"/>
        </w:rPr>
        <w:t>a remote sensing study and model analysis.</w:t>
      </w:r>
      <w:r w:rsidRPr="009368A2">
        <w:rPr>
          <w:rFonts w:ascii="Times New Roman" w:hAnsi="Times New Roman" w:cs="Times New Roman"/>
          <w:szCs w:val="22"/>
        </w:rPr>
        <w:t xml:space="preserve">  PhD thesis, National Environmental Research Institute, Ministry of the Environment, Denmark.</w:t>
      </w:r>
    </w:p>
    <w:p w:rsidR="00C103C0" w:rsidRPr="009368A2" w:rsidRDefault="00C103C0" w:rsidP="00F02671">
      <w:pPr>
        <w:tabs>
          <w:tab w:val="left" w:pos="1418"/>
        </w:tabs>
        <w:ind w:left="851" w:hanging="851"/>
        <w:rPr>
          <w:rFonts w:ascii="Times New Roman" w:hAnsi="Times New Roman" w:cs="Times New Roman"/>
          <w:szCs w:val="22"/>
        </w:rPr>
      </w:pPr>
    </w:p>
    <w:p w:rsidR="003A309F" w:rsidRPr="009368A2" w:rsidRDefault="008A58A4" w:rsidP="00F02671">
      <w:pPr>
        <w:autoSpaceDE w:val="0"/>
        <w:autoSpaceDN w:val="0"/>
        <w:adjustRightInd w:val="0"/>
        <w:ind w:left="851" w:hanging="851"/>
        <w:rPr>
          <w:rFonts w:ascii="Times New Roman" w:hAnsi="Times New Roman" w:cs="Times New Roman"/>
          <w:szCs w:val="22"/>
        </w:rPr>
      </w:pPr>
      <w:r w:rsidRPr="009368A2">
        <w:rPr>
          <w:rFonts w:ascii="Times New Roman" w:hAnsi="Times New Roman" w:cs="Times New Roman"/>
          <w:color w:val="333333"/>
          <w:szCs w:val="22"/>
        </w:rPr>
        <w:t xml:space="preserve">Drewitt, A. &amp; Langston, R.  2006. </w:t>
      </w:r>
      <w:r w:rsidR="003A309F" w:rsidRPr="009368A2">
        <w:rPr>
          <w:rFonts w:ascii="Times New Roman" w:hAnsi="Times New Roman" w:cs="Times New Roman"/>
          <w:color w:val="333333"/>
          <w:szCs w:val="22"/>
        </w:rPr>
        <w:t xml:space="preserve"> Assessing the impacts of wind farms on birds.</w:t>
      </w:r>
      <w:r w:rsidRPr="009368A2">
        <w:rPr>
          <w:rFonts w:ascii="Times New Roman" w:hAnsi="Times New Roman" w:cs="Times New Roman"/>
          <w:color w:val="333333"/>
          <w:szCs w:val="22"/>
        </w:rPr>
        <w:t xml:space="preserve"> </w:t>
      </w:r>
      <w:r w:rsidR="003A309F" w:rsidRPr="009368A2">
        <w:rPr>
          <w:rFonts w:ascii="Times New Roman" w:hAnsi="Times New Roman" w:cs="Times New Roman"/>
          <w:color w:val="333333"/>
          <w:szCs w:val="22"/>
        </w:rPr>
        <w:t xml:space="preserve"> </w:t>
      </w:r>
      <w:r w:rsidR="003A309F" w:rsidRPr="009368A2">
        <w:rPr>
          <w:rFonts w:ascii="Times New Roman" w:hAnsi="Times New Roman" w:cs="Times New Roman"/>
          <w:i/>
          <w:color w:val="333333"/>
          <w:szCs w:val="22"/>
        </w:rPr>
        <w:t>Ibis</w:t>
      </w:r>
      <w:r w:rsidR="003A309F" w:rsidRPr="009368A2">
        <w:rPr>
          <w:rFonts w:ascii="Times New Roman" w:hAnsi="Times New Roman" w:cs="Times New Roman"/>
          <w:color w:val="333333"/>
          <w:szCs w:val="22"/>
        </w:rPr>
        <w:t xml:space="preserve"> 148</w:t>
      </w:r>
      <w:r w:rsidRPr="009368A2">
        <w:rPr>
          <w:rFonts w:ascii="Times New Roman" w:hAnsi="Times New Roman" w:cs="Times New Roman"/>
          <w:color w:val="333333"/>
          <w:szCs w:val="22"/>
        </w:rPr>
        <w:t>: 29-</w:t>
      </w:r>
      <w:r w:rsidR="003A309F" w:rsidRPr="009368A2">
        <w:rPr>
          <w:rFonts w:ascii="Times New Roman" w:hAnsi="Times New Roman" w:cs="Times New Roman"/>
          <w:color w:val="333333"/>
          <w:szCs w:val="22"/>
        </w:rPr>
        <w:t>42</w:t>
      </w:r>
      <w:r w:rsidRPr="009368A2">
        <w:rPr>
          <w:rFonts w:ascii="Times New Roman" w:hAnsi="Times New Roman" w:cs="Times New Roman"/>
          <w:color w:val="333333"/>
          <w:szCs w:val="22"/>
        </w:rPr>
        <w:t>.</w:t>
      </w:r>
    </w:p>
    <w:p w:rsidR="003A309F" w:rsidRPr="009368A2" w:rsidRDefault="003A309F" w:rsidP="00F02671">
      <w:pPr>
        <w:autoSpaceDE w:val="0"/>
        <w:autoSpaceDN w:val="0"/>
        <w:adjustRightInd w:val="0"/>
        <w:ind w:left="851" w:hanging="851"/>
        <w:rPr>
          <w:rFonts w:ascii="Times New Roman" w:hAnsi="Times New Roman" w:cs="Times New Roman"/>
          <w:szCs w:val="22"/>
        </w:rPr>
      </w:pPr>
    </w:p>
    <w:p w:rsidR="00AE429C" w:rsidRPr="009368A2" w:rsidRDefault="00AE429C" w:rsidP="00F02671">
      <w:pPr>
        <w:autoSpaceDE w:val="0"/>
        <w:autoSpaceDN w:val="0"/>
        <w:adjustRightInd w:val="0"/>
        <w:ind w:left="851" w:hanging="851"/>
        <w:rPr>
          <w:rFonts w:ascii="Times New Roman" w:hAnsi="Times New Roman" w:cs="Times New Roman"/>
          <w:color w:val="000000"/>
          <w:szCs w:val="22"/>
        </w:rPr>
      </w:pPr>
      <w:r w:rsidRPr="009368A2">
        <w:rPr>
          <w:rFonts w:ascii="Times New Roman" w:hAnsi="Times New Roman" w:cs="Times New Roman"/>
          <w:color w:val="000000"/>
          <w:szCs w:val="22"/>
        </w:rPr>
        <w:t xml:space="preserve">JNCC </w:t>
      </w:r>
      <w:r w:rsidR="00B4198F" w:rsidRPr="009368A2">
        <w:rPr>
          <w:rFonts w:ascii="Times New Roman" w:hAnsi="Times New Roman" w:cs="Times New Roman"/>
          <w:color w:val="000000"/>
          <w:szCs w:val="22"/>
        </w:rPr>
        <w:t xml:space="preserve"> </w:t>
      </w:r>
      <w:r w:rsidRPr="009368A2">
        <w:rPr>
          <w:rFonts w:ascii="Times New Roman" w:hAnsi="Times New Roman" w:cs="Times New Roman"/>
          <w:color w:val="000000"/>
          <w:szCs w:val="22"/>
        </w:rPr>
        <w:t xml:space="preserve">2015. </w:t>
      </w:r>
      <w:r w:rsidR="00B4198F" w:rsidRPr="009368A2">
        <w:rPr>
          <w:rFonts w:ascii="Times New Roman" w:hAnsi="Times New Roman" w:cs="Times New Roman"/>
          <w:color w:val="000000"/>
          <w:szCs w:val="22"/>
        </w:rPr>
        <w:t xml:space="preserve"> </w:t>
      </w:r>
      <w:r w:rsidRPr="009368A2">
        <w:rPr>
          <w:rFonts w:ascii="Times New Roman" w:hAnsi="Times New Roman" w:cs="Times New Roman"/>
          <w:color w:val="000000"/>
          <w:szCs w:val="22"/>
        </w:rPr>
        <w:t xml:space="preserve">Seabird Displacement Impacts from Offshore Wind Farms: report of the MROG Workshop, 6-7th May 2015. </w:t>
      </w:r>
      <w:r w:rsidR="00B4198F" w:rsidRPr="009368A2">
        <w:rPr>
          <w:rFonts w:ascii="Times New Roman" w:hAnsi="Times New Roman" w:cs="Times New Roman"/>
          <w:color w:val="000000"/>
          <w:szCs w:val="22"/>
        </w:rPr>
        <w:t xml:space="preserve"> </w:t>
      </w:r>
      <w:r w:rsidRPr="009368A2">
        <w:rPr>
          <w:rFonts w:ascii="Times New Roman" w:hAnsi="Times New Roman" w:cs="Times New Roman"/>
          <w:i/>
          <w:iCs/>
          <w:color w:val="000000"/>
          <w:szCs w:val="22"/>
        </w:rPr>
        <w:t>JNCC Report No 568.</w:t>
      </w:r>
      <w:r w:rsidR="00B4198F" w:rsidRPr="009368A2">
        <w:rPr>
          <w:rFonts w:ascii="Times New Roman" w:hAnsi="Times New Roman" w:cs="Times New Roman"/>
          <w:i/>
          <w:iCs/>
          <w:color w:val="000000"/>
          <w:szCs w:val="22"/>
        </w:rPr>
        <w:t xml:space="preserve"> </w:t>
      </w:r>
      <w:r w:rsidRPr="009368A2">
        <w:rPr>
          <w:rFonts w:ascii="Times New Roman" w:hAnsi="Times New Roman" w:cs="Times New Roman"/>
          <w:i/>
          <w:iCs/>
          <w:color w:val="000000"/>
          <w:szCs w:val="22"/>
        </w:rPr>
        <w:t xml:space="preserve"> </w:t>
      </w:r>
      <w:r w:rsidRPr="009368A2">
        <w:rPr>
          <w:rFonts w:ascii="Times New Roman" w:hAnsi="Times New Roman" w:cs="Times New Roman"/>
          <w:color w:val="000000"/>
          <w:szCs w:val="22"/>
        </w:rPr>
        <w:t xml:space="preserve">JNCC Peterborough. </w:t>
      </w:r>
    </w:p>
    <w:p w:rsidR="00AE429C" w:rsidRPr="009368A2" w:rsidRDefault="00AE429C" w:rsidP="00F02671">
      <w:pPr>
        <w:autoSpaceDE w:val="0"/>
        <w:autoSpaceDN w:val="0"/>
        <w:adjustRightInd w:val="0"/>
        <w:ind w:left="851" w:hanging="851"/>
        <w:rPr>
          <w:rFonts w:ascii="Times New Roman" w:hAnsi="Times New Roman" w:cs="Times New Roman"/>
          <w:szCs w:val="22"/>
        </w:rPr>
      </w:pPr>
    </w:p>
    <w:p w:rsidR="0084795B" w:rsidRPr="009368A2" w:rsidRDefault="00B4198F" w:rsidP="00F02671">
      <w:pPr>
        <w:autoSpaceDE w:val="0"/>
        <w:autoSpaceDN w:val="0"/>
        <w:adjustRightInd w:val="0"/>
        <w:ind w:left="851" w:hanging="851"/>
        <w:rPr>
          <w:rFonts w:ascii="Times New Roman" w:hAnsi="Times New Roman" w:cs="Times New Roman"/>
          <w:szCs w:val="22"/>
          <w:lang w:val="de-DE"/>
        </w:rPr>
      </w:pPr>
      <w:r w:rsidRPr="009368A2">
        <w:rPr>
          <w:rFonts w:ascii="Times New Roman" w:hAnsi="Times New Roman" w:cs="Times New Roman"/>
          <w:szCs w:val="22"/>
        </w:rPr>
        <w:t>Leopold, M.F., Boonman, M., Collier, M.P., Davaasuren, N., Fijn, R.C., Gyimesi, A., de Jong, J., Jongbloed, R.H., Jonge Poerink, B., Kleyheeg-Hartman, J.C.,</w:t>
      </w:r>
      <w:r w:rsidR="0084795B" w:rsidRPr="009368A2">
        <w:rPr>
          <w:rFonts w:ascii="Times New Roman" w:hAnsi="Times New Roman" w:cs="Times New Roman"/>
          <w:szCs w:val="22"/>
        </w:rPr>
        <w:t xml:space="preserve"> Krijgsveld, K.L.</w:t>
      </w:r>
      <w:r w:rsidRPr="009368A2">
        <w:rPr>
          <w:rFonts w:ascii="Times New Roman" w:hAnsi="Times New Roman" w:cs="Times New Roman"/>
          <w:szCs w:val="22"/>
        </w:rPr>
        <w:t>, Lagerveld, S., Lensink, R., Poot, M.J.M., van der Wal. J.T. &amp;</w:t>
      </w:r>
      <w:r w:rsidR="0084795B" w:rsidRPr="009368A2">
        <w:rPr>
          <w:rFonts w:ascii="Times New Roman" w:hAnsi="Times New Roman" w:cs="Times New Roman"/>
          <w:szCs w:val="22"/>
        </w:rPr>
        <w:t xml:space="preserve"> Scholl, M. </w:t>
      </w:r>
      <w:r w:rsidRPr="009368A2">
        <w:rPr>
          <w:rFonts w:ascii="Times New Roman" w:hAnsi="Times New Roman" w:cs="Times New Roman"/>
          <w:szCs w:val="22"/>
        </w:rPr>
        <w:t xml:space="preserve"> 2014</w:t>
      </w:r>
      <w:r w:rsidR="0084795B" w:rsidRPr="009368A2">
        <w:rPr>
          <w:rFonts w:ascii="Times New Roman" w:hAnsi="Times New Roman" w:cs="Times New Roman"/>
          <w:szCs w:val="22"/>
        </w:rPr>
        <w:t>.</w:t>
      </w:r>
      <w:r w:rsidRPr="009368A2">
        <w:rPr>
          <w:rFonts w:ascii="Times New Roman" w:hAnsi="Times New Roman" w:cs="Times New Roman"/>
          <w:szCs w:val="22"/>
        </w:rPr>
        <w:t xml:space="preserve"> </w:t>
      </w:r>
      <w:r w:rsidR="0084795B" w:rsidRPr="009368A2">
        <w:rPr>
          <w:rFonts w:ascii="Times New Roman" w:hAnsi="Times New Roman" w:cs="Times New Roman"/>
          <w:szCs w:val="22"/>
        </w:rPr>
        <w:t xml:space="preserve"> A first approach to deal with cumulative effects on birds and bats of offshore wind farms and other human activities in the Southern North Sea. </w:t>
      </w:r>
      <w:r w:rsidRPr="009368A2">
        <w:rPr>
          <w:rFonts w:ascii="Times New Roman" w:hAnsi="Times New Roman" w:cs="Times New Roman"/>
          <w:szCs w:val="22"/>
        </w:rPr>
        <w:t xml:space="preserve"> </w:t>
      </w:r>
      <w:r w:rsidR="0084795B" w:rsidRPr="009368A2">
        <w:rPr>
          <w:rFonts w:ascii="Times New Roman" w:hAnsi="Times New Roman" w:cs="Times New Roman"/>
          <w:szCs w:val="22"/>
          <w:lang w:val="de-DE"/>
        </w:rPr>
        <w:t>IMARES Report C166/14</w:t>
      </w:r>
    </w:p>
    <w:p w:rsidR="0084795B" w:rsidRPr="009368A2" w:rsidRDefault="0084795B" w:rsidP="00F02671">
      <w:pPr>
        <w:autoSpaceDE w:val="0"/>
        <w:autoSpaceDN w:val="0"/>
        <w:adjustRightInd w:val="0"/>
        <w:ind w:left="851" w:hanging="851"/>
        <w:rPr>
          <w:rFonts w:ascii="Times New Roman" w:hAnsi="Times New Roman" w:cs="Times New Roman"/>
          <w:szCs w:val="22"/>
          <w:lang w:val="de-DE"/>
        </w:rPr>
      </w:pPr>
    </w:p>
    <w:p w:rsidR="00AE429C" w:rsidRPr="009368A2" w:rsidRDefault="00AE429C" w:rsidP="00F02671">
      <w:pPr>
        <w:autoSpaceDE w:val="0"/>
        <w:autoSpaceDN w:val="0"/>
        <w:adjustRightInd w:val="0"/>
        <w:ind w:left="851" w:hanging="851"/>
        <w:rPr>
          <w:rFonts w:ascii="Times New Roman" w:hAnsi="Times New Roman" w:cs="Times New Roman"/>
          <w:szCs w:val="22"/>
        </w:rPr>
      </w:pPr>
      <w:r w:rsidRPr="009368A2">
        <w:rPr>
          <w:rFonts w:ascii="Times New Roman" w:hAnsi="Times New Roman" w:cs="Times New Roman"/>
          <w:szCs w:val="22"/>
          <w:lang w:val="de-DE"/>
        </w:rPr>
        <w:t>Masden, L., McCluskie, A</w:t>
      </w:r>
      <w:r w:rsidR="00B4198F" w:rsidRPr="009368A2">
        <w:rPr>
          <w:rFonts w:ascii="Times New Roman" w:hAnsi="Times New Roman" w:cs="Times New Roman"/>
          <w:szCs w:val="22"/>
          <w:lang w:val="de-DE"/>
        </w:rPr>
        <w:t xml:space="preserve">., Owen, E. &amp; Langston, R.  </w:t>
      </w:r>
      <w:r w:rsidR="00B4198F" w:rsidRPr="009368A2">
        <w:rPr>
          <w:rFonts w:ascii="Times New Roman" w:hAnsi="Times New Roman" w:cs="Times New Roman"/>
          <w:szCs w:val="22"/>
        </w:rPr>
        <w:t>2015.</w:t>
      </w:r>
      <w:r w:rsidRPr="009368A2">
        <w:rPr>
          <w:rFonts w:ascii="Times New Roman" w:hAnsi="Times New Roman" w:cs="Times New Roman"/>
          <w:szCs w:val="22"/>
        </w:rPr>
        <w:t xml:space="preserve">  Developing methods for cumulative impact assessments in relation to marine renewables and seabirds.  Final Report: NERC MREKE Internship.  </w:t>
      </w:r>
      <w:hyperlink r:id="rId17" w:history="1">
        <w:r w:rsidRPr="009368A2">
          <w:rPr>
            <w:rStyle w:val="Hyperlink"/>
            <w:rFonts w:ascii="Times New Roman" w:hAnsi="Times New Roman" w:cs="Times New Roman"/>
          </w:rPr>
          <w:t>http://www.nerc.ac.uk/innovation/activities/infrastructure/offshore/internship-report-elizabeth-masden/</w:t>
        </w:r>
      </w:hyperlink>
    </w:p>
    <w:p w:rsidR="00AE429C" w:rsidRPr="009368A2" w:rsidRDefault="00AE429C" w:rsidP="00F02671">
      <w:pPr>
        <w:autoSpaceDE w:val="0"/>
        <w:autoSpaceDN w:val="0"/>
        <w:adjustRightInd w:val="0"/>
        <w:ind w:left="851" w:hanging="851"/>
        <w:rPr>
          <w:rFonts w:ascii="Times New Roman" w:hAnsi="Times New Roman" w:cs="Times New Roman"/>
        </w:rPr>
      </w:pPr>
    </w:p>
    <w:p w:rsidR="0084795B" w:rsidRPr="009368A2" w:rsidRDefault="00B4198F" w:rsidP="00F02671">
      <w:pPr>
        <w:autoSpaceDE w:val="0"/>
        <w:autoSpaceDN w:val="0"/>
        <w:adjustRightInd w:val="0"/>
        <w:ind w:left="851" w:hanging="851"/>
        <w:rPr>
          <w:rFonts w:ascii="Times New Roman" w:hAnsi="Times New Roman" w:cs="Times New Roman"/>
          <w:szCs w:val="22"/>
        </w:rPr>
      </w:pPr>
      <w:r w:rsidRPr="009368A2">
        <w:rPr>
          <w:rFonts w:ascii="Times New Roman" w:hAnsi="Times New Roman" w:cs="Times New Roman"/>
          <w:szCs w:val="22"/>
        </w:rPr>
        <w:t>MMO  2014</w:t>
      </w:r>
      <w:r w:rsidR="00AC4742" w:rsidRPr="009368A2">
        <w:rPr>
          <w:rFonts w:ascii="Times New Roman" w:hAnsi="Times New Roman" w:cs="Times New Roman"/>
          <w:szCs w:val="22"/>
        </w:rPr>
        <w:t>.</w:t>
      </w:r>
      <w:r w:rsidRPr="009368A2">
        <w:rPr>
          <w:rFonts w:ascii="Times New Roman" w:hAnsi="Times New Roman" w:cs="Times New Roman"/>
          <w:szCs w:val="22"/>
        </w:rPr>
        <w:t xml:space="preserve"> </w:t>
      </w:r>
      <w:r w:rsidR="00AC4742" w:rsidRPr="009368A2">
        <w:rPr>
          <w:rFonts w:ascii="Times New Roman" w:hAnsi="Times New Roman" w:cs="Times New Roman"/>
          <w:szCs w:val="22"/>
        </w:rPr>
        <w:t xml:space="preserve"> </w:t>
      </w:r>
      <w:r w:rsidR="00AC4742" w:rsidRPr="009368A2">
        <w:rPr>
          <w:rFonts w:ascii="Times New Roman" w:hAnsi="Times New Roman" w:cs="Times New Roman"/>
          <w:i/>
          <w:szCs w:val="22"/>
        </w:rPr>
        <w:t>Review of post-consent offshore wind farm monitoring data associated</w:t>
      </w:r>
      <w:r w:rsidRPr="009368A2">
        <w:rPr>
          <w:rFonts w:ascii="Times New Roman" w:hAnsi="Times New Roman" w:cs="Times New Roman"/>
          <w:i/>
          <w:szCs w:val="22"/>
        </w:rPr>
        <w:t xml:space="preserve"> </w:t>
      </w:r>
      <w:r w:rsidR="00AC4742" w:rsidRPr="009368A2">
        <w:rPr>
          <w:rFonts w:ascii="Times New Roman" w:hAnsi="Times New Roman" w:cs="Times New Roman"/>
          <w:i/>
          <w:szCs w:val="22"/>
        </w:rPr>
        <w:t>with licence conditions</w:t>
      </w:r>
      <w:r w:rsidR="00AC4742" w:rsidRPr="009368A2">
        <w:rPr>
          <w:rFonts w:ascii="Times New Roman" w:hAnsi="Times New Roman" w:cs="Times New Roman"/>
          <w:szCs w:val="22"/>
        </w:rPr>
        <w:t xml:space="preserve">. </w:t>
      </w:r>
      <w:r w:rsidRPr="009368A2">
        <w:rPr>
          <w:rFonts w:ascii="Times New Roman" w:hAnsi="Times New Roman" w:cs="Times New Roman"/>
          <w:szCs w:val="22"/>
        </w:rPr>
        <w:t xml:space="preserve"> </w:t>
      </w:r>
      <w:r w:rsidR="00AC4742" w:rsidRPr="009368A2">
        <w:rPr>
          <w:rFonts w:ascii="Times New Roman" w:hAnsi="Times New Roman" w:cs="Times New Roman"/>
          <w:szCs w:val="22"/>
        </w:rPr>
        <w:t>A report produced for the Marine Management Organisation,</w:t>
      </w:r>
      <w:r w:rsidRPr="009368A2">
        <w:rPr>
          <w:rFonts w:ascii="Times New Roman" w:hAnsi="Times New Roman" w:cs="Times New Roman"/>
          <w:szCs w:val="22"/>
        </w:rPr>
        <w:t xml:space="preserve"> </w:t>
      </w:r>
      <w:r w:rsidR="00AC4742" w:rsidRPr="009368A2">
        <w:rPr>
          <w:rFonts w:ascii="Times New Roman" w:hAnsi="Times New Roman" w:cs="Times New Roman"/>
          <w:szCs w:val="22"/>
        </w:rPr>
        <w:t>pp 194.</w:t>
      </w:r>
      <w:r w:rsidRPr="009368A2">
        <w:rPr>
          <w:rFonts w:ascii="Times New Roman" w:hAnsi="Times New Roman" w:cs="Times New Roman"/>
          <w:szCs w:val="22"/>
        </w:rPr>
        <w:t xml:space="preserve">  MMO Project No.</w:t>
      </w:r>
      <w:r w:rsidR="00AC4742" w:rsidRPr="009368A2">
        <w:rPr>
          <w:rFonts w:ascii="Times New Roman" w:hAnsi="Times New Roman" w:cs="Times New Roman"/>
          <w:szCs w:val="22"/>
        </w:rPr>
        <w:t xml:space="preserve"> 1031.</w:t>
      </w:r>
    </w:p>
    <w:p w:rsidR="0084795B" w:rsidRPr="009368A2" w:rsidRDefault="0084795B" w:rsidP="00F02671">
      <w:pPr>
        <w:tabs>
          <w:tab w:val="left" w:pos="1418"/>
        </w:tabs>
        <w:ind w:left="851" w:hanging="851"/>
        <w:rPr>
          <w:rFonts w:ascii="Times New Roman" w:hAnsi="Times New Roman" w:cs="Times New Roman"/>
          <w:szCs w:val="22"/>
        </w:rPr>
      </w:pPr>
    </w:p>
    <w:p w:rsidR="00D902A9" w:rsidRPr="009368A2" w:rsidRDefault="00B4198F" w:rsidP="00F02671">
      <w:pPr>
        <w:autoSpaceDE w:val="0"/>
        <w:autoSpaceDN w:val="0"/>
        <w:adjustRightInd w:val="0"/>
        <w:ind w:left="851" w:hanging="851"/>
        <w:rPr>
          <w:rFonts w:ascii="Times New Roman" w:hAnsi="Times New Roman" w:cs="Times New Roman"/>
          <w:szCs w:val="22"/>
        </w:rPr>
      </w:pPr>
      <w:r w:rsidRPr="009368A2">
        <w:rPr>
          <w:rFonts w:ascii="Times New Roman" w:hAnsi="Times New Roman" w:cs="Times New Roman"/>
          <w:szCs w:val="22"/>
          <w:lang w:val="de-DE"/>
        </w:rPr>
        <w:t>Petersen, I.K., Christensen, T.</w:t>
      </w:r>
      <w:r w:rsidR="00D902A9" w:rsidRPr="009368A2">
        <w:rPr>
          <w:rFonts w:ascii="Times New Roman" w:hAnsi="Times New Roman" w:cs="Times New Roman"/>
          <w:szCs w:val="22"/>
          <w:lang w:val="de-DE"/>
        </w:rPr>
        <w:t>K., Kah</w:t>
      </w:r>
      <w:r w:rsidRPr="009368A2">
        <w:rPr>
          <w:rFonts w:ascii="Times New Roman" w:hAnsi="Times New Roman" w:cs="Times New Roman"/>
          <w:szCs w:val="22"/>
          <w:lang w:val="de-DE"/>
        </w:rPr>
        <w:t>lert, J., Desholm, M. &amp; Fox, A.</w:t>
      </w:r>
      <w:r w:rsidR="00D902A9" w:rsidRPr="009368A2">
        <w:rPr>
          <w:rFonts w:ascii="Times New Roman" w:hAnsi="Times New Roman" w:cs="Times New Roman"/>
          <w:szCs w:val="22"/>
          <w:lang w:val="de-DE"/>
        </w:rPr>
        <w:t xml:space="preserve">D. </w:t>
      </w:r>
      <w:r w:rsidRPr="009368A2">
        <w:rPr>
          <w:rFonts w:ascii="Times New Roman" w:hAnsi="Times New Roman" w:cs="Times New Roman"/>
          <w:szCs w:val="22"/>
          <w:lang w:val="de-DE"/>
        </w:rPr>
        <w:t xml:space="preserve"> </w:t>
      </w:r>
      <w:r w:rsidR="00D902A9" w:rsidRPr="009368A2">
        <w:rPr>
          <w:rFonts w:ascii="Times New Roman" w:hAnsi="Times New Roman" w:cs="Times New Roman"/>
          <w:szCs w:val="22"/>
        </w:rPr>
        <w:t xml:space="preserve">2006. </w:t>
      </w:r>
      <w:r w:rsidRPr="009368A2">
        <w:rPr>
          <w:rFonts w:ascii="Times New Roman" w:hAnsi="Times New Roman" w:cs="Times New Roman"/>
          <w:szCs w:val="22"/>
        </w:rPr>
        <w:t xml:space="preserve"> </w:t>
      </w:r>
      <w:r w:rsidR="00D902A9" w:rsidRPr="009368A2">
        <w:rPr>
          <w:rFonts w:ascii="Times New Roman" w:hAnsi="Times New Roman" w:cs="Times New Roman"/>
          <w:i/>
          <w:iCs/>
          <w:szCs w:val="22"/>
        </w:rPr>
        <w:t>Final results</w:t>
      </w:r>
      <w:r w:rsidRPr="009368A2">
        <w:rPr>
          <w:rFonts w:ascii="Times New Roman" w:hAnsi="Times New Roman" w:cs="Times New Roman"/>
          <w:i/>
          <w:iCs/>
          <w:szCs w:val="22"/>
        </w:rPr>
        <w:t xml:space="preserve"> </w:t>
      </w:r>
      <w:r w:rsidR="00D902A9" w:rsidRPr="009368A2">
        <w:rPr>
          <w:rFonts w:ascii="Times New Roman" w:hAnsi="Times New Roman" w:cs="Times New Roman"/>
          <w:i/>
          <w:iCs/>
          <w:szCs w:val="22"/>
        </w:rPr>
        <w:t xml:space="preserve">of bird studies at the offshore wind farms at Nysted and Horns Rev, Denmark. </w:t>
      </w:r>
      <w:r w:rsidRPr="009368A2">
        <w:rPr>
          <w:rFonts w:ascii="Times New Roman" w:hAnsi="Times New Roman" w:cs="Times New Roman"/>
          <w:i/>
          <w:iCs/>
          <w:szCs w:val="22"/>
        </w:rPr>
        <w:t xml:space="preserve"> </w:t>
      </w:r>
      <w:r w:rsidR="00D902A9" w:rsidRPr="009368A2">
        <w:rPr>
          <w:rFonts w:ascii="Times New Roman" w:hAnsi="Times New Roman" w:cs="Times New Roman"/>
          <w:szCs w:val="22"/>
        </w:rPr>
        <w:t>NERI Report</w:t>
      </w:r>
      <w:r w:rsidRPr="009368A2">
        <w:rPr>
          <w:rFonts w:ascii="Times New Roman" w:hAnsi="Times New Roman" w:cs="Times New Roman"/>
          <w:szCs w:val="22"/>
        </w:rPr>
        <w:t xml:space="preserve"> </w:t>
      </w:r>
      <w:r w:rsidR="00D902A9" w:rsidRPr="009368A2">
        <w:rPr>
          <w:rFonts w:ascii="Times New Roman" w:hAnsi="Times New Roman" w:cs="Times New Roman"/>
          <w:szCs w:val="22"/>
        </w:rPr>
        <w:t>commissioned by DONG Energy and Vattenfall A/S.</w:t>
      </w:r>
    </w:p>
    <w:p w:rsidR="004163A5" w:rsidRPr="009368A2" w:rsidRDefault="004163A5" w:rsidP="00F02671">
      <w:pPr>
        <w:tabs>
          <w:tab w:val="left" w:pos="1418"/>
        </w:tabs>
        <w:ind w:left="851" w:hanging="851"/>
        <w:rPr>
          <w:rFonts w:ascii="Times New Roman" w:hAnsi="Times New Roman" w:cs="Times New Roman"/>
          <w:szCs w:val="22"/>
        </w:rPr>
        <w:sectPr w:rsidR="004163A5" w:rsidRPr="009368A2" w:rsidSect="00E46CEC">
          <w:headerReference w:type="default" r:id="rId18"/>
          <w:footerReference w:type="default" r:id="rId19"/>
          <w:pgSz w:w="11906" w:h="16838" w:code="9"/>
          <w:pgMar w:top="1021" w:right="1134" w:bottom="1134" w:left="1134" w:header="709" w:footer="510" w:gutter="0"/>
          <w:cols w:space="708"/>
          <w:docGrid w:linePitch="360"/>
        </w:sectPr>
      </w:pPr>
    </w:p>
    <w:p w:rsidR="00F354F7" w:rsidRDefault="0046325B" w:rsidP="0046325B">
      <w:pPr>
        <w:rPr>
          <w:rFonts w:ascii="Times New Roman" w:hAnsi="Times New Roman" w:cs="Times New Roman"/>
          <w:b/>
          <w:sz w:val="24"/>
        </w:rPr>
      </w:pPr>
      <w:r w:rsidRPr="00E46CEC">
        <w:rPr>
          <w:rFonts w:ascii="Times New Roman" w:hAnsi="Times New Roman" w:cs="Times New Roman"/>
          <w:b/>
          <w:sz w:val="24"/>
        </w:rPr>
        <w:lastRenderedPageBreak/>
        <w:t>Appendix I</w:t>
      </w:r>
    </w:p>
    <w:p w:rsidR="00CA2D0B" w:rsidRPr="00E46CEC" w:rsidRDefault="0046325B" w:rsidP="0046325B">
      <w:pPr>
        <w:rPr>
          <w:rFonts w:ascii="Times New Roman" w:hAnsi="Times New Roman" w:cs="Times New Roman"/>
          <w:b/>
          <w:sz w:val="24"/>
        </w:rPr>
      </w:pPr>
      <w:r w:rsidRPr="00E46CEC">
        <w:rPr>
          <w:rFonts w:ascii="Times New Roman" w:hAnsi="Times New Roman" w:cs="Times New Roman"/>
          <w:b/>
          <w:sz w:val="24"/>
        </w:rPr>
        <w:t xml:space="preserve">  </w:t>
      </w:r>
    </w:p>
    <w:p w:rsidR="0046325B" w:rsidRPr="00E46CEC" w:rsidRDefault="0046325B" w:rsidP="0046325B">
      <w:pPr>
        <w:rPr>
          <w:rFonts w:ascii="Times New Roman" w:hAnsi="Times New Roman" w:cs="Times New Roman"/>
          <w:b/>
          <w:sz w:val="24"/>
        </w:rPr>
      </w:pPr>
      <w:r w:rsidRPr="00E46CEC">
        <w:rPr>
          <w:rFonts w:ascii="Times New Roman" w:hAnsi="Times New Roman" w:cs="Times New Roman"/>
          <w:b/>
          <w:sz w:val="24"/>
        </w:rPr>
        <w:t>Paper to the ICES/OSPAR/HELCOM Joint Working Group on Seabirds, November 2015.</w:t>
      </w:r>
    </w:p>
    <w:p w:rsidR="0046325B" w:rsidRPr="009368A2" w:rsidRDefault="0046325B" w:rsidP="004163A5">
      <w:pPr>
        <w:rPr>
          <w:rFonts w:ascii="Times New Roman" w:hAnsi="Times New Roman" w:cs="Times New Roman"/>
          <w:b/>
          <w:sz w:val="28"/>
        </w:rPr>
      </w:pPr>
    </w:p>
    <w:p w:rsidR="00F354F7" w:rsidRDefault="00F354F7" w:rsidP="00E46CEC">
      <w:pPr>
        <w:jc w:val="center"/>
        <w:rPr>
          <w:rFonts w:ascii="Times New Roman" w:hAnsi="Times New Roman" w:cs="Times New Roman"/>
          <w:b/>
          <w:sz w:val="24"/>
        </w:rPr>
      </w:pPr>
      <w:r w:rsidRPr="00F354F7">
        <w:rPr>
          <w:rFonts w:ascii="Times New Roman" w:hAnsi="Times New Roman" w:cs="Times New Roman"/>
          <w:b/>
          <w:sz w:val="24"/>
        </w:rPr>
        <w:t xml:space="preserve">IDENTIFYING COLLABORATIVE TRANSBOUNDARY STRATEGIC RESEARCH PROJECTS TO REDUCE UNCERTAINTY AROUND THE IMPACTS OF </w:t>
      </w:r>
    </w:p>
    <w:p w:rsidR="004163A5" w:rsidRPr="00E46CEC" w:rsidRDefault="00F354F7" w:rsidP="00E46CEC">
      <w:pPr>
        <w:jc w:val="center"/>
        <w:rPr>
          <w:rFonts w:ascii="Times New Roman" w:hAnsi="Times New Roman" w:cs="Times New Roman"/>
          <w:b/>
          <w:sz w:val="24"/>
        </w:rPr>
      </w:pPr>
      <w:r w:rsidRPr="00F354F7">
        <w:rPr>
          <w:rFonts w:ascii="Times New Roman" w:hAnsi="Times New Roman" w:cs="Times New Roman"/>
          <w:b/>
          <w:sz w:val="24"/>
        </w:rPr>
        <w:t>OFFSHORE WIND FARMS ON BIRDS</w:t>
      </w:r>
    </w:p>
    <w:p w:rsidR="004163A5" w:rsidRPr="009368A2" w:rsidRDefault="004163A5" w:rsidP="004163A5">
      <w:pPr>
        <w:rPr>
          <w:rFonts w:ascii="Times New Roman" w:hAnsi="Times New Roman" w:cs="Times New Roman"/>
          <w:b/>
        </w:rPr>
      </w:pPr>
    </w:p>
    <w:p w:rsidR="004163A5" w:rsidRPr="009368A2" w:rsidRDefault="004163A5" w:rsidP="004163A5">
      <w:pPr>
        <w:rPr>
          <w:rFonts w:ascii="Times New Roman" w:hAnsi="Times New Roman" w:cs="Times New Roman"/>
          <w:b/>
        </w:rPr>
      </w:pPr>
      <w:r w:rsidRPr="009368A2">
        <w:rPr>
          <w:rFonts w:ascii="Times New Roman" w:hAnsi="Times New Roman" w:cs="Times New Roman"/>
          <w:b/>
        </w:rPr>
        <w:t>Joint Nature Conservation Committee (Sue O’Brien and John Goold)</w:t>
      </w:r>
    </w:p>
    <w:p w:rsidR="004163A5" w:rsidRPr="009368A2" w:rsidRDefault="004163A5" w:rsidP="004163A5">
      <w:pPr>
        <w:rPr>
          <w:rFonts w:ascii="Times New Roman" w:hAnsi="Times New Roman" w:cs="Times New Roman"/>
          <w:b/>
        </w:rPr>
      </w:pPr>
      <w:r w:rsidRPr="009368A2">
        <w:rPr>
          <w:rFonts w:ascii="Times New Roman" w:hAnsi="Times New Roman" w:cs="Times New Roman"/>
          <w:b/>
        </w:rPr>
        <w:t>7</w:t>
      </w:r>
      <w:r w:rsidRPr="009368A2">
        <w:rPr>
          <w:rFonts w:ascii="Times New Roman" w:hAnsi="Times New Roman" w:cs="Times New Roman"/>
          <w:b/>
          <w:vertAlign w:val="superscript"/>
        </w:rPr>
        <w:t>th</w:t>
      </w:r>
      <w:r w:rsidRPr="009368A2">
        <w:rPr>
          <w:rFonts w:ascii="Times New Roman" w:hAnsi="Times New Roman" w:cs="Times New Roman"/>
          <w:b/>
        </w:rPr>
        <w:t xml:space="preserve"> October 2015 </w:t>
      </w:r>
    </w:p>
    <w:p w:rsidR="004163A5" w:rsidRPr="009368A2" w:rsidRDefault="004163A5" w:rsidP="004163A5">
      <w:pPr>
        <w:rPr>
          <w:rFonts w:ascii="Times New Roman" w:hAnsi="Times New Roman" w:cs="Times New Roman"/>
          <w:b/>
        </w:rPr>
      </w:pPr>
    </w:p>
    <w:p w:rsidR="004163A5" w:rsidRPr="009368A2" w:rsidRDefault="004163A5" w:rsidP="004163A5">
      <w:pPr>
        <w:rPr>
          <w:rFonts w:ascii="Times New Roman" w:hAnsi="Times New Roman" w:cs="Times New Roman"/>
          <w:b/>
          <w:sz w:val="24"/>
        </w:rPr>
      </w:pPr>
      <w:r w:rsidRPr="009368A2">
        <w:rPr>
          <w:rFonts w:ascii="Times New Roman" w:hAnsi="Times New Roman" w:cs="Times New Roman"/>
          <w:b/>
          <w:sz w:val="24"/>
        </w:rPr>
        <w:t>Summary</w:t>
      </w:r>
    </w:p>
    <w:p w:rsidR="004163A5" w:rsidRPr="009368A2" w:rsidRDefault="004163A5" w:rsidP="004163A5">
      <w:pPr>
        <w:rPr>
          <w:rFonts w:ascii="Times New Roman" w:hAnsi="Times New Roman" w:cs="Times New Roman"/>
          <w:b/>
        </w:rPr>
      </w:pPr>
    </w:p>
    <w:p w:rsidR="004163A5" w:rsidRPr="009368A2" w:rsidRDefault="004163A5" w:rsidP="0046325B">
      <w:pPr>
        <w:pStyle w:val="ListParagraph"/>
        <w:numPr>
          <w:ilvl w:val="0"/>
          <w:numId w:val="13"/>
        </w:numPr>
        <w:spacing w:after="120"/>
        <w:ind w:left="714" w:hanging="357"/>
        <w:contextualSpacing w:val="0"/>
        <w:rPr>
          <w:rFonts w:ascii="Times New Roman" w:hAnsi="Times New Roman" w:cs="Times New Roman"/>
        </w:rPr>
      </w:pPr>
      <w:r w:rsidRPr="009368A2">
        <w:rPr>
          <w:rFonts w:ascii="Times New Roman" w:hAnsi="Times New Roman" w:cs="Times New Roman"/>
        </w:rPr>
        <w:t xml:space="preserve">Offshore wind farms can affect seabirds, divers and seaduck but the extent of effects and the population-level impacts of effects are not well understood.  Uncertainty in environmental impact assessments increases the cost of developing offshore wind farms and hinders meeting ambitious EU targets on renewable energy.  </w:t>
      </w:r>
    </w:p>
    <w:p w:rsidR="004163A5" w:rsidRPr="009368A2" w:rsidRDefault="004163A5" w:rsidP="0046325B">
      <w:pPr>
        <w:pStyle w:val="ListParagraph"/>
        <w:numPr>
          <w:ilvl w:val="0"/>
          <w:numId w:val="13"/>
        </w:numPr>
        <w:spacing w:after="120"/>
        <w:ind w:left="714" w:hanging="357"/>
        <w:contextualSpacing w:val="0"/>
        <w:rPr>
          <w:rFonts w:ascii="Times New Roman" w:hAnsi="Times New Roman" w:cs="Times New Roman"/>
        </w:rPr>
      </w:pPr>
      <w:r w:rsidRPr="009368A2">
        <w:rPr>
          <w:rFonts w:ascii="Times New Roman" w:hAnsi="Times New Roman" w:cs="Times New Roman"/>
        </w:rPr>
        <w:t>Through the Intergovernmental Offshore Wind Forum (IGF), several countries identified species which present a consent risk to future offshore wind farm development, as a consequence of an insufficient understanding of the potential impacts of wind farms on these species.  Additionally, IGF identified a list of specific questions and evidence needs relating to both population characterisation and population-level impacts of wind farms.</w:t>
      </w:r>
    </w:p>
    <w:p w:rsidR="004163A5" w:rsidRPr="009368A2" w:rsidRDefault="004163A5" w:rsidP="0046325B">
      <w:pPr>
        <w:pStyle w:val="ListParagraph"/>
        <w:numPr>
          <w:ilvl w:val="0"/>
          <w:numId w:val="13"/>
        </w:numPr>
        <w:spacing w:after="120"/>
        <w:ind w:left="714" w:hanging="357"/>
        <w:contextualSpacing w:val="0"/>
        <w:rPr>
          <w:rFonts w:ascii="Times New Roman" w:hAnsi="Times New Roman" w:cs="Times New Roman"/>
        </w:rPr>
      </w:pPr>
      <w:r w:rsidRPr="009368A2">
        <w:rPr>
          <w:rFonts w:ascii="Times New Roman" w:hAnsi="Times New Roman" w:cs="Times New Roman"/>
        </w:rPr>
        <w:t>Of particular interest to IGF is transboundary effects on populations, e.g. cumulative impact on biological populations that span multiple country boundaries, such as migratory species.</w:t>
      </w:r>
    </w:p>
    <w:p w:rsidR="004163A5" w:rsidRPr="009368A2" w:rsidRDefault="004163A5" w:rsidP="004163A5">
      <w:pPr>
        <w:pStyle w:val="ListParagraph"/>
        <w:numPr>
          <w:ilvl w:val="0"/>
          <w:numId w:val="13"/>
        </w:numPr>
        <w:rPr>
          <w:rFonts w:ascii="Times New Roman" w:hAnsi="Times New Roman" w:cs="Times New Roman"/>
        </w:rPr>
      </w:pPr>
      <w:r w:rsidRPr="009368A2">
        <w:rPr>
          <w:rFonts w:ascii="Times New Roman" w:hAnsi="Times New Roman" w:cs="Times New Roman"/>
        </w:rPr>
        <w:t>JWGBird Members are invited to:</w:t>
      </w:r>
    </w:p>
    <w:p w:rsidR="004163A5" w:rsidRPr="009368A2" w:rsidRDefault="004163A5" w:rsidP="004163A5">
      <w:pPr>
        <w:pStyle w:val="ListParagraph"/>
        <w:numPr>
          <w:ilvl w:val="1"/>
          <w:numId w:val="13"/>
        </w:numPr>
        <w:rPr>
          <w:rFonts w:ascii="Times New Roman" w:hAnsi="Times New Roman" w:cs="Times New Roman"/>
        </w:rPr>
      </w:pPr>
      <w:r w:rsidRPr="009368A2">
        <w:rPr>
          <w:rFonts w:ascii="Times New Roman" w:hAnsi="Times New Roman" w:cs="Times New Roman"/>
        </w:rPr>
        <w:t>Consider the list of species and evidence needs identified in this paper;</w:t>
      </w:r>
    </w:p>
    <w:p w:rsidR="004163A5" w:rsidRPr="009368A2" w:rsidRDefault="004163A5" w:rsidP="004163A5">
      <w:pPr>
        <w:pStyle w:val="ListParagraph"/>
        <w:numPr>
          <w:ilvl w:val="1"/>
          <w:numId w:val="13"/>
        </w:numPr>
        <w:rPr>
          <w:rFonts w:ascii="Times New Roman" w:hAnsi="Times New Roman" w:cs="Times New Roman"/>
        </w:rPr>
      </w:pPr>
      <w:r w:rsidRPr="009368A2">
        <w:rPr>
          <w:rFonts w:ascii="Times New Roman" w:hAnsi="Times New Roman" w:cs="Times New Roman"/>
        </w:rPr>
        <w:t>Advise on existing research, including work as yet unpublished, that would contribute to filling evidence needs;</w:t>
      </w:r>
    </w:p>
    <w:p w:rsidR="004163A5" w:rsidRPr="009368A2" w:rsidRDefault="004163A5" w:rsidP="004163A5">
      <w:pPr>
        <w:pStyle w:val="ListParagraph"/>
        <w:numPr>
          <w:ilvl w:val="1"/>
          <w:numId w:val="13"/>
        </w:numPr>
        <w:rPr>
          <w:rFonts w:ascii="Times New Roman" w:hAnsi="Times New Roman" w:cs="Times New Roman"/>
        </w:rPr>
      </w:pPr>
      <w:r w:rsidRPr="009368A2">
        <w:rPr>
          <w:rFonts w:ascii="Times New Roman" w:hAnsi="Times New Roman" w:cs="Times New Roman"/>
        </w:rPr>
        <w:t>Recommend research projects for addressing the evidence needs at a transboundary scale.</w:t>
      </w:r>
    </w:p>
    <w:p w:rsidR="004163A5" w:rsidRPr="009368A2" w:rsidRDefault="004163A5" w:rsidP="004163A5">
      <w:pPr>
        <w:rPr>
          <w:rFonts w:ascii="Times New Roman" w:hAnsi="Times New Roman" w:cs="Times New Roman"/>
          <w:b/>
        </w:rPr>
      </w:pPr>
    </w:p>
    <w:p w:rsidR="004163A5" w:rsidRPr="009368A2" w:rsidRDefault="004163A5" w:rsidP="004163A5">
      <w:pPr>
        <w:rPr>
          <w:rFonts w:ascii="Times New Roman" w:hAnsi="Times New Roman" w:cs="Times New Roman"/>
          <w:b/>
        </w:rPr>
      </w:pPr>
    </w:p>
    <w:p w:rsidR="004163A5" w:rsidRPr="009368A2" w:rsidRDefault="004163A5" w:rsidP="004163A5">
      <w:pPr>
        <w:rPr>
          <w:rFonts w:ascii="Times New Roman" w:hAnsi="Times New Roman" w:cs="Times New Roman"/>
          <w:b/>
        </w:rPr>
      </w:pPr>
      <w:r w:rsidRPr="009368A2">
        <w:rPr>
          <w:rFonts w:ascii="Times New Roman" w:hAnsi="Times New Roman" w:cs="Times New Roman"/>
          <w:b/>
        </w:rPr>
        <w:t>Background to the Intergovernmental Offshore Wind Forum</w:t>
      </w:r>
    </w:p>
    <w:p w:rsidR="004163A5" w:rsidRPr="009368A2" w:rsidRDefault="004163A5" w:rsidP="004163A5">
      <w:pPr>
        <w:rPr>
          <w:rFonts w:ascii="Times New Roman" w:hAnsi="Times New Roman" w:cs="Times New Roman"/>
        </w:rPr>
      </w:pPr>
    </w:p>
    <w:p w:rsidR="004163A5" w:rsidRPr="009368A2" w:rsidRDefault="004163A5" w:rsidP="004163A5">
      <w:pPr>
        <w:rPr>
          <w:rFonts w:ascii="Times New Roman" w:hAnsi="Times New Roman" w:cs="Times New Roman"/>
        </w:rPr>
      </w:pPr>
      <w:r w:rsidRPr="009368A2">
        <w:rPr>
          <w:rFonts w:ascii="Times New Roman" w:hAnsi="Times New Roman" w:cs="Times New Roman"/>
        </w:rPr>
        <w:t xml:space="preserve">The Intergovernmental Offshore Wind Forum (IGF) was initiated by the Danish Energy Agency (DEA), as part of the European Wind Energy Association (EWEA </w:t>
      </w:r>
      <w:hyperlink r:id="rId20" w:history="1">
        <w:r w:rsidRPr="009368A2">
          <w:rPr>
            <w:rStyle w:val="Hyperlink"/>
            <w:rFonts w:ascii="Times New Roman" w:hAnsi="Times New Roman" w:cs="Times New Roman"/>
          </w:rPr>
          <w:t>http://www.ewea.org/</w:t>
        </w:r>
      </w:hyperlink>
      <w:r w:rsidRPr="009368A2">
        <w:rPr>
          <w:rFonts w:ascii="Times New Roman" w:hAnsi="Times New Roman" w:cs="Times New Roman"/>
        </w:rPr>
        <w:t>) meeting in March 2015, in Copenhagen.  Recognising that public bodies across Europe encounter the same challenges with respect to offshore wind development, use the same waters and supply chain and operate under the same EU legislation, the DEA anticipated the forum would be used to exchange ideas, develop common agreement on cross-border issues and to develop a network of contacts.  At the first meeting, the group held two parallel sessions on economic and environmental issues respectively (</w:t>
      </w:r>
      <w:hyperlink r:id="rId21" w:history="1">
        <w:r w:rsidRPr="009368A2">
          <w:rPr>
            <w:rStyle w:val="Hyperlink"/>
            <w:rFonts w:ascii="Times New Roman" w:hAnsi="Times New Roman" w:cs="Times New Roman"/>
          </w:rPr>
          <w:t>http://www.ens.dk/en/ewea-offshore-2015</w:t>
        </w:r>
      </w:hyperlink>
      <w:r w:rsidRPr="009368A2">
        <w:rPr>
          <w:rFonts w:ascii="Times New Roman" w:hAnsi="Times New Roman" w:cs="Times New Roman"/>
        </w:rPr>
        <w:t xml:space="preserve">).  </w:t>
      </w:r>
    </w:p>
    <w:p w:rsidR="004163A5" w:rsidRPr="009368A2" w:rsidRDefault="004163A5" w:rsidP="004163A5">
      <w:pPr>
        <w:rPr>
          <w:rFonts w:ascii="Times New Roman" w:hAnsi="Times New Roman" w:cs="Times New Roman"/>
        </w:rPr>
      </w:pPr>
    </w:p>
    <w:p w:rsidR="004163A5" w:rsidRPr="009368A2" w:rsidRDefault="004163A5" w:rsidP="004163A5">
      <w:pPr>
        <w:rPr>
          <w:rFonts w:ascii="Times New Roman" w:hAnsi="Times New Roman" w:cs="Times New Roman"/>
        </w:rPr>
      </w:pPr>
      <w:r w:rsidRPr="009368A2">
        <w:rPr>
          <w:rFonts w:ascii="Times New Roman" w:hAnsi="Times New Roman" w:cs="Times New Roman"/>
        </w:rPr>
        <w:t>Following the success of this workshop, The Crown Estate hosted a second IGF workshop in London on 9</w:t>
      </w:r>
      <w:r w:rsidRPr="009368A2">
        <w:rPr>
          <w:rFonts w:ascii="Times New Roman" w:hAnsi="Times New Roman" w:cs="Times New Roman"/>
          <w:vertAlign w:val="superscript"/>
        </w:rPr>
        <w:t>th</w:t>
      </w:r>
      <w:r w:rsidRPr="009368A2">
        <w:rPr>
          <w:rFonts w:ascii="Times New Roman" w:hAnsi="Times New Roman" w:cs="Times New Roman"/>
        </w:rPr>
        <w:t xml:space="preserve"> September 2015.  The Joint Nature Conservation Committee (JNCC) developed the focus for the environment session, through collating information from individual countries on environmental issues.  Countries were asked to supply a list of species of concern, with respect to environmental impact assessment for offshore wind development, along with their specific questions, evidence needs and issues of concern.  See below for more information.  During the workshop, attended by regulators and/or their representatives from the UK, Denmark, Netherlands, Germany, Sweden and Isle of Man, delegates agreed that there was a need to develop approaches to assessing transboundary impacts of offshore wind farms on wide ranging species, identifying marine mammals and seabirds, seaduck and divers as the species of primary concern.</w:t>
      </w:r>
    </w:p>
    <w:p w:rsidR="004163A5" w:rsidRPr="009368A2" w:rsidRDefault="004163A5" w:rsidP="004163A5">
      <w:pPr>
        <w:rPr>
          <w:rFonts w:ascii="Times New Roman" w:hAnsi="Times New Roman" w:cs="Times New Roman"/>
        </w:rPr>
      </w:pPr>
    </w:p>
    <w:p w:rsidR="004163A5" w:rsidRPr="009368A2" w:rsidRDefault="004163A5" w:rsidP="004163A5">
      <w:pPr>
        <w:rPr>
          <w:rFonts w:ascii="Times New Roman" w:hAnsi="Times New Roman" w:cs="Times New Roman"/>
        </w:rPr>
      </w:pPr>
      <w:r w:rsidRPr="009368A2">
        <w:rPr>
          <w:rFonts w:ascii="Times New Roman" w:hAnsi="Times New Roman" w:cs="Times New Roman"/>
        </w:rPr>
        <w:t>A third IGF workshop will take place in Paris in November, as part of the AWEA 2015 Annual Event (</w:t>
      </w:r>
      <w:hyperlink r:id="rId22" w:history="1">
        <w:r w:rsidRPr="009368A2">
          <w:rPr>
            <w:rStyle w:val="Hyperlink"/>
            <w:rFonts w:ascii="Times New Roman" w:hAnsi="Times New Roman" w:cs="Times New Roman"/>
          </w:rPr>
          <w:t>http://www.ewea.org/annual2015/networking/intergovernmental-offshore-initiative-3rd-work-session/</w:t>
        </w:r>
      </w:hyperlink>
      <w:r w:rsidRPr="009368A2">
        <w:rPr>
          <w:rFonts w:ascii="Times New Roman" w:hAnsi="Times New Roman" w:cs="Times New Roman"/>
        </w:rPr>
        <w:t xml:space="preserve">).  JNCC are currently developing ideas for discussion in the environment session, potentially with the focus </w:t>
      </w:r>
      <w:r w:rsidRPr="009368A2">
        <w:rPr>
          <w:rFonts w:ascii="Times New Roman" w:hAnsi="Times New Roman" w:cs="Times New Roman"/>
        </w:rPr>
        <w:lastRenderedPageBreak/>
        <w:t>around developing a cumulative assessment framework.  Whilst there are currently no further IGF workshops planned, the success of the IGF means this forum will hopefully continue into 2016 and beyond.</w:t>
      </w:r>
    </w:p>
    <w:p w:rsidR="004163A5" w:rsidRPr="009368A2" w:rsidRDefault="004163A5" w:rsidP="004163A5">
      <w:pPr>
        <w:rPr>
          <w:rFonts w:ascii="Times New Roman" w:hAnsi="Times New Roman" w:cs="Times New Roman"/>
          <w:b/>
        </w:rPr>
      </w:pPr>
    </w:p>
    <w:p w:rsidR="004163A5" w:rsidRPr="009368A2" w:rsidRDefault="004163A5" w:rsidP="004163A5">
      <w:pPr>
        <w:rPr>
          <w:rFonts w:ascii="Times New Roman" w:hAnsi="Times New Roman" w:cs="Times New Roman"/>
          <w:b/>
        </w:rPr>
      </w:pPr>
    </w:p>
    <w:p w:rsidR="004163A5" w:rsidRPr="009368A2" w:rsidRDefault="004163A5" w:rsidP="004163A5">
      <w:pPr>
        <w:rPr>
          <w:rFonts w:ascii="Times New Roman" w:hAnsi="Times New Roman" w:cs="Times New Roman"/>
          <w:b/>
        </w:rPr>
      </w:pPr>
      <w:r w:rsidRPr="009368A2">
        <w:rPr>
          <w:rFonts w:ascii="Times New Roman" w:hAnsi="Times New Roman" w:cs="Times New Roman"/>
          <w:b/>
        </w:rPr>
        <w:t>Developing transboundary collaborative research projects to fill key evidence gaps</w:t>
      </w:r>
    </w:p>
    <w:p w:rsidR="004163A5" w:rsidRPr="009368A2" w:rsidRDefault="004163A5" w:rsidP="004163A5">
      <w:pPr>
        <w:rPr>
          <w:rFonts w:ascii="Times New Roman" w:hAnsi="Times New Roman" w:cs="Times New Roman"/>
          <w:b/>
        </w:rPr>
      </w:pPr>
    </w:p>
    <w:p w:rsidR="004163A5" w:rsidRPr="009368A2" w:rsidRDefault="004163A5" w:rsidP="004163A5">
      <w:pPr>
        <w:rPr>
          <w:rFonts w:ascii="Times New Roman" w:hAnsi="Times New Roman" w:cs="Times New Roman"/>
        </w:rPr>
      </w:pPr>
      <w:r w:rsidRPr="009368A2">
        <w:rPr>
          <w:rFonts w:ascii="Times New Roman" w:hAnsi="Times New Roman" w:cs="Times New Roman"/>
        </w:rPr>
        <w:t>Uncertainty about the impacts that offshore wind farms have on protected seabird, seaduck and diver populations has resulted in some offshore wind developments not going ahead, e.g. London Array Phase 2 was not developed due to uncertainties over the impacts of offshore wind farms on wintering red-throated divers, a feature of a Special Protection Area in that area (</w:t>
      </w:r>
      <w:hyperlink r:id="rId23" w:history="1">
        <w:r w:rsidRPr="009368A2">
          <w:rPr>
            <w:rStyle w:val="Hyperlink"/>
            <w:rFonts w:ascii="Times New Roman" w:hAnsi="Times New Roman" w:cs="Times New Roman"/>
          </w:rPr>
          <w:t>http://www.londonarray.com/project/london-array-to-stay-at-630mw/</w:t>
        </w:r>
      </w:hyperlink>
      <w:r w:rsidRPr="009368A2">
        <w:rPr>
          <w:rFonts w:ascii="Times New Roman" w:hAnsi="Times New Roman" w:cs="Times New Roman"/>
        </w:rPr>
        <w:t>).  With challenging renewable energy targets to be met and intentions of developing offshore wind at scale, the uncertainties around environmental impacts of offshore wind developments and the economic consequences of this, need to be addressed.</w:t>
      </w:r>
    </w:p>
    <w:p w:rsidR="004163A5" w:rsidRPr="009368A2" w:rsidRDefault="004163A5" w:rsidP="004163A5">
      <w:pPr>
        <w:rPr>
          <w:rFonts w:ascii="Times New Roman" w:hAnsi="Times New Roman" w:cs="Times New Roman"/>
        </w:rPr>
      </w:pPr>
    </w:p>
    <w:p w:rsidR="004163A5" w:rsidRPr="009368A2" w:rsidRDefault="004163A5" w:rsidP="004163A5">
      <w:pPr>
        <w:rPr>
          <w:rFonts w:ascii="Times New Roman" w:hAnsi="Times New Roman" w:cs="Times New Roman"/>
        </w:rPr>
      </w:pPr>
      <w:r w:rsidRPr="009368A2">
        <w:rPr>
          <w:rFonts w:ascii="Times New Roman" w:hAnsi="Times New Roman" w:cs="Times New Roman"/>
        </w:rPr>
        <w:t xml:space="preserve">Many marine bird and mammal populations of concern in terms of offshore wind development have bio-geographic ranges that span more than one country and many migrate across the maritime zones of multiple countries.  During both the first and second IGF workshops, delegates identified a lack of knowledge of transboundary issues, particularly cumulative impacts and the size of relevant reference populations against which to undertake assessments, as important evidence gaps.  Adopting a collaborative approach among countries that share these populations to address key knowledge gaps that are driving uncertainties in impact assessments would seem to be essential.  </w:t>
      </w:r>
    </w:p>
    <w:p w:rsidR="004163A5" w:rsidRPr="009368A2" w:rsidRDefault="004163A5" w:rsidP="004163A5">
      <w:pPr>
        <w:rPr>
          <w:rFonts w:ascii="Times New Roman" w:hAnsi="Times New Roman" w:cs="Times New Roman"/>
        </w:rPr>
      </w:pPr>
    </w:p>
    <w:p w:rsidR="004163A5" w:rsidRPr="009368A2" w:rsidRDefault="004163A5" w:rsidP="004163A5">
      <w:pPr>
        <w:rPr>
          <w:rFonts w:ascii="Times New Roman" w:hAnsi="Times New Roman" w:cs="Times New Roman"/>
        </w:rPr>
      </w:pPr>
      <w:r w:rsidRPr="009368A2">
        <w:rPr>
          <w:rFonts w:ascii="Times New Roman" w:hAnsi="Times New Roman" w:cs="Times New Roman"/>
        </w:rPr>
        <w:t>Through the IGF, JNCC has proposed a process for identifying trans-boundary knowledge gaps and identifying opportunities for collaborative strategic efforts, with the intention of moving towards better alignment of national programmes and, ultimately, developing collaborative research projects.</w:t>
      </w:r>
    </w:p>
    <w:p w:rsidR="004163A5" w:rsidRPr="009368A2" w:rsidRDefault="004163A5" w:rsidP="004163A5">
      <w:pPr>
        <w:rPr>
          <w:rFonts w:ascii="Times New Roman" w:hAnsi="Times New Roman" w:cs="Times New Roman"/>
        </w:rPr>
      </w:pPr>
    </w:p>
    <w:p w:rsidR="004163A5" w:rsidRPr="009368A2" w:rsidRDefault="004163A5" w:rsidP="004163A5">
      <w:pPr>
        <w:rPr>
          <w:rFonts w:ascii="Times New Roman" w:hAnsi="Times New Roman" w:cs="Times New Roman"/>
        </w:rPr>
      </w:pPr>
      <w:r w:rsidRPr="009368A2">
        <w:rPr>
          <w:rFonts w:ascii="Times New Roman" w:hAnsi="Times New Roman" w:cs="Times New Roman"/>
        </w:rPr>
        <w:t>As a first step, and something of general value, JNCC collated information to construct an overview across Europe of the marine bird and mammal species of concern in terms of offshore wind development, from the perspective of both pre-consent assessment and post-consent monitoring. Prior to the workshop, IGF delegates were invited to complete a template spreadsheet, listing marine bird and mammal species of concern and what the associated issues of concern are, in relation to current and planned wind farm developments.  Contributions were received from UK, Netherlands, Belgium, Germany, Denmark and Sweden.  The attached spreadsheet collates all this information but summaries are presented in Table 1 and Table 2 below.</w:t>
      </w:r>
    </w:p>
    <w:p w:rsidR="004163A5" w:rsidRPr="009368A2" w:rsidRDefault="004163A5" w:rsidP="004163A5">
      <w:pPr>
        <w:rPr>
          <w:rFonts w:ascii="Times New Roman" w:hAnsi="Times New Roman" w:cs="Times New Roman"/>
        </w:rPr>
      </w:pPr>
    </w:p>
    <w:p w:rsidR="004163A5" w:rsidRPr="009368A2" w:rsidRDefault="004163A5" w:rsidP="004163A5">
      <w:pPr>
        <w:spacing w:after="200" w:line="276" w:lineRule="auto"/>
        <w:rPr>
          <w:rFonts w:ascii="Times New Roman" w:hAnsi="Times New Roman" w:cs="Times New Roman"/>
          <w:b/>
        </w:rPr>
      </w:pPr>
      <w:r w:rsidRPr="009368A2">
        <w:rPr>
          <w:rFonts w:ascii="Times New Roman" w:hAnsi="Times New Roman" w:cs="Times New Roman"/>
          <w:b/>
        </w:rPr>
        <w:br w:type="page"/>
      </w:r>
    </w:p>
    <w:p w:rsidR="004163A5" w:rsidRPr="009368A2" w:rsidRDefault="004163A5" w:rsidP="004163A5">
      <w:pPr>
        <w:rPr>
          <w:rFonts w:ascii="Times New Roman" w:hAnsi="Times New Roman" w:cs="Times New Roman"/>
          <w:b/>
        </w:rPr>
      </w:pPr>
      <w:r w:rsidRPr="009368A2">
        <w:rPr>
          <w:rFonts w:ascii="Times New Roman" w:hAnsi="Times New Roman" w:cs="Times New Roman"/>
          <w:b/>
        </w:rPr>
        <w:lastRenderedPageBreak/>
        <w:t xml:space="preserve">Species of Concern </w:t>
      </w:r>
    </w:p>
    <w:p w:rsidR="004163A5" w:rsidRPr="009368A2" w:rsidRDefault="004163A5" w:rsidP="004163A5">
      <w:pPr>
        <w:rPr>
          <w:rFonts w:ascii="Times New Roman" w:hAnsi="Times New Roman" w:cs="Times New Roman"/>
          <w:b/>
        </w:rPr>
      </w:pPr>
    </w:p>
    <w:p w:rsidR="004163A5" w:rsidRPr="009368A2" w:rsidRDefault="004163A5" w:rsidP="004163A5">
      <w:pPr>
        <w:rPr>
          <w:rFonts w:ascii="Times New Roman" w:hAnsi="Times New Roman" w:cs="Times New Roman"/>
        </w:rPr>
      </w:pPr>
      <w:r w:rsidRPr="009368A2">
        <w:rPr>
          <w:rFonts w:ascii="Times New Roman" w:hAnsi="Times New Roman" w:cs="Times New Roman"/>
        </w:rPr>
        <w:t>Table 1.  A summary of the seabird, seaduck and diver species identified as being of concern, with respect to offshore wind development, to more than one country.  Six countries contributed to this list.</w:t>
      </w:r>
    </w:p>
    <w:p w:rsidR="004163A5" w:rsidRPr="009368A2" w:rsidRDefault="004163A5" w:rsidP="004163A5">
      <w:pPr>
        <w:rPr>
          <w:rFonts w:ascii="Times New Roman" w:hAnsi="Times New Roman" w:cs="Times New Roman"/>
        </w:rPr>
      </w:pPr>
    </w:p>
    <w:tbl>
      <w:tblPr>
        <w:tblW w:w="0" w:type="auto"/>
        <w:tblInd w:w="108" w:type="dxa"/>
        <w:tblLook w:val="04A0" w:firstRow="1" w:lastRow="0" w:firstColumn="1" w:lastColumn="0" w:noHBand="0" w:noVBand="1"/>
      </w:tblPr>
      <w:tblGrid>
        <w:gridCol w:w="2694"/>
        <w:gridCol w:w="2835"/>
        <w:gridCol w:w="3402"/>
      </w:tblGrid>
      <w:tr w:rsidR="004163A5" w:rsidRPr="009368A2" w:rsidTr="00CA2D0B">
        <w:trPr>
          <w:trHeight w:val="332"/>
        </w:trPr>
        <w:tc>
          <w:tcPr>
            <w:tcW w:w="2694" w:type="dxa"/>
            <w:tcBorders>
              <w:top w:val="single" w:sz="4" w:space="0" w:color="auto"/>
            </w:tcBorders>
            <w:shd w:val="clear" w:color="000000" w:fill="B6DDE8"/>
            <w:noWrap/>
            <w:vAlign w:val="center"/>
            <w:hideMark/>
          </w:tcPr>
          <w:p w:rsidR="004163A5" w:rsidRPr="009368A2" w:rsidRDefault="004163A5" w:rsidP="00D03C4C">
            <w:pPr>
              <w:rPr>
                <w:rFonts w:ascii="Times New Roman" w:eastAsia="Times New Roman" w:hAnsi="Times New Roman" w:cs="Times New Roman"/>
                <w:b/>
                <w:bCs/>
                <w:color w:val="000000"/>
                <w:szCs w:val="22"/>
                <w:lang w:eastAsia="en-GB"/>
              </w:rPr>
            </w:pPr>
            <w:r w:rsidRPr="009368A2">
              <w:rPr>
                <w:rFonts w:ascii="Times New Roman" w:eastAsia="Times New Roman" w:hAnsi="Times New Roman" w:cs="Times New Roman"/>
                <w:b/>
                <w:bCs/>
                <w:color w:val="000000"/>
                <w:szCs w:val="22"/>
                <w:lang w:eastAsia="en-GB"/>
              </w:rPr>
              <w:t>English common name</w:t>
            </w:r>
          </w:p>
        </w:tc>
        <w:tc>
          <w:tcPr>
            <w:tcW w:w="2835" w:type="dxa"/>
            <w:tcBorders>
              <w:top w:val="single" w:sz="4" w:space="0" w:color="auto"/>
            </w:tcBorders>
            <w:shd w:val="clear" w:color="000000" w:fill="B6DDE8"/>
            <w:vAlign w:val="center"/>
          </w:tcPr>
          <w:p w:rsidR="004163A5" w:rsidRPr="009368A2" w:rsidRDefault="004163A5" w:rsidP="00D03C4C">
            <w:pPr>
              <w:rPr>
                <w:rFonts w:ascii="Times New Roman" w:eastAsia="Times New Roman" w:hAnsi="Times New Roman" w:cs="Times New Roman"/>
                <w:b/>
                <w:bCs/>
                <w:color w:val="000000"/>
                <w:szCs w:val="22"/>
                <w:lang w:eastAsia="en-GB"/>
              </w:rPr>
            </w:pPr>
            <w:r w:rsidRPr="009368A2">
              <w:rPr>
                <w:rFonts w:ascii="Times New Roman" w:eastAsia="Times New Roman" w:hAnsi="Times New Roman" w:cs="Times New Roman"/>
                <w:b/>
                <w:bCs/>
                <w:color w:val="000000"/>
                <w:szCs w:val="22"/>
                <w:lang w:eastAsia="en-GB"/>
              </w:rPr>
              <w:t>Latin Name</w:t>
            </w:r>
          </w:p>
        </w:tc>
        <w:tc>
          <w:tcPr>
            <w:tcW w:w="3402" w:type="dxa"/>
            <w:tcBorders>
              <w:top w:val="single" w:sz="4" w:space="0" w:color="auto"/>
            </w:tcBorders>
            <w:shd w:val="clear" w:color="000000" w:fill="B6DDE8"/>
            <w:vAlign w:val="center"/>
            <w:hideMark/>
          </w:tcPr>
          <w:p w:rsidR="004163A5" w:rsidRPr="009368A2" w:rsidRDefault="00CA2D0B" w:rsidP="00D03C4C">
            <w:pPr>
              <w:rPr>
                <w:rFonts w:ascii="Times New Roman" w:eastAsia="Times New Roman" w:hAnsi="Times New Roman" w:cs="Times New Roman"/>
                <w:b/>
                <w:bCs/>
                <w:color w:val="000000"/>
                <w:szCs w:val="22"/>
                <w:lang w:eastAsia="en-GB"/>
              </w:rPr>
            </w:pPr>
            <w:r w:rsidRPr="009368A2">
              <w:rPr>
                <w:rFonts w:ascii="Times New Roman" w:eastAsia="Times New Roman" w:hAnsi="Times New Roman" w:cs="Times New Roman"/>
                <w:b/>
                <w:bCs/>
                <w:color w:val="000000"/>
                <w:szCs w:val="22"/>
                <w:lang w:eastAsia="en-GB"/>
              </w:rPr>
              <w:t>No. c</w:t>
            </w:r>
            <w:r w:rsidR="004163A5" w:rsidRPr="009368A2">
              <w:rPr>
                <w:rFonts w:ascii="Times New Roman" w:eastAsia="Times New Roman" w:hAnsi="Times New Roman" w:cs="Times New Roman"/>
                <w:b/>
                <w:bCs/>
                <w:color w:val="000000"/>
                <w:szCs w:val="22"/>
                <w:lang w:eastAsia="en-GB"/>
              </w:rPr>
              <w:t>ountries listing this species</w:t>
            </w:r>
          </w:p>
        </w:tc>
      </w:tr>
      <w:tr w:rsidR="004163A5" w:rsidRPr="009368A2" w:rsidTr="00CA2D0B">
        <w:trPr>
          <w:trHeight w:val="270"/>
        </w:trPr>
        <w:tc>
          <w:tcPr>
            <w:tcW w:w="2694" w:type="dxa"/>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Sandwich tern</w:t>
            </w:r>
          </w:p>
        </w:tc>
        <w:tc>
          <w:tcPr>
            <w:tcW w:w="2835" w:type="dxa"/>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Thalasseus sandvicensis</w:t>
            </w:r>
          </w:p>
        </w:tc>
        <w:tc>
          <w:tcPr>
            <w:tcW w:w="3402" w:type="dxa"/>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4</w:t>
            </w:r>
          </w:p>
        </w:tc>
      </w:tr>
      <w:tr w:rsidR="004163A5" w:rsidRPr="009368A2" w:rsidTr="00CA2D0B">
        <w:trPr>
          <w:trHeight w:val="300"/>
        </w:trPr>
        <w:tc>
          <w:tcPr>
            <w:tcW w:w="2694" w:type="dxa"/>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Red-throated diver*</w:t>
            </w:r>
          </w:p>
        </w:tc>
        <w:tc>
          <w:tcPr>
            <w:tcW w:w="2835" w:type="dxa"/>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Gavia stellata</w:t>
            </w:r>
          </w:p>
        </w:tc>
        <w:tc>
          <w:tcPr>
            <w:tcW w:w="3402" w:type="dxa"/>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4</w:t>
            </w:r>
          </w:p>
        </w:tc>
      </w:tr>
      <w:tr w:rsidR="004163A5" w:rsidRPr="009368A2" w:rsidTr="00CA2D0B">
        <w:trPr>
          <w:trHeight w:val="300"/>
        </w:trPr>
        <w:tc>
          <w:tcPr>
            <w:tcW w:w="2694" w:type="dxa"/>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Lesser black-backed gull*</w:t>
            </w:r>
          </w:p>
        </w:tc>
        <w:tc>
          <w:tcPr>
            <w:tcW w:w="2835" w:type="dxa"/>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Larus fuscus</w:t>
            </w:r>
          </w:p>
        </w:tc>
        <w:tc>
          <w:tcPr>
            <w:tcW w:w="3402" w:type="dxa"/>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4</w:t>
            </w:r>
          </w:p>
        </w:tc>
      </w:tr>
      <w:tr w:rsidR="004163A5" w:rsidRPr="009368A2" w:rsidTr="00CA2D0B">
        <w:trPr>
          <w:trHeight w:val="300"/>
        </w:trPr>
        <w:tc>
          <w:tcPr>
            <w:tcW w:w="2694" w:type="dxa"/>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Herring gull</w:t>
            </w:r>
          </w:p>
        </w:tc>
        <w:tc>
          <w:tcPr>
            <w:tcW w:w="2835" w:type="dxa"/>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Larus argentatus</w:t>
            </w:r>
          </w:p>
        </w:tc>
        <w:tc>
          <w:tcPr>
            <w:tcW w:w="3402" w:type="dxa"/>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4</w:t>
            </w:r>
          </w:p>
        </w:tc>
      </w:tr>
      <w:tr w:rsidR="004163A5" w:rsidRPr="009368A2" w:rsidTr="00CA2D0B">
        <w:trPr>
          <w:trHeight w:val="300"/>
        </w:trPr>
        <w:tc>
          <w:tcPr>
            <w:tcW w:w="2694" w:type="dxa"/>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Great black-backed gull*</w:t>
            </w:r>
          </w:p>
        </w:tc>
        <w:tc>
          <w:tcPr>
            <w:tcW w:w="2835" w:type="dxa"/>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Larus marinus</w:t>
            </w:r>
          </w:p>
        </w:tc>
        <w:tc>
          <w:tcPr>
            <w:tcW w:w="3402" w:type="dxa"/>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4</w:t>
            </w:r>
          </w:p>
        </w:tc>
      </w:tr>
      <w:tr w:rsidR="004163A5" w:rsidRPr="009368A2" w:rsidTr="00CA2D0B">
        <w:trPr>
          <w:trHeight w:val="300"/>
        </w:trPr>
        <w:tc>
          <w:tcPr>
            <w:tcW w:w="2694" w:type="dxa"/>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Common guillemot*</w:t>
            </w:r>
          </w:p>
        </w:tc>
        <w:tc>
          <w:tcPr>
            <w:tcW w:w="2835" w:type="dxa"/>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Uria aalge</w:t>
            </w:r>
          </w:p>
        </w:tc>
        <w:tc>
          <w:tcPr>
            <w:tcW w:w="3402" w:type="dxa"/>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4</w:t>
            </w:r>
          </w:p>
        </w:tc>
      </w:tr>
      <w:tr w:rsidR="004163A5" w:rsidRPr="009368A2" w:rsidTr="00CA2D0B">
        <w:trPr>
          <w:trHeight w:val="300"/>
        </w:trPr>
        <w:tc>
          <w:tcPr>
            <w:tcW w:w="2694" w:type="dxa"/>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Razorbill*</w:t>
            </w:r>
          </w:p>
        </w:tc>
        <w:tc>
          <w:tcPr>
            <w:tcW w:w="2835" w:type="dxa"/>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Alca torda</w:t>
            </w:r>
          </w:p>
        </w:tc>
        <w:tc>
          <w:tcPr>
            <w:tcW w:w="3402" w:type="dxa"/>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3</w:t>
            </w:r>
          </w:p>
        </w:tc>
      </w:tr>
      <w:tr w:rsidR="004163A5" w:rsidRPr="009368A2" w:rsidTr="00CA2D0B">
        <w:trPr>
          <w:trHeight w:val="300"/>
        </w:trPr>
        <w:tc>
          <w:tcPr>
            <w:tcW w:w="2694" w:type="dxa"/>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Northern gannet*</w:t>
            </w:r>
          </w:p>
        </w:tc>
        <w:tc>
          <w:tcPr>
            <w:tcW w:w="2835" w:type="dxa"/>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Morus bassanus</w:t>
            </w:r>
          </w:p>
        </w:tc>
        <w:tc>
          <w:tcPr>
            <w:tcW w:w="3402" w:type="dxa"/>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3</w:t>
            </w:r>
          </w:p>
        </w:tc>
      </w:tr>
      <w:tr w:rsidR="004163A5" w:rsidRPr="009368A2" w:rsidTr="00CA2D0B">
        <w:trPr>
          <w:trHeight w:val="300"/>
        </w:trPr>
        <w:tc>
          <w:tcPr>
            <w:tcW w:w="2694" w:type="dxa"/>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Common tern</w:t>
            </w:r>
          </w:p>
        </w:tc>
        <w:tc>
          <w:tcPr>
            <w:tcW w:w="2835" w:type="dxa"/>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Sterna hirundo</w:t>
            </w:r>
          </w:p>
        </w:tc>
        <w:tc>
          <w:tcPr>
            <w:tcW w:w="3402" w:type="dxa"/>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3</w:t>
            </w:r>
          </w:p>
        </w:tc>
      </w:tr>
      <w:tr w:rsidR="004163A5" w:rsidRPr="009368A2" w:rsidTr="00CA2D0B">
        <w:trPr>
          <w:trHeight w:val="300"/>
        </w:trPr>
        <w:tc>
          <w:tcPr>
            <w:tcW w:w="2694" w:type="dxa"/>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Common scoter</w:t>
            </w:r>
          </w:p>
        </w:tc>
        <w:tc>
          <w:tcPr>
            <w:tcW w:w="2835" w:type="dxa"/>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Melanitta nigra</w:t>
            </w:r>
          </w:p>
        </w:tc>
        <w:tc>
          <w:tcPr>
            <w:tcW w:w="3402" w:type="dxa"/>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3</w:t>
            </w:r>
          </w:p>
        </w:tc>
      </w:tr>
      <w:tr w:rsidR="004163A5" w:rsidRPr="009368A2" w:rsidTr="00CA2D0B">
        <w:trPr>
          <w:trHeight w:val="300"/>
        </w:trPr>
        <w:tc>
          <w:tcPr>
            <w:tcW w:w="2694" w:type="dxa"/>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Velvet scoter</w:t>
            </w:r>
          </w:p>
        </w:tc>
        <w:tc>
          <w:tcPr>
            <w:tcW w:w="2835" w:type="dxa"/>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Melanitta fusca</w:t>
            </w:r>
          </w:p>
        </w:tc>
        <w:tc>
          <w:tcPr>
            <w:tcW w:w="3402" w:type="dxa"/>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2</w:t>
            </w:r>
          </w:p>
        </w:tc>
      </w:tr>
      <w:tr w:rsidR="004163A5" w:rsidRPr="009368A2" w:rsidTr="00CA2D0B">
        <w:trPr>
          <w:trHeight w:val="300"/>
        </w:trPr>
        <w:tc>
          <w:tcPr>
            <w:tcW w:w="2694" w:type="dxa"/>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Little gull</w:t>
            </w:r>
          </w:p>
        </w:tc>
        <w:tc>
          <w:tcPr>
            <w:tcW w:w="2835" w:type="dxa"/>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Larus minutus</w:t>
            </w:r>
          </w:p>
        </w:tc>
        <w:tc>
          <w:tcPr>
            <w:tcW w:w="3402" w:type="dxa"/>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2</w:t>
            </w:r>
          </w:p>
        </w:tc>
      </w:tr>
      <w:tr w:rsidR="004163A5" w:rsidRPr="009368A2" w:rsidTr="00CA2D0B">
        <w:trPr>
          <w:trHeight w:val="300"/>
        </w:trPr>
        <w:tc>
          <w:tcPr>
            <w:tcW w:w="2694" w:type="dxa"/>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Common eider</w:t>
            </w:r>
          </w:p>
        </w:tc>
        <w:tc>
          <w:tcPr>
            <w:tcW w:w="2835" w:type="dxa"/>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Somateria mollisima</w:t>
            </w:r>
          </w:p>
        </w:tc>
        <w:tc>
          <w:tcPr>
            <w:tcW w:w="3402" w:type="dxa"/>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2</w:t>
            </w:r>
          </w:p>
        </w:tc>
      </w:tr>
      <w:tr w:rsidR="004163A5" w:rsidRPr="009368A2" w:rsidTr="00CA2D0B">
        <w:trPr>
          <w:trHeight w:val="300"/>
        </w:trPr>
        <w:tc>
          <w:tcPr>
            <w:tcW w:w="2694" w:type="dxa"/>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Black-throated diver</w:t>
            </w:r>
          </w:p>
        </w:tc>
        <w:tc>
          <w:tcPr>
            <w:tcW w:w="2835" w:type="dxa"/>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Gavia arctia</w:t>
            </w:r>
          </w:p>
        </w:tc>
        <w:tc>
          <w:tcPr>
            <w:tcW w:w="3402" w:type="dxa"/>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2</w:t>
            </w:r>
          </w:p>
        </w:tc>
      </w:tr>
      <w:tr w:rsidR="004163A5" w:rsidRPr="009368A2" w:rsidTr="00CA2D0B">
        <w:trPr>
          <w:trHeight w:val="300"/>
        </w:trPr>
        <w:tc>
          <w:tcPr>
            <w:tcW w:w="2694" w:type="dxa"/>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Black-legged kittiwake*</w:t>
            </w:r>
          </w:p>
        </w:tc>
        <w:tc>
          <w:tcPr>
            <w:tcW w:w="2835" w:type="dxa"/>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Rissa tridactyla</w:t>
            </w:r>
          </w:p>
        </w:tc>
        <w:tc>
          <w:tcPr>
            <w:tcW w:w="3402" w:type="dxa"/>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2</w:t>
            </w:r>
          </w:p>
        </w:tc>
      </w:tr>
      <w:tr w:rsidR="004163A5" w:rsidRPr="009368A2" w:rsidTr="00CA2D0B">
        <w:trPr>
          <w:trHeight w:val="300"/>
        </w:trPr>
        <w:tc>
          <w:tcPr>
            <w:tcW w:w="2694" w:type="dxa"/>
            <w:tcBorders>
              <w:bottom w:val="single" w:sz="4" w:space="0" w:color="auto"/>
            </w:tcBorders>
            <w:shd w:val="clear" w:color="auto" w:fill="auto"/>
            <w:noWrap/>
            <w:hideMark/>
          </w:tcPr>
          <w:p w:rsidR="004163A5" w:rsidRPr="009368A2" w:rsidRDefault="004163A5" w:rsidP="00D03C4C">
            <w:pP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Arctic tern</w:t>
            </w:r>
          </w:p>
        </w:tc>
        <w:tc>
          <w:tcPr>
            <w:tcW w:w="2835" w:type="dxa"/>
            <w:tcBorders>
              <w:bottom w:val="single" w:sz="4" w:space="0" w:color="auto"/>
            </w:tcBorders>
          </w:tcPr>
          <w:p w:rsidR="004163A5" w:rsidRPr="009368A2" w:rsidRDefault="004163A5" w:rsidP="00D03C4C">
            <w:pPr>
              <w:rPr>
                <w:rFonts w:ascii="Times New Roman" w:eastAsia="Times New Roman" w:hAnsi="Times New Roman" w:cs="Times New Roman"/>
                <w:i/>
                <w:iCs/>
                <w:color w:val="000000"/>
                <w:szCs w:val="22"/>
                <w:lang w:eastAsia="en-GB"/>
              </w:rPr>
            </w:pPr>
            <w:r w:rsidRPr="009368A2">
              <w:rPr>
                <w:rFonts w:ascii="Times New Roman" w:eastAsia="Times New Roman" w:hAnsi="Times New Roman" w:cs="Times New Roman"/>
                <w:i/>
                <w:iCs/>
                <w:color w:val="000000"/>
                <w:szCs w:val="22"/>
                <w:lang w:eastAsia="en-GB"/>
              </w:rPr>
              <w:t>Sterna paradisaea</w:t>
            </w:r>
          </w:p>
        </w:tc>
        <w:tc>
          <w:tcPr>
            <w:tcW w:w="3402" w:type="dxa"/>
            <w:tcBorders>
              <w:bottom w:val="single" w:sz="4" w:space="0" w:color="auto"/>
            </w:tcBorders>
            <w:shd w:val="clear" w:color="auto" w:fill="auto"/>
            <w:noWrap/>
            <w:hideMark/>
          </w:tcPr>
          <w:p w:rsidR="004163A5" w:rsidRPr="009368A2" w:rsidRDefault="004163A5" w:rsidP="00D03C4C">
            <w:pPr>
              <w:jc w:val="center"/>
              <w:rPr>
                <w:rFonts w:ascii="Times New Roman" w:eastAsia="Times New Roman" w:hAnsi="Times New Roman" w:cs="Times New Roman"/>
                <w:color w:val="000000"/>
                <w:szCs w:val="22"/>
                <w:lang w:eastAsia="en-GB"/>
              </w:rPr>
            </w:pPr>
            <w:r w:rsidRPr="009368A2">
              <w:rPr>
                <w:rFonts w:ascii="Times New Roman" w:eastAsia="Times New Roman" w:hAnsi="Times New Roman" w:cs="Times New Roman"/>
                <w:color w:val="000000"/>
                <w:szCs w:val="22"/>
                <w:lang w:eastAsia="en-GB"/>
              </w:rPr>
              <w:t>2</w:t>
            </w:r>
          </w:p>
        </w:tc>
      </w:tr>
    </w:tbl>
    <w:p w:rsidR="004163A5" w:rsidRPr="009368A2" w:rsidRDefault="004163A5" w:rsidP="004163A5">
      <w:pPr>
        <w:rPr>
          <w:rFonts w:ascii="Times New Roman" w:hAnsi="Times New Roman" w:cs="Times New Roman"/>
          <w:sz w:val="18"/>
        </w:rPr>
      </w:pPr>
      <w:r w:rsidRPr="009368A2">
        <w:rPr>
          <w:rFonts w:ascii="Times New Roman" w:hAnsi="Times New Roman" w:cs="Times New Roman"/>
          <w:sz w:val="18"/>
        </w:rPr>
        <w:t xml:space="preserve">* species reviewed by the MacArthur Green draft report, </w:t>
      </w:r>
      <w:r w:rsidRPr="009368A2">
        <w:rPr>
          <w:rFonts w:ascii="Times New Roman" w:hAnsi="Times New Roman" w:cs="Times New Roman"/>
          <w:i/>
          <w:sz w:val="18"/>
        </w:rPr>
        <w:t>Qualifying impact assessments for selected seabird populations: A review of recent literature and understanding,</w:t>
      </w:r>
      <w:r w:rsidRPr="009368A2">
        <w:rPr>
          <w:rFonts w:ascii="Times New Roman" w:hAnsi="Times New Roman" w:cs="Times New Roman"/>
          <w:sz w:val="14"/>
        </w:rPr>
        <w:t xml:space="preserve"> </w:t>
      </w:r>
      <w:r w:rsidRPr="009368A2">
        <w:rPr>
          <w:rFonts w:ascii="Times New Roman" w:hAnsi="Times New Roman" w:cs="Times New Roman"/>
          <w:sz w:val="18"/>
        </w:rPr>
        <w:t>also being discussed under ToR (e)</w:t>
      </w:r>
    </w:p>
    <w:p w:rsidR="004163A5" w:rsidRPr="009368A2" w:rsidRDefault="004163A5" w:rsidP="004163A5">
      <w:pPr>
        <w:rPr>
          <w:rFonts w:ascii="Times New Roman" w:hAnsi="Times New Roman" w:cs="Times New Roman"/>
        </w:rPr>
      </w:pPr>
    </w:p>
    <w:p w:rsidR="004163A5" w:rsidRPr="009368A2" w:rsidRDefault="004163A5" w:rsidP="004163A5">
      <w:pPr>
        <w:rPr>
          <w:rFonts w:ascii="Times New Roman" w:hAnsi="Times New Roman" w:cs="Times New Roman"/>
        </w:rPr>
        <w:sectPr w:rsidR="004163A5" w:rsidRPr="009368A2" w:rsidSect="00E46CEC">
          <w:headerReference w:type="default" r:id="rId24"/>
          <w:pgSz w:w="11906" w:h="16838" w:code="9"/>
          <w:pgMar w:top="1021" w:right="1134" w:bottom="1134" w:left="1134" w:header="709" w:footer="510" w:gutter="0"/>
          <w:cols w:space="708"/>
          <w:docGrid w:linePitch="360"/>
        </w:sectPr>
      </w:pPr>
      <w:r w:rsidRPr="009368A2">
        <w:rPr>
          <w:rFonts w:ascii="Times New Roman" w:hAnsi="Times New Roman" w:cs="Times New Roman"/>
        </w:rPr>
        <w:t xml:space="preserve">It is important to note that IGF delegates were not given a detail definition of what determined whether a species was of concern or not with the result that some countries contributed a long list of species whereas others only a very short list.  This list also does not indicate the extent to which a particular species is of concern, i.e. a species could be of medium priority to many countries which would mean it ranks highly on this list, whereas a species such as puffin, which is of high priority in Scotland, is not of concern to any other countries.  Consequently, this list is useful for identifying those species that are of concern across multiple countries but not those that are of highest priority in any one country.  However, the aim of this work was to identify transboundary collaborative projects that would meet evidence needs and so this list is helpful in identifying those bird species that warrant further consideration in this particular context. </w:t>
      </w:r>
    </w:p>
    <w:p w:rsidR="004163A5" w:rsidRPr="00E46CEC" w:rsidRDefault="004163A5" w:rsidP="004163A5">
      <w:pPr>
        <w:rPr>
          <w:rFonts w:ascii="Times New Roman" w:hAnsi="Times New Roman" w:cs="Times New Roman"/>
          <w:b/>
          <w:sz w:val="24"/>
        </w:rPr>
      </w:pPr>
      <w:r w:rsidRPr="00E46CEC">
        <w:rPr>
          <w:rFonts w:ascii="Times New Roman" w:hAnsi="Times New Roman" w:cs="Times New Roman"/>
          <w:b/>
          <w:sz w:val="24"/>
        </w:rPr>
        <w:lastRenderedPageBreak/>
        <w:t>Issues of Concern and Associated Evidence Needs</w:t>
      </w:r>
    </w:p>
    <w:p w:rsidR="004163A5" w:rsidRPr="009368A2" w:rsidRDefault="004163A5" w:rsidP="004163A5">
      <w:pPr>
        <w:rPr>
          <w:rFonts w:ascii="Times New Roman" w:hAnsi="Times New Roman" w:cs="Times New Roman"/>
        </w:rPr>
      </w:pPr>
    </w:p>
    <w:p w:rsidR="004163A5" w:rsidRPr="009368A2" w:rsidRDefault="004163A5" w:rsidP="004163A5">
      <w:pPr>
        <w:rPr>
          <w:rFonts w:ascii="Times New Roman" w:hAnsi="Times New Roman" w:cs="Times New Roman"/>
        </w:rPr>
      </w:pPr>
      <w:r w:rsidRPr="009368A2">
        <w:rPr>
          <w:rFonts w:ascii="Times New Roman" w:hAnsi="Times New Roman" w:cs="Times New Roman"/>
        </w:rPr>
        <w:t>Table 2.  High-level evidence needs and questions relating to marine birds (seabirds, divers and seaduck) and offshore wind farms, collated from and agreed by delegates at the 2</w:t>
      </w:r>
      <w:r w:rsidRPr="009368A2">
        <w:rPr>
          <w:rFonts w:ascii="Times New Roman" w:hAnsi="Times New Roman" w:cs="Times New Roman"/>
          <w:vertAlign w:val="superscript"/>
        </w:rPr>
        <w:t>nd</w:t>
      </w:r>
      <w:r w:rsidRPr="009368A2">
        <w:rPr>
          <w:rFonts w:ascii="Times New Roman" w:hAnsi="Times New Roman" w:cs="Times New Roman"/>
        </w:rPr>
        <w:t xml:space="preserve"> IGF workshop.  Evidence needs identified for other taxa are not listed here.</w:t>
      </w:r>
    </w:p>
    <w:p w:rsidR="004163A5" w:rsidRPr="009368A2" w:rsidRDefault="004163A5" w:rsidP="004163A5">
      <w:pPr>
        <w:rPr>
          <w:rFonts w:ascii="Times New Roman" w:hAnsi="Times New Roman" w:cs="Times New Roman"/>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2859"/>
        <w:gridCol w:w="3630"/>
      </w:tblGrid>
      <w:tr w:rsidR="004163A5" w:rsidRPr="009368A2" w:rsidTr="00D03C4C">
        <w:tc>
          <w:tcPr>
            <w:tcW w:w="0" w:type="auto"/>
            <w:tcBorders>
              <w:top w:val="single" w:sz="12" w:space="0" w:color="auto"/>
              <w:bottom w:val="single" w:sz="12" w:space="0" w:color="auto"/>
            </w:tcBorders>
          </w:tcPr>
          <w:p w:rsidR="004163A5" w:rsidRPr="009368A2" w:rsidRDefault="004163A5" w:rsidP="00D03C4C">
            <w:pPr>
              <w:ind w:left="360"/>
              <w:rPr>
                <w:rFonts w:ascii="Times New Roman" w:hAnsi="Times New Roman" w:cs="Times New Roman"/>
                <w:b/>
              </w:rPr>
            </w:pPr>
            <w:r w:rsidRPr="009368A2">
              <w:rPr>
                <w:rFonts w:ascii="Times New Roman" w:hAnsi="Times New Roman" w:cs="Times New Roman"/>
                <w:b/>
              </w:rPr>
              <w:t>Question related to offshore wind energy development</w:t>
            </w:r>
          </w:p>
        </w:tc>
        <w:tc>
          <w:tcPr>
            <w:tcW w:w="0" w:type="auto"/>
            <w:tcBorders>
              <w:top w:val="single" w:sz="12" w:space="0" w:color="auto"/>
              <w:bottom w:val="single" w:sz="12" w:space="0" w:color="auto"/>
            </w:tcBorders>
          </w:tcPr>
          <w:p w:rsidR="004163A5" w:rsidRPr="009368A2" w:rsidRDefault="004163A5" w:rsidP="00D03C4C">
            <w:pPr>
              <w:ind w:left="360"/>
              <w:rPr>
                <w:rFonts w:ascii="Times New Roman" w:hAnsi="Times New Roman" w:cs="Times New Roman"/>
                <w:b/>
              </w:rPr>
            </w:pPr>
            <w:r w:rsidRPr="009368A2">
              <w:rPr>
                <w:rFonts w:ascii="Times New Roman" w:hAnsi="Times New Roman" w:cs="Times New Roman"/>
                <w:b/>
              </w:rPr>
              <w:t>To answer this we would need a better understanding of...</w:t>
            </w:r>
          </w:p>
        </w:tc>
        <w:tc>
          <w:tcPr>
            <w:tcW w:w="0" w:type="auto"/>
            <w:tcBorders>
              <w:top w:val="single" w:sz="12" w:space="0" w:color="auto"/>
              <w:bottom w:val="single" w:sz="12" w:space="0" w:color="auto"/>
            </w:tcBorders>
          </w:tcPr>
          <w:p w:rsidR="004163A5" w:rsidRPr="009368A2" w:rsidRDefault="004163A5" w:rsidP="00D03C4C">
            <w:pPr>
              <w:ind w:left="360"/>
              <w:rPr>
                <w:rFonts w:ascii="Times New Roman" w:hAnsi="Times New Roman" w:cs="Times New Roman"/>
                <w:b/>
              </w:rPr>
            </w:pPr>
            <w:r w:rsidRPr="009368A2">
              <w:rPr>
                <w:rFonts w:ascii="Times New Roman" w:hAnsi="Times New Roman" w:cs="Times New Roman"/>
                <w:b/>
              </w:rPr>
              <w:t>Evidence need:</w:t>
            </w:r>
          </w:p>
          <w:p w:rsidR="004163A5" w:rsidRPr="009368A2" w:rsidRDefault="004163A5" w:rsidP="00D03C4C">
            <w:pPr>
              <w:ind w:left="360"/>
              <w:rPr>
                <w:rFonts w:ascii="Times New Roman" w:hAnsi="Times New Roman" w:cs="Times New Roman"/>
                <w:b/>
              </w:rPr>
            </w:pPr>
            <w:r w:rsidRPr="009368A2">
              <w:rPr>
                <w:rFonts w:ascii="Times New Roman" w:hAnsi="Times New Roman" w:cs="Times New Roman"/>
                <w:b/>
              </w:rPr>
              <w:t>More information is required on...</w:t>
            </w:r>
          </w:p>
        </w:tc>
      </w:tr>
      <w:tr w:rsidR="004163A5" w:rsidRPr="009368A2" w:rsidTr="00D03C4C">
        <w:tc>
          <w:tcPr>
            <w:tcW w:w="0" w:type="auto"/>
            <w:tcBorders>
              <w:top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What are transboundary cumulative impacts from offshore wind farms (OWF)?</w:t>
            </w:r>
          </w:p>
        </w:tc>
        <w:tc>
          <w:tcPr>
            <w:tcW w:w="0" w:type="auto"/>
            <w:tcBorders>
              <w:top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Numbers of birds using different sea areas at different times of year and consistency in distributions across years – defining populations at a regional scale as basis for  assessment of cumulative transboundary effects</w:t>
            </w:r>
          </w:p>
        </w:tc>
        <w:tc>
          <w:tcPr>
            <w:tcW w:w="0" w:type="auto"/>
            <w:tcBorders>
              <w:top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More up to date information on bird distributions and numbers covering large sea areas – monitoring at scale of individual wind farm developments is too small to quantify cumulative trans-boundary impacts.</w:t>
            </w:r>
          </w:p>
          <w:p w:rsidR="004163A5" w:rsidRPr="009368A2" w:rsidRDefault="004163A5" w:rsidP="00D03C4C">
            <w:pPr>
              <w:ind w:left="360"/>
              <w:rPr>
                <w:rFonts w:ascii="Times New Roman" w:hAnsi="Times New Roman" w:cs="Times New Roman"/>
                <w:sz w:val="20"/>
              </w:rPr>
            </w:pPr>
          </w:p>
        </w:tc>
      </w:tr>
      <w:tr w:rsidR="004163A5" w:rsidRPr="009368A2" w:rsidTr="00D03C4C">
        <w:tc>
          <w:tcPr>
            <w:tcW w:w="0" w:type="auto"/>
          </w:tcPr>
          <w:p w:rsidR="004163A5" w:rsidRPr="009368A2" w:rsidRDefault="004163A5" w:rsidP="00D03C4C">
            <w:pPr>
              <w:ind w:left="360"/>
              <w:rPr>
                <w:rFonts w:ascii="Times New Roman" w:hAnsi="Times New Roman" w:cs="Times New Roman"/>
                <w:sz w:val="20"/>
              </w:rPr>
            </w:pPr>
          </w:p>
        </w:tc>
        <w:tc>
          <w:tcPr>
            <w:tcW w:w="0" w:type="auto"/>
          </w:tcPr>
          <w:p w:rsidR="004163A5" w:rsidRPr="009368A2" w:rsidRDefault="004163A5" w:rsidP="00D03C4C">
            <w:pPr>
              <w:ind w:left="360"/>
              <w:rPr>
                <w:rFonts w:ascii="Times New Roman" w:hAnsi="Times New Roman" w:cs="Times New Roman"/>
                <w:sz w:val="20"/>
              </w:rPr>
            </w:pPr>
          </w:p>
        </w:tc>
        <w:tc>
          <w:tcPr>
            <w:tcW w:w="0" w:type="auto"/>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Better quantification of impacts of offshore wind farms on birds (see below).</w:t>
            </w:r>
          </w:p>
          <w:p w:rsidR="004163A5" w:rsidRPr="009368A2" w:rsidRDefault="004163A5" w:rsidP="00D03C4C">
            <w:pPr>
              <w:ind w:left="360"/>
              <w:rPr>
                <w:rFonts w:ascii="Times New Roman" w:hAnsi="Times New Roman" w:cs="Times New Roman"/>
                <w:sz w:val="20"/>
              </w:rPr>
            </w:pPr>
          </w:p>
        </w:tc>
      </w:tr>
      <w:tr w:rsidR="004163A5" w:rsidRPr="009368A2" w:rsidTr="00D03C4C">
        <w:tc>
          <w:tcPr>
            <w:tcW w:w="0" w:type="auto"/>
          </w:tcPr>
          <w:p w:rsidR="004163A5" w:rsidRPr="009368A2" w:rsidRDefault="004163A5" w:rsidP="00D03C4C">
            <w:pPr>
              <w:ind w:left="1080"/>
              <w:rPr>
                <w:rFonts w:ascii="Times New Roman" w:hAnsi="Times New Roman" w:cs="Times New Roman"/>
                <w:sz w:val="20"/>
              </w:rPr>
            </w:pPr>
          </w:p>
        </w:tc>
        <w:tc>
          <w:tcPr>
            <w:tcW w:w="0" w:type="auto"/>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 xml:space="preserve">Large-scale seasonal movements of birds and drivers of those movements (e.g. prey availability, weather conditions). </w:t>
            </w:r>
          </w:p>
        </w:tc>
        <w:tc>
          <w:tcPr>
            <w:tcW w:w="0" w:type="auto"/>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Movements of birds, e.g. tagging studies, stable isotope analysis, etc. but with studies carried out in a coordinated strategic manner across multiple locations.</w:t>
            </w:r>
          </w:p>
          <w:p w:rsidR="004163A5" w:rsidRPr="009368A2" w:rsidRDefault="004163A5" w:rsidP="00D03C4C">
            <w:pPr>
              <w:ind w:left="360"/>
              <w:rPr>
                <w:rFonts w:ascii="Times New Roman" w:hAnsi="Times New Roman" w:cs="Times New Roman"/>
                <w:sz w:val="20"/>
              </w:rPr>
            </w:pPr>
          </w:p>
        </w:tc>
      </w:tr>
      <w:tr w:rsidR="004163A5" w:rsidRPr="009368A2" w:rsidTr="00D03C4C">
        <w:tc>
          <w:tcPr>
            <w:tcW w:w="0" w:type="auto"/>
          </w:tcPr>
          <w:p w:rsidR="004163A5" w:rsidRPr="009368A2" w:rsidRDefault="004163A5" w:rsidP="00D03C4C">
            <w:pPr>
              <w:ind w:left="360"/>
              <w:rPr>
                <w:rFonts w:ascii="Times New Roman" w:hAnsi="Times New Roman" w:cs="Times New Roman"/>
                <w:sz w:val="20"/>
              </w:rPr>
            </w:pPr>
          </w:p>
        </w:tc>
        <w:tc>
          <w:tcPr>
            <w:tcW w:w="0" w:type="auto"/>
          </w:tcPr>
          <w:p w:rsidR="004163A5" w:rsidRPr="009368A2" w:rsidRDefault="004163A5" w:rsidP="00D03C4C">
            <w:pPr>
              <w:ind w:left="360"/>
              <w:rPr>
                <w:rFonts w:ascii="Times New Roman" w:hAnsi="Times New Roman" w:cs="Times New Roman"/>
                <w:sz w:val="20"/>
              </w:rPr>
            </w:pPr>
          </w:p>
        </w:tc>
        <w:tc>
          <w:tcPr>
            <w:tcW w:w="0" w:type="auto"/>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Concurrent information on potential covariates, e.g. sea surface temperature, prey, etc.</w:t>
            </w:r>
          </w:p>
          <w:p w:rsidR="004163A5" w:rsidRPr="009368A2" w:rsidRDefault="004163A5" w:rsidP="00D03C4C">
            <w:pPr>
              <w:ind w:left="360"/>
              <w:rPr>
                <w:rFonts w:ascii="Times New Roman" w:hAnsi="Times New Roman" w:cs="Times New Roman"/>
                <w:sz w:val="20"/>
              </w:rPr>
            </w:pPr>
          </w:p>
        </w:tc>
      </w:tr>
      <w:tr w:rsidR="004163A5" w:rsidRPr="009368A2" w:rsidTr="00D03C4C">
        <w:tc>
          <w:tcPr>
            <w:tcW w:w="0" w:type="auto"/>
          </w:tcPr>
          <w:p w:rsidR="004163A5" w:rsidRPr="009368A2" w:rsidRDefault="004163A5" w:rsidP="00D03C4C">
            <w:pPr>
              <w:ind w:left="360"/>
              <w:rPr>
                <w:rFonts w:ascii="Times New Roman" w:hAnsi="Times New Roman" w:cs="Times New Roman"/>
                <w:sz w:val="20"/>
              </w:rPr>
            </w:pPr>
          </w:p>
        </w:tc>
        <w:tc>
          <w:tcPr>
            <w:tcW w:w="0" w:type="auto"/>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Meta-population dynamics, e.g. natal dispersal, inter-annual movements between colonies of breeding birds.</w:t>
            </w:r>
          </w:p>
          <w:p w:rsidR="004163A5" w:rsidRPr="009368A2" w:rsidRDefault="004163A5" w:rsidP="00D03C4C">
            <w:pPr>
              <w:ind w:left="360"/>
              <w:rPr>
                <w:rFonts w:ascii="Times New Roman" w:hAnsi="Times New Roman" w:cs="Times New Roman"/>
                <w:sz w:val="20"/>
              </w:rPr>
            </w:pPr>
          </w:p>
        </w:tc>
        <w:tc>
          <w:tcPr>
            <w:tcW w:w="0" w:type="auto"/>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Large scale tagging and ringing studies at multiple locations concurrently, e.g. colour-ringing.</w:t>
            </w:r>
          </w:p>
        </w:tc>
      </w:tr>
      <w:tr w:rsidR="004163A5" w:rsidRPr="009368A2" w:rsidTr="00D03C4C">
        <w:tc>
          <w:tcPr>
            <w:tcW w:w="0" w:type="auto"/>
            <w:tcBorders>
              <w:bottom w:val="single" w:sz="12" w:space="0" w:color="auto"/>
            </w:tcBorders>
          </w:tcPr>
          <w:p w:rsidR="004163A5" w:rsidRPr="009368A2" w:rsidRDefault="004163A5" w:rsidP="00D03C4C">
            <w:pPr>
              <w:ind w:left="360"/>
              <w:rPr>
                <w:rFonts w:ascii="Times New Roman" w:hAnsi="Times New Roman" w:cs="Times New Roman"/>
                <w:sz w:val="20"/>
              </w:rPr>
            </w:pPr>
          </w:p>
        </w:tc>
        <w:tc>
          <w:tcPr>
            <w:tcW w:w="0" w:type="auto"/>
            <w:tcBorders>
              <w:bottom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(Meta) population sizes of relevant bird species, as well as estimates of (meta) population parameters such as reproductive success, mortality, life expectancy, etc.</w:t>
            </w:r>
          </w:p>
          <w:p w:rsidR="004163A5" w:rsidRPr="009368A2" w:rsidRDefault="004163A5" w:rsidP="00D03C4C">
            <w:pPr>
              <w:ind w:left="360"/>
              <w:rPr>
                <w:rFonts w:ascii="Times New Roman" w:hAnsi="Times New Roman" w:cs="Times New Roman"/>
                <w:sz w:val="20"/>
              </w:rPr>
            </w:pPr>
          </w:p>
        </w:tc>
        <w:tc>
          <w:tcPr>
            <w:tcW w:w="0" w:type="auto"/>
            <w:tcBorders>
              <w:bottom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As complete as possible data on demographic parameters of the relevant species for the populations frequenting the North Sea</w:t>
            </w:r>
          </w:p>
          <w:p w:rsidR="004163A5" w:rsidRPr="009368A2" w:rsidRDefault="004163A5" w:rsidP="00D03C4C">
            <w:pPr>
              <w:ind w:left="360"/>
              <w:rPr>
                <w:rFonts w:ascii="Times New Roman" w:hAnsi="Times New Roman" w:cs="Times New Roman"/>
                <w:sz w:val="20"/>
              </w:rPr>
            </w:pPr>
          </w:p>
        </w:tc>
      </w:tr>
      <w:tr w:rsidR="004163A5" w:rsidRPr="009368A2" w:rsidTr="00D03C4C">
        <w:tc>
          <w:tcPr>
            <w:tcW w:w="0" w:type="auto"/>
            <w:tcBorders>
              <w:top w:val="single" w:sz="12" w:space="0" w:color="auto"/>
              <w:bottom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 xml:space="preserve">What are cross-sector cumulative impacts?  </w:t>
            </w:r>
          </w:p>
        </w:tc>
        <w:tc>
          <w:tcPr>
            <w:tcW w:w="0" w:type="auto"/>
            <w:tcBorders>
              <w:top w:val="single" w:sz="12" w:space="0" w:color="auto"/>
              <w:bottom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Population-level consequences of cumulative impacts across all industries which may directly or indirectly limit marine bird populations.</w:t>
            </w:r>
          </w:p>
        </w:tc>
        <w:tc>
          <w:tcPr>
            <w:tcW w:w="0" w:type="auto"/>
            <w:tcBorders>
              <w:top w:val="single" w:sz="12" w:space="0" w:color="auto"/>
              <w:bottom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Information on direct mortality (e.g. net entanglement) or indirect mortality (e.g. displacement from shipping, changes to discards, etc) and ability to quantify the magnitude of these impacts, relative to offshore wind energy industry impacts.</w:t>
            </w:r>
          </w:p>
          <w:p w:rsidR="004163A5" w:rsidRPr="009368A2" w:rsidRDefault="004163A5" w:rsidP="00D03C4C">
            <w:pPr>
              <w:ind w:left="360"/>
              <w:rPr>
                <w:rFonts w:ascii="Times New Roman" w:hAnsi="Times New Roman" w:cs="Times New Roman"/>
                <w:sz w:val="20"/>
              </w:rPr>
            </w:pPr>
          </w:p>
        </w:tc>
      </w:tr>
      <w:tr w:rsidR="004163A5" w:rsidRPr="009368A2" w:rsidTr="00D03C4C">
        <w:tc>
          <w:tcPr>
            <w:tcW w:w="0" w:type="auto"/>
            <w:tcBorders>
              <w:top w:val="single" w:sz="12" w:space="0" w:color="auto"/>
              <w:bottom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What are the impacts of OWF relative to other causes of population change, e.g. climate change?</w:t>
            </w:r>
          </w:p>
          <w:p w:rsidR="004163A5" w:rsidRPr="009368A2" w:rsidRDefault="004163A5" w:rsidP="00D03C4C">
            <w:pPr>
              <w:ind w:left="360"/>
              <w:rPr>
                <w:rFonts w:ascii="Times New Roman" w:hAnsi="Times New Roman" w:cs="Times New Roman"/>
                <w:sz w:val="20"/>
              </w:rPr>
            </w:pPr>
          </w:p>
        </w:tc>
        <w:tc>
          <w:tcPr>
            <w:tcW w:w="0" w:type="auto"/>
            <w:tcBorders>
              <w:top w:val="single" w:sz="12" w:space="0" w:color="auto"/>
              <w:bottom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Population-level consequences of climate change and an understanding of mechanism, e.g. change in prey availability reduces productivity.</w:t>
            </w:r>
          </w:p>
          <w:p w:rsidR="004163A5" w:rsidRPr="009368A2" w:rsidRDefault="004163A5" w:rsidP="00D03C4C">
            <w:pPr>
              <w:ind w:left="360"/>
              <w:rPr>
                <w:rFonts w:ascii="Times New Roman" w:hAnsi="Times New Roman" w:cs="Times New Roman"/>
                <w:sz w:val="20"/>
              </w:rPr>
            </w:pPr>
          </w:p>
        </w:tc>
        <w:tc>
          <w:tcPr>
            <w:tcW w:w="0" w:type="auto"/>
            <w:tcBorders>
              <w:top w:val="single" w:sz="12" w:space="0" w:color="auto"/>
              <w:bottom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Baseline information on population size, demographic rates and information on how these change with variables such as SST and prey.</w:t>
            </w:r>
          </w:p>
          <w:p w:rsidR="004163A5" w:rsidRPr="009368A2" w:rsidRDefault="004163A5" w:rsidP="00D03C4C">
            <w:pPr>
              <w:ind w:left="360"/>
              <w:rPr>
                <w:rFonts w:ascii="Times New Roman" w:hAnsi="Times New Roman" w:cs="Times New Roman"/>
                <w:sz w:val="20"/>
              </w:rPr>
            </w:pPr>
          </w:p>
        </w:tc>
      </w:tr>
      <w:tr w:rsidR="004163A5" w:rsidRPr="009368A2" w:rsidTr="00D03C4C">
        <w:tc>
          <w:tcPr>
            <w:tcW w:w="0" w:type="auto"/>
            <w:tcBorders>
              <w:top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lastRenderedPageBreak/>
              <w:t>How many birds die from collisions with OWF?</w:t>
            </w:r>
          </w:p>
        </w:tc>
        <w:tc>
          <w:tcPr>
            <w:tcW w:w="0" w:type="auto"/>
            <w:tcBorders>
              <w:top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Rate of collisions or an estimate from collision risk models.</w:t>
            </w:r>
          </w:p>
        </w:tc>
        <w:tc>
          <w:tcPr>
            <w:tcW w:w="0" w:type="auto"/>
            <w:tcBorders>
              <w:top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Year-round species-specific empirical data across multiple sites and species for parameters that are used in collision risk modelling, especially those parameters that models are most sensitive to.</w:t>
            </w:r>
          </w:p>
          <w:p w:rsidR="004163A5" w:rsidRPr="009368A2" w:rsidRDefault="004163A5" w:rsidP="00D03C4C">
            <w:pPr>
              <w:ind w:left="360"/>
              <w:rPr>
                <w:rFonts w:ascii="Times New Roman" w:hAnsi="Times New Roman" w:cs="Times New Roman"/>
                <w:sz w:val="20"/>
              </w:rPr>
            </w:pPr>
          </w:p>
        </w:tc>
      </w:tr>
      <w:tr w:rsidR="004163A5" w:rsidRPr="009368A2" w:rsidTr="00D03C4C">
        <w:tc>
          <w:tcPr>
            <w:tcW w:w="0" w:type="auto"/>
          </w:tcPr>
          <w:p w:rsidR="004163A5" w:rsidRPr="009368A2" w:rsidRDefault="004163A5" w:rsidP="00D03C4C">
            <w:pPr>
              <w:ind w:left="360"/>
              <w:rPr>
                <w:rFonts w:ascii="Times New Roman" w:hAnsi="Times New Roman" w:cs="Times New Roman"/>
                <w:sz w:val="20"/>
              </w:rPr>
            </w:pPr>
          </w:p>
        </w:tc>
        <w:tc>
          <w:tcPr>
            <w:tcW w:w="0" w:type="auto"/>
          </w:tcPr>
          <w:p w:rsidR="004163A5" w:rsidRPr="009368A2" w:rsidRDefault="004163A5" w:rsidP="00D03C4C">
            <w:pPr>
              <w:ind w:left="360"/>
              <w:rPr>
                <w:rFonts w:ascii="Times New Roman" w:hAnsi="Times New Roman" w:cs="Times New Roman"/>
                <w:sz w:val="20"/>
              </w:rPr>
            </w:pPr>
          </w:p>
        </w:tc>
        <w:tc>
          <w:tcPr>
            <w:tcW w:w="0" w:type="auto"/>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Improved and tested technology to directly measure species-specific collisions as a proportion of birds using the area and to validate collision risk model estimates.</w:t>
            </w:r>
          </w:p>
          <w:p w:rsidR="004163A5" w:rsidRPr="009368A2" w:rsidRDefault="004163A5" w:rsidP="00D03C4C">
            <w:pPr>
              <w:ind w:left="360"/>
              <w:rPr>
                <w:rFonts w:ascii="Times New Roman" w:hAnsi="Times New Roman" w:cs="Times New Roman"/>
                <w:sz w:val="20"/>
              </w:rPr>
            </w:pPr>
          </w:p>
        </w:tc>
      </w:tr>
      <w:tr w:rsidR="004163A5" w:rsidRPr="009368A2" w:rsidTr="00D03C4C">
        <w:tc>
          <w:tcPr>
            <w:tcW w:w="0" w:type="auto"/>
            <w:tcBorders>
              <w:bottom w:val="single" w:sz="12" w:space="0" w:color="auto"/>
            </w:tcBorders>
          </w:tcPr>
          <w:p w:rsidR="004163A5" w:rsidRPr="009368A2" w:rsidRDefault="004163A5" w:rsidP="00D03C4C">
            <w:pPr>
              <w:ind w:left="360"/>
              <w:rPr>
                <w:rFonts w:ascii="Times New Roman" w:hAnsi="Times New Roman" w:cs="Times New Roman"/>
                <w:sz w:val="20"/>
              </w:rPr>
            </w:pPr>
          </w:p>
        </w:tc>
        <w:tc>
          <w:tcPr>
            <w:tcW w:w="0" w:type="auto"/>
            <w:tcBorders>
              <w:bottom w:val="single" w:sz="12" w:space="0" w:color="auto"/>
            </w:tcBorders>
          </w:tcPr>
          <w:p w:rsidR="004163A5" w:rsidRPr="009368A2" w:rsidRDefault="004163A5" w:rsidP="00D03C4C">
            <w:pPr>
              <w:ind w:left="360"/>
              <w:rPr>
                <w:rFonts w:ascii="Times New Roman" w:hAnsi="Times New Roman" w:cs="Times New Roman"/>
                <w:sz w:val="20"/>
              </w:rPr>
            </w:pPr>
          </w:p>
        </w:tc>
        <w:tc>
          <w:tcPr>
            <w:tcW w:w="0" w:type="auto"/>
            <w:tcBorders>
              <w:bottom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The ability to assign collision mortalities to the appropriate relevant population exposed to collision risk.</w:t>
            </w:r>
          </w:p>
          <w:p w:rsidR="004163A5" w:rsidRPr="009368A2" w:rsidRDefault="004163A5" w:rsidP="00D03C4C">
            <w:pPr>
              <w:ind w:left="360"/>
              <w:rPr>
                <w:rFonts w:ascii="Times New Roman" w:hAnsi="Times New Roman" w:cs="Times New Roman"/>
                <w:sz w:val="20"/>
              </w:rPr>
            </w:pPr>
          </w:p>
        </w:tc>
      </w:tr>
      <w:tr w:rsidR="004163A5" w:rsidRPr="009368A2" w:rsidTr="00D03C4C">
        <w:tc>
          <w:tcPr>
            <w:tcW w:w="0" w:type="auto"/>
            <w:tcBorders>
              <w:top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Do displacement and barrier effects occur (not known for all species) and, where it is known to occur, what are the population level consequences of displacement?  Does habituation occur and if yes, does it bring incidental benefits, e.g. increased prey availability within OWF resulting in increased survival rates?</w:t>
            </w:r>
          </w:p>
        </w:tc>
        <w:tc>
          <w:tcPr>
            <w:tcW w:w="0" w:type="auto"/>
            <w:tcBorders>
              <w:top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Displacement rates, models to quantify energetics of displacement and impacts at population level.</w:t>
            </w:r>
          </w:p>
        </w:tc>
        <w:tc>
          <w:tcPr>
            <w:tcW w:w="0" w:type="auto"/>
            <w:tcBorders>
              <w:top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Better quality year-round information across multiple sites and species on displacement rates plus long-term studies to quantify habituation.  Studies dedicated especially to establishing possible changes in seabird abundances/densities inside and outside wind farm areas for species still considered to avoid wind farms</w:t>
            </w:r>
          </w:p>
        </w:tc>
      </w:tr>
      <w:tr w:rsidR="004163A5" w:rsidRPr="009368A2" w:rsidTr="00D03C4C">
        <w:tc>
          <w:tcPr>
            <w:tcW w:w="0" w:type="auto"/>
          </w:tcPr>
          <w:p w:rsidR="004163A5" w:rsidRPr="009368A2" w:rsidRDefault="004163A5" w:rsidP="00D03C4C">
            <w:pPr>
              <w:ind w:left="360"/>
              <w:rPr>
                <w:rFonts w:ascii="Times New Roman" w:hAnsi="Times New Roman" w:cs="Times New Roman"/>
                <w:sz w:val="20"/>
              </w:rPr>
            </w:pPr>
          </w:p>
        </w:tc>
        <w:tc>
          <w:tcPr>
            <w:tcW w:w="0" w:type="auto"/>
          </w:tcPr>
          <w:p w:rsidR="004163A5" w:rsidRPr="009368A2" w:rsidRDefault="004163A5" w:rsidP="00D03C4C">
            <w:pPr>
              <w:ind w:left="360"/>
              <w:rPr>
                <w:rFonts w:ascii="Times New Roman" w:hAnsi="Times New Roman" w:cs="Times New Roman"/>
                <w:sz w:val="20"/>
              </w:rPr>
            </w:pPr>
          </w:p>
        </w:tc>
        <w:tc>
          <w:tcPr>
            <w:tcW w:w="0" w:type="auto"/>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Energetic costs of displacement/barrier effects (e.g. reduced prey intake, longer foraging trips) and consequences on productivity and survival rates.</w:t>
            </w:r>
          </w:p>
          <w:p w:rsidR="004163A5" w:rsidRPr="009368A2" w:rsidRDefault="004163A5" w:rsidP="00D03C4C">
            <w:pPr>
              <w:ind w:left="360"/>
              <w:rPr>
                <w:rFonts w:ascii="Times New Roman" w:hAnsi="Times New Roman" w:cs="Times New Roman"/>
                <w:sz w:val="20"/>
              </w:rPr>
            </w:pPr>
          </w:p>
        </w:tc>
      </w:tr>
      <w:tr w:rsidR="004163A5" w:rsidRPr="009368A2" w:rsidTr="00D03C4C">
        <w:tc>
          <w:tcPr>
            <w:tcW w:w="0" w:type="auto"/>
          </w:tcPr>
          <w:p w:rsidR="004163A5" w:rsidRPr="009368A2" w:rsidRDefault="004163A5" w:rsidP="00D03C4C">
            <w:pPr>
              <w:ind w:left="360"/>
              <w:rPr>
                <w:rFonts w:ascii="Times New Roman" w:hAnsi="Times New Roman" w:cs="Times New Roman"/>
                <w:sz w:val="20"/>
              </w:rPr>
            </w:pPr>
          </w:p>
        </w:tc>
        <w:tc>
          <w:tcPr>
            <w:tcW w:w="0" w:type="auto"/>
          </w:tcPr>
          <w:p w:rsidR="004163A5" w:rsidRPr="009368A2" w:rsidRDefault="004163A5" w:rsidP="00D03C4C">
            <w:pPr>
              <w:ind w:left="360"/>
              <w:rPr>
                <w:rFonts w:ascii="Times New Roman" w:hAnsi="Times New Roman" w:cs="Times New Roman"/>
                <w:sz w:val="20"/>
              </w:rPr>
            </w:pPr>
          </w:p>
        </w:tc>
        <w:tc>
          <w:tcPr>
            <w:tcW w:w="0" w:type="auto"/>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Empirical data to reduce uncertainty in models to estimate displacement impacts (e.g. Chris Toppings’ agent-based model).</w:t>
            </w:r>
          </w:p>
          <w:p w:rsidR="004163A5" w:rsidRPr="009368A2" w:rsidRDefault="004163A5" w:rsidP="00D03C4C">
            <w:pPr>
              <w:ind w:left="360"/>
              <w:rPr>
                <w:rFonts w:ascii="Times New Roman" w:hAnsi="Times New Roman" w:cs="Times New Roman"/>
                <w:sz w:val="20"/>
              </w:rPr>
            </w:pPr>
          </w:p>
        </w:tc>
      </w:tr>
      <w:tr w:rsidR="004163A5" w:rsidRPr="009368A2" w:rsidTr="00D03C4C">
        <w:tc>
          <w:tcPr>
            <w:tcW w:w="0" w:type="auto"/>
            <w:tcBorders>
              <w:bottom w:val="single" w:sz="12" w:space="0" w:color="auto"/>
            </w:tcBorders>
          </w:tcPr>
          <w:p w:rsidR="004163A5" w:rsidRPr="009368A2" w:rsidRDefault="004163A5" w:rsidP="00D03C4C">
            <w:pPr>
              <w:ind w:left="360"/>
              <w:rPr>
                <w:rFonts w:ascii="Times New Roman" w:hAnsi="Times New Roman" w:cs="Times New Roman"/>
                <w:sz w:val="20"/>
              </w:rPr>
            </w:pPr>
          </w:p>
        </w:tc>
        <w:tc>
          <w:tcPr>
            <w:tcW w:w="0" w:type="auto"/>
            <w:tcBorders>
              <w:bottom w:val="single" w:sz="12" w:space="0" w:color="auto"/>
            </w:tcBorders>
          </w:tcPr>
          <w:p w:rsidR="004163A5" w:rsidRPr="009368A2" w:rsidRDefault="004163A5" w:rsidP="00D03C4C">
            <w:pPr>
              <w:ind w:left="360"/>
              <w:rPr>
                <w:rFonts w:ascii="Times New Roman" w:hAnsi="Times New Roman" w:cs="Times New Roman"/>
                <w:sz w:val="20"/>
              </w:rPr>
            </w:pPr>
          </w:p>
        </w:tc>
        <w:tc>
          <w:tcPr>
            <w:tcW w:w="0" w:type="auto"/>
            <w:tcBorders>
              <w:bottom w:val="single" w:sz="12" w:space="0" w:color="auto"/>
            </w:tcBorders>
          </w:tcPr>
          <w:p w:rsidR="004163A5" w:rsidRPr="009368A2" w:rsidRDefault="004163A5" w:rsidP="00D03C4C">
            <w:pPr>
              <w:ind w:left="360"/>
              <w:rPr>
                <w:rFonts w:ascii="Times New Roman" w:hAnsi="Times New Roman" w:cs="Times New Roman"/>
                <w:sz w:val="20"/>
              </w:rPr>
            </w:pPr>
            <w:r w:rsidRPr="009368A2">
              <w:rPr>
                <w:rFonts w:ascii="Times New Roman" w:hAnsi="Times New Roman" w:cs="Times New Roman"/>
                <w:sz w:val="20"/>
              </w:rPr>
              <w:t>Interaction effects across industries, e.g. gulls attracted to fishing vessels that are not permitted to enter OWF resulting in apparent displacement from OWF but no change in species’ energetic budget.</w:t>
            </w:r>
          </w:p>
          <w:p w:rsidR="004163A5" w:rsidRPr="009368A2" w:rsidRDefault="004163A5" w:rsidP="00D03C4C">
            <w:pPr>
              <w:ind w:left="360"/>
              <w:rPr>
                <w:rFonts w:ascii="Times New Roman" w:hAnsi="Times New Roman" w:cs="Times New Roman"/>
                <w:sz w:val="20"/>
              </w:rPr>
            </w:pPr>
          </w:p>
        </w:tc>
      </w:tr>
    </w:tbl>
    <w:p w:rsidR="004163A5" w:rsidRPr="009368A2" w:rsidRDefault="004163A5" w:rsidP="004163A5">
      <w:pPr>
        <w:rPr>
          <w:rFonts w:ascii="Times New Roman" w:hAnsi="Times New Roman" w:cs="Times New Roman"/>
          <w:b/>
        </w:rPr>
      </w:pPr>
    </w:p>
    <w:p w:rsidR="004163A5" w:rsidRPr="009368A2" w:rsidRDefault="004163A5" w:rsidP="004163A5">
      <w:pPr>
        <w:rPr>
          <w:rFonts w:ascii="Times New Roman" w:hAnsi="Times New Roman" w:cs="Times New Roman"/>
          <w:b/>
        </w:rPr>
      </w:pPr>
    </w:p>
    <w:p w:rsidR="004163A5" w:rsidRPr="009368A2" w:rsidRDefault="004163A5" w:rsidP="004163A5">
      <w:pPr>
        <w:rPr>
          <w:rFonts w:ascii="Times New Roman" w:hAnsi="Times New Roman" w:cs="Times New Roman"/>
        </w:rPr>
        <w:sectPr w:rsidR="004163A5" w:rsidRPr="009368A2" w:rsidSect="00E46CEC">
          <w:pgSz w:w="11906" w:h="16838" w:code="9"/>
          <w:pgMar w:top="1021" w:right="1134" w:bottom="1134" w:left="1134" w:header="709" w:footer="510" w:gutter="0"/>
          <w:cols w:space="708"/>
          <w:docGrid w:linePitch="360"/>
        </w:sectPr>
      </w:pPr>
    </w:p>
    <w:p w:rsidR="004163A5" w:rsidRPr="00E46CEC" w:rsidRDefault="004163A5" w:rsidP="004163A5">
      <w:pPr>
        <w:rPr>
          <w:rFonts w:ascii="Times New Roman" w:hAnsi="Times New Roman" w:cs="Times New Roman"/>
          <w:b/>
          <w:sz w:val="24"/>
        </w:rPr>
      </w:pPr>
      <w:r w:rsidRPr="00E46CEC">
        <w:rPr>
          <w:rFonts w:ascii="Times New Roman" w:hAnsi="Times New Roman" w:cs="Times New Roman"/>
          <w:b/>
          <w:sz w:val="24"/>
        </w:rPr>
        <w:lastRenderedPageBreak/>
        <w:t>Request for input from JWGBird Members</w:t>
      </w:r>
    </w:p>
    <w:p w:rsidR="004163A5" w:rsidRPr="009368A2" w:rsidRDefault="004163A5" w:rsidP="004163A5">
      <w:pPr>
        <w:rPr>
          <w:rFonts w:ascii="Times New Roman" w:hAnsi="Times New Roman" w:cs="Times New Roman"/>
          <w:b/>
        </w:rPr>
      </w:pPr>
    </w:p>
    <w:p w:rsidR="004163A5" w:rsidRPr="009368A2" w:rsidRDefault="004163A5" w:rsidP="004163A5">
      <w:pPr>
        <w:rPr>
          <w:rFonts w:ascii="Times New Roman" w:hAnsi="Times New Roman" w:cs="Times New Roman"/>
        </w:rPr>
      </w:pPr>
      <w:r w:rsidRPr="009368A2">
        <w:rPr>
          <w:rFonts w:ascii="Times New Roman" w:hAnsi="Times New Roman" w:cs="Times New Roman"/>
        </w:rPr>
        <w:t>JWGBird Members are invited to discuss the evidence needs listed in Table 2, in relation to the species listed in Table 1, with a view to identifying collaborative transboundary strategic research projects, specifically:</w:t>
      </w:r>
    </w:p>
    <w:p w:rsidR="004163A5" w:rsidRPr="009368A2" w:rsidRDefault="004163A5" w:rsidP="004163A5">
      <w:pPr>
        <w:rPr>
          <w:rFonts w:ascii="Times New Roman" w:hAnsi="Times New Roman" w:cs="Times New Roman"/>
        </w:rPr>
      </w:pPr>
      <w:r w:rsidRPr="009368A2">
        <w:rPr>
          <w:rFonts w:ascii="Times New Roman" w:hAnsi="Times New Roman" w:cs="Times New Roman"/>
        </w:rPr>
        <w:t xml:space="preserve"> </w:t>
      </w:r>
    </w:p>
    <w:p w:rsidR="004163A5" w:rsidRPr="009368A2" w:rsidRDefault="004163A5" w:rsidP="004163A5">
      <w:pPr>
        <w:pStyle w:val="ListParagraph"/>
        <w:numPr>
          <w:ilvl w:val="1"/>
          <w:numId w:val="13"/>
        </w:numPr>
        <w:rPr>
          <w:rFonts w:ascii="Times New Roman" w:hAnsi="Times New Roman" w:cs="Times New Roman"/>
        </w:rPr>
      </w:pPr>
      <w:r w:rsidRPr="009368A2">
        <w:rPr>
          <w:rFonts w:ascii="Times New Roman" w:hAnsi="Times New Roman" w:cs="Times New Roman"/>
        </w:rPr>
        <w:t>Consider the list of species and evidence needs identified in this paper;</w:t>
      </w:r>
    </w:p>
    <w:p w:rsidR="004163A5" w:rsidRPr="009368A2" w:rsidRDefault="004163A5" w:rsidP="004163A5">
      <w:pPr>
        <w:pStyle w:val="ListParagraph"/>
        <w:numPr>
          <w:ilvl w:val="1"/>
          <w:numId w:val="13"/>
        </w:numPr>
        <w:rPr>
          <w:rFonts w:ascii="Times New Roman" w:hAnsi="Times New Roman" w:cs="Times New Roman"/>
        </w:rPr>
      </w:pPr>
      <w:r w:rsidRPr="009368A2">
        <w:rPr>
          <w:rFonts w:ascii="Times New Roman" w:hAnsi="Times New Roman" w:cs="Times New Roman"/>
        </w:rPr>
        <w:t>Advise on existing research, including work as yet unpublished, that would contribute to filling evidence needs;</w:t>
      </w:r>
    </w:p>
    <w:p w:rsidR="004163A5" w:rsidRPr="009368A2" w:rsidRDefault="004163A5" w:rsidP="004163A5">
      <w:pPr>
        <w:pStyle w:val="ListParagraph"/>
        <w:numPr>
          <w:ilvl w:val="1"/>
          <w:numId w:val="13"/>
        </w:numPr>
        <w:rPr>
          <w:rFonts w:ascii="Times New Roman" w:hAnsi="Times New Roman" w:cs="Times New Roman"/>
        </w:rPr>
      </w:pPr>
      <w:r w:rsidRPr="009368A2">
        <w:rPr>
          <w:rFonts w:ascii="Times New Roman" w:hAnsi="Times New Roman" w:cs="Times New Roman"/>
        </w:rPr>
        <w:t>Suggest research projects for addressing the evidence needs at a transboundary scale.</w:t>
      </w:r>
    </w:p>
    <w:p w:rsidR="004163A5" w:rsidRPr="009368A2" w:rsidRDefault="004163A5" w:rsidP="004163A5">
      <w:pPr>
        <w:rPr>
          <w:rFonts w:ascii="Times New Roman" w:hAnsi="Times New Roman" w:cs="Times New Roman"/>
          <w:b/>
        </w:rPr>
      </w:pPr>
    </w:p>
    <w:p w:rsidR="004163A5" w:rsidRPr="009368A2" w:rsidRDefault="004163A5" w:rsidP="004163A5">
      <w:pPr>
        <w:rPr>
          <w:rFonts w:ascii="Times New Roman" w:hAnsi="Times New Roman" w:cs="Times New Roman"/>
          <w:b/>
        </w:rPr>
      </w:pPr>
    </w:p>
    <w:p w:rsidR="004163A5" w:rsidRPr="009368A2" w:rsidRDefault="004163A5" w:rsidP="004163A5">
      <w:pPr>
        <w:rPr>
          <w:rFonts w:ascii="Times New Roman" w:hAnsi="Times New Roman" w:cs="Times New Roman"/>
          <w:b/>
        </w:rPr>
      </w:pPr>
      <w:r w:rsidRPr="009368A2">
        <w:rPr>
          <w:rFonts w:ascii="Times New Roman" w:hAnsi="Times New Roman" w:cs="Times New Roman"/>
          <w:b/>
        </w:rPr>
        <w:t>Next steps</w:t>
      </w:r>
    </w:p>
    <w:p w:rsidR="004163A5" w:rsidRPr="009368A2" w:rsidRDefault="004163A5" w:rsidP="004163A5">
      <w:pPr>
        <w:rPr>
          <w:rFonts w:ascii="Times New Roman" w:hAnsi="Times New Roman" w:cs="Times New Roman"/>
        </w:rPr>
      </w:pPr>
    </w:p>
    <w:p w:rsidR="004163A5" w:rsidRPr="009368A2" w:rsidRDefault="004163A5" w:rsidP="004163A5">
      <w:pPr>
        <w:rPr>
          <w:rFonts w:ascii="Times New Roman" w:hAnsi="Times New Roman" w:cs="Times New Roman"/>
        </w:rPr>
      </w:pPr>
      <w:r w:rsidRPr="009368A2">
        <w:rPr>
          <w:rFonts w:ascii="Times New Roman" w:hAnsi="Times New Roman" w:cs="Times New Roman"/>
        </w:rPr>
        <w:t>The</w:t>
      </w:r>
      <w:r w:rsidRPr="009368A2" w:rsidDel="001D0A7A">
        <w:rPr>
          <w:rFonts w:ascii="Times New Roman" w:hAnsi="Times New Roman" w:cs="Times New Roman"/>
        </w:rPr>
        <w:t xml:space="preserve"> </w:t>
      </w:r>
      <w:r w:rsidRPr="009368A2">
        <w:rPr>
          <w:rFonts w:ascii="Times New Roman" w:hAnsi="Times New Roman" w:cs="Times New Roman"/>
        </w:rPr>
        <w:t xml:space="preserve">key transboundary evidence needs and </w:t>
      </w:r>
      <w:r w:rsidRPr="009368A2" w:rsidDel="001D0A7A">
        <w:rPr>
          <w:rFonts w:ascii="Times New Roman" w:hAnsi="Times New Roman" w:cs="Times New Roman"/>
        </w:rPr>
        <w:t xml:space="preserve">potential research projects </w:t>
      </w:r>
      <w:r w:rsidRPr="009368A2">
        <w:rPr>
          <w:rFonts w:ascii="Times New Roman" w:hAnsi="Times New Roman" w:cs="Times New Roman"/>
        </w:rPr>
        <w:t>to inform them, identified</w:t>
      </w:r>
      <w:r w:rsidRPr="009368A2" w:rsidDel="001D0A7A">
        <w:rPr>
          <w:rFonts w:ascii="Times New Roman" w:hAnsi="Times New Roman" w:cs="Times New Roman"/>
        </w:rPr>
        <w:t xml:space="preserve"> during the JWGBird meeting</w:t>
      </w:r>
      <w:r w:rsidRPr="009368A2">
        <w:rPr>
          <w:rFonts w:ascii="Times New Roman" w:hAnsi="Times New Roman" w:cs="Times New Roman"/>
        </w:rPr>
        <w:t xml:space="preserve"> for</w:t>
      </w:r>
      <w:r w:rsidRPr="009368A2" w:rsidDel="001D0A7A">
        <w:rPr>
          <w:rFonts w:ascii="Times New Roman" w:hAnsi="Times New Roman" w:cs="Times New Roman"/>
        </w:rPr>
        <w:t xml:space="preserve"> individual species/groups of species</w:t>
      </w:r>
      <w:r w:rsidRPr="009368A2">
        <w:rPr>
          <w:rFonts w:ascii="Times New Roman" w:hAnsi="Times New Roman" w:cs="Times New Roman"/>
        </w:rPr>
        <w:t>,</w:t>
      </w:r>
      <w:r w:rsidRPr="009368A2" w:rsidDel="001D0A7A">
        <w:rPr>
          <w:rFonts w:ascii="Times New Roman" w:hAnsi="Times New Roman" w:cs="Times New Roman"/>
        </w:rPr>
        <w:t xml:space="preserve"> will be</w:t>
      </w:r>
      <w:r w:rsidRPr="009368A2">
        <w:rPr>
          <w:rFonts w:ascii="Times New Roman" w:hAnsi="Times New Roman" w:cs="Times New Roman"/>
        </w:rPr>
        <w:t xml:space="preserve"> presented to the IGF at the 3</w:t>
      </w:r>
      <w:r w:rsidRPr="009368A2">
        <w:rPr>
          <w:rFonts w:ascii="Times New Roman" w:hAnsi="Times New Roman" w:cs="Times New Roman"/>
          <w:vertAlign w:val="superscript"/>
        </w:rPr>
        <w:t>rd</w:t>
      </w:r>
      <w:r w:rsidRPr="009368A2">
        <w:rPr>
          <w:rFonts w:ascii="Times New Roman" w:hAnsi="Times New Roman" w:cs="Times New Roman"/>
        </w:rPr>
        <w:t xml:space="preserve"> workshop in Paris on 18</w:t>
      </w:r>
      <w:r w:rsidRPr="009368A2">
        <w:rPr>
          <w:rFonts w:ascii="Times New Roman" w:hAnsi="Times New Roman" w:cs="Times New Roman"/>
          <w:vertAlign w:val="superscript"/>
        </w:rPr>
        <w:t>th</w:t>
      </w:r>
      <w:r w:rsidRPr="009368A2">
        <w:rPr>
          <w:rFonts w:ascii="Times New Roman" w:hAnsi="Times New Roman" w:cs="Times New Roman"/>
        </w:rPr>
        <w:t xml:space="preserve"> November 2015.  </w:t>
      </w:r>
    </w:p>
    <w:p w:rsidR="004163A5" w:rsidRPr="009368A2" w:rsidRDefault="004163A5" w:rsidP="004163A5">
      <w:pPr>
        <w:rPr>
          <w:rFonts w:ascii="Times New Roman" w:hAnsi="Times New Roman" w:cs="Times New Roman"/>
        </w:rPr>
      </w:pPr>
    </w:p>
    <w:p w:rsidR="004163A5" w:rsidRPr="009368A2" w:rsidRDefault="004163A5" w:rsidP="004163A5">
      <w:pPr>
        <w:rPr>
          <w:rFonts w:ascii="Times New Roman" w:hAnsi="Times New Roman" w:cs="Times New Roman"/>
        </w:rPr>
      </w:pPr>
      <w:r w:rsidRPr="009368A2">
        <w:rPr>
          <w:rFonts w:ascii="Times New Roman" w:hAnsi="Times New Roman" w:cs="Times New Roman"/>
        </w:rPr>
        <w:t xml:space="preserve">There is an intention to establish a technical working group with members nominated by IGF delegates, tasked with taking forward a list of priority research questions and opportunities across the involved countries. The information gathered from JWGBird Members will be a very valuable starting point and steer for this work. It is expected that the knowledge gap and evidence need review for selected seabird species, being taken forward by Bob Furness for a group of Southern North Sea wind developers, will feed into this as well.  This review is also for discussion under ToR (e), with a draft report by MacArthur Green, entitled, </w:t>
      </w:r>
      <w:r w:rsidRPr="009368A2">
        <w:rPr>
          <w:rFonts w:ascii="Times New Roman" w:hAnsi="Times New Roman" w:cs="Times New Roman"/>
          <w:i/>
        </w:rPr>
        <w:t>Qualifying impact assessments for selected seabird populations: A review of recent literature and understanding.</w:t>
      </w:r>
    </w:p>
    <w:p w:rsidR="004163A5" w:rsidRPr="009368A2" w:rsidRDefault="004163A5" w:rsidP="004163A5">
      <w:pPr>
        <w:rPr>
          <w:rFonts w:ascii="Times New Roman" w:hAnsi="Times New Roman" w:cs="Times New Roman"/>
        </w:rPr>
      </w:pPr>
    </w:p>
    <w:p w:rsidR="004163A5" w:rsidRPr="009368A2" w:rsidRDefault="004163A5" w:rsidP="004163A5">
      <w:pPr>
        <w:rPr>
          <w:rFonts w:ascii="Times New Roman" w:hAnsi="Times New Roman" w:cs="Times New Roman"/>
        </w:rPr>
      </w:pPr>
      <w:r w:rsidRPr="009368A2">
        <w:rPr>
          <w:rFonts w:ascii="Times New Roman" w:hAnsi="Times New Roman" w:cs="Times New Roman"/>
        </w:rPr>
        <w:t>Together, the technical working group and IGF delegates will review the list and prioritise potential collaborative strategic research projects against a list of criteria, including considerations such as the ability of a project to reduce the economic cost of environmental uncertainty on deploying wind energy developments at scale.</w:t>
      </w:r>
    </w:p>
    <w:p w:rsidR="004163A5" w:rsidRPr="009368A2" w:rsidRDefault="004163A5" w:rsidP="004163A5">
      <w:pPr>
        <w:rPr>
          <w:rFonts w:ascii="Times New Roman" w:hAnsi="Times New Roman" w:cs="Times New Roman"/>
        </w:rPr>
      </w:pPr>
    </w:p>
    <w:p w:rsidR="004163A5" w:rsidRPr="009368A2" w:rsidRDefault="004163A5" w:rsidP="004163A5">
      <w:pPr>
        <w:rPr>
          <w:rFonts w:ascii="Times New Roman" w:hAnsi="Times New Roman" w:cs="Times New Roman"/>
        </w:rPr>
      </w:pPr>
    </w:p>
    <w:p w:rsidR="004163A5" w:rsidRPr="009368A2" w:rsidRDefault="004163A5" w:rsidP="00054E86">
      <w:pPr>
        <w:tabs>
          <w:tab w:val="left" w:pos="1418"/>
        </w:tabs>
        <w:spacing w:after="120"/>
        <w:rPr>
          <w:rFonts w:ascii="Times New Roman" w:hAnsi="Times New Roman" w:cs="Times New Roman"/>
          <w:i/>
        </w:rPr>
      </w:pPr>
    </w:p>
    <w:sectPr w:rsidR="004163A5" w:rsidRPr="009368A2" w:rsidSect="00E46CEC">
      <w:footerReference w:type="default" r:id="rId25"/>
      <w:pgSz w:w="11906" w:h="16838" w:code="9"/>
      <w:pgMar w:top="1021" w:right="1134" w:bottom="1134"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E3" w:rsidRDefault="00AF6AE3" w:rsidP="00054E86">
      <w:r>
        <w:separator/>
      </w:r>
    </w:p>
  </w:endnote>
  <w:endnote w:type="continuationSeparator" w:id="0">
    <w:p w:rsidR="00AF6AE3" w:rsidRDefault="00AF6AE3" w:rsidP="0005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25146"/>
      <w:docPartObj>
        <w:docPartGallery w:val="Page Numbers (Bottom of Page)"/>
        <w:docPartUnique/>
      </w:docPartObj>
    </w:sdtPr>
    <w:sdtEndPr>
      <w:rPr>
        <w:rFonts w:ascii="Times New Roman" w:hAnsi="Times New Roman" w:cs="Times New Roman"/>
        <w:noProof/>
        <w:sz w:val="20"/>
        <w:szCs w:val="20"/>
      </w:rPr>
    </w:sdtEndPr>
    <w:sdtContent>
      <w:p w:rsidR="00EC7BA7" w:rsidRPr="00E46CEC" w:rsidRDefault="00EC7BA7">
        <w:pPr>
          <w:pStyle w:val="Footer"/>
          <w:jc w:val="center"/>
          <w:rPr>
            <w:rFonts w:ascii="Times New Roman" w:hAnsi="Times New Roman" w:cs="Times New Roman"/>
            <w:sz w:val="20"/>
            <w:szCs w:val="20"/>
          </w:rPr>
        </w:pPr>
        <w:r w:rsidRPr="00E46CEC">
          <w:rPr>
            <w:rFonts w:ascii="Times New Roman" w:hAnsi="Times New Roman" w:cs="Times New Roman"/>
            <w:sz w:val="20"/>
            <w:szCs w:val="20"/>
          </w:rPr>
          <w:fldChar w:fldCharType="begin"/>
        </w:r>
        <w:r w:rsidRPr="00E46CEC">
          <w:rPr>
            <w:rFonts w:ascii="Times New Roman" w:hAnsi="Times New Roman" w:cs="Times New Roman"/>
            <w:sz w:val="20"/>
            <w:szCs w:val="20"/>
          </w:rPr>
          <w:instrText xml:space="preserve"> PAGE   \* MERGEFORMAT </w:instrText>
        </w:r>
        <w:r w:rsidRPr="00E46CEC">
          <w:rPr>
            <w:rFonts w:ascii="Times New Roman" w:hAnsi="Times New Roman" w:cs="Times New Roman"/>
            <w:sz w:val="20"/>
            <w:szCs w:val="20"/>
          </w:rPr>
          <w:fldChar w:fldCharType="separate"/>
        </w:r>
        <w:r w:rsidR="001E503D">
          <w:rPr>
            <w:rFonts w:ascii="Times New Roman" w:hAnsi="Times New Roman" w:cs="Times New Roman"/>
            <w:noProof/>
            <w:sz w:val="20"/>
            <w:szCs w:val="20"/>
          </w:rPr>
          <w:t>10</w:t>
        </w:r>
        <w:r w:rsidRPr="00E46CEC">
          <w:rPr>
            <w:rFonts w:ascii="Times New Roman" w:hAnsi="Times New Roman" w:cs="Times New Roman"/>
            <w:noProof/>
            <w:sz w:val="20"/>
            <w:szCs w:val="20"/>
          </w:rPr>
          <w:fldChar w:fldCharType="end"/>
        </w:r>
      </w:p>
    </w:sdtContent>
  </w:sdt>
  <w:p w:rsidR="00EC7BA7" w:rsidRDefault="00EC7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097863"/>
      <w:docPartObj>
        <w:docPartGallery w:val="Page Numbers (Bottom of Page)"/>
        <w:docPartUnique/>
      </w:docPartObj>
    </w:sdtPr>
    <w:sdtEndPr>
      <w:rPr>
        <w:rFonts w:ascii="Times New Roman" w:hAnsi="Times New Roman" w:cs="Times New Roman"/>
        <w:noProof/>
        <w:sz w:val="20"/>
        <w:szCs w:val="20"/>
      </w:rPr>
    </w:sdtEndPr>
    <w:sdtContent>
      <w:p w:rsidR="00EC7BA7" w:rsidRPr="00E46CEC" w:rsidRDefault="00EC7BA7">
        <w:pPr>
          <w:pStyle w:val="Footer"/>
          <w:jc w:val="center"/>
          <w:rPr>
            <w:rFonts w:ascii="Times New Roman" w:hAnsi="Times New Roman" w:cs="Times New Roman"/>
            <w:sz w:val="20"/>
            <w:szCs w:val="20"/>
          </w:rPr>
        </w:pPr>
        <w:r w:rsidRPr="00E46CEC">
          <w:rPr>
            <w:rFonts w:ascii="Times New Roman" w:hAnsi="Times New Roman" w:cs="Times New Roman"/>
            <w:sz w:val="20"/>
            <w:szCs w:val="20"/>
          </w:rPr>
          <w:fldChar w:fldCharType="begin"/>
        </w:r>
        <w:r w:rsidRPr="00E46CEC">
          <w:rPr>
            <w:rFonts w:ascii="Times New Roman" w:hAnsi="Times New Roman" w:cs="Times New Roman"/>
            <w:sz w:val="20"/>
            <w:szCs w:val="20"/>
          </w:rPr>
          <w:instrText xml:space="preserve"> PAGE   \* MERGEFORMAT </w:instrText>
        </w:r>
        <w:r w:rsidRPr="00E46CEC">
          <w:rPr>
            <w:rFonts w:ascii="Times New Roman" w:hAnsi="Times New Roman" w:cs="Times New Roman"/>
            <w:sz w:val="20"/>
            <w:szCs w:val="20"/>
          </w:rPr>
          <w:fldChar w:fldCharType="separate"/>
        </w:r>
        <w:r w:rsidR="001E503D">
          <w:rPr>
            <w:rFonts w:ascii="Times New Roman" w:hAnsi="Times New Roman" w:cs="Times New Roman"/>
            <w:noProof/>
            <w:sz w:val="20"/>
            <w:szCs w:val="20"/>
          </w:rPr>
          <w:t>11</w:t>
        </w:r>
        <w:r w:rsidRPr="00E46CEC">
          <w:rPr>
            <w:rFonts w:ascii="Times New Roman" w:hAnsi="Times New Roman" w:cs="Times New Roman"/>
            <w:noProof/>
            <w:sz w:val="20"/>
            <w:szCs w:val="20"/>
          </w:rPr>
          <w:fldChar w:fldCharType="end"/>
        </w:r>
      </w:p>
    </w:sdtContent>
  </w:sdt>
  <w:p w:rsidR="003B086F" w:rsidRDefault="003B0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E3" w:rsidRDefault="00AF6AE3" w:rsidP="00054E86">
      <w:r>
        <w:separator/>
      </w:r>
    </w:p>
  </w:footnote>
  <w:footnote w:type="continuationSeparator" w:id="0">
    <w:p w:rsidR="00AF6AE3" w:rsidRDefault="00AF6AE3" w:rsidP="00054E86">
      <w:r>
        <w:continuationSeparator/>
      </w:r>
    </w:p>
  </w:footnote>
  <w:footnote w:id="1">
    <w:p w:rsidR="00CA2D0B" w:rsidRPr="00E46CEC" w:rsidRDefault="00CA2D0B">
      <w:pPr>
        <w:pStyle w:val="FootnoteText"/>
        <w:rPr>
          <w:rFonts w:ascii="Times New Roman" w:hAnsi="Times New Roman" w:cs="Times New Roman"/>
        </w:rPr>
      </w:pPr>
      <w:r w:rsidRPr="00E46CEC">
        <w:rPr>
          <w:rStyle w:val="FootnoteReference"/>
          <w:rFonts w:ascii="Times New Roman" w:hAnsi="Times New Roman" w:cs="Times New Roman"/>
        </w:rPr>
        <w:footnoteRef/>
      </w:r>
      <w:r w:rsidRPr="00E46CEC">
        <w:rPr>
          <w:rFonts w:ascii="Times New Roman" w:hAnsi="Times New Roman" w:cs="Times New Roman"/>
        </w:rPr>
        <w:t xml:space="preserve"> This might initially comprise a working group of the Technical Committee with additional invited membership</w:t>
      </w:r>
      <w:r w:rsidR="0027566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54" w:type="dxa"/>
      <w:tblCellMar>
        <w:left w:w="10" w:type="dxa"/>
        <w:right w:w="10" w:type="dxa"/>
      </w:tblCellMar>
      <w:tblLook w:val="04A0" w:firstRow="1" w:lastRow="0" w:firstColumn="1" w:lastColumn="0" w:noHBand="0" w:noVBand="1"/>
    </w:tblPr>
    <w:tblGrid>
      <w:gridCol w:w="1809"/>
      <w:gridCol w:w="5953"/>
      <w:gridCol w:w="2092"/>
    </w:tblGrid>
    <w:tr w:rsidR="009368A2" w:rsidRPr="009368A2" w:rsidTr="009368A2">
      <w:trPr>
        <w:trHeight w:val="1264"/>
      </w:trPr>
      <w:tc>
        <w:tcPr>
          <w:tcW w:w="1809" w:type="dxa"/>
          <w:tcMar>
            <w:top w:w="0" w:type="dxa"/>
            <w:left w:w="108" w:type="dxa"/>
            <w:bottom w:w="0" w:type="dxa"/>
            <w:right w:w="108" w:type="dxa"/>
          </w:tcMar>
        </w:tcPr>
        <w:p w:rsidR="009368A2" w:rsidRPr="009368A2" w:rsidRDefault="009368A2" w:rsidP="009368A2">
          <w:pPr>
            <w:suppressAutoHyphens/>
            <w:autoSpaceDN w:val="0"/>
            <w:jc w:val="both"/>
            <w:rPr>
              <w:rFonts w:ascii="Times New Roman" w:eastAsia="Times New Roman" w:hAnsi="Times New Roman" w:cs="Times New Roman"/>
              <w:sz w:val="24"/>
            </w:rPr>
          </w:pPr>
          <w:r w:rsidRPr="009368A2">
            <w:rPr>
              <w:rFonts w:ascii="Times New Roman" w:eastAsia="Times New Roman" w:hAnsi="Times New Roman" w:cs="Times New Roman"/>
              <w:noProof/>
              <w:sz w:val="24"/>
              <w:lang w:val="en-US"/>
            </w:rPr>
            <w:drawing>
              <wp:anchor distT="0" distB="0" distL="114300" distR="114300" simplePos="0" relativeHeight="251659264" behindDoc="0" locked="0" layoutInCell="1" allowOverlap="1" wp14:anchorId="5FE29230" wp14:editId="219D5231">
                <wp:simplePos x="0" y="0"/>
                <wp:positionH relativeFrom="column">
                  <wp:posOffset>137160</wp:posOffset>
                </wp:positionH>
                <wp:positionV relativeFrom="paragraph">
                  <wp:posOffset>10795</wp:posOffset>
                </wp:positionV>
                <wp:extent cx="735965" cy="609600"/>
                <wp:effectExtent l="0" t="0" r="6985" b="0"/>
                <wp:wrapNone/>
                <wp:docPr id="3" name="Picture 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pic:spPr>
                    </pic:pic>
                  </a:graphicData>
                </a:graphic>
                <wp14:sizeRelH relativeFrom="page">
                  <wp14:pctWidth>0</wp14:pctWidth>
                </wp14:sizeRelH>
                <wp14:sizeRelV relativeFrom="page">
                  <wp14:pctHeight>0</wp14:pctHeight>
                </wp14:sizeRelV>
              </wp:anchor>
            </w:drawing>
          </w:r>
        </w:p>
        <w:p w:rsidR="009368A2" w:rsidRPr="009368A2" w:rsidRDefault="009368A2" w:rsidP="009368A2">
          <w:pPr>
            <w:suppressAutoHyphens/>
            <w:autoSpaceDN w:val="0"/>
            <w:jc w:val="both"/>
            <w:rPr>
              <w:rFonts w:ascii="Times New Roman" w:eastAsia="Times New Roman" w:hAnsi="Times New Roman" w:cs="Times New Roman"/>
              <w:sz w:val="24"/>
              <w:lang w:val="en-US"/>
            </w:rPr>
          </w:pPr>
        </w:p>
        <w:p w:rsidR="009368A2" w:rsidRPr="009368A2" w:rsidRDefault="009368A2" w:rsidP="009368A2">
          <w:pPr>
            <w:suppressAutoHyphens/>
            <w:autoSpaceDN w:val="0"/>
            <w:jc w:val="both"/>
            <w:rPr>
              <w:rFonts w:ascii="Times New Roman" w:eastAsia="Times New Roman" w:hAnsi="Times New Roman" w:cs="Times New Roman"/>
              <w:sz w:val="24"/>
              <w:lang w:val="en-US"/>
            </w:rPr>
          </w:pPr>
        </w:p>
        <w:p w:rsidR="009368A2" w:rsidRPr="009368A2" w:rsidRDefault="009368A2" w:rsidP="009368A2">
          <w:pPr>
            <w:suppressAutoHyphens/>
            <w:autoSpaceDN w:val="0"/>
            <w:jc w:val="both"/>
            <w:rPr>
              <w:rFonts w:ascii="Times New Roman" w:eastAsia="Times New Roman" w:hAnsi="Times New Roman" w:cs="Times New Roman"/>
              <w:sz w:val="24"/>
              <w:lang w:val="en-US"/>
            </w:rPr>
          </w:pPr>
        </w:p>
      </w:tc>
      <w:tc>
        <w:tcPr>
          <w:tcW w:w="5953" w:type="dxa"/>
          <w:tcMar>
            <w:top w:w="0" w:type="dxa"/>
            <w:left w:w="108" w:type="dxa"/>
            <w:bottom w:w="0" w:type="dxa"/>
            <w:right w:w="108" w:type="dxa"/>
          </w:tcMar>
        </w:tcPr>
        <w:p w:rsidR="009368A2" w:rsidRPr="009368A2" w:rsidRDefault="009368A2" w:rsidP="009368A2">
          <w:pPr>
            <w:tabs>
              <w:tab w:val="left" w:pos="-720"/>
            </w:tabs>
            <w:suppressAutoHyphens/>
            <w:autoSpaceDN w:val="0"/>
            <w:jc w:val="center"/>
            <w:rPr>
              <w:rFonts w:ascii="Times New Roman" w:eastAsia="Times New Roman" w:hAnsi="Times New Roman" w:cs="Times New Roman"/>
              <w:i/>
              <w:kern w:val="3"/>
              <w:sz w:val="24"/>
              <w:lang w:val="en-US"/>
            </w:rPr>
          </w:pPr>
          <w:r w:rsidRPr="009368A2">
            <w:rPr>
              <w:rFonts w:ascii="Times New Roman" w:eastAsia="Times New Roman" w:hAnsi="Times New Roman" w:cs="Times New Roman"/>
              <w:i/>
              <w:kern w:val="3"/>
              <w:szCs w:val="22"/>
              <w:lang w:val="en-US"/>
            </w:rPr>
            <w:t xml:space="preserve">AGREEMENT ON THE CONSERVATION OF </w:t>
          </w:r>
        </w:p>
        <w:p w:rsidR="009368A2" w:rsidRPr="009368A2" w:rsidRDefault="009368A2" w:rsidP="009368A2">
          <w:pPr>
            <w:tabs>
              <w:tab w:val="left" w:pos="-720"/>
            </w:tabs>
            <w:suppressAutoHyphens/>
            <w:autoSpaceDN w:val="0"/>
            <w:jc w:val="center"/>
            <w:rPr>
              <w:rFonts w:ascii="Times New Roman" w:eastAsia="Times New Roman" w:hAnsi="Times New Roman" w:cs="Times New Roman"/>
              <w:i/>
              <w:kern w:val="3"/>
              <w:sz w:val="24"/>
              <w:lang w:val="en-US"/>
            </w:rPr>
          </w:pPr>
          <w:r w:rsidRPr="009368A2">
            <w:rPr>
              <w:rFonts w:ascii="Times New Roman" w:eastAsia="Times New Roman" w:hAnsi="Times New Roman" w:cs="Times New Roman"/>
              <w:i/>
              <w:kern w:val="3"/>
              <w:szCs w:val="22"/>
              <w:lang w:val="en-US"/>
            </w:rPr>
            <w:t xml:space="preserve">AFRICAN-EURASIAN MIGRATORY WATERBIRDS           </w:t>
          </w:r>
        </w:p>
        <w:p w:rsidR="009368A2" w:rsidRPr="009368A2" w:rsidRDefault="009368A2" w:rsidP="009368A2">
          <w:pPr>
            <w:tabs>
              <w:tab w:val="left" w:pos="-720"/>
            </w:tabs>
            <w:suppressAutoHyphens/>
            <w:autoSpaceDN w:val="0"/>
            <w:jc w:val="center"/>
            <w:rPr>
              <w:rFonts w:eastAsia="Times New Roman" w:cs="Arial"/>
              <w:i/>
              <w:kern w:val="3"/>
              <w:sz w:val="20"/>
              <w:szCs w:val="20"/>
              <w:lang w:val="en-US"/>
            </w:rPr>
          </w:pPr>
        </w:p>
        <w:p w:rsidR="009368A2" w:rsidRPr="009368A2" w:rsidRDefault="009368A2" w:rsidP="009368A2">
          <w:pPr>
            <w:suppressAutoHyphens/>
            <w:autoSpaceDN w:val="0"/>
            <w:jc w:val="both"/>
            <w:rPr>
              <w:rFonts w:ascii="Times New Roman" w:eastAsia="Times New Roman" w:hAnsi="Times New Roman" w:cs="Times New Roman"/>
              <w:i/>
              <w:sz w:val="24"/>
              <w:lang w:val="en-US"/>
            </w:rPr>
          </w:pPr>
        </w:p>
      </w:tc>
      <w:tc>
        <w:tcPr>
          <w:tcW w:w="2092" w:type="dxa"/>
          <w:tcMar>
            <w:top w:w="0" w:type="dxa"/>
            <w:left w:w="108" w:type="dxa"/>
            <w:bottom w:w="0" w:type="dxa"/>
            <w:right w:w="108" w:type="dxa"/>
          </w:tcMar>
        </w:tcPr>
        <w:p w:rsidR="009368A2" w:rsidRPr="009368A2" w:rsidRDefault="009368A2" w:rsidP="009368A2">
          <w:pPr>
            <w:suppressAutoHyphens/>
            <w:autoSpaceDN w:val="0"/>
            <w:ind w:hanging="108"/>
            <w:jc w:val="right"/>
            <w:rPr>
              <w:rFonts w:ascii="Times New Roman" w:eastAsia="Times New Roman" w:hAnsi="Times New Roman" w:cs="Times New Roman"/>
              <w:i/>
              <w:sz w:val="20"/>
              <w:szCs w:val="20"/>
              <w:lang w:val="pt-PT"/>
            </w:rPr>
          </w:pPr>
          <w:r w:rsidRPr="009368A2">
            <w:rPr>
              <w:rFonts w:ascii="Times New Roman" w:eastAsia="Times New Roman" w:hAnsi="Times New Roman" w:cs="Times New Roman"/>
              <w:i/>
              <w:sz w:val="20"/>
              <w:szCs w:val="20"/>
              <w:lang w:val="pt-PT"/>
            </w:rPr>
            <w:t>Doc TC13.</w:t>
          </w:r>
          <w:r>
            <w:rPr>
              <w:rFonts w:ascii="Times New Roman" w:eastAsia="Times New Roman" w:hAnsi="Times New Roman" w:cs="Times New Roman"/>
              <w:i/>
              <w:sz w:val="20"/>
              <w:szCs w:val="20"/>
              <w:lang w:val="pt-PT"/>
            </w:rPr>
            <w:t>11</w:t>
          </w:r>
          <w:r w:rsidRPr="009368A2">
            <w:rPr>
              <w:rFonts w:ascii="Times New Roman" w:eastAsia="Times New Roman" w:hAnsi="Times New Roman" w:cs="Times New Roman"/>
              <w:i/>
              <w:sz w:val="20"/>
              <w:szCs w:val="20"/>
              <w:lang w:val="pt-PT"/>
            </w:rPr>
            <w:t xml:space="preserve"> </w:t>
          </w:r>
        </w:p>
        <w:p w:rsidR="009368A2" w:rsidRPr="009368A2" w:rsidRDefault="009368A2" w:rsidP="009368A2">
          <w:pPr>
            <w:suppressAutoHyphens/>
            <w:autoSpaceDN w:val="0"/>
            <w:ind w:hanging="108"/>
            <w:jc w:val="right"/>
            <w:rPr>
              <w:rFonts w:ascii="Times New Roman" w:eastAsia="Times New Roman" w:hAnsi="Times New Roman" w:cs="Times New Roman"/>
              <w:i/>
              <w:sz w:val="20"/>
              <w:szCs w:val="20"/>
              <w:lang w:val="pt-PT"/>
            </w:rPr>
          </w:pPr>
          <w:r w:rsidRPr="009368A2">
            <w:rPr>
              <w:rFonts w:ascii="Times New Roman" w:eastAsia="Times New Roman" w:hAnsi="Times New Roman" w:cs="Times New Roman"/>
              <w:i/>
              <w:sz w:val="20"/>
              <w:szCs w:val="20"/>
              <w:lang w:val="pt-PT"/>
            </w:rPr>
            <w:t>Agenda item</w:t>
          </w:r>
          <w:r>
            <w:rPr>
              <w:rFonts w:ascii="Times New Roman" w:eastAsia="Times New Roman" w:hAnsi="Times New Roman" w:cs="Times New Roman"/>
              <w:i/>
              <w:sz w:val="20"/>
              <w:szCs w:val="20"/>
              <w:lang w:val="pt-PT"/>
            </w:rPr>
            <w:t xml:space="preserve"> 9.4</w:t>
          </w:r>
          <w:r w:rsidRPr="009368A2">
            <w:rPr>
              <w:rFonts w:ascii="Times New Roman" w:eastAsia="Times New Roman" w:hAnsi="Times New Roman" w:cs="Times New Roman"/>
              <w:i/>
              <w:sz w:val="20"/>
              <w:szCs w:val="20"/>
              <w:lang w:val="pt-PT"/>
            </w:rPr>
            <w:t xml:space="preserve"> </w:t>
          </w:r>
        </w:p>
        <w:p w:rsidR="009368A2" w:rsidRPr="009368A2" w:rsidRDefault="009368A2" w:rsidP="009368A2">
          <w:pPr>
            <w:suppressAutoHyphens/>
            <w:autoSpaceDN w:val="0"/>
            <w:ind w:hanging="108"/>
            <w:jc w:val="right"/>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4 February</w:t>
          </w:r>
          <w:r w:rsidRPr="009368A2">
            <w:rPr>
              <w:rFonts w:ascii="Times New Roman" w:eastAsia="Times New Roman" w:hAnsi="Times New Roman" w:cs="Times New Roman"/>
              <w:i/>
              <w:sz w:val="20"/>
              <w:szCs w:val="20"/>
              <w:lang w:val="pt-PT"/>
            </w:rPr>
            <w:t xml:space="preserve"> 2016</w:t>
          </w:r>
        </w:p>
        <w:p w:rsidR="009368A2" w:rsidRPr="009368A2" w:rsidRDefault="009368A2" w:rsidP="009368A2">
          <w:pPr>
            <w:suppressAutoHyphens/>
            <w:autoSpaceDN w:val="0"/>
            <w:jc w:val="right"/>
            <w:rPr>
              <w:rFonts w:ascii="Times New Roman" w:eastAsia="Times New Roman" w:hAnsi="Times New Roman" w:cs="Times New Roman"/>
              <w:i/>
              <w:sz w:val="20"/>
              <w:szCs w:val="20"/>
              <w:lang w:val="pt-PT"/>
            </w:rPr>
          </w:pPr>
        </w:p>
      </w:tc>
    </w:tr>
    <w:tr w:rsidR="009368A2" w:rsidRPr="009368A2" w:rsidTr="009368A2">
      <w:tc>
        <w:tcPr>
          <w:tcW w:w="9854" w:type="dxa"/>
          <w:gridSpan w:val="3"/>
          <w:tcBorders>
            <w:top w:val="nil"/>
            <w:left w:val="nil"/>
            <w:bottom w:val="single" w:sz="4" w:space="0" w:color="000000"/>
            <w:right w:val="nil"/>
          </w:tcBorders>
          <w:tcMar>
            <w:top w:w="0" w:type="dxa"/>
            <w:left w:w="108" w:type="dxa"/>
            <w:bottom w:w="0" w:type="dxa"/>
            <w:right w:w="108" w:type="dxa"/>
          </w:tcMar>
        </w:tcPr>
        <w:p w:rsidR="009368A2" w:rsidRPr="009368A2" w:rsidRDefault="009368A2" w:rsidP="009368A2">
          <w:pPr>
            <w:suppressAutoHyphens/>
            <w:autoSpaceDN w:val="0"/>
            <w:jc w:val="center"/>
            <w:rPr>
              <w:rFonts w:ascii="Times New Roman" w:eastAsia="Times New Roman" w:hAnsi="Times New Roman" w:cs="Times New Roman"/>
              <w:sz w:val="24"/>
            </w:rPr>
          </w:pPr>
          <w:r w:rsidRPr="009368A2">
            <w:rPr>
              <w:rFonts w:ascii="Times New Roman" w:eastAsia="Times New Roman" w:hAnsi="Times New Roman" w:cs="Times New Roman"/>
              <w:b/>
              <w:sz w:val="24"/>
              <w:lang w:val="en-US"/>
            </w:rPr>
            <w:t>13</w:t>
          </w:r>
          <w:r w:rsidRPr="009368A2">
            <w:rPr>
              <w:rFonts w:ascii="Times New Roman" w:eastAsia="Times New Roman" w:hAnsi="Times New Roman" w:cs="Times New Roman"/>
              <w:b/>
              <w:sz w:val="24"/>
              <w:vertAlign w:val="superscript"/>
              <w:lang w:val="en-US"/>
            </w:rPr>
            <w:t>th</w:t>
          </w:r>
          <w:r w:rsidRPr="009368A2">
            <w:rPr>
              <w:rFonts w:ascii="Times New Roman" w:eastAsia="Times New Roman" w:hAnsi="Times New Roman" w:cs="Times New Roman"/>
              <w:b/>
              <w:sz w:val="24"/>
              <w:lang w:val="en-US"/>
            </w:rPr>
            <w:t xml:space="preserve"> MEETING OF THE TECHNICAL COMMITTEE</w:t>
          </w:r>
        </w:p>
        <w:p w:rsidR="009368A2" w:rsidRPr="009368A2" w:rsidRDefault="009368A2" w:rsidP="009368A2">
          <w:pPr>
            <w:suppressAutoHyphens/>
            <w:autoSpaceDN w:val="0"/>
            <w:jc w:val="center"/>
            <w:rPr>
              <w:rFonts w:ascii="Times New Roman" w:eastAsia="Times New Roman" w:hAnsi="Times New Roman" w:cs="Times New Roman"/>
              <w:i/>
              <w:sz w:val="24"/>
              <w:lang w:val="en-US"/>
            </w:rPr>
          </w:pPr>
          <w:r w:rsidRPr="009368A2">
            <w:rPr>
              <w:rFonts w:ascii="Times New Roman" w:eastAsia="Times New Roman" w:hAnsi="Times New Roman" w:cs="Times New Roman"/>
              <w:i/>
              <w:szCs w:val="22"/>
            </w:rPr>
            <w:t>14 – 17 March 2016, Israel</w:t>
          </w:r>
        </w:p>
        <w:p w:rsidR="009368A2" w:rsidRPr="009368A2" w:rsidRDefault="009368A2" w:rsidP="009368A2">
          <w:pPr>
            <w:suppressAutoHyphens/>
            <w:autoSpaceDN w:val="0"/>
            <w:jc w:val="both"/>
            <w:rPr>
              <w:rFonts w:ascii="Times New Roman" w:eastAsia="Times New Roman" w:hAnsi="Times New Roman" w:cs="Times New Roman"/>
              <w:sz w:val="24"/>
              <w:u w:val="single"/>
              <w:lang w:val="en-US"/>
            </w:rPr>
          </w:pPr>
        </w:p>
      </w:tc>
    </w:tr>
  </w:tbl>
  <w:p w:rsidR="009368A2" w:rsidRDefault="009368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8A2" w:rsidRDefault="009368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86F" w:rsidRPr="0046325B" w:rsidRDefault="003B086F" w:rsidP="0046325B">
    <w:pPr>
      <w:pStyle w:val="Header"/>
      <w:rPr>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D69A1"/>
    <w:multiLevelType w:val="hybridMultilevel"/>
    <w:tmpl w:val="3BDCCA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B53D06"/>
    <w:multiLevelType w:val="multilevel"/>
    <w:tmpl w:val="9A38E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2172E"/>
    <w:multiLevelType w:val="hybridMultilevel"/>
    <w:tmpl w:val="2DCC3B5A"/>
    <w:lvl w:ilvl="0" w:tplc="69E6074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325FC9"/>
    <w:multiLevelType w:val="multilevel"/>
    <w:tmpl w:val="0F52256A"/>
    <w:styleLink w:val="Style1"/>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5A25E91"/>
    <w:multiLevelType w:val="hybridMultilevel"/>
    <w:tmpl w:val="380EF1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D400A8"/>
    <w:multiLevelType w:val="multilevel"/>
    <w:tmpl w:val="0E02D1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6" w15:restartNumberingAfterBreak="0">
    <w:nsid w:val="2CF73123"/>
    <w:multiLevelType w:val="hybridMultilevel"/>
    <w:tmpl w:val="A2C4D232"/>
    <w:lvl w:ilvl="0" w:tplc="3BF20516">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127DAF"/>
    <w:multiLevelType w:val="multilevel"/>
    <w:tmpl w:val="11F68F8C"/>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lowerRoman"/>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77435EC"/>
    <w:multiLevelType w:val="hybridMultilevel"/>
    <w:tmpl w:val="B0681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603288"/>
    <w:multiLevelType w:val="multilevel"/>
    <w:tmpl w:val="669CD8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68210F76"/>
    <w:multiLevelType w:val="hybridMultilevel"/>
    <w:tmpl w:val="EF92678E"/>
    <w:lvl w:ilvl="0" w:tplc="167AC3C8">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7"/>
  </w:num>
  <w:num w:numId="5">
    <w:abstractNumId w:val="7"/>
  </w:num>
  <w:num w:numId="6">
    <w:abstractNumId w:val="7"/>
  </w:num>
  <w:num w:numId="7">
    <w:abstractNumId w:val="7"/>
  </w:num>
  <w:num w:numId="8">
    <w:abstractNumId w:val="3"/>
  </w:num>
  <w:num w:numId="9">
    <w:abstractNumId w:val="5"/>
  </w:num>
  <w:num w:numId="10">
    <w:abstractNumId w:val="9"/>
  </w:num>
  <w:num w:numId="11">
    <w:abstractNumId w:val="1"/>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5E"/>
    <w:rsid w:val="00020A7C"/>
    <w:rsid w:val="00054E86"/>
    <w:rsid w:val="000558EA"/>
    <w:rsid w:val="00071702"/>
    <w:rsid w:val="0008153D"/>
    <w:rsid w:val="000A3A75"/>
    <w:rsid w:val="000B2146"/>
    <w:rsid w:val="000E2B12"/>
    <w:rsid w:val="000F2A8B"/>
    <w:rsid w:val="000F2CF5"/>
    <w:rsid w:val="000F3F16"/>
    <w:rsid w:val="00120C5D"/>
    <w:rsid w:val="001677F1"/>
    <w:rsid w:val="00195737"/>
    <w:rsid w:val="0019793F"/>
    <w:rsid w:val="001C3986"/>
    <w:rsid w:val="001E492C"/>
    <w:rsid w:val="001E503D"/>
    <w:rsid w:val="002049CC"/>
    <w:rsid w:val="00215887"/>
    <w:rsid w:val="00223612"/>
    <w:rsid w:val="00245421"/>
    <w:rsid w:val="00250F01"/>
    <w:rsid w:val="00264625"/>
    <w:rsid w:val="00275669"/>
    <w:rsid w:val="00285B6B"/>
    <w:rsid w:val="002D14BA"/>
    <w:rsid w:val="002D46B2"/>
    <w:rsid w:val="002F3BC5"/>
    <w:rsid w:val="00312D85"/>
    <w:rsid w:val="0034271E"/>
    <w:rsid w:val="00345083"/>
    <w:rsid w:val="00382703"/>
    <w:rsid w:val="00394E84"/>
    <w:rsid w:val="003A1D42"/>
    <w:rsid w:val="003A309F"/>
    <w:rsid w:val="003B086F"/>
    <w:rsid w:val="003D7BCF"/>
    <w:rsid w:val="003E2675"/>
    <w:rsid w:val="004163A5"/>
    <w:rsid w:val="00435C30"/>
    <w:rsid w:val="00441C5E"/>
    <w:rsid w:val="00452D57"/>
    <w:rsid w:val="0046325B"/>
    <w:rsid w:val="00467289"/>
    <w:rsid w:val="004756F9"/>
    <w:rsid w:val="00493C7E"/>
    <w:rsid w:val="004A6868"/>
    <w:rsid w:val="004B2E35"/>
    <w:rsid w:val="0051196F"/>
    <w:rsid w:val="005142E0"/>
    <w:rsid w:val="00545298"/>
    <w:rsid w:val="00557701"/>
    <w:rsid w:val="005A1324"/>
    <w:rsid w:val="005B3579"/>
    <w:rsid w:val="005C72F6"/>
    <w:rsid w:val="005C7307"/>
    <w:rsid w:val="005D691C"/>
    <w:rsid w:val="00606EDD"/>
    <w:rsid w:val="00610748"/>
    <w:rsid w:val="0062293A"/>
    <w:rsid w:val="00633D25"/>
    <w:rsid w:val="006432C6"/>
    <w:rsid w:val="006436BF"/>
    <w:rsid w:val="00647890"/>
    <w:rsid w:val="006560F2"/>
    <w:rsid w:val="006723D5"/>
    <w:rsid w:val="00727F2F"/>
    <w:rsid w:val="00736C11"/>
    <w:rsid w:val="00746F66"/>
    <w:rsid w:val="007505EA"/>
    <w:rsid w:val="00753AC6"/>
    <w:rsid w:val="007677A2"/>
    <w:rsid w:val="0077269F"/>
    <w:rsid w:val="007B4816"/>
    <w:rsid w:val="007B5E7A"/>
    <w:rsid w:val="007C6D99"/>
    <w:rsid w:val="007E132E"/>
    <w:rsid w:val="007F7444"/>
    <w:rsid w:val="00836161"/>
    <w:rsid w:val="00836FC3"/>
    <w:rsid w:val="00837560"/>
    <w:rsid w:val="0084795B"/>
    <w:rsid w:val="008575E5"/>
    <w:rsid w:val="00871597"/>
    <w:rsid w:val="00872E1A"/>
    <w:rsid w:val="00875AF8"/>
    <w:rsid w:val="0087620E"/>
    <w:rsid w:val="0088170C"/>
    <w:rsid w:val="0088332D"/>
    <w:rsid w:val="0089270C"/>
    <w:rsid w:val="00893322"/>
    <w:rsid w:val="00895483"/>
    <w:rsid w:val="008A58A4"/>
    <w:rsid w:val="008A71DB"/>
    <w:rsid w:val="008B6EDF"/>
    <w:rsid w:val="008E5364"/>
    <w:rsid w:val="009002B4"/>
    <w:rsid w:val="0091393B"/>
    <w:rsid w:val="00921C5D"/>
    <w:rsid w:val="009368A2"/>
    <w:rsid w:val="009626B2"/>
    <w:rsid w:val="009735E3"/>
    <w:rsid w:val="00980279"/>
    <w:rsid w:val="00985907"/>
    <w:rsid w:val="00993745"/>
    <w:rsid w:val="0099488D"/>
    <w:rsid w:val="009B17A6"/>
    <w:rsid w:val="00A11DFC"/>
    <w:rsid w:val="00A13727"/>
    <w:rsid w:val="00A211E5"/>
    <w:rsid w:val="00A33153"/>
    <w:rsid w:val="00AA1AA6"/>
    <w:rsid w:val="00AC4742"/>
    <w:rsid w:val="00AC52EB"/>
    <w:rsid w:val="00AE429C"/>
    <w:rsid w:val="00AF6487"/>
    <w:rsid w:val="00AF6AE3"/>
    <w:rsid w:val="00B00DBF"/>
    <w:rsid w:val="00B4198F"/>
    <w:rsid w:val="00B54C10"/>
    <w:rsid w:val="00B73C5C"/>
    <w:rsid w:val="00B90163"/>
    <w:rsid w:val="00BA5DC6"/>
    <w:rsid w:val="00BB6DC8"/>
    <w:rsid w:val="00BC4C71"/>
    <w:rsid w:val="00C0144B"/>
    <w:rsid w:val="00C103C0"/>
    <w:rsid w:val="00C2360D"/>
    <w:rsid w:val="00C46402"/>
    <w:rsid w:val="00C64AAE"/>
    <w:rsid w:val="00C64E56"/>
    <w:rsid w:val="00C75678"/>
    <w:rsid w:val="00C82CAF"/>
    <w:rsid w:val="00C9170B"/>
    <w:rsid w:val="00CA2D0B"/>
    <w:rsid w:val="00CB4F6D"/>
    <w:rsid w:val="00CC0195"/>
    <w:rsid w:val="00CC48AB"/>
    <w:rsid w:val="00CE3B43"/>
    <w:rsid w:val="00CE4568"/>
    <w:rsid w:val="00CF0BC5"/>
    <w:rsid w:val="00D03C4C"/>
    <w:rsid w:val="00D14A46"/>
    <w:rsid w:val="00D2207C"/>
    <w:rsid w:val="00D51C10"/>
    <w:rsid w:val="00D902A9"/>
    <w:rsid w:val="00DB7CF7"/>
    <w:rsid w:val="00DF41A1"/>
    <w:rsid w:val="00E30E6C"/>
    <w:rsid w:val="00E442ED"/>
    <w:rsid w:val="00E46CEC"/>
    <w:rsid w:val="00E60376"/>
    <w:rsid w:val="00E71F12"/>
    <w:rsid w:val="00E75942"/>
    <w:rsid w:val="00E81E38"/>
    <w:rsid w:val="00E85EF9"/>
    <w:rsid w:val="00EC620F"/>
    <w:rsid w:val="00EC7BA7"/>
    <w:rsid w:val="00ED2AD9"/>
    <w:rsid w:val="00ED2FAB"/>
    <w:rsid w:val="00EF42A5"/>
    <w:rsid w:val="00F00F66"/>
    <w:rsid w:val="00F02671"/>
    <w:rsid w:val="00F043A3"/>
    <w:rsid w:val="00F14C18"/>
    <w:rsid w:val="00F304E3"/>
    <w:rsid w:val="00F354F7"/>
    <w:rsid w:val="00F8125B"/>
    <w:rsid w:val="00F82523"/>
    <w:rsid w:val="00F87C23"/>
    <w:rsid w:val="00F9257E"/>
    <w:rsid w:val="00F95BB6"/>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F17778-EE7C-4372-9005-9B0C6B8A0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324"/>
    <w:pPr>
      <w:spacing w:after="0" w:line="240" w:lineRule="auto"/>
    </w:pPr>
    <w:rPr>
      <w:rFonts w:ascii="Arial" w:hAnsi="Arial"/>
      <w:sz w:val="22"/>
    </w:rPr>
  </w:style>
  <w:style w:type="paragraph" w:styleId="Heading1">
    <w:name w:val="heading 1"/>
    <w:basedOn w:val="Normal"/>
    <w:next w:val="Normal"/>
    <w:link w:val="Heading1Char"/>
    <w:uiPriority w:val="9"/>
    <w:qFormat/>
    <w:rsid w:val="007B4816"/>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7B4816"/>
    <w:pPr>
      <w:keepNext/>
      <w:outlineLvl w:val="1"/>
    </w:pPr>
    <w:rPr>
      <w:rFonts w:eastAsiaTheme="majorEastAsia" w:cstheme="majorBidi"/>
      <w:b/>
      <w:bCs/>
      <w:iCs/>
      <w:sz w:val="28"/>
      <w:szCs w:val="28"/>
    </w:rPr>
  </w:style>
  <w:style w:type="paragraph" w:styleId="Heading3">
    <w:name w:val="heading 3"/>
    <w:basedOn w:val="Normal"/>
    <w:next w:val="Normal"/>
    <w:link w:val="Heading3Char"/>
    <w:uiPriority w:val="9"/>
    <w:unhideWhenUsed/>
    <w:qFormat/>
    <w:rsid w:val="007B4816"/>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B4816"/>
    <w:pPr>
      <w:keepNext/>
      <w:keepLines/>
      <w:outlineLvl w:val="3"/>
    </w:pPr>
    <w:rPr>
      <w:rFonts w:eastAsiaTheme="majorEastAsia" w:cstheme="majorBidi"/>
      <w:bCs/>
      <w:iCs/>
    </w:rPr>
  </w:style>
  <w:style w:type="paragraph" w:styleId="Heading5">
    <w:name w:val="heading 5"/>
    <w:basedOn w:val="Normal"/>
    <w:next w:val="Normal"/>
    <w:link w:val="Heading5Char"/>
    <w:uiPriority w:val="9"/>
    <w:unhideWhenUsed/>
    <w:rsid w:val="007B4816"/>
    <w:pPr>
      <w:keepNext/>
      <w:keepLines/>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rsid w:val="007B481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7677A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7677A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7677A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72F6"/>
    <w:rPr>
      <w:rFonts w:eastAsiaTheme="majorEastAsia" w:cstheme="majorBidi"/>
      <w:b/>
      <w:bCs/>
      <w:iCs/>
      <w:sz w:val="28"/>
      <w:szCs w:val="28"/>
    </w:rPr>
  </w:style>
  <w:style w:type="character" w:customStyle="1" w:styleId="Heading1Char">
    <w:name w:val="Heading 1 Char"/>
    <w:basedOn w:val="DefaultParagraphFont"/>
    <w:link w:val="Heading1"/>
    <w:uiPriority w:val="9"/>
    <w:rsid w:val="005C72F6"/>
    <w:rPr>
      <w:rFonts w:eastAsiaTheme="majorEastAsia" w:cstheme="majorBidi"/>
      <w:b/>
      <w:bCs/>
      <w:kern w:val="32"/>
      <w:sz w:val="32"/>
      <w:szCs w:val="32"/>
    </w:rPr>
  </w:style>
  <w:style w:type="paragraph" w:styleId="Title">
    <w:name w:val="Title"/>
    <w:basedOn w:val="Normal"/>
    <w:next w:val="Normal"/>
    <w:link w:val="TitleChar"/>
    <w:uiPriority w:val="10"/>
    <w:qFormat/>
    <w:rsid w:val="000A3A75"/>
    <w:pPr>
      <w:keepNext/>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0A3A75"/>
    <w:rPr>
      <w:rFonts w:eastAsiaTheme="majorEastAsia" w:cstheme="majorBidi"/>
      <w:b/>
      <w:spacing w:val="5"/>
      <w:kern w:val="28"/>
      <w:sz w:val="36"/>
      <w:szCs w:val="52"/>
    </w:rPr>
  </w:style>
  <w:style w:type="character" w:customStyle="1" w:styleId="Heading3Char">
    <w:name w:val="Heading 3 Char"/>
    <w:basedOn w:val="DefaultParagraphFont"/>
    <w:link w:val="Heading3"/>
    <w:uiPriority w:val="9"/>
    <w:rsid w:val="005C72F6"/>
    <w:rPr>
      <w:rFonts w:eastAsiaTheme="majorEastAsia" w:cstheme="majorBidi"/>
      <w:b/>
      <w:bCs/>
    </w:rPr>
  </w:style>
  <w:style w:type="paragraph" w:styleId="Subtitle">
    <w:name w:val="Subtitle"/>
    <w:basedOn w:val="Normal"/>
    <w:next w:val="Normal"/>
    <w:link w:val="SubtitleChar"/>
    <w:uiPriority w:val="11"/>
    <w:rsid w:val="005C72F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5C72F6"/>
    <w:rPr>
      <w:rFonts w:asciiTheme="majorHAnsi" w:eastAsiaTheme="majorEastAsia" w:hAnsiTheme="majorHAnsi" w:cstheme="majorBidi"/>
      <w:i/>
      <w:iCs/>
      <w:color w:val="4F81BD" w:themeColor="accent1"/>
      <w:spacing w:val="15"/>
      <w:szCs w:val="24"/>
    </w:rPr>
  </w:style>
  <w:style w:type="paragraph" w:styleId="NoSpacing">
    <w:name w:val="No Spacing"/>
    <w:uiPriority w:val="1"/>
    <w:rsid w:val="005C72F6"/>
    <w:pPr>
      <w:spacing w:after="0" w:line="240" w:lineRule="auto"/>
    </w:pPr>
  </w:style>
  <w:style w:type="character" w:styleId="SubtleEmphasis">
    <w:name w:val="Subtle Emphasis"/>
    <w:basedOn w:val="DefaultParagraphFont"/>
    <w:uiPriority w:val="19"/>
    <w:rsid w:val="001E492C"/>
    <w:rPr>
      <w:i/>
      <w:iCs/>
      <w:color w:val="808080" w:themeColor="text1" w:themeTint="7F"/>
    </w:rPr>
  </w:style>
  <w:style w:type="character" w:styleId="Emphasis">
    <w:name w:val="Emphasis"/>
    <w:basedOn w:val="DefaultParagraphFont"/>
    <w:uiPriority w:val="20"/>
    <w:rsid w:val="001E492C"/>
    <w:rPr>
      <w:i/>
      <w:iCs/>
    </w:rPr>
  </w:style>
  <w:style w:type="character" w:styleId="IntenseEmphasis">
    <w:name w:val="Intense Emphasis"/>
    <w:basedOn w:val="DefaultParagraphFont"/>
    <w:uiPriority w:val="21"/>
    <w:rsid w:val="001E492C"/>
    <w:rPr>
      <w:b/>
      <w:bCs/>
      <w:i/>
      <w:iCs/>
      <w:color w:val="4F81BD" w:themeColor="accent1"/>
    </w:rPr>
  </w:style>
  <w:style w:type="character" w:styleId="Strong">
    <w:name w:val="Strong"/>
    <w:basedOn w:val="DefaultParagraphFont"/>
    <w:uiPriority w:val="22"/>
    <w:qFormat/>
    <w:rsid w:val="001E492C"/>
    <w:rPr>
      <w:b/>
      <w:bCs/>
    </w:rPr>
  </w:style>
  <w:style w:type="paragraph" w:styleId="Quote">
    <w:name w:val="Quote"/>
    <w:basedOn w:val="Normal"/>
    <w:next w:val="Normal"/>
    <w:link w:val="QuoteChar"/>
    <w:uiPriority w:val="29"/>
    <w:rsid w:val="001E492C"/>
    <w:rPr>
      <w:i/>
      <w:iCs/>
      <w:color w:val="000000" w:themeColor="text1"/>
    </w:rPr>
  </w:style>
  <w:style w:type="character" w:customStyle="1" w:styleId="QuoteChar">
    <w:name w:val="Quote Char"/>
    <w:basedOn w:val="DefaultParagraphFont"/>
    <w:link w:val="Quote"/>
    <w:uiPriority w:val="29"/>
    <w:rsid w:val="001E492C"/>
    <w:rPr>
      <w:i/>
      <w:iCs/>
      <w:color w:val="000000" w:themeColor="text1"/>
    </w:rPr>
  </w:style>
  <w:style w:type="paragraph" w:styleId="IntenseQuote">
    <w:name w:val="Intense Quote"/>
    <w:basedOn w:val="Normal"/>
    <w:next w:val="Normal"/>
    <w:link w:val="IntenseQuoteChar"/>
    <w:uiPriority w:val="30"/>
    <w:rsid w:val="001E492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E492C"/>
    <w:rPr>
      <w:b/>
      <w:bCs/>
      <w:i/>
      <w:iCs/>
      <w:color w:val="4F81BD" w:themeColor="accent1"/>
    </w:rPr>
  </w:style>
  <w:style w:type="character" w:styleId="SubtleReference">
    <w:name w:val="Subtle Reference"/>
    <w:basedOn w:val="DefaultParagraphFont"/>
    <w:uiPriority w:val="31"/>
    <w:rsid w:val="001E492C"/>
    <w:rPr>
      <w:smallCaps/>
      <w:color w:val="C0504D" w:themeColor="accent2"/>
      <w:u w:val="single"/>
    </w:rPr>
  </w:style>
  <w:style w:type="character" w:styleId="IntenseReference">
    <w:name w:val="Intense Reference"/>
    <w:basedOn w:val="DefaultParagraphFont"/>
    <w:uiPriority w:val="32"/>
    <w:rsid w:val="001E492C"/>
    <w:rPr>
      <w:b/>
      <w:bCs/>
      <w:smallCaps/>
      <w:color w:val="C0504D" w:themeColor="accent2"/>
      <w:spacing w:val="5"/>
      <w:u w:val="single"/>
    </w:rPr>
  </w:style>
  <w:style w:type="character" w:styleId="BookTitle">
    <w:name w:val="Book Title"/>
    <w:basedOn w:val="DefaultParagraphFont"/>
    <w:uiPriority w:val="33"/>
    <w:rsid w:val="001E492C"/>
    <w:rPr>
      <w:b/>
      <w:bCs/>
      <w:smallCaps/>
      <w:spacing w:val="5"/>
    </w:rPr>
  </w:style>
  <w:style w:type="paragraph" w:styleId="ListParagraph">
    <w:name w:val="List Paragraph"/>
    <w:basedOn w:val="Normal"/>
    <w:uiPriority w:val="34"/>
    <w:qFormat/>
    <w:rsid w:val="001E492C"/>
    <w:pPr>
      <w:ind w:left="720"/>
      <w:contextualSpacing/>
    </w:pPr>
  </w:style>
  <w:style w:type="character" w:customStyle="1" w:styleId="Heading4Char">
    <w:name w:val="Heading 4 Char"/>
    <w:basedOn w:val="DefaultParagraphFont"/>
    <w:link w:val="Heading4"/>
    <w:uiPriority w:val="9"/>
    <w:rsid w:val="00EC620F"/>
    <w:rPr>
      <w:rFonts w:eastAsiaTheme="majorEastAsia" w:cstheme="majorBidi"/>
      <w:bCs/>
      <w:iCs/>
    </w:rPr>
  </w:style>
  <w:style w:type="character" w:customStyle="1" w:styleId="Heading5Char">
    <w:name w:val="Heading 5 Char"/>
    <w:basedOn w:val="DefaultParagraphFont"/>
    <w:link w:val="Heading5"/>
    <w:uiPriority w:val="9"/>
    <w:rsid w:val="00AF6487"/>
    <w:rPr>
      <w:rFonts w:eastAsiaTheme="majorEastAsia" w:cstheme="majorBidi"/>
      <w:color w:val="243F60" w:themeColor="accent1" w:themeShade="7F"/>
    </w:rPr>
  </w:style>
  <w:style w:type="character" w:customStyle="1" w:styleId="Heading6Char">
    <w:name w:val="Heading 6 Char"/>
    <w:basedOn w:val="DefaultParagraphFont"/>
    <w:link w:val="Heading6"/>
    <w:uiPriority w:val="9"/>
    <w:semiHidden/>
    <w:rsid w:val="00557701"/>
    <w:rPr>
      <w:rFonts w:asciiTheme="majorHAnsi" w:eastAsiaTheme="majorEastAsia" w:hAnsiTheme="majorHAnsi" w:cstheme="majorBidi"/>
      <w:i/>
      <w:iCs/>
      <w:color w:val="243F60" w:themeColor="accent1" w:themeShade="7F"/>
    </w:rPr>
  </w:style>
  <w:style w:type="numbering" w:customStyle="1" w:styleId="Style1">
    <w:name w:val="Style1"/>
    <w:uiPriority w:val="99"/>
    <w:rsid w:val="002049CC"/>
    <w:pPr>
      <w:numPr>
        <w:numId w:val="8"/>
      </w:numPr>
    </w:pPr>
  </w:style>
  <w:style w:type="character" w:customStyle="1" w:styleId="Heading7Char">
    <w:name w:val="Heading 7 Char"/>
    <w:basedOn w:val="DefaultParagraphFont"/>
    <w:link w:val="Heading7"/>
    <w:uiPriority w:val="9"/>
    <w:semiHidden/>
    <w:rsid w:val="007B481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B481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B4816"/>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AC52EB"/>
    <w:rPr>
      <w:color w:val="0000FF" w:themeColor="hyperlink"/>
      <w:u w:val="single"/>
    </w:rPr>
  </w:style>
  <w:style w:type="paragraph" w:styleId="Header">
    <w:name w:val="header"/>
    <w:basedOn w:val="Normal"/>
    <w:link w:val="HeaderChar"/>
    <w:uiPriority w:val="99"/>
    <w:unhideWhenUsed/>
    <w:rsid w:val="00054E86"/>
    <w:pPr>
      <w:tabs>
        <w:tab w:val="center" w:pos="4513"/>
        <w:tab w:val="right" w:pos="9026"/>
      </w:tabs>
    </w:pPr>
  </w:style>
  <w:style w:type="character" w:customStyle="1" w:styleId="HeaderChar">
    <w:name w:val="Header Char"/>
    <w:basedOn w:val="DefaultParagraphFont"/>
    <w:link w:val="Header"/>
    <w:uiPriority w:val="99"/>
    <w:rsid w:val="00054E86"/>
    <w:rPr>
      <w:rFonts w:ascii="Arial" w:hAnsi="Arial"/>
      <w:sz w:val="22"/>
    </w:rPr>
  </w:style>
  <w:style w:type="paragraph" w:styleId="Footer">
    <w:name w:val="footer"/>
    <w:basedOn w:val="Normal"/>
    <w:link w:val="FooterChar"/>
    <w:uiPriority w:val="99"/>
    <w:unhideWhenUsed/>
    <w:rsid w:val="00054E86"/>
    <w:pPr>
      <w:tabs>
        <w:tab w:val="center" w:pos="4513"/>
        <w:tab w:val="right" w:pos="9026"/>
      </w:tabs>
    </w:pPr>
  </w:style>
  <w:style w:type="character" w:customStyle="1" w:styleId="FooterChar">
    <w:name w:val="Footer Char"/>
    <w:basedOn w:val="DefaultParagraphFont"/>
    <w:link w:val="Footer"/>
    <w:uiPriority w:val="99"/>
    <w:rsid w:val="00054E86"/>
    <w:rPr>
      <w:rFonts w:ascii="Arial" w:hAnsi="Arial"/>
      <w:sz w:val="22"/>
    </w:rPr>
  </w:style>
  <w:style w:type="character" w:styleId="CommentReference">
    <w:name w:val="annotation reference"/>
    <w:basedOn w:val="DefaultParagraphFont"/>
    <w:uiPriority w:val="99"/>
    <w:semiHidden/>
    <w:unhideWhenUsed/>
    <w:rsid w:val="00054E86"/>
    <w:rPr>
      <w:sz w:val="16"/>
      <w:szCs w:val="16"/>
    </w:rPr>
  </w:style>
  <w:style w:type="paragraph" w:styleId="CommentText">
    <w:name w:val="annotation text"/>
    <w:basedOn w:val="Normal"/>
    <w:link w:val="CommentTextChar"/>
    <w:uiPriority w:val="99"/>
    <w:semiHidden/>
    <w:unhideWhenUsed/>
    <w:rsid w:val="00054E86"/>
    <w:rPr>
      <w:sz w:val="20"/>
      <w:szCs w:val="20"/>
    </w:rPr>
  </w:style>
  <w:style w:type="character" w:customStyle="1" w:styleId="CommentTextChar">
    <w:name w:val="Comment Text Char"/>
    <w:basedOn w:val="DefaultParagraphFont"/>
    <w:link w:val="CommentText"/>
    <w:uiPriority w:val="99"/>
    <w:semiHidden/>
    <w:rsid w:val="00054E8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4E86"/>
    <w:rPr>
      <w:b/>
      <w:bCs/>
    </w:rPr>
  </w:style>
  <w:style w:type="character" w:customStyle="1" w:styleId="CommentSubjectChar">
    <w:name w:val="Comment Subject Char"/>
    <w:basedOn w:val="CommentTextChar"/>
    <w:link w:val="CommentSubject"/>
    <w:uiPriority w:val="99"/>
    <w:semiHidden/>
    <w:rsid w:val="00054E86"/>
    <w:rPr>
      <w:rFonts w:ascii="Arial" w:hAnsi="Arial"/>
      <w:b/>
      <w:bCs/>
      <w:sz w:val="20"/>
      <w:szCs w:val="20"/>
    </w:rPr>
  </w:style>
  <w:style w:type="paragraph" w:styleId="BalloonText">
    <w:name w:val="Balloon Text"/>
    <w:basedOn w:val="Normal"/>
    <w:link w:val="BalloonTextChar"/>
    <w:uiPriority w:val="99"/>
    <w:semiHidden/>
    <w:unhideWhenUsed/>
    <w:rsid w:val="00054E86"/>
    <w:rPr>
      <w:rFonts w:ascii="Tahoma" w:hAnsi="Tahoma" w:cs="Tahoma"/>
      <w:sz w:val="16"/>
      <w:szCs w:val="16"/>
    </w:rPr>
  </w:style>
  <w:style w:type="character" w:customStyle="1" w:styleId="BalloonTextChar">
    <w:name w:val="Balloon Text Char"/>
    <w:basedOn w:val="DefaultParagraphFont"/>
    <w:link w:val="BalloonText"/>
    <w:uiPriority w:val="99"/>
    <w:semiHidden/>
    <w:rsid w:val="00054E86"/>
    <w:rPr>
      <w:rFonts w:ascii="Tahoma" w:hAnsi="Tahoma" w:cs="Tahoma"/>
      <w:sz w:val="16"/>
      <w:szCs w:val="16"/>
    </w:rPr>
  </w:style>
  <w:style w:type="character" w:styleId="FollowedHyperlink">
    <w:name w:val="FollowedHyperlink"/>
    <w:basedOn w:val="DefaultParagraphFont"/>
    <w:uiPriority w:val="99"/>
    <w:semiHidden/>
    <w:unhideWhenUsed/>
    <w:rsid w:val="00452D57"/>
    <w:rPr>
      <w:color w:val="800080" w:themeColor="followedHyperlink"/>
      <w:u w:val="single"/>
    </w:rPr>
  </w:style>
  <w:style w:type="paragraph" w:styleId="NormalWeb">
    <w:name w:val="Normal (Web)"/>
    <w:basedOn w:val="Normal"/>
    <w:uiPriority w:val="99"/>
    <w:semiHidden/>
    <w:unhideWhenUsed/>
    <w:rsid w:val="00382703"/>
    <w:pPr>
      <w:spacing w:before="100" w:beforeAutospacing="1" w:after="100" w:afterAutospacing="1"/>
    </w:pPr>
    <w:rPr>
      <w:rFonts w:ascii="Times New Roman" w:eastAsia="Times New Roman" w:hAnsi="Times New Roman" w:cs="Times New Roman"/>
      <w:sz w:val="24"/>
      <w:lang w:eastAsia="en-GB"/>
    </w:rPr>
  </w:style>
  <w:style w:type="character" w:customStyle="1" w:styleId="journaltitle">
    <w:name w:val="journaltitle"/>
    <w:basedOn w:val="DefaultParagraphFont"/>
    <w:rsid w:val="00382703"/>
  </w:style>
  <w:style w:type="character" w:customStyle="1" w:styleId="articlecitationyear">
    <w:name w:val="articlecitation_year"/>
    <w:basedOn w:val="DefaultParagraphFont"/>
    <w:rsid w:val="00382703"/>
  </w:style>
  <w:style w:type="character" w:customStyle="1" w:styleId="articlecitationvolume">
    <w:name w:val="articlecitation_volume"/>
    <w:basedOn w:val="DefaultParagraphFont"/>
    <w:rsid w:val="00382703"/>
  </w:style>
  <w:style w:type="character" w:customStyle="1" w:styleId="articlecitationpages">
    <w:name w:val="articlecitation_pages"/>
    <w:basedOn w:val="DefaultParagraphFont"/>
    <w:rsid w:val="00382703"/>
  </w:style>
  <w:style w:type="character" w:customStyle="1" w:styleId="authorname">
    <w:name w:val="authorname"/>
    <w:basedOn w:val="DefaultParagraphFont"/>
    <w:rsid w:val="00382703"/>
  </w:style>
  <w:style w:type="character" w:customStyle="1" w:styleId="authornamesdetails">
    <w:name w:val="authornames_details"/>
    <w:basedOn w:val="DefaultParagraphFont"/>
    <w:rsid w:val="00382703"/>
  </w:style>
  <w:style w:type="character" w:customStyle="1" w:styleId="authorsnameaffiliation">
    <w:name w:val="authorsname_affiliation"/>
    <w:basedOn w:val="DefaultParagraphFont"/>
    <w:rsid w:val="00382703"/>
  </w:style>
  <w:style w:type="character" w:customStyle="1" w:styleId="contacticon">
    <w:name w:val="contacticon"/>
    <w:basedOn w:val="DefaultParagraphFont"/>
    <w:rsid w:val="00382703"/>
  </w:style>
  <w:style w:type="character" w:customStyle="1" w:styleId="field-content6">
    <w:name w:val="field-content6"/>
    <w:basedOn w:val="DefaultParagraphFont"/>
    <w:rsid w:val="000F2A8B"/>
    <w:rPr>
      <w:sz w:val="24"/>
      <w:szCs w:val="24"/>
      <w:bdr w:val="none" w:sz="0" w:space="0" w:color="auto" w:frame="1"/>
      <w:vertAlign w:val="baseline"/>
    </w:rPr>
  </w:style>
  <w:style w:type="paragraph" w:customStyle="1" w:styleId="Default">
    <w:name w:val="Default"/>
    <w:rsid w:val="00895483"/>
    <w:pPr>
      <w:autoSpaceDE w:val="0"/>
      <w:autoSpaceDN w:val="0"/>
      <w:adjustRightInd w:val="0"/>
      <w:spacing w:after="0" w:line="240" w:lineRule="auto"/>
    </w:pPr>
    <w:rPr>
      <w:rFonts w:ascii="Calibri" w:hAnsi="Calibri" w:cs="Calibri"/>
      <w:color w:val="000000"/>
    </w:rPr>
  </w:style>
  <w:style w:type="table" w:styleId="TableGrid">
    <w:name w:val="Table Grid"/>
    <w:basedOn w:val="TableNormal"/>
    <w:uiPriority w:val="59"/>
    <w:rsid w:val="00416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A2D0B"/>
    <w:rPr>
      <w:sz w:val="20"/>
      <w:szCs w:val="20"/>
    </w:rPr>
  </w:style>
  <w:style w:type="character" w:customStyle="1" w:styleId="FootnoteTextChar">
    <w:name w:val="Footnote Text Char"/>
    <w:basedOn w:val="DefaultParagraphFont"/>
    <w:link w:val="FootnoteText"/>
    <w:uiPriority w:val="99"/>
    <w:semiHidden/>
    <w:rsid w:val="00CA2D0B"/>
    <w:rPr>
      <w:rFonts w:ascii="Arial" w:hAnsi="Arial"/>
      <w:sz w:val="20"/>
      <w:szCs w:val="20"/>
    </w:rPr>
  </w:style>
  <w:style w:type="character" w:styleId="FootnoteReference">
    <w:name w:val="footnote reference"/>
    <w:basedOn w:val="DefaultParagraphFont"/>
    <w:uiPriority w:val="99"/>
    <w:semiHidden/>
    <w:unhideWhenUsed/>
    <w:rsid w:val="00CA2D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47381">
      <w:bodyDiv w:val="1"/>
      <w:marLeft w:val="0"/>
      <w:marRight w:val="0"/>
      <w:marTop w:val="0"/>
      <w:marBottom w:val="0"/>
      <w:divBdr>
        <w:top w:val="none" w:sz="0" w:space="0" w:color="auto"/>
        <w:left w:val="none" w:sz="0" w:space="0" w:color="auto"/>
        <w:bottom w:val="none" w:sz="0" w:space="0" w:color="auto"/>
        <w:right w:val="none" w:sz="0" w:space="0" w:color="auto"/>
      </w:divBdr>
    </w:div>
    <w:div w:id="338702867">
      <w:bodyDiv w:val="1"/>
      <w:marLeft w:val="0"/>
      <w:marRight w:val="0"/>
      <w:marTop w:val="0"/>
      <w:marBottom w:val="0"/>
      <w:divBdr>
        <w:top w:val="none" w:sz="0" w:space="0" w:color="auto"/>
        <w:left w:val="none" w:sz="0" w:space="0" w:color="auto"/>
        <w:bottom w:val="none" w:sz="0" w:space="0" w:color="auto"/>
        <w:right w:val="none" w:sz="0" w:space="0" w:color="auto"/>
      </w:divBdr>
    </w:div>
    <w:div w:id="664011505">
      <w:bodyDiv w:val="1"/>
      <w:marLeft w:val="0"/>
      <w:marRight w:val="0"/>
      <w:marTop w:val="0"/>
      <w:marBottom w:val="0"/>
      <w:divBdr>
        <w:top w:val="none" w:sz="0" w:space="0" w:color="auto"/>
        <w:left w:val="none" w:sz="0" w:space="0" w:color="auto"/>
        <w:bottom w:val="none" w:sz="0" w:space="0" w:color="auto"/>
        <w:right w:val="none" w:sz="0" w:space="0" w:color="auto"/>
      </w:divBdr>
    </w:div>
    <w:div w:id="2011717891">
      <w:bodyDiv w:val="1"/>
      <w:marLeft w:val="0"/>
      <w:marRight w:val="0"/>
      <w:marTop w:val="0"/>
      <w:marBottom w:val="0"/>
      <w:divBdr>
        <w:top w:val="none" w:sz="0" w:space="0" w:color="auto"/>
        <w:left w:val="none" w:sz="0" w:space="0" w:color="auto"/>
        <w:bottom w:val="none" w:sz="0" w:space="0" w:color="auto"/>
        <w:right w:val="none" w:sz="0" w:space="0" w:color="auto"/>
      </w:divBdr>
      <w:divsChild>
        <w:div w:id="1767654815">
          <w:marLeft w:val="0"/>
          <w:marRight w:val="0"/>
          <w:marTop w:val="0"/>
          <w:marBottom w:val="0"/>
          <w:divBdr>
            <w:top w:val="none" w:sz="0" w:space="0" w:color="auto"/>
            <w:left w:val="none" w:sz="0" w:space="0" w:color="auto"/>
            <w:bottom w:val="none" w:sz="0" w:space="0" w:color="auto"/>
            <w:right w:val="none" w:sz="0" w:space="0" w:color="auto"/>
          </w:divBdr>
          <w:divsChild>
            <w:div w:id="390926450">
              <w:marLeft w:val="0"/>
              <w:marRight w:val="0"/>
              <w:marTop w:val="0"/>
              <w:marBottom w:val="0"/>
              <w:divBdr>
                <w:top w:val="none" w:sz="0" w:space="0" w:color="auto"/>
                <w:left w:val="none" w:sz="0" w:space="0" w:color="auto"/>
                <w:bottom w:val="none" w:sz="0" w:space="0" w:color="auto"/>
                <w:right w:val="none" w:sz="0" w:space="0" w:color="auto"/>
              </w:divBdr>
              <w:divsChild>
                <w:div w:id="445738676">
                  <w:marLeft w:val="0"/>
                  <w:marRight w:val="0"/>
                  <w:marTop w:val="0"/>
                  <w:marBottom w:val="0"/>
                  <w:divBdr>
                    <w:top w:val="none" w:sz="0" w:space="0" w:color="auto"/>
                    <w:left w:val="none" w:sz="0" w:space="0" w:color="auto"/>
                    <w:bottom w:val="none" w:sz="0" w:space="0" w:color="auto"/>
                    <w:right w:val="none" w:sz="0" w:space="0" w:color="auto"/>
                  </w:divBdr>
                  <w:divsChild>
                    <w:div w:id="149367091">
                      <w:marLeft w:val="0"/>
                      <w:marRight w:val="0"/>
                      <w:marTop w:val="0"/>
                      <w:marBottom w:val="0"/>
                      <w:divBdr>
                        <w:top w:val="none" w:sz="0" w:space="0" w:color="auto"/>
                        <w:left w:val="none" w:sz="0" w:space="0" w:color="auto"/>
                        <w:bottom w:val="none" w:sz="0" w:space="0" w:color="auto"/>
                        <w:right w:val="none" w:sz="0" w:space="0" w:color="auto"/>
                      </w:divBdr>
                      <w:divsChild>
                        <w:div w:id="2036078440">
                          <w:marLeft w:val="0"/>
                          <w:marRight w:val="0"/>
                          <w:marTop w:val="0"/>
                          <w:marBottom w:val="0"/>
                          <w:divBdr>
                            <w:top w:val="none" w:sz="0" w:space="0" w:color="auto"/>
                            <w:left w:val="none" w:sz="0" w:space="0" w:color="auto"/>
                            <w:bottom w:val="none" w:sz="0" w:space="0" w:color="auto"/>
                            <w:right w:val="none" w:sz="0" w:space="0" w:color="auto"/>
                          </w:divBdr>
                          <w:divsChild>
                            <w:div w:id="2079667700">
                              <w:marLeft w:val="0"/>
                              <w:marRight w:val="0"/>
                              <w:marTop w:val="0"/>
                              <w:marBottom w:val="0"/>
                              <w:divBdr>
                                <w:top w:val="none" w:sz="0" w:space="0" w:color="auto"/>
                                <w:left w:val="none" w:sz="0" w:space="0" w:color="auto"/>
                                <w:bottom w:val="none" w:sz="0" w:space="0" w:color="auto"/>
                                <w:right w:val="none" w:sz="0" w:space="0" w:color="auto"/>
                              </w:divBdr>
                              <w:divsChild>
                                <w:div w:id="521673380">
                                  <w:marLeft w:val="0"/>
                                  <w:marRight w:val="0"/>
                                  <w:marTop w:val="0"/>
                                  <w:marBottom w:val="0"/>
                                  <w:divBdr>
                                    <w:top w:val="none" w:sz="0" w:space="0" w:color="auto"/>
                                    <w:left w:val="none" w:sz="0" w:space="0" w:color="auto"/>
                                    <w:bottom w:val="none" w:sz="0" w:space="0" w:color="auto"/>
                                    <w:right w:val="none" w:sz="0" w:space="0" w:color="auto"/>
                                  </w:divBdr>
                                </w:div>
                                <w:div w:id="39682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rasconsulting.co.uk/current-events/news/2014/niras-and-dhi-win-orjip-bird-collision-avoidance-study.aspx" TargetMode="Externa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ens.dk/en/ewea-offshore-2015" TargetMode="External"/><Relationship Id="rId7" Type="http://schemas.openxmlformats.org/officeDocument/2006/relationships/footnotes" Target="footnotes.xml"/><Relationship Id="rId12" Type="http://schemas.openxmlformats.org/officeDocument/2006/relationships/hyperlink" Target="http://www.ewea.org/policy-issues/offshore/" TargetMode="External"/><Relationship Id="rId17" Type="http://schemas.openxmlformats.org/officeDocument/2006/relationships/hyperlink" Target="http://www.nerc.ac.uk/innovation/activities/infrastructure/offshore/internship-report-elizabeth-masde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bto.org/sites/default/files/u28/downloads/Projects/Final_Report_SOSS02_Band1ModelGuidance.pdf" TargetMode="External"/><Relationship Id="rId20" Type="http://schemas.openxmlformats.org/officeDocument/2006/relationships/hyperlink" Target="http://www.ewe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unep-aewa.org/sites/default/files/document/aewa_mop6_res11_energy_en.docx" TargetMode="External"/><Relationship Id="rId23" Type="http://schemas.openxmlformats.org/officeDocument/2006/relationships/hyperlink" Target="http://www.londonarray.com/project/london-array-to-stay-at-630mw/" TargetMode="External"/><Relationship Id="rId10" Type="http://schemas.openxmlformats.org/officeDocument/2006/relationships/hyperlink" Target="http://archive.ramsar.org/pdf/res/key_res_x_26_e.pdf"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unep-aewa.org/sites/default/files/document/res_5_14_wb_and_extractives_0.pdf" TargetMode="External"/><Relationship Id="rId14" Type="http://schemas.openxmlformats.org/officeDocument/2006/relationships/hyperlink" Target="http://ices.dk/community/groups/Pages/JWGBIRD.aspx" TargetMode="External"/><Relationship Id="rId22" Type="http://schemas.openxmlformats.org/officeDocument/2006/relationships/hyperlink" Target="http://www.ewea.org/annual2015/networking/intergovernmental-offshore-initiative-3rd-work-session/"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0BA893-304F-4CC3-8AF2-EA3D7B7AF1AF}">
  <ds:schemaRefs>
    <ds:schemaRef ds:uri="http://schemas.microsoft.com/office/2006/customDocumentInformationPanel"/>
  </ds:schemaRefs>
</ds:datastoreItem>
</file>

<file path=customXml/itemProps2.xml><?xml version="1.0" encoding="utf-8"?>
<ds:datastoreItem xmlns:ds="http://schemas.openxmlformats.org/officeDocument/2006/customXml" ds:itemID="{C0593ED7-5D4B-4489-AE57-A46ABBC90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4784</Words>
  <Characters>27273</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Joint Nature Conservation Committee</Company>
  <LinksUpToDate>false</LinksUpToDate>
  <CharactersWithSpaces>31994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O'Brien</dc:creator>
  <cp:keywords>Word standard template</cp:keywords>
  <cp:lastModifiedBy>Jolanta Kremer (UNEP/AEWA Secretariat)</cp:lastModifiedBy>
  <cp:revision>4</cp:revision>
  <cp:lastPrinted>2016-02-04T19:03:00Z</cp:lastPrinted>
  <dcterms:created xsi:type="dcterms:W3CDTF">2016-02-04T17:36:00Z</dcterms:created>
  <dcterms:modified xsi:type="dcterms:W3CDTF">2016-02-04T19:03:00Z</dcterms:modified>
</cp:coreProperties>
</file>