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C479" w14:textId="77777777" w:rsidR="001D2E7F" w:rsidRDefault="001D2E7F" w:rsidP="004750D7">
      <w:pPr>
        <w:jc w:val="center"/>
        <w:rPr>
          <w:b/>
          <w:smallCaps/>
        </w:rPr>
      </w:pPr>
    </w:p>
    <w:p w14:paraId="2DE79CDD" w14:textId="77777777" w:rsidR="00811E62" w:rsidRPr="003436A2" w:rsidRDefault="009E3B4B" w:rsidP="009159DA">
      <w:pPr>
        <w:jc w:val="center"/>
        <w:rPr>
          <w:b/>
          <w:caps/>
          <w:sz w:val="22"/>
        </w:rPr>
      </w:pPr>
      <w:r w:rsidRPr="003436A2">
        <w:rPr>
          <w:b/>
          <w:caps/>
          <w:sz w:val="22"/>
        </w:rPr>
        <w:t xml:space="preserve">Report </w:t>
      </w:r>
      <w:r w:rsidR="0035485D" w:rsidRPr="003436A2">
        <w:rPr>
          <w:b/>
          <w:caps/>
          <w:sz w:val="22"/>
        </w:rPr>
        <w:t xml:space="preserve">ON ACTIVITIES RELATING TO THE IMPLEMENTATION OF AEWA </w:t>
      </w:r>
      <w:r w:rsidRPr="003436A2">
        <w:rPr>
          <w:b/>
          <w:caps/>
          <w:sz w:val="22"/>
        </w:rPr>
        <w:t xml:space="preserve">for </w:t>
      </w:r>
    </w:p>
    <w:p w14:paraId="3FE879D0" w14:textId="57C4A480" w:rsidR="009E3B4B" w:rsidRPr="003436A2" w:rsidRDefault="009E3B4B" w:rsidP="009159DA">
      <w:pPr>
        <w:jc w:val="center"/>
        <w:rPr>
          <w:b/>
          <w:caps/>
          <w:sz w:val="22"/>
        </w:rPr>
      </w:pPr>
      <w:r w:rsidRPr="003436A2">
        <w:rPr>
          <w:b/>
          <w:caps/>
          <w:sz w:val="22"/>
        </w:rPr>
        <w:t xml:space="preserve">the </w:t>
      </w:r>
      <w:r w:rsidR="00D75BCE" w:rsidRPr="003436A2">
        <w:rPr>
          <w:b/>
          <w:caps/>
          <w:sz w:val="22"/>
        </w:rPr>
        <w:t xml:space="preserve">Europe </w:t>
      </w:r>
      <w:r w:rsidRPr="003436A2">
        <w:rPr>
          <w:b/>
          <w:caps/>
          <w:sz w:val="22"/>
        </w:rPr>
        <w:t>and Central A</w:t>
      </w:r>
      <w:r w:rsidR="00D75BCE" w:rsidRPr="003436A2">
        <w:rPr>
          <w:b/>
          <w:caps/>
          <w:sz w:val="22"/>
        </w:rPr>
        <w:t xml:space="preserve">SIA </w:t>
      </w:r>
      <w:r w:rsidRPr="003436A2">
        <w:rPr>
          <w:b/>
          <w:caps/>
          <w:sz w:val="22"/>
        </w:rPr>
        <w:t>Region</w:t>
      </w:r>
    </w:p>
    <w:p w14:paraId="30846660" w14:textId="62584A90" w:rsidR="009E3B4B" w:rsidRDefault="009E3B4B" w:rsidP="004750D7">
      <w:pPr>
        <w:jc w:val="center"/>
        <w:rPr>
          <w:b/>
          <w:i/>
          <w:sz w:val="26"/>
          <w:szCs w:val="26"/>
        </w:rPr>
      </w:pPr>
    </w:p>
    <w:p w14:paraId="67F97390" w14:textId="77777777" w:rsidR="00390612" w:rsidRPr="00390612" w:rsidRDefault="00390612" w:rsidP="00F56408">
      <w:pPr>
        <w:keepNext/>
        <w:spacing w:after="160" w:line="259" w:lineRule="auto"/>
        <w:ind w:left="360"/>
        <w:outlineLvl w:val="0"/>
        <w:rPr>
          <w:rFonts w:eastAsia="Calibri"/>
          <w:sz w:val="22"/>
          <w:szCs w:val="22"/>
          <w:lang w:val="en-GB"/>
        </w:rPr>
      </w:pPr>
      <w:r w:rsidRPr="00390612">
        <w:rPr>
          <w:rFonts w:eastAsia="Calibri"/>
          <w:sz w:val="22"/>
          <w:szCs w:val="22"/>
          <w:lang w:val="en-GB"/>
        </w:rPr>
        <w:t>This report provides an update of the activities undertaken in the Europe and Central Asia region of the AEWA.</w:t>
      </w:r>
    </w:p>
    <w:p w14:paraId="67D348EE" w14:textId="77777777" w:rsidR="00390612" w:rsidRPr="00390612" w:rsidRDefault="00390612" w:rsidP="00390612">
      <w:pPr>
        <w:spacing w:after="160" w:line="259" w:lineRule="auto"/>
        <w:rPr>
          <w:rFonts w:eastAsia="Calibri"/>
          <w:sz w:val="22"/>
          <w:szCs w:val="22"/>
          <w:u w:val="single"/>
          <w:lang w:val="en-GB"/>
        </w:rPr>
      </w:pPr>
    </w:p>
    <w:p w14:paraId="2FA1C8B3" w14:textId="77777777" w:rsidR="00390612" w:rsidRPr="00390612" w:rsidRDefault="00390612" w:rsidP="00F56408">
      <w:pPr>
        <w:keepNext/>
        <w:spacing w:after="160" w:line="259" w:lineRule="auto"/>
        <w:ind w:left="360"/>
        <w:outlineLvl w:val="0"/>
        <w:rPr>
          <w:rFonts w:eastAsia="Calibri"/>
          <w:b/>
          <w:sz w:val="22"/>
          <w:szCs w:val="22"/>
          <w:u w:val="single"/>
          <w:lang w:val="en-GB"/>
        </w:rPr>
      </w:pPr>
      <w:r w:rsidRPr="00390612">
        <w:rPr>
          <w:rFonts w:eastAsia="Calibri"/>
          <w:b/>
          <w:bCs/>
          <w:sz w:val="22"/>
          <w:szCs w:val="22"/>
          <w:u w:val="single"/>
          <w:lang w:val="en-GB"/>
        </w:rPr>
        <w:t xml:space="preserve">The number of Contracting Parties in the Region / Number of Range States in the Region. </w:t>
      </w:r>
    </w:p>
    <w:p w14:paraId="6C9D46A1" w14:textId="77777777" w:rsidR="00390612" w:rsidRPr="00390612" w:rsidRDefault="00390612" w:rsidP="00F56408">
      <w:pPr>
        <w:keepNext/>
        <w:spacing w:after="160" w:line="259" w:lineRule="auto"/>
        <w:ind w:left="360"/>
        <w:outlineLvl w:val="0"/>
        <w:rPr>
          <w:rFonts w:eastAsia="Calibri"/>
          <w:sz w:val="22"/>
          <w:szCs w:val="22"/>
          <w:lang w:val="en-GB"/>
        </w:rPr>
      </w:pPr>
      <w:r w:rsidRPr="00390612">
        <w:rPr>
          <w:rFonts w:eastAsia="Calibri"/>
          <w:sz w:val="22"/>
          <w:szCs w:val="22"/>
          <w:lang w:val="en-GB"/>
        </w:rPr>
        <w:t xml:space="preserve">There are 37 Contracting parties (including the European Union) out of 54 Range States (including Canada) in the Europe - Central Asia Region of the AEWA: 36/50 in Europe and 1/4 in Central Asia. </w:t>
      </w:r>
    </w:p>
    <w:p w14:paraId="68AB72E4" w14:textId="77777777" w:rsidR="00390612" w:rsidRPr="00390612" w:rsidRDefault="00390612" w:rsidP="00F56408">
      <w:pPr>
        <w:keepNext/>
        <w:spacing w:after="160" w:line="259" w:lineRule="auto"/>
        <w:ind w:left="360"/>
        <w:outlineLvl w:val="0"/>
        <w:rPr>
          <w:rFonts w:eastAsia="Calibri"/>
          <w:sz w:val="22"/>
          <w:szCs w:val="22"/>
          <w:lang w:val="en-GB"/>
        </w:rPr>
      </w:pPr>
      <w:r w:rsidRPr="00390612">
        <w:rPr>
          <w:rFonts w:eastAsia="Calibri"/>
          <w:sz w:val="22"/>
          <w:szCs w:val="22"/>
          <w:lang w:val="en-GB"/>
        </w:rPr>
        <w:t>These Contracting parties are: Albania, Belarus, Belgium, Bulgaria, Croatia, Cyprus, Czech Republic, Denmark, Estonia, European Union, Finland, France, Georgia, Germany, Hungary, Iceland, Ireland, Italy, Latvia, Lithuania, Luxembourg, Monaco, Montenegro, Netherlands, Norway, Portugal, Republic of Moldova, Romania, Slovakia, Slovenia, Spain, Sweden, Switzerland, Northern Macedonia, Ukraine, United Kingdom, Uzbekistan.</w:t>
      </w:r>
    </w:p>
    <w:p w14:paraId="0688B696" w14:textId="77777777" w:rsidR="00F56408" w:rsidRDefault="00390612" w:rsidP="00F56408">
      <w:pPr>
        <w:pStyle w:val="ListParagraph"/>
        <w:numPr>
          <w:ilvl w:val="0"/>
          <w:numId w:val="39"/>
        </w:numPr>
        <w:spacing w:after="160" w:line="259" w:lineRule="auto"/>
        <w:rPr>
          <w:rFonts w:eastAsia="Calibri"/>
          <w:sz w:val="22"/>
          <w:szCs w:val="22"/>
          <w:lang w:val="en-GB"/>
        </w:rPr>
      </w:pPr>
      <w:r w:rsidRPr="00F56408">
        <w:rPr>
          <w:rFonts w:eastAsia="Calibri"/>
          <w:sz w:val="22"/>
          <w:szCs w:val="22"/>
          <w:lang w:val="en-GB"/>
        </w:rPr>
        <w:t xml:space="preserve">countries have submitted a report. </w:t>
      </w:r>
    </w:p>
    <w:p w14:paraId="094C11D6" w14:textId="45D15D93" w:rsidR="00390612" w:rsidRPr="00F56408" w:rsidRDefault="00390612" w:rsidP="00D42B13">
      <w:pPr>
        <w:pStyle w:val="ListParagraph"/>
        <w:spacing w:after="160" w:line="259" w:lineRule="auto"/>
        <w:ind w:left="360"/>
        <w:rPr>
          <w:rFonts w:eastAsia="Calibri"/>
          <w:sz w:val="22"/>
          <w:szCs w:val="22"/>
          <w:lang w:val="en-GB"/>
        </w:rPr>
      </w:pPr>
      <w:r w:rsidRPr="00F56408">
        <w:rPr>
          <w:rFonts w:eastAsia="Calibri"/>
          <w:b/>
          <w:sz w:val="22"/>
          <w:szCs w:val="22"/>
          <w:u w:val="single"/>
          <w:lang w:val="en-GB"/>
        </w:rPr>
        <w:t>Belgium</w:t>
      </w:r>
    </w:p>
    <w:p w14:paraId="4654E64E" w14:textId="77777777" w:rsidR="00390612" w:rsidRPr="00390612" w:rsidRDefault="00390612" w:rsidP="00D42B13">
      <w:pPr>
        <w:spacing w:after="160" w:line="259" w:lineRule="auto"/>
        <w:ind w:left="360"/>
        <w:rPr>
          <w:rFonts w:eastAsia="Calibri"/>
          <w:sz w:val="22"/>
          <w:szCs w:val="22"/>
          <w:u w:val="single"/>
          <w:lang w:val="en-GB"/>
        </w:rPr>
      </w:pPr>
      <w:r w:rsidRPr="00390612">
        <w:rPr>
          <w:rFonts w:eastAsia="Calibri"/>
          <w:sz w:val="22"/>
          <w:szCs w:val="22"/>
          <w:u w:val="single"/>
          <w:lang w:val="en-GB"/>
        </w:rPr>
        <w:t xml:space="preserve">Which developments regarding the implementation of AEWA have taken place in your country since the last Meeting of the Parties? </w:t>
      </w:r>
    </w:p>
    <w:p w14:paraId="42141494" w14:textId="77777777" w:rsidR="00390612" w:rsidRPr="00390612" w:rsidRDefault="00390612" w:rsidP="00D42B13">
      <w:pPr>
        <w:spacing w:after="160" w:line="259" w:lineRule="auto"/>
        <w:ind w:left="360"/>
        <w:rPr>
          <w:rFonts w:eastAsia="Calibri"/>
          <w:sz w:val="22"/>
          <w:szCs w:val="22"/>
          <w:lang w:val="en-GB"/>
        </w:rPr>
      </w:pPr>
      <w:r w:rsidRPr="00390612">
        <w:rPr>
          <w:rFonts w:eastAsia="Calibri"/>
          <w:sz w:val="22"/>
          <w:szCs w:val="22"/>
          <w:lang w:val="en-GB"/>
        </w:rPr>
        <w:t xml:space="preserve">Nothing to report. AEWA is well implemented already in Belgium. </w:t>
      </w:r>
    </w:p>
    <w:p w14:paraId="17664E3B" w14:textId="77777777" w:rsidR="00390612" w:rsidRPr="00390612" w:rsidRDefault="00390612" w:rsidP="00390612">
      <w:pPr>
        <w:spacing w:after="160" w:line="259" w:lineRule="auto"/>
        <w:rPr>
          <w:rFonts w:eastAsia="Calibri"/>
          <w:sz w:val="22"/>
          <w:szCs w:val="22"/>
          <w:lang w:val="en-GB"/>
        </w:rPr>
      </w:pPr>
    </w:p>
    <w:p w14:paraId="4AD3E674" w14:textId="77777777" w:rsidR="00390612" w:rsidRPr="00390612" w:rsidRDefault="00390612" w:rsidP="00F56408">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Overview of special activities and/or meetings related to AEWA</w:t>
      </w:r>
    </w:p>
    <w:p w14:paraId="3E3CD2BF"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The process for the development of a species protection plan for wet grassland breeding birds has been initiated in the beginning of 2019. The plan will focus on the breeding populations of the Eurasian curlew and Black-tailed Godwit in Flanders (northern part of Belgium). It is linked with the EU International Multi-Species action plan for breeding waders in wet grassland habitats in Europe (</w:t>
      </w:r>
      <w:proofErr w:type="spellStart"/>
      <w:r w:rsidRPr="00390612">
        <w:rPr>
          <w:rFonts w:eastAsia="Calibri"/>
          <w:sz w:val="22"/>
          <w:szCs w:val="22"/>
          <w:lang w:val="en-GB"/>
        </w:rPr>
        <w:t>Eurosap</w:t>
      </w:r>
      <w:proofErr w:type="spellEnd"/>
      <w:r w:rsidRPr="00390612">
        <w:rPr>
          <w:rFonts w:eastAsia="Calibri"/>
          <w:sz w:val="22"/>
          <w:szCs w:val="22"/>
          <w:lang w:val="en-GB"/>
        </w:rPr>
        <w:t xml:space="preserve">), the ISSAP Black-tailed Godwit (AEWA) and the ISSAP Eurasian Curlew (AEWA). The species protection plan is foreseen to be approved by the end of 2020 and will run from that time on for 5 years. </w:t>
      </w:r>
      <w:r w:rsidRPr="00390612">
        <w:rPr>
          <w:rFonts w:eastAsia="Calibri"/>
          <w:sz w:val="22"/>
          <w:szCs w:val="22"/>
          <w:lang w:val="en-GB"/>
        </w:rPr>
        <w:tab/>
      </w:r>
    </w:p>
    <w:p w14:paraId="3E6DC4BA"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 xml:space="preserve">Belgium is participating in the AEWA European Goose Management Platform. Financial support is foreseen to be provided to the AEWA EGMP datacentre for the year 2019 (but has been delayed to the end of the year due to administrative issues). </w:t>
      </w:r>
    </w:p>
    <w:p w14:paraId="1420D729"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 xml:space="preserve">Belgium participated tot the 4th meeting of the EGMP international working group in Perth (Scotland) in June 2019. In advance a regional stakeholder meeting was held to discuss the proceedings of the AEWA EGMP activities and to conclude the point of view to be taken to the EGMP IWG meeting in Perth by the National Focal Point. </w:t>
      </w:r>
    </w:p>
    <w:p w14:paraId="4AEAED3A"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 xml:space="preserve">Works to enlarge and improve the important coastal intertidal wetland ‘ZWIN’ at the Dutch-Belgian border have finished early 2019. The wetland has been expanded with 120 hectares since early </w:t>
      </w:r>
      <w:r w:rsidRPr="00390612">
        <w:rPr>
          <w:rFonts w:eastAsia="Calibri"/>
          <w:sz w:val="22"/>
          <w:szCs w:val="22"/>
          <w:lang w:val="en-GB"/>
        </w:rPr>
        <w:lastRenderedPageBreak/>
        <w:t xml:space="preserve">February 2019 to reach ca. 333ha today. Besides the enlargement of the intertidal area, it also intends to address the problem of the silting up of the existent intertidal salt marshes. This site is of international importance as a stopover site during migration and as a hibernation site for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For breeding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like Terns, Avocets and other waders, special breeding islands were designed in the existing wetland and in the expanded area. </w:t>
      </w:r>
    </w:p>
    <w:p w14:paraId="319B9FCA"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 xml:space="preserve">The species management plan for breeding European herring gull and Lesser Black-backed Gull in Flanders is approaching its finalization. This process took 2 years of intensive stakeholder participation. The aim is to reduce the nuisance of breeding birds on rooftops in urban and industrial areas by combining scaring measures and providing alternative nesting opportunities. As the Belgian coast is heavily urbanized, the search for alternative nesting opportunities with no or limited nuisance was quite a challenge. </w:t>
      </w:r>
    </w:p>
    <w:p w14:paraId="3A4DDA6E"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The population model for the resident barnacle goose population in Flanders is completed. Besides insight in population dynamics and suggestions for potential population management, the study also showed that the Flemish breeding population of barnacle geese does hardly mingle in time and space with the migrating birds that come during the winter.</w:t>
      </w:r>
    </w:p>
    <w:p w14:paraId="57C183D4" w14:textId="77777777" w:rsidR="00390612" w:rsidRPr="00390612" w:rsidRDefault="00390612" w:rsidP="00390612">
      <w:pPr>
        <w:numPr>
          <w:ilvl w:val="0"/>
          <w:numId w:val="2"/>
        </w:numPr>
        <w:spacing w:after="160" w:line="259" w:lineRule="auto"/>
        <w:contextualSpacing/>
        <w:rPr>
          <w:rFonts w:eastAsia="Calibri"/>
          <w:sz w:val="22"/>
          <w:szCs w:val="22"/>
          <w:lang w:val="en-GB"/>
        </w:rPr>
      </w:pPr>
      <w:r w:rsidRPr="00390612">
        <w:rPr>
          <w:rFonts w:eastAsia="Calibri"/>
          <w:sz w:val="22"/>
          <w:szCs w:val="22"/>
          <w:lang w:val="en-GB"/>
        </w:rPr>
        <w:t>As to meet Recommendation n° 149 (2010) of the Bern Convention, and the obligation of the European Regulation n° 1143/2014, the control program on ruddy duck (</w:t>
      </w:r>
      <w:proofErr w:type="spellStart"/>
      <w:r w:rsidRPr="00390612">
        <w:rPr>
          <w:rFonts w:eastAsia="Calibri"/>
          <w:sz w:val="22"/>
          <w:szCs w:val="22"/>
          <w:lang w:val="en-GB"/>
        </w:rPr>
        <w:t>Oxyura</w:t>
      </w:r>
      <w:proofErr w:type="spellEnd"/>
      <w:r w:rsidRPr="00390612">
        <w:rPr>
          <w:rFonts w:eastAsia="Calibri"/>
          <w:sz w:val="22"/>
          <w:szCs w:val="22"/>
          <w:lang w:val="en-GB"/>
        </w:rPr>
        <w:t xml:space="preserve"> </w:t>
      </w:r>
      <w:proofErr w:type="spellStart"/>
      <w:r w:rsidRPr="00390612">
        <w:rPr>
          <w:rFonts w:eastAsia="Calibri"/>
          <w:sz w:val="22"/>
          <w:szCs w:val="22"/>
          <w:lang w:val="en-GB"/>
        </w:rPr>
        <w:t>jamaicensis</w:t>
      </w:r>
      <w:proofErr w:type="spellEnd"/>
      <w:r w:rsidRPr="00390612">
        <w:rPr>
          <w:rFonts w:eastAsia="Calibri"/>
          <w:sz w:val="22"/>
          <w:szCs w:val="22"/>
          <w:lang w:val="en-GB"/>
        </w:rPr>
        <w:t xml:space="preserve">) has been continued in 2019. The aim is to have the species eradicated by 2020. At present, sightings of ruddy duck have become very scarce. Probably no more than a handful of birds remain. </w:t>
      </w:r>
    </w:p>
    <w:p w14:paraId="35EB3C00" w14:textId="77777777" w:rsidR="00390612" w:rsidRPr="00390612" w:rsidRDefault="00390612" w:rsidP="00390612">
      <w:pPr>
        <w:spacing w:after="160" w:line="259" w:lineRule="auto"/>
        <w:rPr>
          <w:rFonts w:eastAsia="Calibri"/>
          <w:sz w:val="22"/>
          <w:szCs w:val="22"/>
          <w:lang w:val="en-GB"/>
        </w:rPr>
      </w:pPr>
    </w:p>
    <w:p w14:paraId="1C6999A1" w14:textId="77777777" w:rsidR="00390612" w:rsidRPr="00390612" w:rsidRDefault="00390612" w:rsidP="00A36F89">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1A376FDC" w14:textId="77777777" w:rsidR="00390612" w:rsidRPr="00390612" w:rsidRDefault="00390612" w:rsidP="00390612">
      <w:pPr>
        <w:numPr>
          <w:ilvl w:val="0"/>
          <w:numId w:val="3"/>
        </w:numPr>
        <w:spacing w:after="160" w:line="259" w:lineRule="auto"/>
        <w:contextualSpacing/>
        <w:rPr>
          <w:rFonts w:eastAsia="Calibri"/>
          <w:sz w:val="22"/>
          <w:szCs w:val="22"/>
          <w:lang w:val="en-GB"/>
        </w:rPr>
      </w:pPr>
      <w:r w:rsidRPr="00390612">
        <w:rPr>
          <w:rFonts w:eastAsia="Calibri"/>
          <w:sz w:val="22"/>
          <w:szCs w:val="22"/>
          <w:lang w:val="en-GB"/>
        </w:rPr>
        <w:t xml:space="preserve">Belgium participates in the AEWA Eurasian Curlew international working group. Due to administrative issues we could not attend the meeting on September 18th in Paris where the proposal of the development of an Adaptive Harvest Management Process was discussed. We intend to follow up this process/working group in more detail in 2020. </w:t>
      </w:r>
    </w:p>
    <w:p w14:paraId="5BCB1181" w14:textId="77777777" w:rsidR="00390612" w:rsidRPr="00390612" w:rsidRDefault="00390612" w:rsidP="00390612">
      <w:pPr>
        <w:spacing w:after="160" w:line="259" w:lineRule="auto"/>
        <w:rPr>
          <w:rFonts w:eastAsia="Calibri"/>
          <w:sz w:val="22"/>
          <w:szCs w:val="22"/>
          <w:lang w:val="en-GB"/>
        </w:rPr>
      </w:pPr>
    </w:p>
    <w:p w14:paraId="186B5FC0" w14:textId="77777777" w:rsidR="00390612" w:rsidRPr="00390612" w:rsidRDefault="00390612" w:rsidP="00A36F89">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6A451314" w14:textId="77777777" w:rsidR="00390612" w:rsidRPr="00390612" w:rsidRDefault="00390612" w:rsidP="00390612">
      <w:pPr>
        <w:numPr>
          <w:ilvl w:val="0"/>
          <w:numId w:val="3"/>
        </w:numPr>
        <w:spacing w:after="160" w:line="259" w:lineRule="auto"/>
        <w:contextualSpacing/>
        <w:rPr>
          <w:rFonts w:eastAsia="Calibri"/>
          <w:sz w:val="22"/>
          <w:szCs w:val="22"/>
          <w:lang w:val="en-GB"/>
        </w:rPr>
      </w:pPr>
      <w:r w:rsidRPr="00390612">
        <w:rPr>
          <w:rFonts w:eastAsia="Calibri"/>
          <w:sz w:val="22"/>
          <w:szCs w:val="22"/>
          <w:lang w:val="en-GB"/>
        </w:rPr>
        <w:t>N/A</w:t>
      </w:r>
    </w:p>
    <w:p w14:paraId="76F9C74B" w14:textId="77777777" w:rsidR="00390612" w:rsidRPr="00390612" w:rsidRDefault="00390612" w:rsidP="00390612">
      <w:pPr>
        <w:spacing w:after="160" w:line="259" w:lineRule="auto"/>
        <w:rPr>
          <w:rFonts w:eastAsia="Calibri"/>
          <w:sz w:val="22"/>
          <w:szCs w:val="22"/>
          <w:lang w:val="en-GB"/>
        </w:rPr>
      </w:pPr>
    </w:p>
    <w:p w14:paraId="675F9110" w14:textId="77777777" w:rsidR="00390612" w:rsidRPr="00390612" w:rsidRDefault="00390612" w:rsidP="00A36F89">
      <w:pPr>
        <w:keepNext/>
        <w:spacing w:after="160" w:line="259" w:lineRule="auto"/>
        <w:ind w:left="360"/>
        <w:outlineLvl w:val="0"/>
        <w:rPr>
          <w:rFonts w:eastAsia="Calibri"/>
          <w:b/>
          <w:sz w:val="22"/>
          <w:szCs w:val="22"/>
          <w:lang w:val="en-GB"/>
        </w:rPr>
      </w:pPr>
      <w:r w:rsidRPr="00390612">
        <w:rPr>
          <w:rFonts w:eastAsia="Calibri"/>
          <w:b/>
          <w:sz w:val="22"/>
          <w:szCs w:val="22"/>
          <w:lang w:val="en-GB"/>
        </w:rPr>
        <w:t>Norway</w:t>
      </w:r>
    </w:p>
    <w:p w14:paraId="584D06BA" w14:textId="77777777" w:rsidR="00390612" w:rsidRPr="00390612" w:rsidRDefault="00390612" w:rsidP="002A7593">
      <w:pPr>
        <w:spacing w:after="160" w:line="259" w:lineRule="auto"/>
        <w:ind w:left="360"/>
        <w:rPr>
          <w:rFonts w:eastAsia="Calibri"/>
          <w:sz w:val="22"/>
          <w:szCs w:val="22"/>
          <w:u w:val="single"/>
          <w:lang w:val="en-GB"/>
        </w:rPr>
      </w:pPr>
      <w:r w:rsidRPr="00390612">
        <w:rPr>
          <w:rFonts w:eastAsia="Calibri"/>
          <w:sz w:val="22"/>
          <w:szCs w:val="22"/>
          <w:u w:val="single"/>
          <w:lang w:val="en-GB"/>
        </w:rPr>
        <w:t xml:space="preserve">Which developments regarding the implementation of AEWA have taken place in your country since the last Meeting of the Parties? </w:t>
      </w:r>
    </w:p>
    <w:p w14:paraId="1E07E756" w14:textId="77777777" w:rsidR="00390612" w:rsidRPr="00390612" w:rsidRDefault="00390612" w:rsidP="00390612">
      <w:pPr>
        <w:numPr>
          <w:ilvl w:val="0"/>
          <w:numId w:val="3"/>
        </w:numPr>
        <w:spacing w:after="160" w:line="259" w:lineRule="auto"/>
        <w:contextualSpacing/>
        <w:rPr>
          <w:rFonts w:eastAsia="Calibri"/>
          <w:sz w:val="22"/>
          <w:szCs w:val="22"/>
          <w:lang w:val="en-GB"/>
        </w:rPr>
      </w:pPr>
      <w:r w:rsidRPr="00390612">
        <w:rPr>
          <w:rFonts w:eastAsia="Calibri"/>
          <w:sz w:val="22"/>
          <w:szCs w:val="22"/>
          <w:lang w:val="en-GB"/>
        </w:rPr>
        <w:t xml:space="preserve">The environment authorities in Norway has been instructed to produce a new seabird action plan by 2020. Other ongoing activities related to seabirds will of course continue, such as SEAPOP and SEATRACK. </w:t>
      </w:r>
    </w:p>
    <w:p w14:paraId="304298F2" w14:textId="77777777" w:rsidR="00390612" w:rsidRPr="00390612" w:rsidRDefault="00390612" w:rsidP="00390612">
      <w:pPr>
        <w:spacing w:after="160" w:line="259" w:lineRule="auto"/>
        <w:rPr>
          <w:rFonts w:eastAsia="Calibri"/>
          <w:sz w:val="22"/>
          <w:szCs w:val="22"/>
          <w:lang w:val="en-GB"/>
        </w:rPr>
      </w:pPr>
    </w:p>
    <w:p w14:paraId="05F2596E" w14:textId="77777777" w:rsidR="00390612" w:rsidRPr="00390612" w:rsidRDefault="00390612" w:rsidP="002A7593">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Overview of special activities and/or meetings related to AEWA</w:t>
      </w:r>
    </w:p>
    <w:p w14:paraId="3D5D7873" w14:textId="77777777" w:rsidR="00390612" w:rsidRPr="00390612" w:rsidRDefault="00390612" w:rsidP="00390612">
      <w:pPr>
        <w:numPr>
          <w:ilvl w:val="0"/>
          <w:numId w:val="4"/>
        </w:numPr>
        <w:spacing w:after="160" w:line="259" w:lineRule="auto"/>
        <w:contextualSpacing/>
        <w:rPr>
          <w:rFonts w:eastAsia="Calibri"/>
          <w:sz w:val="22"/>
          <w:szCs w:val="22"/>
          <w:lang w:val="en-GB"/>
        </w:rPr>
      </w:pPr>
      <w:r w:rsidRPr="00390612">
        <w:rPr>
          <w:rFonts w:eastAsia="Calibri"/>
          <w:sz w:val="22"/>
          <w:szCs w:val="22"/>
          <w:lang w:val="en-GB"/>
        </w:rPr>
        <w:t xml:space="preserve">Norway continues to be a strong financial supporter of the AEWA activities related to geese management. A contract for renewal of a </w:t>
      </w:r>
      <w:proofErr w:type="gramStart"/>
      <w:r w:rsidRPr="00390612">
        <w:rPr>
          <w:rFonts w:eastAsia="Calibri"/>
          <w:sz w:val="22"/>
          <w:szCs w:val="22"/>
          <w:lang w:val="en-GB"/>
        </w:rPr>
        <w:t>full time</w:t>
      </w:r>
      <w:proofErr w:type="gramEnd"/>
      <w:r w:rsidRPr="00390612">
        <w:rPr>
          <w:rFonts w:eastAsia="Calibri"/>
          <w:sz w:val="22"/>
          <w:szCs w:val="22"/>
          <w:lang w:val="en-GB"/>
        </w:rPr>
        <w:t xml:space="preserve"> officer on i.e. geese issues at AEWA for another three years will be in place within the end of the year. </w:t>
      </w:r>
    </w:p>
    <w:p w14:paraId="45E2A30D" w14:textId="77777777" w:rsidR="00390612" w:rsidRPr="00390612" w:rsidRDefault="00390612" w:rsidP="00390612">
      <w:pPr>
        <w:numPr>
          <w:ilvl w:val="0"/>
          <w:numId w:val="4"/>
        </w:numPr>
        <w:spacing w:after="160" w:line="259" w:lineRule="auto"/>
        <w:contextualSpacing/>
        <w:rPr>
          <w:rFonts w:eastAsia="Calibri"/>
          <w:sz w:val="22"/>
          <w:szCs w:val="22"/>
          <w:lang w:val="en-GB"/>
        </w:rPr>
      </w:pPr>
      <w:r w:rsidRPr="00390612">
        <w:rPr>
          <w:rFonts w:eastAsia="Calibri"/>
          <w:sz w:val="22"/>
          <w:szCs w:val="22"/>
          <w:lang w:val="en-GB"/>
        </w:rPr>
        <w:t xml:space="preserve">Norway has also offered to join as a cosponsor for a potential new EU Life program from 2020 on the Lesser White-fronted </w:t>
      </w:r>
      <w:proofErr w:type="gramStart"/>
      <w:r w:rsidRPr="00390612">
        <w:rPr>
          <w:rFonts w:eastAsia="Calibri"/>
          <w:sz w:val="22"/>
          <w:szCs w:val="22"/>
          <w:lang w:val="en-GB"/>
        </w:rPr>
        <w:t>Geese, but</w:t>
      </w:r>
      <w:proofErr w:type="gramEnd"/>
      <w:r w:rsidRPr="00390612">
        <w:rPr>
          <w:rFonts w:eastAsia="Calibri"/>
          <w:sz w:val="22"/>
          <w:szCs w:val="22"/>
          <w:lang w:val="en-GB"/>
        </w:rPr>
        <w:t xml:space="preserve"> awaits any decision by the EU. Inside Norway new local management plans for geese are established and research on mitigation continues for species like </w:t>
      </w:r>
      <w:proofErr w:type="spellStart"/>
      <w:r w:rsidRPr="00390612">
        <w:rPr>
          <w:rFonts w:eastAsia="Calibri"/>
          <w:sz w:val="22"/>
          <w:szCs w:val="22"/>
          <w:lang w:val="en-GB"/>
        </w:rPr>
        <w:t>Pfg</w:t>
      </w:r>
      <w:proofErr w:type="spellEnd"/>
      <w:r w:rsidRPr="00390612">
        <w:rPr>
          <w:rFonts w:eastAsia="Calibri"/>
          <w:sz w:val="22"/>
          <w:szCs w:val="22"/>
          <w:lang w:val="en-GB"/>
        </w:rPr>
        <w:t xml:space="preserve">, BG and GLG. This also includes training and coordination of hunters and hunting practices to reduce crippling and increase offtake. Norway also continues to support financially the IWC by WI. </w:t>
      </w:r>
    </w:p>
    <w:p w14:paraId="22960A4F" w14:textId="77777777" w:rsidR="00390612" w:rsidRPr="00390612" w:rsidRDefault="00390612" w:rsidP="00390612">
      <w:pPr>
        <w:numPr>
          <w:ilvl w:val="0"/>
          <w:numId w:val="4"/>
        </w:numPr>
        <w:spacing w:after="160" w:line="259" w:lineRule="auto"/>
        <w:contextualSpacing/>
        <w:rPr>
          <w:rFonts w:eastAsia="Calibri"/>
          <w:sz w:val="22"/>
          <w:szCs w:val="22"/>
          <w:lang w:val="en-GB"/>
        </w:rPr>
      </w:pPr>
      <w:r w:rsidRPr="00390612">
        <w:rPr>
          <w:rFonts w:eastAsia="Calibri"/>
          <w:sz w:val="22"/>
          <w:szCs w:val="22"/>
          <w:lang w:val="en-GB"/>
        </w:rPr>
        <w:lastRenderedPageBreak/>
        <w:t>Norway has forwarded to the Bern Convention Standing Committee (3.-6. Dec. 2019) a proposal to down list the Barnacle Goose from Appendix II to Appendix III, which reflects and celebrate that this species is now the most numerous goose species in Europe.</w:t>
      </w:r>
    </w:p>
    <w:p w14:paraId="71163158" w14:textId="77777777" w:rsidR="00390612" w:rsidRPr="00390612" w:rsidRDefault="00390612" w:rsidP="00390612">
      <w:pPr>
        <w:spacing w:after="160" w:line="259" w:lineRule="auto"/>
        <w:rPr>
          <w:rFonts w:eastAsia="Calibri"/>
          <w:sz w:val="22"/>
          <w:szCs w:val="22"/>
          <w:lang w:val="en-GB"/>
        </w:rPr>
      </w:pPr>
    </w:p>
    <w:p w14:paraId="7B6FE318" w14:textId="77777777" w:rsidR="00390612" w:rsidRPr="00390612" w:rsidRDefault="00390612" w:rsidP="002A7593">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p>
    <w:p w14:paraId="0E67FFBD" w14:textId="77777777" w:rsidR="00390612" w:rsidRPr="00390612" w:rsidRDefault="00390612" w:rsidP="00390612">
      <w:pPr>
        <w:numPr>
          <w:ilvl w:val="0"/>
          <w:numId w:val="5"/>
        </w:numPr>
        <w:spacing w:after="160" w:line="259" w:lineRule="auto"/>
        <w:contextualSpacing/>
        <w:rPr>
          <w:rFonts w:eastAsia="Calibri"/>
          <w:sz w:val="22"/>
          <w:szCs w:val="22"/>
          <w:lang w:val="en-GB"/>
        </w:rPr>
      </w:pPr>
      <w:r w:rsidRPr="00390612">
        <w:rPr>
          <w:rFonts w:eastAsia="Calibri"/>
          <w:sz w:val="22"/>
          <w:szCs w:val="22"/>
          <w:lang w:val="en-GB"/>
        </w:rPr>
        <w:t>N/A</w:t>
      </w:r>
    </w:p>
    <w:p w14:paraId="46CABE6A" w14:textId="77777777" w:rsidR="00390612" w:rsidRPr="00390612" w:rsidRDefault="00390612" w:rsidP="00390612">
      <w:pPr>
        <w:spacing w:after="160" w:line="259" w:lineRule="auto"/>
        <w:rPr>
          <w:rFonts w:eastAsia="Calibri"/>
          <w:sz w:val="22"/>
          <w:szCs w:val="22"/>
          <w:u w:val="single"/>
          <w:lang w:val="en-GB"/>
        </w:rPr>
      </w:pPr>
    </w:p>
    <w:p w14:paraId="6AF7D0A8"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Any other relevant information </w:t>
      </w:r>
    </w:p>
    <w:p w14:paraId="400CA94E" w14:textId="77777777" w:rsidR="00390612" w:rsidRPr="00390612" w:rsidRDefault="00390612" w:rsidP="00390612">
      <w:pPr>
        <w:numPr>
          <w:ilvl w:val="0"/>
          <w:numId w:val="5"/>
        </w:numPr>
        <w:spacing w:after="160" w:line="259" w:lineRule="auto"/>
        <w:contextualSpacing/>
        <w:rPr>
          <w:rFonts w:eastAsia="Calibri"/>
          <w:sz w:val="22"/>
          <w:szCs w:val="22"/>
          <w:lang w:val="en-GB"/>
        </w:rPr>
      </w:pPr>
      <w:r w:rsidRPr="00390612">
        <w:rPr>
          <w:rFonts w:eastAsia="Calibri"/>
          <w:sz w:val="22"/>
          <w:szCs w:val="22"/>
          <w:lang w:val="en-GB"/>
        </w:rPr>
        <w:t>N/A</w:t>
      </w:r>
    </w:p>
    <w:p w14:paraId="73967C34" w14:textId="77777777" w:rsidR="002A7593" w:rsidRDefault="002A7593" w:rsidP="00390612">
      <w:pPr>
        <w:spacing w:after="160" w:line="259" w:lineRule="auto"/>
        <w:rPr>
          <w:rFonts w:eastAsia="Calibri"/>
          <w:b/>
          <w:sz w:val="22"/>
          <w:szCs w:val="22"/>
          <w:lang w:val="en-GB"/>
        </w:rPr>
      </w:pPr>
    </w:p>
    <w:p w14:paraId="40C7DAF2" w14:textId="458AA98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Republic of Croatia</w:t>
      </w:r>
    </w:p>
    <w:p w14:paraId="4E2745F0"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In the period since last AEWA MOP held in Durban, South Africa (4</w:t>
      </w:r>
      <w:r w:rsidRPr="00390612">
        <w:rPr>
          <w:rFonts w:eastAsia="Calibri"/>
          <w:sz w:val="22"/>
          <w:szCs w:val="22"/>
          <w:vertAlign w:val="superscript"/>
          <w:lang w:val="en-GB"/>
        </w:rPr>
        <w:t>th</w:t>
      </w:r>
      <w:r w:rsidRPr="00390612">
        <w:rPr>
          <w:rFonts w:eastAsia="Calibri"/>
          <w:sz w:val="22"/>
          <w:szCs w:val="22"/>
          <w:lang w:val="en-GB"/>
        </w:rPr>
        <w:t>-8</w:t>
      </w:r>
      <w:r w:rsidRPr="00390612">
        <w:rPr>
          <w:rFonts w:eastAsia="Calibri"/>
          <w:sz w:val="22"/>
          <w:szCs w:val="22"/>
          <w:vertAlign w:val="superscript"/>
          <w:lang w:val="en-GB"/>
        </w:rPr>
        <w:t>th</w:t>
      </w:r>
      <w:r w:rsidRPr="00390612">
        <w:rPr>
          <w:rFonts w:eastAsia="Calibri"/>
          <w:sz w:val="22"/>
          <w:szCs w:val="22"/>
          <w:lang w:val="en-GB"/>
        </w:rPr>
        <w:t xml:space="preserve"> December 2018) several relevant activities took place: </w:t>
      </w:r>
    </w:p>
    <w:p w14:paraId="53B2E1BA" w14:textId="77777777" w:rsidR="00390612" w:rsidRPr="00390612" w:rsidRDefault="00390612" w:rsidP="00390612">
      <w:pPr>
        <w:numPr>
          <w:ilvl w:val="0"/>
          <w:numId w:val="38"/>
        </w:numPr>
        <w:spacing w:after="200" w:line="276" w:lineRule="auto"/>
        <w:contextualSpacing/>
        <w:jc w:val="both"/>
        <w:rPr>
          <w:rFonts w:eastAsia="Calibri"/>
          <w:sz w:val="22"/>
          <w:szCs w:val="22"/>
          <w:lang w:val="en-GB"/>
        </w:rPr>
      </w:pPr>
      <w:r w:rsidRPr="00390612">
        <w:rPr>
          <w:rFonts w:eastAsia="Calibri"/>
          <w:sz w:val="22"/>
          <w:szCs w:val="22"/>
          <w:lang w:val="en-GB"/>
        </w:rPr>
        <w:t xml:space="preserve">Under the Interreg V-A Slovenia –Croatia project “Preserving the Tern Populations in the Sava and Drava Basin -ČIGRA" (2017-2020) monitoring and habitat management of Common Tern </w:t>
      </w:r>
      <w:r w:rsidRPr="00390612">
        <w:rPr>
          <w:rFonts w:eastAsia="Calibri"/>
          <w:i/>
          <w:sz w:val="22"/>
          <w:szCs w:val="22"/>
          <w:lang w:val="en-GB"/>
        </w:rPr>
        <w:t xml:space="preserve">Sterna </w:t>
      </w:r>
      <w:proofErr w:type="spellStart"/>
      <w:r w:rsidRPr="00390612">
        <w:rPr>
          <w:rFonts w:eastAsia="Calibri"/>
          <w:i/>
          <w:sz w:val="22"/>
          <w:szCs w:val="22"/>
          <w:lang w:val="en-GB"/>
        </w:rPr>
        <w:t>hirundo</w:t>
      </w:r>
      <w:proofErr w:type="spellEnd"/>
      <w:r w:rsidRPr="00390612">
        <w:rPr>
          <w:rFonts w:eastAsia="Calibri"/>
          <w:sz w:val="22"/>
          <w:szCs w:val="22"/>
          <w:lang w:val="en-GB"/>
        </w:rPr>
        <w:t xml:space="preserve"> breeding colonies in Natura 2000 sites were undertaken. The preparation of Bilateral Action plan for the protection of inland Common Tern population is carried out. The Workshop with stakeholders was held in June 2019. The plan should be finished until early 2020.</w:t>
      </w:r>
    </w:p>
    <w:p w14:paraId="108A78BC" w14:textId="77777777" w:rsidR="00390612" w:rsidRPr="00390612" w:rsidRDefault="00390612" w:rsidP="00390612">
      <w:pPr>
        <w:numPr>
          <w:ilvl w:val="0"/>
          <w:numId w:val="38"/>
        </w:numPr>
        <w:spacing w:after="200" w:line="276" w:lineRule="auto"/>
        <w:contextualSpacing/>
        <w:jc w:val="both"/>
        <w:rPr>
          <w:rFonts w:eastAsia="Calibri"/>
          <w:sz w:val="22"/>
          <w:szCs w:val="22"/>
          <w:lang w:val="en-GB"/>
        </w:rPr>
      </w:pPr>
      <w:r w:rsidRPr="00390612">
        <w:rPr>
          <w:rFonts w:eastAsia="Calibri"/>
          <w:sz w:val="22"/>
          <w:szCs w:val="22"/>
          <w:lang w:val="en-GB"/>
        </w:rPr>
        <w:t>World Migratory Bird Day was celebrated in Croatia: events reported by Croatian Society for Bird and Nature Protection, ZOO Zagreb, ZOO Osijek, as well as several public institutions responsible for management of protected areas and Natura 2000.</w:t>
      </w:r>
    </w:p>
    <w:p w14:paraId="2B4687CF" w14:textId="77777777" w:rsidR="00390612" w:rsidRPr="00390612" w:rsidRDefault="00390612" w:rsidP="00390612">
      <w:pPr>
        <w:numPr>
          <w:ilvl w:val="0"/>
          <w:numId w:val="38"/>
        </w:numPr>
        <w:shd w:val="clear" w:color="auto" w:fill="FFFFFF"/>
        <w:spacing w:after="200" w:line="276" w:lineRule="auto"/>
        <w:contextualSpacing/>
        <w:jc w:val="both"/>
        <w:rPr>
          <w:rFonts w:eastAsia="Calibri"/>
          <w:color w:val="222222"/>
          <w:sz w:val="22"/>
          <w:szCs w:val="22"/>
          <w:lang w:val="en-GB"/>
        </w:rPr>
      </w:pPr>
      <w:r w:rsidRPr="00390612">
        <w:rPr>
          <w:rFonts w:eastAsia="Calibri"/>
          <w:sz w:val="22"/>
          <w:szCs w:val="22"/>
          <w:lang w:val="en-GB"/>
        </w:rPr>
        <w:t xml:space="preserve">Croatian representative is the coordinator of the AEWA-Eurasian Spoonbill International Expert Group. In 2019 the ESIEG submitted the proposal to change delineations of the Eurasian Spoonbill and published </w:t>
      </w:r>
      <w:r w:rsidRPr="00390612">
        <w:rPr>
          <w:rFonts w:eastAsia="Calibri"/>
          <w:color w:val="222222"/>
          <w:sz w:val="22"/>
          <w:szCs w:val="22"/>
          <w:lang w:val="en-GB"/>
        </w:rPr>
        <w:t>Proceedings of the IX Workshop of the AEWA Eurasian Spoonbill International Expert Group.</w:t>
      </w:r>
    </w:p>
    <w:p w14:paraId="4BD4DCED" w14:textId="77777777" w:rsidR="00390612" w:rsidRPr="00390612" w:rsidRDefault="00390612" w:rsidP="00390612">
      <w:pPr>
        <w:numPr>
          <w:ilvl w:val="0"/>
          <w:numId w:val="38"/>
        </w:numPr>
        <w:spacing w:after="200" w:line="276" w:lineRule="auto"/>
        <w:contextualSpacing/>
        <w:jc w:val="both"/>
        <w:rPr>
          <w:rFonts w:eastAsia="Calibri"/>
          <w:sz w:val="22"/>
          <w:szCs w:val="22"/>
          <w:lang w:val="en-GB"/>
        </w:rPr>
      </w:pPr>
      <w:r w:rsidRPr="00390612">
        <w:rPr>
          <w:rFonts w:eastAsia="Calibri"/>
          <w:sz w:val="22"/>
          <w:szCs w:val="22"/>
          <w:lang w:val="en-GB"/>
        </w:rPr>
        <w:t>In October 2019 Republic of Croatia introduced the permanent hunting ban (from 1</w:t>
      </w:r>
      <w:r w:rsidRPr="00390612">
        <w:rPr>
          <w:rFonts w:eastAsia="Calibri"/>
          <w:sz w:val="22"/>
          <w:szCs w:val="22"/>
          <w:vertAlign w:val="superscript"/>
          <w:lang w:val="en-GB"/>
        </w:rPr>
        <w:t>st</w:t>
      </w:r>
      <w:r w:rsidRPr="00390612">
        <w:rPr>
          <w:rFonts w:eastAsia="Calibri"/>
          <w:sz w:val="22"/>
          <w:szCs w:val="22"/>
          <w:lang w:val="en-GB"/>
        </w:rPr>
        <w:t xml:space="preserve"> of January until the 31th of December) for the Common Pochard </w:t>
      </w:r>
      <w:proofErr w:type="spellStart"/>
      <w:r w:rsidRPr="00390612">
        <w:rPr>
          <w:rFonts w:eastAsia="Calibri"/>
          <w:i/>
          <w:sz w:val="22"/>
          <w:szCs w:val="22"/>
          <w:lang w:val="en-GB"/>
        </w:rPr>
        <w:t>Aythya</w:t>
      </w:r>
      <w:proofErr w:type="spellEnd"/>
      <w:r w:rsidRPr="00390612">
        <w:rPr>
          <w:rFonts w:eastAsia="Calibri"/>
          <w:i/>
          <w:sz w:val="22"/>
          <w:szCs w:val="22"/>
          <w:lang w:val="en-GB"/>
        </w:rPr>
        <w:t xml:space="preserve"> farina</w:t>
      </w:r>
      <w:r w:rsidRPr="00390612">
        <w:rPr>
          <w:rFonts w:eastAsia="Calibri"/>
          <w:sz w:val="22"/>
          <w:szCs w:val="22"/>
          <w:lang w:val="en-GB"/>
        </w:rPr>
        <w:t>. The permanent hunting ban was proclaimed with the new Ordinance on hunting ban (OG 94/2019) that entered into force on the 10</w:t>
      </w:r>
      <w:r w:rsidRPr="00390612">
        <w:rPr>
          <w:rFonts w:eastAsia="Calibri"/>
          <w:sz w:val="22"/>
          <w:szCs w:val="22"/>
          <w:vertAlign w:val="superscript"/>
          <w:lang w:val="en-GB"/>
        </w:rPr>
        <w:t>th</w:t>
      </w:r>
      <w:r w:rsidRPr="00390612">
        <w:rPr>
          <w:rFonts w:eastAsia="Calibri"/>
          <w:sz w:val="22"/>
          <w:szCs w:val="22"/>
          <w:lang w:val="en-GB"/>
        </w:rPr>
        <w:t xml:space="preserve"> of October 2019 (link to pages of the OG: https://narodne-novine.nn.hr/clanci/sluzbeni/2019_10_94_1848.html).</w:t>
      </w:r>
    </w:p>
    <w:p w14:paraId="402C49F0" w14:textId="77777777" w:rsidR="00390612" w:rsidRPr="00390612" w:rsidRDefault="00390612" w:rsidP="00390612">
      <w:pPr>
        <w:spacing w:after="160" w:line="259" w:lineRule="auto"/>
        <w:rPr>
          <w:rFonts w:eastAsia="Calibri"/>
          <w:b/>
          <w:sz w:val="22"/>
          <w:szCs w:val="22"/>
          <w:lang w:val="en-GB"/>
        </w:rPr>
      </w:pPr>
    </w:p>
    <w:p w14:paraId="7E1D4DDB" w14:textId="7777777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Romania</w:t>
      </w:r>
    </w:p>
    <w:p w14:paraId="4540CA50"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Which developments regarding the implementation of AEWA have taken place in your country since the last Meeting of the Parties? </w:t>
      </w:r>
    </w:p>
    <w:p w14:paraId="619E2D5C" w14:textId="77777777" w:rsidR="00390612" w:rsidRPr="00390612" w:rsidRDefault="00390612" w:rsidP="00390612">
      <w:pPr>
        <w:jc w:val="both"/>
        <w:rPr>
          <w:sz w:val="22"/>
          <w:szCs w:val="22"/>
          <w:lang w:val="en-GB"/>
        </w:rPr>
      </w:pPr>
      <w:r w:rsidRPr="00390612">
        <w:rPr>
          <w:sz w:val="22"/>
          <w:szCs w:val="22"/>
          <w:lang w:val="en-GB"/>
        </w:rPr>
        <w:tab/>
        <w:t xml:space="preserve">The international LIFE16/NAT/BG00847 Project - </w:t>
      </w:r>
      <w:r w:rsidRPr="00390612">
        <w:rPr>
          <w:b/>
          <w:i/>
          <w:sz w:val="22"/>
          <w:szCs w:val="22"/>
          <w:lang w:val="en-GB"/>
        </w:rPr>
        <w:t>Conservation of the Red-breasted Goose along the Global Flyway</w:t>
      </w:r>
      <w:r w:rsidRPr="00390612">
        <w:rPr>
          <w:sz w:val="22"/>
          <w:szCs w:val="22"/>
          <w:lang w:val="en-GB"/>
        </w:rPr>
        <w:t xml:space="preserve"> (</w:t>
      </w:r>
      <w:r w:rsidRPr="00390612">
        <w:rPr>
          <w:b/>
          <w:sz w:val="22"/>
          <w:szCs w:val="22"/>
          <w:lang w:val="en-GB"/>
        </w:rPr>
        <w:t>Life for Safe Flight</w:t>
      </w:r>
      <w:r w:rsidRPr="00390612">
        <w:rPr>
          <w:sz w:val="22"/>
          <w:szCs w:val="22"/>
          <w:lang w:val="en-GB"/>
        </w:rPr>
        <w:t xml:space="preserve">) has been implementing together with the Romanian partners (Ministry of Environment, Waters and Forests, Romanian Ornithological Society, the Administration of the Small Wetland of </w:t>
      </w:r>
      <w:proofErr w:type="spellStart"/>
      <w:r w:rsidRPr="00390612">
        <w:rPr>
          <w:sz w:val="22"/>
          <w:szCs w:val="22"/>
          <w:lang w:val="en-GB"/>
        </w:rPr>
        <w:t>Brăila</w:t>
      </w:r>
      <w:proofErr w:type="spellEnd"/>
      <w:r w:rsidRPr="00390612">
        <w:rPr>
          <w:sz w:val="22"/>
          <w:szCs w:val="22"/>
          <w:lang w:val="en-GB"/>
        </w:rPr>
        <w:t xml:space="preserve"> Natural Park, the General Association of Hunters and Anglers) and the international partners: Bulgaria, Ukraine, Russia and Kazakhstan.</w:t>
      </w:r>
    </w:p>
    <w:p w14:paraId="0C3F1B82" w14:textId="77777777" w:rsidR="00390612" w:rsidRPr="00390612" w:rsidRDefault="00390612" w:rsidP="00390612">
      <w:pPr>
        <w:jc w:val="both"/>
        <w:rPr>
          <w:sz w:val="22"/>
          <w:szCs w:val="22"/>
          <w:lang w:val="en-GB"/>
        </w:rPr>
      </w:pPr>
    </w:p>
    <w:p w14:paraId="6C0F1215" w14:textId="77777777" w:rsidR="00390612" w:rsidRPr="00390612" w:rsidRDefault="00390612" w:rsidP="00390612">
      <w:pPr>
        <w:jc w:val="both"/>
        <w:rPr>
          <w:sz w:val="22"/>
          <w:szCs w:val="22"/>
          <w:lang w:val="en-GB"/>
        </w:rPr>
      </w:pPr>
    </w:p>
    <w:p w14:paraId="193590E3" w14:textId="77777777" w:rsidR="00390612" w:rsidRPr="00390612" w:rsidRDefault="00390612" w:rsidP="00DC223A">
      <w:pPr>
        <w:keepNext/>
        <w:spacing w:after="160" w:line="259" w:lineRule="auto"/>
        <w:outlineLvl w:val="1"/>
        <w:rPr>
          <w:rFonts w:eastAsia="Calibri"/>
          <w:sz w:val="22"/>
          <w:szCs w:val="22"/>
          <w:u w:val="single"/>
          <w:lang w:val="en-GB"/>
        </w:rPr>
      </w:pPr>
      <w:r w:rsidRPr="00390612">
        <w:rPr>
          <w:rFonts w:eastAsia="Calibri"/>
          <w:sz w:val="22"/>
          <w:szCs w:val="22"/>
          <w:u w:val="single"/>
          <w:lang w:val="en-GB"/>
        </w:rPr>
        <w:t>Overview of special activities and/or meetings related to AEWA</w:t>
      </w:r>
    </w:p>
    <w:p w14:paraId="3704259D" w14:textId="77777777" w:rsidR="00390612" w:rsidRPr="00390612" w:rsidRDefault="00390612" w:rsidP="00390612">
      <w:pPr>
        <w:jc w:val="both"/>
        <w:rPr>
          <w:sz w:val="22"/>
          <w:szCs w:val="22"/>
          <w:lang w:val="en-GB"/>
        </w:rPr>
      </w:pPr>
    </w:p>
    <w:p w14:paraId="3523C703" w14:textId="77777777" w:rsidR="00390612" w:rsidRPr="00390612" w:rsidRDefault="00390612" w:rsidP="00390612">
      <w:pPr>
        <w:jc w:val="both"/>
        <w:rPr>
          <w:rFonts w:eastAsia="Calibri"/>
          <w:sz w:val="22"/>
          <w:szCs w:val="22"/>
          <w:lang w:val="en-GB"/>
        </w:rPr>
      </w:pPr>
      <w:r w:rsidRPr="00390612">
        <w:rPr>
          <w:sz w:val="22"/>
          <w:szCs w:val="22"/>
          <w:lang w:val="en-GB"/>
        </w:rPr>
        <w:tab/>
      </w:r>
      <w:r w:rsidRPr="00390612">
        <w:rPr>
          <w:rFonts w:eastAsia="Calibri"/>
          <w:sz w:val="22"/>
          <w:szCs w:val="22"/>
          <w:lang w:val="en-GB"/>
        </w:rPr>
        <w:t xml:space="preserve">The Ministry of Environment, Waters and Forests organized in Bucharest together with the Agreement on the Conservation of African-Eurasian Migratory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(AEWA) Secretariat and the Bulgarian Society </w:t>
      </w:r>
      <w:r w:rsidRPr="00390612">
        <w:rPr>
          <w:rFonts w:eastAsia="Calibri"/>
          <w:sz w:val="22"/>
          <w:szCs w:val="22"/>
          <w:lang w:val="en-GB"/>
        </w:rPr>
        <w:lastRenderedPageBreak/>
        <w:t xml:space="preserve">for the Protection of Birds, the </w:t>
      </w:r>
      <w:r w:rsidRPr="00390612">
        <w:rPr>
          <w:rFonts w:eastAsia="Calibri"/>
          <w:color w:val="000000"/>
          <w:sz w:val="22"/>
          <w:szCs w:val="22"/>
          <w:lang w:val="ro-RO"/>
        </w:rPr>
        <w:t>4</w:t>
      </w:r>
      <w:r w:rsidRPr="00390612">
        <w:rPr>
          <w:rFonts w:eastAsia="Calibri"/>
          <w:color w:val="000000"/>
          <w:sz w:val="22"/>
          <w:szCs w:val="22"/>
          <w:vertAlign w:val="superscript"/>
          <w:lang w:val="ro-RO"/>
        </w:rPr>
        <w:t>th</w:t>
      </w:r>
      <w:r w:rsidRPr="00390612">
        <w:rPr>
          <w:rFonts w:eastAsia="Calibri"/>
          <w:color w:val="000000"/>
          <w:sz w:val="22"/>
          <w:szCs w:val="22"/>
          <w:lang w:val="ro-RO"/>
        </w:rPr>
        <w:t xml:space="preserve"> Meeting of the AEWA Lesser White-fronted Goose International Working Group during the period 11-15 November 2019 and the 2</w:t>
      </w:r>
      <w:r w:rsidRPr="00390612">
        <w:rPr>
          <w:rFonts w:eastAsia="Calibri"/>
          <w:color w:val="000000"/>
          <w:sz w:val="22"/>
          <w:szCs w:val="22"/>
          <w:vertAlign w:val="superscript"/>
          <w:lang w:val="ro-RO"/>
        </w:rPr>
        <w:t>nd</w:t>
      </w:r>
      <w:r w:rsidRPr="00390612">
        <w:rPr>
          <w:rFonts w:eastAsia="Calibri"/>
          <w:color w:val="000000"/>
          <w:sz w:val="22"/>
          <w:szCs w:val="22"/>
          <w:lang w:val="ro-RO"/>
        </w:rPr>
        <w:t xml:space="preserve"> AEWA Red-breasted Goose International Working Group, </w:t>
      </w:r>
      <w:r w:rsidRPr="00390612">
        <w:rPr>
          <w:rFonts w:eastAsia="Calibri"/>
          <w:sz w:val="22"/>
          <w:szCs w:val="22"/>
          <w:lang w:val="en-GB"/>
        </w:rPr>
        <w:t xml:space="preserve">during the period 13-15 November 2019. </w:t>
      </w:r>
    </w:p>
    <w:p w14:paraId="389682CD" w14:textId="77777777" w:rsidR="00390612" w:rsidRPr="00390612" w:rsidRDefault="00390612" w:rsidP="00390612">
      <w:pPr>
        <w:jc w:val="both"/>
        <w:rPr>
          <w:rFonts w:eastAsia="Calibri"/>
          <w:sz w:val="22"/>
          <w:szCs w:val="22"/>
        </w:rPr>
      </w:pPr>
      <w:r w:rsidRPr="00390612">
        <w:rPr>
          <w:rFonts w:eastAsia="Calibri"/>
          <w:sz w:val="22"/>
          <w:szCs w:val="22"/>
          <w:lang w:val="en-GB"/>
        </w:rPr>
        <w:tab/>
        <w:t>Ornithologists from</w:t>
      </w:r>
      <w:r w:rsidRPr="00390612">
        <w:rPr>
          <w:rFonts w:eastAsia="Calibri"/>
          <w:sz w:val="22"/>
          <w:szCs w:val="22"/>
        </w:rPr>
        <w:t xml:space="preserve">: Norway, Turkey, Bulgaria, China, Japan, Turkmenistan, Poland, Greece, Estonia, Iran, Finland, Lithuania, Sweden, Hungary, Russia, Ukraine, Wetlands International, Royal Belgian Institute of Natural Science, Institute of Biology Bucharest, </w:t>
      </w:r>
      <w:proofErr w:type="spellStart"/>
      <w:r w:rsidRPr="00390612">
        <w:rPr>
          <w:rFonts w:eastAsia="Calibri"/>
          <w:sz w:val="22"/>
          <w:szCs w:val="22"/>
        </w:rPr>
        <w:t>Alexandru</w:t>
      </w:r>
      <w:proofErr w:type="spellEnd"/>
      <w:r w:rsidRPr="00390612">
        <w:rPr>
          <w:rFonts w:eastAsia="Calibri"/>
          <w:sz w:val="22"/>
          <w:szCs w:val="22"/>
        </w:rPr>
        <w:t xml:space="preserve"> </w:t>
      </w:r>
      <w:proofErr w:type="spellStart"/>
      <w:r w:rsidRPr="00390612">
        <w:rPr>
          <w:rFonts w:eastAsia="Calibri"/>
          <w:sz w:val="22"/>
          <w:szCs w:val="22"/>
        </w:rPr>
        <w:t>Ioan</w:t>
      </w:r>
      <w:proofErr w:type="spellEnd"/>
      <w:r w:rsidRPr="00390612">
        <w:rPr>
          <w:rFonts w:eastAsia="Calibri"/>
          <w:sz w:val="22"/>
          <w:szCs w:val="22"/>
        </w:rPr>
        <w:t xml:space="preserve"> </w:t>
      </w:r>
      <w:proofErr w:type="spellStart"/>
      <w:r w:rsidRPr="00390612">
        <w:rPr>
          <w:rFonts w:eastAsia="Calibri"/>
          <w:sz w:val="22"/>
          <w:szCs w:val="22"/>
        </w:rPr>
        <w:t>Cuza</w:t>
      </w:r>
      <w:proofErr w:type="spellEnd"/>
      <w:r w:rsidRPr="00390612">
        <w:rPr>
          <w:rFonts w:eastAsia="Calibri"/>
          <w:sz w:val="22"/>
          <w:szCs w:val="22"/>
        </w:rPr>
        <w:t xml:space="preserve"> University of Iasi, Danube Delta National Institute, Ecological Society </w:t>
      </w:r>
      <w:proofErr w:type="spellStart"/>
      <w:r w:rsidRPr="00390612">
        <w:rPr>
          <w:rFonts w:eastAsia="Calibri"/>
          <w:sz w:val="22"/>
          <w:szCs w:val="22"/>
        </w:rPr>
        <w:t>Aquaterra</w:t>
      </w:r>
      <w:proofErr w:type="spellEnd"/>
      <w:r w:rsidRPr="00390612">
        <w:rPr>
          <w:rFonts w:eastAsia="Calibri"/>
          <w:sz w:val="22"/>
          <w:szCs w:val="22"/>
        </w:rPr>
        <w:t>, FACE, Romanian Ornithological Society/</w:t>
      </w:r>
      <w:proofErr w:type="spellStart"/>
      <w:r w:rsidRPr="00390612">
        <w:rPr>
          <w:rFonts w:eastAsia="Calibri"/>
          <w:sz w:val="22"/>
          <w:szCs w:val="22"/>
        </w:rPr>
        <w:t>BirdLIfe</w:t>
      </w:r>
      <w:proofErr w:type="spellEnd"/>
      <w:r w:rsidRPr="00390612">
        <w:rPr>
          <w:rFonts w:eastAsia="Calibri"/>
          <w:sz w:val="22"/>
          <w:szCs w:val="22"/>
        </w:rPr>
        <w:t xml:space="preserve"> Romania participated to the working groups.</w:t>
      </w:r>
    </w:p>
    <w:p w14:paraId="0124BB9B" w14:textId="77777777" w:rsidR="00390612" w:rsidRPr="00390612" w:rsidRDefault="00390612" w:rsidP="00390612">
      <w:pPr>
        <w:jc w:val="both"/>
        <w:rPr>
          <w:rFonts w:eastAsia="Calibri"/>
          <w:sz w:val="22"/>
          <w:szCs w:val="22"/>
        </w:rPr>
      </w:pPr>
    </w:p>
    <w:p w14:paraId="793DE792" w14:textId="77777777" w:rsidR="00390612" w:rsidRPr="00390612" w:rsidRDefault="00390612" w:rsidP="00390612">
      <w:pPr>
        <w:spacing w:after="160" w:line="259" w:lineRule="auto"/>
        <w:jc w:val="both"/>
        <w:rPr>
          <w:rFonts w:eastAsia="Calibri"/>
          <w:sz w:val="22"/>
          <w:szCs w:val="22"/>
          <w:lang w:val="en-GB"/>
        </w:rPr>
      </w:pPr>
      <w:r w:rsidRPr="00390612">
        <w:rPr>
          <w:rFonts w:eastAsia="Calibri"/>
          <w:sz w:val="22"/>
          <w:szCs w:val="22"/>
          <w:lang w:val="en-GB"/>
        </w:rPr>
        <w:tab/>
        <w:t xml:space="preserve">The AEWA Working Groups were an opportunity for technical exchanges among government officials, scientists, professionals and </w:t>
      </w:r>
      <w:r w:rsidRPr="00390612">
        <w:rPr>
          <w:rFonts w:eastAsia="Calibri"/>
          <w:sz w:val="22"/>
          <w:szCs w:val="22"/>
          <w:lang w:val="en"/>
        </w:rPr>
        <w:t>non-governmental organizations</w:t>
      </w:r>
      <w:r w:rsidRPr="00390612">
        <w:rPr>
          <w:rFonts w:eastAsia="Calibri"/>
          <w:sz w:val="22"/>
          <w:szCs w:val="22"/>
          <w:lang w:val="en-GB"/>
        </w:rPr>
        <w:t xml:space="preserve"> from different countries, to present their research findings on topics related to the migratory water birds, especially for the conservation of wetlands, the Red-breasted Goose (</w:t>
      </w:r>
      <w:proofErr w:type="spellStart"/>
      <w:r w:rsidRPr="00390612">
        <w:rPr>
          <w:rFonts w:eastAsia="Calibri"/>
          <w:i/>
          <w:sz w:val="22"/>
          <w:szCs w:val="22"/>
          <w:lang w:val="en-GB"/>
        </w:rPr>
        <w:t>Branta</w:t>
      </w:r>
      <w:proofErr w:type="spellEnd"/>
      <w:r w:rsidRPr="00390612">
        <w:rPr>
          <w:rFonts w:eastAsia="Calibri"/>
          <w:i/>
          <w:sz w:val="22"/>
          <w:szCs w:val="22"/>
          <w:lang w:val="en-GB"/>
        </w:rPr>
        <w:t xml:space="preserve"> </w:t>
      </w:r>
      <w:proofErr w:type="spellStart"/>
      <w:r w:rsidRPr="00390612">
        <w:rPr>
          <w:rFonts w:eastAsia="Calibri"/>
          <w:i/>
          <w:sz w:val="22"/>
          <w:szCs w:val="22"/>
          <w:lang w:val="en-GB"/>
        </w:rPr>
        <w:t>ruficollis</w:t>
      </w:r>
      <w:proofErr w:type="spellEnd"/>
      <w:r w:rsidRPr="00390612">
        <w:rPr>
          <w:rFonts w:eastAsia="Calibri"/>
          <w:sz w:val="22"/>
          <w:szCs w:val="22"/>
          <w:lang w:val="en-GB"/>
        </w:rPr>
        <w:t xml:space="preserve">) and the </w:t>
      </w:r>
      <w:r w:rsidRPr="00390612">
        <w:rPr>
          <w:rFonts w:eastAsia="Calibri"/>
          <w:color w:val="000000"/>
          <w:sz w:val="22"/>
          <w:szCs w:val="22"/>
          <w:lang w:val="ro-RO"/>
        </w:rPr>
        <w:t>Lesser White-fronted Goose (</w:t>
      </w:r>
      <w:r w:rsidRPr="00390612">
        <w:rPr>
          <w:rFonts w:eastAsia="Calibri"/>
          <w:i/>
          <w:color w:val="000000"/>
          <w:sz w:val="22"/>
          <w:szCs w:val="22"/>
          <w:lang w:val="ro-RO"/>
        </w:rPr>
        <w:t>Anser erythropus</w:t>
      </w:r>
      <w:r w:rsidRPr="00390612">
        <w:rPr>
          <w:rFonts w:eastAsia="Calibri"/>
          <w:color w:val="000000"/>
          <w:sz w:val="22"/>
          <w:szCs w:val="22"/>
          <w:lang w:val="ro-RO"/>
        </w:rPr>
        <w:t>)</w:t>
      </w:r>
      <w:r w:rsidRPr="00390612">
        <w:rPr>
          <w:rFonts w:eastAsia="Calibri"/>
          <w:sz w:val="22"/>
          <w:szCs w:val="22"/>
          <w:lang w:val="en-GB"/>
        </w:rPr>
        <w:t>.</w:t>
      </w:r>
    </w:p>
    <w:p w14:paraId="56E9CA12" w14:textId="77777777" w:rsidR="00390612" w:rsidRPr="00390612" w:rsidRDefault="00390612" w:rsidP="00390612">
      <w:pPr>
        <w:spacing w:after="160" w:line="259" w:lineRule="auto"/>
        <w:jc w:val="both"/>
        <w:rPr>
          <w:rFonts w:eastAsia="Calibri"/>
          <w:sz w:val="22"/>
          <w:szCs w:val="22"/>
          <w:lang w:val="en-GB"/>
        </w:rPr>
      </w:pPr>
      <w:r w:rsidRPr="00390612">
        <w:rPr>
          <w:sz w:val="22"/>
          <w:szCs w:val="22"/>
          <w:lang w:val="en-GB"/>
        </w:rPr>
        <w:tab/>
        <w:t xml:space="preserve">The experts also </w:t>
      </w:r>
      <w:proofErr w:type="spellStart"/>
      <w:r w:rsidRPr="00390612">
        <w:rPr>
          <w:sz w:val="22"/>
          <w:szCs w:val="22"/>
          <w:lang w:val="en-GB"/>
        </w:rPr>
        <w:t>analyzed</w:t>
      </w:r>
      <w:proofErr w:type="spellEnd"/>
      <w:r w:rsidRPr="00390612">
        <w:rPr>
          <w:sz w:val="22"/>
          <w:szCs w:val="22"/>
          <w:lang w:val="en-GB"/>
        </w:rPr>
        <w:t xml:space="preserve"> the results of implementation of AEWA Red-breasted Goose International Single Species Action Plans and discussed about the capacity-building efforts, awareness campaigns, highlighting the need for the conservation of migratory birds and their natural habitats.</w:t>
      </w:r>
    </w:p>
    <w:p w14:paraId="61F9E77C" w14:textId="77777777" w:rsidR="00390612" w:rsidRPr="00390612" w:rsidRDefault="00390612" w:rsidP="00390612">
      <w:pPr>
        <w:spacing w:after="160" w:line="259" w:lineRule="auto"/>
        <w:jc w:val="both"/>
        <w:rPr>
          <w:rFonts w:eastAsia="Calibri"/>
          <w:sz w:val="22"/>
          <w:szCs w:val="22"/>
          <w:lang w:val="en-GB"/>
        </w:rPr>
      </w:pPr>
      <w:r w:rsidRPr="00390612">
        <w:rPr>
          <w:sz w:val="22"/>
          <w:szCs w:val="22"/>
          <w:lang w:val="en-GB"/>
        </w:rPr>
        <w:tab/>
      </w:r>
      <w:r w:rsidRPr="00390612">
        <w:rPr>
          <w:rFonts w:eastAsia="Calibri"/>
          <w:sz w:val="22"/>
          <w:szCs w:val="22"/>
          <w:lang w:val="en-GB"/>
        </w:rPr>
        <w:t>A new updated and revised draft of the National Biodiversity Strategy and Action Plan (NBSAP) was elaborated and it will be approved through the Government Decision.</w:t>
      </w:r>
    </w:p>
    <w:p w14:paraId="4B325CCF" w14:textId="77777777" w:rsidR="00390612" w:rsidRPr="00390612" w:rsidRDefault="00390612" w:rsidP="00390612">
      <w:pPr>
        <w:jc w:val="both"/>
        <w:rPr>
          <w:sz w:val="22"/>
          <w:szCs w:val="22"/>
          <w:lang w:val="en-GB"/>
        </w:rPr>
      </w:pPr>
      <w:r w:rsidRPr="00390612">
        <w:rPr>
          <w:sz w:val="22"/>
          <w:szCs w:val="22"/>
          <w:lang w:val="en-GB"/>
        </w:rPr>
        <w:tab/>
        <w:t>The Ministry of Environment, Waters and Forests will organize in the period 17-20 December 2019, working groups for public information and consultations for elaborating the National Action Plan for the Conservation of the Red-breasted Goose (</w:t>
      </w:r>
      <w:proofErr w:type="spellStart"/>
      <w:r w:rsidRPr="00390612">
        <w:rPr>
          <w:i/>
          <w:sz w:val="22"/>
          <w:szCs w:val="22"/>
          <w:lang w:val="en-GB"/>
        </w:rPr>
        <w:t>Branta</w:t>
      </w:r>
      <w:proofErr w:type="spellEnd"/>
      <w:r w:rsidRPr="00390612">
        <w:rPr>
          <w:i/>
          <w:sz w:val="22"/>
          <w:szCs w:val="22"/>
          <w:lang w:val="en-GB"/>
        </w:rPr>
        <w:t xml:space="preserve"> </w:t>
      </w:r>
      <w:proofErr w:type="spellStart"/>
      <w:r w:rsidRPr="00390612">
        <w:rPr>
          <w:i/>
          <w:sz w:val="22"/>
          <w:szCs w:val="22"/>
          <w:lang w:val="en-GB"/>
        </w:rPr>
        <w:t>ruficollis</w:t>
      </w:r>
      <w:proofErr w:type="spellEnd"/>
      <w:r w:rsidRPr="00390612">
        <w:rPr>
          <w:sz w:val="22"/>
          <w:szCs w:val="22"/>
          <w:lang w:val="en-GB"/>
        </w:rPr>
        <w:t>).</w:t>
      </w:r>
    </w:p>
    <w:p w14:paraId="661F4617" w14:textId="77777777" w:rsidR="00390612" w:rsidRPr="00390612" w:rsidRDefault="00390612" w:rsidP="00390612">
      <w:pPr>
        <w:spacing w:after="160" w:line="259" w:lineRule="auto"/>
        <w:rPr>
          <w:rFonts w:eastAsia="Calibri"/>
          <w:sz w:val="22"/>
          <w:szCs w:val="22"/>
          <w:lang w:val="en-GB"/>
        </w:rPr>
      </w:pPr>
    </w:p>
    <w:p w14:paraId="58D0D8D7" w14:textId="77777777" w:rsidR="00390612" w:rsidRPr="00390612" w:rsidRDefault="00390612" w:rsidP="00390612">
      <w:pPr>
        <w:keepNext/>
        <w:spacing w:after="160" w:line="259" w:lineRule="auto"/>
        <w:outlineLvl w:val="2"/>
        <w:rPr>
          <w:rFonts w:eastAsia="Calibri"/>
          <w:b/>
          <w:sz w:val="22"/>
          <w:szCs w:val="22"/>
          <w:u w:val="single"/>
          <w:lang w:val="en-GB"/>
        </w:rPr>
      </w:pPr>
      <w:r w:rsidRPr="00390612">
        <w:rPr>
          <w:rFonts w:eastAsia="Calibri"/>
          <w:b/>
          <w:sz w:val="22"/>
          <w:szCs w:val="22"/>
          <w:u w:val="single"/>
          <w:lang w:val="en-GB"/>
        </w:rPr>
        <w:t>Sweden</w:t>
      </w:r>
    </w:p>
    <w:p w14:paraId="5F1B8CF1"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Which developments regarding the implementation of AEWA have taken place in your country since the last Meeting of the Parties? </w:t>
      </w:r>
    </w:p>
    <w:p w14:paraId="3EFAD56A"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 xml:space="preserve">Sweden is participating in the AEWA European Goose Management Platform. Financial support has been provided to the AEWA EGMP for 2019. </w:t>
      </w:r>
    </w:p>
    <w:p w14:paraId="37DA1182"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 xml:space="preserve">Yearly national monitoring program for wintering sea birds (IWC) that also includes subspecies and demographic separation of Taiga and Tundra Bean Goose. </w:t>
      </w:r>
    </w:p>
    <w:p w14:paraId="43DE8570"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 xml:space="preserve">Study to identify the presence of the two subspecies </w:t>
      </w:r>
      <w:proofErr w:type="spellStart"/>
      <w:r w:rsidRPr="00390612">
        <w:rPr>
          <w:rFonts w:eastAsia="Calibri"/>
          <w:sz w:val="22"/>
          <w:szCs w:val="22"/>
          <w:lang w:val="en-GB"/>
        </w:rPr>
        <w:t>fabalis</w:t>
      </w:r>
      <w:proofErr w:type="spellEnd"/>
      <w:r w:rsidRPr="00390612">
        <w:rPr>
          <w:rFonts w:eastAsia="Calibri"/>
          <w:sz w:val="22"/>
          <w:szCs w:val="22"/>
          <w:lang w:val="en-GB"/>
        </w:rPr>
        <w:t xml:space="preserve"> and </w:t>
      </w:r>
      <w:proofErr w:type="spellStart"/>
      <w:r w:rsidRPr="00390612">
        <w:rPr>
          <w:rFonts w:eastAsia="Calibri"/>
          <w:sz w:val="22"/>
          <w:szCs w:val="22"/>
          <w:lang w:val="en-GB"/>
        </w:rPr>
        <w:t>rossicus</w:t>
      </w:r>
      <w:proofErr w:type="spellEnd"/>
      <w:r w:rsidRPr="00390612">
        <w:rPr>
          <w:rFonts w:eastAsia="Calibri"/>
          <w:sz w:val="22"/>
          <w:szCs w:val="22"/>
          <w:lang w:val="en-GB"/>
        </w:rPr>
        <w:t xml:space="preserve"> among shot Bean Geese. </w:t>
      </w:r>
    </w:p>
    <w:p w14:paraId="4AB1F207"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Sweden is currently developing a national management plan for large grazing birds.</w:t>
      </w:r>
    </w:p>
    <w:p w14:paraId="279ED64E"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Sweden is currently planning for aerial monitoring of the open sea this winter. This is a coordinated action between several HELCOM countries and is intended to be carried out approximately every six years. The purpose of this action is to get a better knowledge of the species which are not satisfactorily covered by the regular monitoring schemes (i.e. loons/divers, auks, grebes, Velvet Scoter, Common Scoter, Common Eider and Long-tailed Duck).</w:t>
      </w:r>
    </w:p>
    <w:p w14:paraId="1390270F"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Ongoing efforts related to the successful national SSAP for the Lesser White-fronted Goose. The Action Plan is currently being reviewed.</w:t>
      </w:r>
    </w:p>
    <w:p w14:paraId="1C37312F" w14:textId="77777777" w:rsidR="00390612" w:rsidRPr="00390612" w:rsidRDefault="00390612" w:rsidP="00390612">
      <w:pPr>
        <w:numPr>
          <w:ilvl w:val="0"/>
          <w:numId w:val="6"/>
        </w:numPr>
        <w:spacing w:after="160" w:line="259" w:lineRule="auto"/>
        <w:contextualSpacing/>
        <w:rPr>
          <w:rFonts w:eastAsia="Calibri"/>
          <w:sz w:val="22"/>
          <w:szCs w:val="22"/>
          <w:lang w:val="en-GB"/>
        </w:rPr>
      </w:pPr>
      <w:r w:rsidRPr="00390612">
        <w:rPr>
          <w:rFonts w:eastAsia="Calibri"/>
          <w:sz w:val="22"/>
          <w:szCs w:val="22"/>
          <w:lang w:val="en-GB"/>
        </w:rPr>
        <w:t>As a part of the work with invasive alien species in Sweden five Egyptian Geese have been eradicated. The raccoon dog is almost completely eradicated through effective control measurements. Through control measurements and a disease, the muskrat only occurs in a limited area. The American mink is widely spread, and eradication takes place at a local level.</w:t>
      </w:r>
    </w:p>
    <w:p w14:paraId="0C669D89" w14:textId="77777777" w:rsidR="00390612" w:rsidRPr="00390612" w:rsidRDefault="00390612" w:rsidP="00390612">
      <w:pPr>
        <w:spacing w:after="160" w:line="259" w:lineRule="auto"/>
        <w:rPr>
          <w:rFonts w:eastAsia="Calibri"/>
          <w:sz w:val="22"/>
          <w:szCs w:val="22"/>
          <w:lang w:val="en-GB"/>
        </w:rPr>
      </w:pPr>
    </w:p>
    <w:p w14:paraId="57B652DB" w14:textId="77777777" w:rsidR="00390612" w:rsidRPr="00390612" w:rsidRDefault="00390612" w:rsidP="00B00987">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activities and/or meetings related to AEWA </w:t>
      </w:r>
    </w:p>
    <w:p w14:paraId="08957D58" w14:textId="77777777" w:rsidR="00390612" w:rsidRPr="00390612" w:rsidRDefault="00390612" w:rsidP="00390612">
      <w:pPr>
        <w:numPr>
          <w:ilvl w:val="0"/>
          <w:numId w:val="7"/>
        </w:numPr>
        <w:spacing w:after="160" w:line="259" w:lineRule="auto"/>
        <w:contextualSpacing/>
        <w:rPr>
          <w:rFonts w:eastAsia="Calibri"/>
          <w:sz w:val="22"/>
          <w:szCs w:val="22"/>
          <w:lang w:val="en-GB"/>
        </w:rPr>
      </w:pPr>
      <w:r w:rsidRPr="00390612">
        <w:rPr>
          <w:rFonts w:eastAsia="Calibri"/>
          <w:sz w:val="22"/>
          <w:szCs w:val="22"/>
          <w:lang w:val="en-GB"/>
        </w:rPr>
        <w:t xml:space="preserve">Sweden have attended the meetings of the European Goose Management Platform and participated in its task forces. </w:t>
      </w:r>
    </w:p>
    <w:p w14:paraId="69F64E04" w14:textId="77777777" w:rsidR="00390612" w:rsidRPr="00390612" w:rsidRDefault="00390612" w:rsidP="00390612">
      <w:pPr>
        <w:numPr>
          <w:ilvl w:val="0"/>
          <w:numId w:val="7"/>
        </w:numPr>
        <w:spacing w:after="160" w:line="259" w:lineRule="auto"/>
        <w:contextualSpacing/>
        <w:rPr>
          <w:rFonts w:eastAsia="Calibri"/>
          <w:sz w:val="22"/>
          <w:szCs w:val="22"/>
          <w:lang w:val="en-GB"/>
        </w:rPr>
      </w:pPr>
      <w:r w:rsidRPr="00390612">
        <w:rPr>
          <w:rFonts w:eastAsia="Calibri"/>
          <w:sz w:val="22"/>
          <w:szCs w:val="22"/>
          <w:lang w:val="en-GB"/>
        </w:rPr>
        <w:lastRenderedPageBreak/>
        <w:t>Sweden attended the meeting in Paris, France on 18 September 2019 to discuss the establishment of an adaptive harvest management process for the Eurasian Curlew.</w:t>
      </w:r>
    </w:p>
    <w:p w14:paraId="291BE05F" w14:textId="77777777" w:rsidR="00390612" w:rsidRPr="00390612" w:rsidRDefault="00390612" w:rsidP="00390612">
      <w:pPr>
        <w:numPr>
          <w:ilvl w:val="0"/>
          <w:numId w:val="7"/>
        </w:numPr>
        <w:spacing w:after="160" w:line="259" w:lineRule="auto"/>
        <w:contextualSpacing/>
        <w:rPr>
          <w:rFonts w:eastAsia="Calibri"/>
          <w:sz w:val="22"/>
          <w:szCs w:val="22"/>
          <w:lang w:val="en-GB"/>
        </w:rPr>
      </w:pPr>
      <w:r w:rsidRPr="00390612">
        <w:rPr>
          <w:rFonts w:eastAsia="Calibri"/>
          <w:sz w:val="22"/>
          <w:szCs w:val="22"/>
          <w:lang w:val="en-GB"/>
        </w:rPr>
        <w:t>Sweden participates in the initiated revision process of ISSAP for the Lesser White-fronted Goose.</w:t>
      </w:r>
    </w:p>
    <w:p w14:paraId="2D7B6C16" w14:textId="77777777" w:rsidR="00390612" w:rsidRPr="00390612" w:rsidRDefault="00390612" w:rsidP="00390612">
      <w:pPr>
        <w:numPr>
          <w:ilvl w:val="0"/>
          <w:numId w:val="7"/>
        </w:numPr>
        <w:spacing w:after="160" w:line="259" w:lineRule="auto"/>
        <w:contextualSpacing/>
        <w:rPr>
          <w:rFonts w:eastAsia="Calibri"/>
          <w:sz w:val="22"/>
          <w:szCs w:val="22"/>
          <w:lang w:val="en-GB"/>
        </w:rPr>
      </w:pPr>
      <w:r w:rsidRPr="00390612">
        <w:rPr>
          <w:rFonts w:eastAsia="Calibri"/>
          <w:sz w:val="22"/>
          <w:szCs w:val="22"/>
          <w:lang w:val="en-GB"/>
        </w:rPr>
        <w:t xml:space="preserve">During 27-29 May 2019, an international workshop on the conservation of the Swedish Lesser White-fronted Goose was held in </w:t>
      </w:r>
      <w:proofErr w:type="spellStart"/>
      <w:r w:rsidRPr="00390612">
        <w:rPr>
          <w:rFonts w:eastAsia="Calibri"/>
          <w:sz w:val="22"/>
          <w:szCs w:val="22"/>
          <w:lang w:val="en-GB"/>
        </w:rPr>
        <w:t>Ammarnäs</w:t>
      </w:r>
      <w:proofErr w:type="spellEnd"/>
      <w:r w:rsidRPr="00390612">
        <w:rPr>
          <w:rFonts w:eastAsia="Calibri"/>
          <w:sz w:val="22"/>
          <w:szCs w:val="22"/>
          <w:lang w:val="en-GB"/>
        </w:rPr>
        <w:t xml:space="preserve">, Sweden. Participants consisted of governmental representatives from Sweden, Germany and the Netherlands, national experts and scientists and representatives from the county administrative boards of </w:t>
      </w:r>
      <w:proofErr w:type="spellStart"/>
      <w:r w:rsidRPr="00390612">
        <w:rPr>
          <w:rFonts w:eastAsia="Calibri"/>
          <w:sz w:val="22"/>
          <w:szCs w:val="22"/>
          <w:lang w:val="en-GB"/>
        </w:rPr>
        <w:t>Västerbotten</w:t>
      </w:r>
      <w:proofErr w:type="spellEnd"/>
      <w:r w:rsidRPr="00390612">
        <w:rPr>
          <w:rFonts w:eastAsia="Calibri"/>
          <w:sz w:val="22"/>
          <w:szCs w:val="22"/>
          <w:lang w:val="en-GB"/>
        </w:rPr>
        <w:t xml:space="preserve"> and </w:t>
      </w:r>
      <w:proofErr w:type="spellStart"/>
      <w:r w:rsidRPr="00390612">
        <w:rPr>
          <w:rFonts w:eastAsia="Calibri"/>
          <w:sz w:val="22"/>
          <w:szCs w:val="22"/>
          <w:lang w:val="en-GB"/>
        </w:rPr>
        <w:t>Norrbotten</w:t>
      </w:r>
      <w:proofErr w:type="spellEnd"/>
      <w:r w:rsidRPr="00390612">
        <w:rPr>
          <w:rFonts w:eastAsia="Calibri"/>
          <w:sz w:val="22"/>
          <w:szCs w:val="22"/>
          <w:lang w:val="en-GB"/>
        </w:rPr>
        <w:t xml:space="preserve"> in Sweden.  Main aim of the meeting was to provide an update on the current status of the Swedish population, improve cooperation between the countries and discuss conservation issues ahead, both regarding (local) management measures and preparations for the revision of the AEWA International Single Species Action Plan as well as the Swedish National Action Plan. Moreover, gaps in knowledge were identified, and research priorities listed.</w:t>
      </w:r>
    </w:p>
    <w:p w14:paraId="72EE5E15" w14:textId="77777777" w:rsidR="00390612" w:rsidRPr="00390612" w:rsidRDefault="00390612" w:rsidP="00390612">
      <w:pPr>
        <w:spacing w:after="160" w:line="259" w:lineRule="auto"/>
        <w:rPr>
          <w:rFonts w:eastAsia="Calibri"/>
          <w:sz w:val="22"/>
          <w:szCs w:val="22"/>
          <w:u w:val="single"/>
          <w:lang w:val="en-GB"/>
        </w:rPr>
      </w:pPr>
    </w:p>
    <w:p w14:paraId="3D9C4084"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2E63EF95" w14:textId="77777777" w:rsidR="00390612" w:rsidRPr="00390612" w:rsidRDefault="00390612" w:rsidP="00390612">
      <w:pPr>
        <w:numPr>
          <w:ilvl w:val="0"/>
          <w:numId w:val="8"/>
        </w:numPr>
        <w:spacing w:after="160" w:line="259" w:lineRule="auto"/>
        <w:contextualSpacing/>
        <w:rPr>
          <w:rFonts w:eastAsia="Calibri"/>
          <w:sz w:val="22"/>
          <w:szCs w:val="22"/>
          <w:lang w:val="en-GB"/>
        </w:rPr>
      </w:pPr>
      <w:r w:rsidRPr="00390612">
        <w:rPr>
          <w:rFonts w:eastAsia="Calibri"/>
          <w:sz w:val="22"/>
          <w:szCs w:val="22"/>
          <w:lang w:val="en-GB"/>
        </w:rPr>
        <w:t>N/A</w:t>
      </w:r>
    </w:p>
    <w:p w14:paraId="4AEAE29F" w14:textId="77777777" w:rsidR="00390612" w:rsidRPr="00390612" w:rsidRDefault="00390612" w:rsidP="00390612">
      <w:pPr>
        <w:spacing w:after="160" w:line="259" w:lineRule="auto"/>
        <w:rPr>
          <w:rFonts w:eastAsia="Calibri"/>
          <w:sz w:val="22"/>
          <w:szCs w:val="22"/>
          <w:u w:val="single"/>
          <w:lang w:val="en-GB"/>
        </w:rPr>
      </w:pPr>
    </w:p>
    <w:p w14:paraId="3004D025"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Any other relevant information </w:t>
      </w:r>
    </w:p>
    <w:p w14:paraId="43B1E1E0" w14:textId="77777777" w:rsidR="00390612" w:rsidRPr="00390612" w:rsidRDefault="00390612" w:rsidP="00390612">
      <w:pPr>
        <w:numPr>
          <w:ilvl w:val="0"/>
          <w:numId w:val="8"/>
        </w:numPr>
        <w:spacing w:after="160" w:line="259" w:lineRule="auto"/>
        <w:contextualSpacing/>
        <w:rPr>
          <w:rFonts w:eastAsia="Calibri"/>
          <w:sz w:val="22"/>
          <w:szCs w:val="22"/>
          <w:lang w:val="en-GB"/>
        </w:rPr>
      </w:pPr>
      <w:r w:rsidRPr="00390612">
        <w:rPr>
          <w:rFonts w:eastAsia="Calibri"/>
          <w:sz w:val="22"/>
          <w:szCs w:val="22"/>
          <w:lang w:val="en-GB"/>
        </w:rPr>
        <w:t>N/A</w:t>
      </w:r>
    </w:p>
    <w:p w14:paraId="1A331E53" w14:textId="77777777" w:rsidR="00390612" w:rsidRPr="00390612" w:rsidRDefault="00390612" w:rsidP="00390612">
      <w:pPr>
        <w:spacing w:after="160" w:line="259" w:lineRule="auto"/>
        <w:rPr>
          <w:rFonts w:eastAsia="Calibri"/>
          <w:b/>
          <w:sz w:val="22"/>
          <w:szCs w:val="22"/>
          <w:lang w:val="en-GB"/>
        </w:rPr>
      </w:pPr>
    </w:p>
    <w:p w14:paraId="361F28B9" w14:textId="7777777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France</w:t>
      </w:r>
    </w:p>
    <w:p w14:paraId="646A217D"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5693A1E8" w14:textId="77777777" w:rsidR="00390612" w:rsidRPr="00390612" w:rsidRDefault="00390612" w:rsidP="00390612">
      <w:pPr>
        <w:numPr>
          <w:ilvl w:val="0"/>
          <w:numId w:val="9"/>
        </w:numPr>
        <w:spacing w:after="160" w:line="259" w:lineRule="auto"/>
        <w:contextualSpacing/>
        <w:rPr>
          <w:rFonts w:eastAsia="Calibri"/>
          <w:sz w:val="22"/>
          <w:szCs w:val="22"/>
          <w:lang w:val="en-GB"/>
        </w:rPr>
      </w:pPr>
      <w:r w:rsidRPr="00390612">
        <w:rPr>
          <w:rFonts w:eastAsia="Calibri"/>
          <w:sz w:val="22"/>
          <w:szCs w:val="22"/>
          <w:lang w:val="en-GB"/>
        </w:rPr>
        <w:t xml:space="preserve">France carried on providing funding to the Technical Support Unit (TSU), which includes ONCFS and Tour du </w:t>
      </w:r>
      <w:proofErr w:type="spellStart"/>
      <w:r w:rsidRPr="00390612">
        <w:rPr>
          <w:rFonts w:eastAsia="Calibri"/>
          <w:sz w:val="22"/>
          <w:szCs w:val="22"/>
          <w:lang w:val="en-GB"/>
        </w:rPr>
        <w:t>Valat</w:t>
      </w:r>
      <w:proofErr w:type="spellEnd"/>
      <w:r w:rsidRPr="00390612">
        <w:rPr>
          <w:rFonts w:eastAsia="Calibri"/>
          <w:sz w:val="22"/>
          <w:szCs w:val="22"/>
          <w:lang w:val="en-GB"/>
        </w:rPr>
        <w:t>.</w:t>
      </w:r>
    </w:p>
    <w:p w14:paraId="78B737E4" w14:textId="0A76F41F" w:rsidR="00390612" w:rsidRDefault="00390612" w:rsidP="00390612">
      <w:pPr>
        <w:numPr>
          <w:ilvl w:val="0"/>
          <w:numId w:val="9"/>
        </w:numPr>
        <w:spacing w:after="160" w:line="259" w:lineRule="auto"/>
        <w:contextualSpacing/>
        <w:rPr>
          <w:rFonts w:eastAsia="Calibri"/>
          <w:sz w:val="22"/>
          <w:szCs w:val="22"/>
          <w:lang w:val="en-GB"/>
        </w:rPr>
      </w:pPr>
      <w:r w:rsidRPr="00390612">
        <w:rPr>
          <w:rFonts w:eastAsia="Calibri"/>
          <w:sz w:val="22"/>
          <w:szCs w:val="22"/>
          <w:lang w:val="en-GB"/>
        </w:rPr>
        <w:t xml:space="preserve">Since the report prepared for the MOP7, the TSU permanently implemented activities both in North and </w:t>
      </w:r>
      <w:proofErr w:type="spellStart"/>
      <w:r w:rsidRPr="00390612">
        <w:rPr>
          <w:rFonts w:eastAsia="Calibri"/>
          <w:sz w:val="22"/>
          <w:szCs w:val="22"/>
          <w:lang w:val="en-GB"/>
        </w:rPr>
        <w:t>Subsaharan</w:t>
      </w:r>
      <w:proofErr w:type="spellEnd"/>
      <w:r w:rsidRPr="00390612">
        <w:rPr>
          <w:rFonts w:eastAsia="Calibri"/>
          <w:sz w:val="22"/>
          <w:szCs w:val="22"/>
          <w:lang w:val="en-GB"/>
        </w:rPr>
        <w:t xml:space="preserve"> Africa.</w:t>
      </w:r>
    </w:p>
    <w:p w14:paraId="10800F06" w14:textId="77777777" w:rsidR="002E787E" w:rsidRPr="00390612" w:rsidRDefault="002E787E" w:rsidP="002E787E">
      <w:pPr>
        <w:spacing w:after="160" w:line="259" w:lineRule="auto"/>
        <w:ind w:left="360"/>
        <w:contextualSpacing/>
        <w:rPr>
          <w:rFonts w:eastAsia="Calibri"/>
          <w:sz w:val="22"/>
          <w:szCs w:val="22"/>
          <w:lang w:val="en-GB"/>
        </w:rPr>
      </w:pPr>
    </w:p>
    <w:p w14:paraId="27E81446"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In North Africa, the TSU:</w:t>
      </w:r>
    </w:p>
    <w:p w14:paraId="0D5E9162" w14:textId="77777777" w:rsidR="00390612" w:rsidRPr="00390612" w:rsidRDefault="00390612" w:rsidP="00390612">
      <w:pPr>
        <w:numPr>
          <w:ilvl w:val="0"/>
          <w:numId w:val="10"/>
        </w:numPr>
        <w:spacing w:after="160" w:line="259" w:lineRule="auto"/>
        <w:contextualSpacing/>
        <w:rPr>
          <w:rFonts w:eastAsia="Calibri"/>
          <w:sz w:val="22"/>
          <w:szCs w:val="22"/>
          <w:lang w:val="en-GB"/>
        </w:rPr>
      </w:pPr>
      <w:r w:rsidRPr="00390612">
        <w:rPr>
          <w:rFonts w:eastAsia="Calibri"/>
          <w:sz w:val="22"/>
          <w:szCs w:val="22"/>
          <w:lang w:val="en-GB"/>
        </w:rPr>
        <w:t xml:space="preserve">Organized the yearly workshop of the Mediterranean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Network during the workshop which followed the 21st EBCC (European Birds Census Council) conference held in Évora, Portugal, 8-13 April 2019. This enabled the North African partners to attend this international event and to discuss with other national coordinators present at this conference.</w:t>
      </w:r>
    </w:p>
    <w:p w14:paraId="7FFC08CE" w14:textId="5376AA7A" w:rsidR="00390612" w:rsidRPr="00390612" w:rsidRDefault="00390612" w:rsidP="00390612">
      <w:pPr>
        <w:numPr>
          <w:ilvl w:val="0"/>
          <w:numId w:val="10"/>
        </w:numPr>
        <w:spacing w:after="160" w:line="259" w:lineRule="auto"/>
        <w:contextualSpacing/>
        <w:rPr>
          <w:rFonts w:eastAsia="Calibri"/>
          <w:sz w:val="22"/>
          <w:szCs w:val="22"/>
          <w:lang w:val="en-GB"/>
        </w:rPr>
      </w:pPr>
      <w:r w:rsidRPr="00390612">
        <w:rPr>
          <w:rFonts w:eastAsia="Calibri"/>
          <w:sz w:val="22"/>
          <w:szCs w:val="22"/>
          <w:lang w:val="en-GB"/>
        </w:rPr>
        <w:t xml:space="preserve">Carried on the technical support for IWC in North Africa continued through the organization of a second 10 day-training session on bird census in January 2019 in Tunisia. This training allowed two people, chosen by the national coordinators of each North African country, to train in identification and census of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w:t>
      </w:r>
      <w:r w:rsidR="002E787E" w:rsidRPr="00390612">
        <w:rPr>
          <w:rFonts w:eastAsia="Calibri"/>
          <w:sz w:val="22"/>
          <w:szCs w:val="22"/>
          <w:lang w:val="en-GB"/>
        </w:rPr>
        <w:t>This training</w:t>
      </w:r>
      <w:r w:rsidRPr="00390612">
        <w:rPr>
          <w:rFonts w:eastAsia="Calibri"/>
          <w:sz w:val="22"/>
          <w:szCs w:val="22"/>
          <w:lang w:val="en-GB"/>
        </w:rPr>
        <w:t xml:space="preserve"> delivered by an expert ornithologist of the Tour du </w:t>
      </w:r>
      <w:proofErr w:type="spellStart"/>
      <w:r w:rsidRPr="00390612">
        <w:rPr>
          <w:rFonts w:eastAsia="Calibri"/>
          <w:sz w:val="22"/>
          <w:szCs w:val="22"/>
          <w:lang w:val="en-GB"/>
        </w:rPr>
        <w:t>Valat</w:t>
      </w:r>
      <w:proofErr w:type="spellEnd"/>
      <w:r w:rsidRPr="00390612">
        <w:rPr>
          <w:rFonts w:eastAsia="Calibri"/>
          <w:sz w:val="22"/>
          <w:szCs w:val="22"/>
          <w:lang w:val="en-GB"/>
        </w:rPr>
        <w:t xml:space="preserve"> and two Tunisian ornithologists thus strengthened the capacity of 10 people who will join the census network in their country. In addition to these 10 people, other Tunisian attendees were also trained to develop and / or improve skills in counting </w:t>
      </w:r>
      <w:proofErr w:type="spellStart"/>
      <w:r w:rsidRPr="00390612">
        <w:rPr>
          <w:rFonts w:eastAsia="Calibri"/>
          <w:sz w:val="22"/>
          <w:szCs w:val="22"/>
          <w:lang w:val="en-GB"/>
        </w:rPr>
        <w:t>waterbirds</w:t>
      </w:r>
      <w:proofErr w:type="spellEnd"/>
      <w:r w:rsidRPr="00390612">
        <w:rPr>
          <w:rFonts w:eastAsia="Calibri"/>
          <w:sz w:val="22"/>
          <w:szCs w:val="22"/>
          <w:lang w:val="en-GB"/>
        </w:rPr>
        <w:t>.</w:t>
      </w:r>
    </w:p>
    <w:p w14:paraId="02EACD7C" w14:textId="77777777" w:rsidR="00390612" w:rsidRPr="00390612" w:rsidRDefault="00390612" w:rsidP="00390612">
      <w:pPr>
        <w:numPr>
          <w:ilvl w:val="0"/>
          <w:numId w:val="10"/>
        </w:numPr>
        <w:spacing w:after="160" w:line="259" w:lineRule="auto"/>
        <w:contextualSpacing/>
        <w:rPr>
          <w:rFonts w:eastAsia="Calibri"/>
          <w:sz w:val="22"/>
          <w:szCs w:val="22"/>
          <w:lang w:val="en-GB"/>
        </w:rPr>
      </w:pPr>
      <w:r w:rsidRPr="00390612">
        <w:rPr>
          <w:rFonts w:eastAsia="Calibri"/>
          <w:sz w:val="22"/>
          <w:szCs w:val="22"/>
          <w:lang w:val="en-GB"/>
        </w:rPr>
        <w:t xml:space="preserve">Prepared in collaboration with partners of the 5 North African Network countries, a scientific paper on trends in waterfowl numbers in North Africa which will value their historical data. The results of the analysis of the dataset realized with the support of the ONCFS and a PhD student at the Ecole Polytechnique de Paris were presented and discussed with the partners of Morocco and Tunisia in October 2018, during a 2-day-workshop, which allowed to point out the analyses to be completed. </w:t>
      </w:r>
    </w:p>
    <w:p w14:paraId="04D9D143" w14:textId="4CD01F98" w:rsidR="00390612" w:rsidRDefault="00390612" w:rsidP="00390612">
      <w:pPr>
        <w:numPr>
          <w:ilvl w:val="0"/>
          <w:numId w:val="10"/>
        </w:numPr>
        <w:spacing w:after="160" w:line="259" w:lineRule="auto"/>
        <w:contextualSpacing/>
        <w:rPr>
          <w:rFonts w:eastAsia="Calibri"/>
          <w:sz w:val="22"/>
          <w:szCs w:val="22"/>
          <w:lang w:val="en-GB"/>
        </w:rPr>
      </w:pPr>
      <w:r w:rsidRPr="00390612">
        <w:rPr>
          <w:rFonts w:eastAsia="Calibri"/>
          <w:sz w:val="22"/>
          <w:szCs w:val="22"/>
          <w:lang w:val="en-GB"/>
        </w:rPr>
        <w:t xml:space="preserve">Presented recent results on analyses of trends populations at AEWA MOP 7 and other scientific international events, in collaboration with North African partners. </w:t>
      </w:r>
    </w:p>
    <w:p w14:paraId="6758DAB1" w14:textId="77777777" w:rsidR="00AC5085" w:rsidRPr="00390612" w:rsidRDefault="00AC5085" w:rsidP="00AC5085">
      <w:pPr>
        <w:spacing w:after="160" w:line="259" w:lineRule="auto"/>
        <w:ind w:left="360"/>
        <w:contextualSpacing/>
        <w:rPr>
          <w:rFonts w:eastAsia="Calibri"/>
          <w:sz w:val="22"/>
          <w:szCs w:val="22"/>
          <w:lang w:val="en-GB"/>
        </w:rPr>
      </w:pPr>
    </w:p>
    <w:p w14:paraId="333DA832"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In Sub-Saharan Africa, the TSU:</w:t>
      </w:r>
    </w:p>
    <w:p w14:paraId="5F6A611E" w14:textId="77777777" w:rsidR="00390612" w:rsidRPr="00390612" w:rsidRDefault="00390612" w:rsidP="00390612">
      <w:pPr>
        <w:numPr>
          <w:ilvl w:val="0"/>
          <w:numId w:val="11"/>
        </w:numPr>
        <w:spacing w:after="160" w:line="259" w:lineRule="auto"/>
        <w:contextualSpacing/>
        <w:rPr>
          <w:rFonts w:eastAsia="Calibri"/>
          <w:sz w:val="22"/>
          <w:szCs w:val="22"/>
          <w:lang w:val="en-GB"/>
        </w:rPr>
      </w:pPr>
      <w:r w:rsidRPr="00390612">
        <w:rPr>
          <w:rFonts w:eastAsia="Calibri"/>
          <w:sz w:val="22"/>
          <w:szCs w:val="22"/>
          <w:lang w:val="en-GB"/>
        </w:rPr>
        <w:t xml:space="preserve">Organized, thanks to the co-financing of the François Sommer Foundation and the RESSOURCE Project (see below), the first training of trainers’ workshop for the 3 African wildlife schools [Garoua Wildlife School (EFG), Cameroon, Kenya Wildlife Service Training Institute (KWSTI) and College of African Wildlife Management (CAWM), </w:t>
      </w:r>
      <w:proofErr w:type="spellStart"/>
      <w:r w:rsidRPr="00390612">
        <w:rPr>
          <w:rFonts w:eastAsia="Calibri"/>
          <w:sz w:val="22"/>
          <w:szCs w:val="22"/>
          <w:lang w:val="en-GB"/>
        </w:rPr>
        <w:t>Mweka</w:t>
      </w:r>
      <w:proofErr w:type="spellEnd"/>
      <w:r w:rsidRPr="00390612">
        <w:rPr>
          <w:rFonts w:eastAsia="Calibri"/>
          <w:sz w:val="22"/>
          <w:szCs w:val="22"/>
          <w:lang w:val="en-GB"/>
        </w:rPr>
        <w:t xml:space="preserve">, Tanzania] at CAWM, from 19 to 30 September 2018. This training is based on the WOW project Flyway training kit (FTK) and the ONCFS CD toolkit (see: http://www.oncfs.gouv.fr/Oiseaux-ru225/Identification-et-comptage-des-oiseaux-deau-en-Afrique-ar1425), which provide future African wildlife managers with theoretical and practical training on the conservation of migratory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and their habitats. Optical equipment was delivered on this occasion. (See: https://www.youtube.com/watch?v=YSIymC4B42s).</w:t>
      </w:r>
    </w:p>
    <w:p w14:paraId="0F1C9A20" w14:textId="77777777" w:rsidR="00390612" w:rsidRPr="00390612" w:rsidRDefault="00390612" w:rsidP="00390612">
      <w:pPr>
        <w:numPr>
          <w:ilvl w:val="0"/>
          <w:numId w:val="11"/>
        </w:numPr>
        <w:spacing w:after="160" w:line="259" w:lineRule="auto"/>
        <w:contextualSpacing/>
        <w:rPr>
          <w:rFonts w:eastAsia="Calibri"/>
          <w:sz w:val="22"/>
          <w:szCs w:val="22"/>
          <w:lang w:val="en-GB"/>
        </w:rPr>
      </w:pPr>
      <w:r w:rsidRPr="00390612">
        <w:rPr>
          <w:rFonts w:eastAsia="Calibri"/>
          <w:sz w:val="22"/>
          <w:szCs w:val="22"/>
          <w:lang w:val="en-GB"/>
        </w:rPr>
        <w:t xml:space="preserve">Organized, in December 2018, with the support of the president of the Association "Les Amis des </w:t>
      </w:r>
      <w:proofErr w:type="spellStart"/>
      <w:r w:rsidRPr="00390612">
        <w:rPr>
          <w:rFonts w:eastAsia="Calibri"/>
          <w:sz w:val="22"/>
          <w:szCs w:val="22"/>
          <w:lang w:val="en-GB"/>
        </w:rPr>
        <w:t>Oiseaux</w:t>
      </w:r>
      <w:proofErr w:type="spellEnd"/>
      <w:r w:rsidRPr="00390612">
        <w:rPr>
          <w:rFonts w:eastAsia="Calibri"/>
          <w:sz w:val="22"/>
          <w:szCs w:val="22"/>
          <w:lang w:val="en-GB"/>
        </w:rPr>
        <w:t xml:space="preserve">", the </w:t>
      </w:r>
      <w:proofErr w:type="spellStart"/>
      <w:r w:rsidRPr="00390612">
        <w:rPr>
          <w:rFonts w:eastAsia="Calibri"/>
          <w:sz w:val="22"/>
          <w:szCs w:val="22"/>
          <w:lang w:val="en-GB"/>
        </w:rPr>
        <w:t>BirdLife</w:t>
      </w:r>
      <w:proofErr w:type="spellEnd"/>
      <w:r w:rsidRPr="00390612">
        <w:rPr>
          <w:rFonts w:eastAsia="Calibri"/>
          <w:sz w:val="22"/>
          <w:szCs w:val="22"/>
          <w:lang w:val="en-GB"/>
        </w:rPr>
        <w:t xml:space="preserve"> partner in Tunisia, Hichem Azafzaf, a 4-day training workshop in Arabic for 24 Arabic-speaking teachers in Khartoum (Sudan). This workshop, which also benefited from the co-financing of the François Sommer Foundation and the RESSOURCE project, followed a first introductory workshop conducted in February 2018. Thanks to classroom and field sessions, these two workshops enabled lecturers/trainers from different Sudanese universities, conservation NGO and training/research institutes to take ownership of the teaching modules and materials (field manual and training CD) in order to deliver their content to their students. </w:t>
      </w:r>
    </w:p>
    <w:p w14:paraId="57516DBA" w14:textId="77777777" w:rsidR="00390612" w:rsidRPr="00390612" w:rsidRDefault="00390612" w:rsidP="00390612">
      <w:pPr>
        <w:numPr>
          <w:ilvl w:val="0"/>
          <w:numId w:val="11"/>
        </w:numPr>
        <w:spacing w:after="160" w:line="259" w:lineRule="auto"/>
        <w:contextualSpacing/>
        <w:rPr>
          <w:rFonts w:eastAsia="Calibri"/>
          <w:sz w:val="22"/>
          <w:szCs w:val="22"/>
          <w:lang w:val="en-GB"/>
        </w:rPr>
      </w:pPr>
      <w:r w:rsidRPr="00390612">
        <w:rPr>
          <w:rFonts w:eastAsia="Calibri"/>
          <w:sz w:val="22"/>
          <w:szCs w:val="22"/>
          <w:lang w:val="en-GB"/>
        </w:rPr>
        <w:t xml:space="preserve">Carried out several of the activities of the RESSOURCE project in partnership with CIRAD, OMPO, </w:t>
      </w:r>
      <w:proofErr w:type="spellStart"/>
      <w:r w:rsidRPr="00390612">
        <w:rPr>
          <w:rFonts w:eastAsia="Calibri"/>
          <w:sz w:val="22"/>
          <w:szCs w:val="22"/>
          <w:lang w:val="en-GB"/>
        </w:rPr>
        <w:t>BirdLife</w:t>
      </w:r>
      <w:proofErr w:type="spellEnd"/>
      <w:r w:rsidRPr="00390612">
        <w:rPr>
          <w:rFonts w:eastAsia="Calibri"/>
          <w:sz w:val="22"/>
          <w:szCs w:val="22"/>
          <w:lang w:val="en-GB"/>
        </w:rPr>
        <w:t xml:space="preserve"> and Wetlands International, </w:t>
      </w:r>
      <w:proofErr w:type="gramStart"/>
      <w:r w:rsidRPr="00390612">
        <w:rPr>
          <w:rFonts w:eastAsia="Calibri"/>
          <w:sz w:val="22"/>
          <w:szCs w:val="22"/>
          <w:lang w:val="en-GB"/>
        </w:rPr>
        <w:t>in particular in</w:t>
      </w:r>
      <w:proofErr w:type="gramEnd"/>
      <w:r w:rsidRPr="00390612">
        <w:rPr>
          <w:rFonts w:eastAsia="Calibri"/>
          <w:sz w:val="22"/>
          <w:szCs w:val="22"/>
          <w:lang w:val="en-GB"/>
        </w:rPr>
        <w:t xml:space="preserve"> Chad, Egypt and Sudan. This project of an amount of 5 M€ on 4 years aims at enhancing the management of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in the Sahel and Nile Valley. Coordinated by FAO which also </w:t>
      </w:r>
      <w:proofErr w:type="spellStart"/>
      <w:r w:rsidRPr="00390612">
        <w:rPr>
          <w:rFonts w:eastAsia="Calibri"/>
          <w:sz w:val="22"/>
          <w:szCs w:val="22"/>
          <w:lang w:val="en-GB"/>
        </w:rPr>
        <w:t>cofunds</w:t>
      </w:r>
      <w:proofErr w:type="spellEnd"/>
      <w:r w:rsidRPr="00390612">
        <w:rPr>
          <w:rFonts w:eastAsia="Calibri"/>
          <w:sz w:val="22"/>
          <w:szCs w:val="22"/>
          <w:lang w:val="en-GB"/>
        </w:rPr>
        <w:t xml:space="preserve"> the project along with FFEM and UE, the project which began in November 2016, includes five components:</w:t>
      </w:r>
    </w:p>
    <w:p w14:paraId="69EB69EF" w14:textId="77777777" w:rsidR="00390612" w:rsidRPr="00390612" w:rsidRDefault="00390612" w:rsidP="00390612">
      <w:pPr>
        <w:numPr>
          <w:ilvl w:val="0"/>
          <w:numId w:val="37"/>
        </w:numPr>
        <w:spacing w:after="160" w:line="259" w:lineRule="auto"/>
        <w:contextualSpacing/>
        <w:rPr>
          <w:rFonts w:eastAsia="Calibri"/>
          <w:sz w:val="22"/>
          <w:szCs w:val="22"/>
          <w:lang w:val="en-GB"/>
        </w:rPr>
      </w:pPr>
      <w:r w:rsidRPr="00390612">
        <w:rPr>
          <w:rFonts w:eastAsia="Calibri"/>
          <w:sz w:val="22"/>
          <w:szCs w:val="22"/>
          <w:lang w:val="en-GB"/>
        </w:rPr>
        <w:t xml:space="preserve"> Monitoring of the resource </w:t>
      </w:r>
    </w:p>
    <w:p w14:paraId="074BEF36" w14:textId="77777777" w:rsidR="00390612" w:rsidRPr="00390612" w:rsidRDefault="00390612" w:rsidP="00390612">
      <w:pPr>
        <w:numPr>
          <w:ilvl w:val="0"/>
          <w:numId w:val="37"/>
        </w:numPr>
        <w:spacing w:after="160" w:line="259" w:lineRule="auto"/>
        <w:contextualSpacing/>
        <w:rPr>
          <w:rFonts w:eastAsia="Calibri"/>
          <w:sz w:val="22"/>
          <w:szCs w:val="22"/>
          <w:lang w:val="en-GB"/>
        </w:rPr>
      </w:pPr>
      <w:r w:rsidRPr="00390612">
        <w:rPr>
          <w:rFonts w:eastAsia="Calibri"/>
          <w:sz w:val="22"/>
          <w:szCs w:val="22"/>
          <w:lang w:val="en-GB"/>
        </w:rPr>
        <w:t xml:space="preserve">Conservation of the resource and integrated management of wetlands; (iii) Knowledge and sustainable use of the resource </w:t>
      </w:r>
    </w:p>
    <w:p w14:paraId="0724A7FD" w14:textId="77777777" w:rsidR="00390612" w:rsidRPr="00390612" w:rsidRDefault="00390612" w:rsidP="00390612">
      <w:pPr>
        <w:numPr>
          <w:ilvl w:val="0"/>
          <w:numId w:val="37"/>
        </w:numPr>
        <w:spacing w:after="160" w:line="259" w:lineRule="auto"/>
        <w:contextualSpacing/>
        <w:rPr>
          <w:rFonts w:eastAsia="Calibri"/>
          <w:sz w:val="22"/>
          <w:szCs w:val="22"/>
          <w:lang w:val="en-GB"/>
        </w:rPr>
      </w:pPr>
      <w:r w:rsidRPr="00390612">
        <w:rPr>
          <w:rFonts w:eastAsia="Calibri"/>
          <w:sz w:val="22"/>
          <w:szCs w:val="22"/>
          <w:lang w:val="en-GB"/>
        </w:rPr>
        <w:t xml:space="preserve">Capacity strengthening and (v) Improvement of legislative and institutional frameworks for the resource </w:t>
      </w:r>
    </w:p>
    <w:p w14:paraId="244D3F52" w14:textId="77777777" w:rsidR="00390612" w:rsidRPr="00390612" w:rsidRDefault="00390612" w:rsidP="00390612">
      <w:pPr>
        <w:numPr>
          <w:ilvl w:val="0"/>
          <w:numId w:val="11"/>
        </w:numPr>
        <w:spacing w:after="160" w:line="259" w:lineRule="auto"/>
        <w:contextualSpacing/>
        <w:rPr>
          <w:rFonts w:eastAsia="Calibri"/>
          <w:sz w:val="22"/>
          <w:szCs w:val="22"/>
          <w:lang w:val="en-GB"/>
        </w:rPr>
      </w:pPr>
      <w:r w:rsidRPr="00390612">
        <w:rPr>
          <w:rFonts w:eastAsia="Calibri"/>
          <w:sz w:val="22"/>
          <w:szCs w:val="22"/>
          <w:lang w:val="en-GB"/>
        </w:rPr>
        <w:t xml:space="preserve">Thanks to this project, </w:t>
      </w:r>
      <w:proofErr w:type="spellStart"/>
      <w:r w:rsidRPr="00390612">
        <w:rPr>
          <w:rFonts w:eastAsia="Calibri"/>
          <w:sz w:val="22"/>
          <w:szCs w:val="22"/>
          <w:lang w:val="en-GB"/>
        </w:rPr>
        <w:t>waterbird</w:t>
      </w:r>
      <w:proofErr w:type="spellEnd"/>
      <w:r w:rsidRPr="00390612">
        <w:rPr>
          <w:rFonts w:eastAsia="Calibri"/>
          <w:sz w:val="22"/>
          <w:szCs w:val="22"/>
          <w:lang w:val="en-GB"/>
        </w:rPr>
        <w:t xml:space="preserve"> numbers and harvest are being surveyed in Senegal, Egypt, Chad and Sudan since 2016. In 2018 &amp;2019, the TSU was able collaborate with local partners to carry out the IWCs in Egypt, Sudan and Chad. The enumeration data were formatted and validated by the partners before being sent to Wetlands International for integration into the international database. (See the last issue of the RESSOURCE project Newsletter on: http://www.fao.org/3/ca4996en/ca4996en.pdf). In addition, the project continuously helps improve the local capacities in </w:t>
      </w:r>
      <w:proofErr w:type="spellStart"/>
      <w:r w:rsidRPr="00390612">
        <w:rPr>
          <w:rFonts w:eastAsia="Calibri"/>
          <w:sz w:val="22"/>
          <w:szCs w:val="22"/>
          <w:lang w:val="en-GB"/>
        </w:rPr>
        <w:t>waterbird</w:t>
      </w:r>
      <w:proofErr w:type="spellEnd"/>
      <w:r w:rsidRPr="00390612">
        <w:rPr>
          <w:rFonts w:eastAsia="Calibri"/>
          <w:sz w:val="22"/>
          <w:szCs w:val="22"/>
          <w:lang w:val="en-GB"/>
        </w:rPr>
        <w:t xml:space="preserve"> monitoring (see the movie on the Chad experience on: https://www.youtube.com/watch?v=ja1z5p3S7o4&amp;feature=youtu.be)</w:t>
      </w:r>
    </w:p>
    <w:p w14:paraId="4282FF49" w14:textId="68618139" w:rsidR="00390612" w:rsidRDefault="00390612" w:rsidP="00390612">
      <w:pPr>
        <w:numPr>
          <w:ilvl w:val="0"/>
          <w:numId w:val="11"/>
        </w:numPr>
        <w:spacing w:after="160" w:line="259" w:lineRule="auto"/>
        <w:contextualSpacing/>
        <w:rPr>
          <w:rFonts w:eastAsia="Calibri"/>
          <w:sz w:val="22"/>
          <w:szCs w:val="22"/>
          <w:lang w:val="en-GB"/>
        </w:rPr>
      </w:pPr>
      <w:r w:rsidRPr="00390612">
        <w:rPr>
          <w:rFonts w:eastAsia="Calibri"/>
          <w:sz w:val="22"/>
          <w:szCs w:val="22"/>
          <w:lang w:val="en-GB"/>
        </w:rPr>
        <w:t xml:space="preserve">Presented RESSOURCE results and developments of the project at the MOP7 of the AEWA and made a second gift of optical equipment to the 3 African wildlife schools [Garoua Wildlife School (EFG), Cameroon, Kenya Wildlife Service Training Institute (KWSTI) and College of African Wildlife Management (CAWM), </w:t>
      </w:r>
      <w:proofErr w:type="spellStart"/>
      <w:r w:rsidRPr="00390612">
        <w:rPr>
          <w:rFonts w:eastAsia="Calibri"/>
          <w:sz w:val="22"/>
          <w:szCs w:val="22"/>
          <w:lang w:val="en-GB"/>
        </w:rPr>
        <w:t>Mweka</w:t>
      </w:r>
      <w:proofErr w:type="spellEnd"/>
      <w:r w:rsidRPr="00390612">
        <w:rPr>
          <w:rFonts w:eastAsia="Calibri"/>
          <w:sz w:val="22"/>
          <w:szCs w:val="22"/>
          <w:lang w:val="en-GB"/>
        </w:rPr>
        <w:t>, Tanzania] in plenary. In addition, TSU convinced the Belgian company KITE OPTICS to sponsor the 3 wildlife schools with one optical equipment at the forthcoming AEWA MOPs.</w:t>
      </w:r>
    </w:p>
    <w:p w14:paraId="7FA74C42" w14:textId="77777777" w:rsidR="00A316EE" w:rsidRPr="00390612" w:rsidRDefault="00A316EE" w:rsidP="00A316EE">
      <w:pPr>
        <w:spacing w:after="160" w:line="259" w:lineRule="auto"/>
        <w:ind w:left="360"/>
        <w:contextualSpacing/>
        <w:rPr>
          <w:rFonts w:eastAsia="Calibri"/>
          <w:sz w:val="22"/>
          <w:szCs w:val="22"/>
          <w:lang w:val="en-GB"/>
        </w:rPr>
      </w:pPr>
    </w:p>
    <w:p w14:paraId="36886CD6"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 xml:space="preserve">Technical cooperation with Russia, Belarus, Lithuania and Latvia: </w:t>
      </w:r>
    </w:p>
    <w:p w14:paraId="2AC41500" w14:textId="77777777" w:rsidR="00390612" w:rsidRPr="00390612" w:rsidRDefault="00390612" w:rsidP="00390612">
      <w:pPr>
        <w:numPr>
          <w:ilvl w:val="0"/>
          <w:numId w:val="12"/>
        </w:numPr>
        <w:spacing w:after="160" w:line="259" w:lineRule="auto"/>
        <w:contextualSpacing/>
        <w:rPr>
          <w:rFonts w:eastAsia="Calibri"/>
          <w:sz w:val="22"/>
          <w:szCs w:val="22"/>
          <w:lang w:val="en-GB"/>
        </w:rPr>
      </w:pPr>
      <w:r w:rsidRPr="00390612">
        <w:rPr>
          <w:rFonts w:eastAsia="Calibri"/>
          <w:sz w:val="22"/>
          <w:szCs w:val="22"/>
          <w:lang w:val="en-GB"/>
        </w:rPr>
        <w:t xml:space="preserve">Through a financial support to the NGO, OMPO, France carried on the implementation of the project initiated in 2012 aiming at improving knowledge on the conservation status of 5 species of </w:t>
      </w:r>
      <w:proofErr w:type="spellStart"/>
      <w:r w:rsidRPr="00390612">
        <w:rPr>
          <w:rFonts w:eastAsia="Calibri"/>
          <w:sz w:val="22"/>
          <w:szCs w:val="22"/>
          <w:lang w:val="en-GB"/>
        </w:rPr>
        <w:t>Turdidae</w:t>
      </w:r>
      <w:proofErr w:type="spellEnd"/>
      <w:r w:rsidRPr="00390612">
        <w:rPr>
          <w:rFonts w:eastAsia="Calibri"/>
          <w:sz w:val="22"/>
          <w:szCs w:val="22"/>
          <w:lang w:val="en-GB"/>
        </w:rPr>
        <w:t xml:space="preserve"> (4 thrushes and the Blackbird) in Russia and Belarus and 6 species of Anatidae in Russia, Belarus, </w:t>
      </w:r>
      <w:proofErr w:type="spellStart"/>
      <w:r w:rsidRPr="00390612">
        <w:rPr>
          <w:rFonts w:eastAsia="Calibri"/>
          <w:sz w:val="22"/>
          <w:szCs w:val="22"/>
          <w:lang w:val="en-GB"/>
        </w:rPr>
        <w:t>latvia</w:t>
      </w:r>
      <w:proofErr w:type="spellEnd"/>
      <w:r w:rsidRPr="00390612">
        <w:rPr>
          <w:rFonts w:eastAsia="Calibri"/>
          <w:sz w:val="22"/>
          <w:szCs w:val="22"/>
          <w:lang w:val="en-GB"/>
        </w:rPr>
        <w:t xml:space="preserve"> and Lithuania, with a focus on the Common Pochard </w:t>
      </w:r>
      <w:proofErr w:type="spellStart"/>
      <w:r w:rsidRPr="00390612">
        <w:rPr>
          <w:rFonts w:eastAsia="Calibri"/>
          <w:sz w:val="22"/>
          <w:szCs w:val="22"/>
          <w:lang w:val="en-GB"/>
        </w:rPr>
        <w:t>Aythya</w:t>
      </w:r>
      <w:proofErr w:type="spellEnd"/>
      <w:r w:rsidRPr="00390612">
        <w:rPr>
          <w:rFonts w:eastAsia="Calibri"/>
          <w:sz w:val="22"/>
          <w:szCs w:val="22"/>
          <w:lang w:val="en-GB"/>
        </w:rPr>
        <w:t xml:space="preserve"> </w:t>
      </w:r>
      <w:proofErr w:type="spellStart"/>
      <w:r w:rsidRPr="00390612">
        <w:rPr>
          <w:rFonts w:eastAsia="Calibri"/>
          <w:sz w:val="22"/>
          <w:szCs w:val="22"/>
          <w:lang w:val="en-GB"/>
        </w:rPr>
        <w:t>ferina</w:t>
      </w:r>
      <w:proofErr w:type="spellEnd"/>
      <w:r w:rsidRPr="00390612">
        <w:rPr>
          <w:rFonts w:eastAsia="Calibri"/>
          <w:sz w:val="22"/>
          <w:szCs w:val="22"/>
          <w:lang w:val="en-GB"/>
        </w:rPr>
        <w:t xml:space="preserve">. </w:t>
      </w:r>
    </w:p>
    <w:p w14:paraId="3F6670E0"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lastRenderedPageBreak/>
        <w:t>Eradication of invasive alien species of Birds</w:t>
      </w:r>
    </w:p>
    <w:p w14:paraId="58050CFA" w14:textId="77777777" w:rsidR="00390612" w:rsidRPr="00390612" w:rsidRDefault="00390612" w:rsidP="00390612">
      <w:pPr>
        <w:numPr>
          <w:ilvl w:val="0"/>
          <w:numId w:val="12"/>
        </w:numPr>
        <w:spacing w:after="160" w:line="259" w:lineRule="auto"/>
        <w:contextualSpacing/>
        <w:rPr>
          <w:rFonts w:eastAsia="Calibri"/>
          <w:sz w:val="22"/>
          <w:szCs w:val="22"/>
          <w:lang w:val="en-GB"/>
        </w:rPr>
      </w:pPr>
      <w:r w:rsidRPr="00390612">
        <w:rPr>
          <w:rFonts w:eastAsia="Calibri"/>
          <w:sz w:val="22"/>
          <w:szCs w:val="22"/>
          <w:lang w:val="en-GB"/>
        </w:rPr>
        <w:t xml:space="preserve">The order of February 14, 2018 prohibits the introduction into the natural environment of several animal species, including the Canada goose. A more restrictive level (Level 2) also prohibits the possession, sale, exchange or transport of the IASs listed in the European regulation, with derogation for zoos (under conditions) and transitional measures for the current legal holders (no reproduction, no escape). The Egyptian Goose, the Ruddy Duck and the Sacred Ibis are regarded by Level 2, the objective being to avoid new introductions. </w:t>
      </w:r>
    </w:p>
    <w:p w14:paraId="54CFB739" w14:textId="77777777" w:rsidR="00390612" w:rsidRPr="00390612" w:rsidRDefault="00390612" w:rsidP="00390612">
      <w:pPr>
        <w:numPr>
          <w:ilvl w:val="0"/>
          <w:numId w:val="13"/>
        </w:numPr>
        <w:spacing w:after="160" w:line="259" w:lineRule="auto"/>
        <w:contextualSpacing/>
        <w:rPr>
          <w:rFonts w:eastAsia="Calibri"/>
          <w:sz w:val="22"/>
          <w:szCs w:val="22"/>
          <w:lang w:val="en-GB"/>
        </w:rPr>
      </w:pPr>
      <w:r w:rsidRPr="00390612">
        <w:rPr>
          <w:rFonts w:eastAsia="Calibri"/>
          <w:sz w:val="22"/>
          <w:szCs w:val="22"/>
          <w:lang w:val="en-GB"/>
        </w:rPr>
        <w:t>For Canada goose, the control plan applied since 2012 has been evaluated. Populations continue to grow especially in urban areas where hunting is not allowed.</w:t>
      </w:r>
    </w:p>
    <w:p w14:paraId="3FB4EED5" w14:textId="77777777" w:rsidR="00390612" w:rsidRPr="00390612" w:rsidRDefault="00390612" w:rsidP="00390612">
      <w:pPr>
        <w:numPr>
          <w:ilvl w:val="0"/>
          <w:numId w:val="13"/>
        </w:numPr>
        <w:spacing w:after="160" w:line="259" w:lineRule="auto"/>
        <w:contextualSpacing/>
        <w:rPr>
          <w:rFonts w:eastAsia="Calibri"/>
          <w:sz w:val="22"/>
          <w:szCs w:val="22"/>
          <w:lang w:val="en-GB"/>
        </w:rPr>
      </w:pPr>
      <w:r w:rsidRPr="00390612">
        <w:rPr>
          <w:rFonts w:eastAsia="Calibri"/>
          <w:sz w:val="22"/>
          <w:szCs w:val="22"/>
          <w:lang w:val="en-GB"/>
        </w:rPr>
        <w:t>For Egyptian Goose, not huntable in France, the destruction is allowed by prefectural orders.</w:t>
      </w:r>
    </w:p>
    <w:p w14:paraId="1B3B3527" w14:textId="77777777" w:rsidR="00390612" w:rsidRPr="00390612" w:rsidRDefault="00390612" w:rsidP="00390612">
      <w:pPr>
        <w:numPr>
          <w:ilvl w:val="0"/>
          <w:numId w:val="13"/>
        </w:numPr>
        <w:spacing w:after="160" w:line="259" w:lineRule="auto"/>
        <w:contextualSpacing/>
        <w:rPr>
          <w:rFonts w:eastAsia="Calibri"/>
          <w:sz w:val="22"/>
          <w:szCs w:val="22"/>
          <w:lang w:val="en-GB"/>
        </w:rPr>
      </w:pPr>
      <w:r w:rsidRPr="00390612">
        <w:rPr>
          <w:rFonts w:eastAsia="Calibri"/>
          <w:sz w:val="22"/>
          <w:szCs w:val="22"/>
          <w:lang w:val="en-GB"/>
        </w:rPr>
        <w:t>For Ruddy duck, the National strategy (2015-2025 National Plan to combat Ruddy Duck) is designed in accordance with the Berne Convention: only sworn officers can kill them (destruction shots). 177 Ruddy ducks including 49 females were thus culled in 2018, nearly 40% of them on Lake Grand-Lieu. This same year, the number of bird contacts was lower than in previous years. To complete the eradication, ONCFS is leading a 5 year-LIFE project for (01/10/18 - 30/09/2023) entitled "</w:t>
      </w:r>
      <w:proofErr w:type="spellStart"/>
      <w:r w:rsidRPr="00390612">
        <w:rPr>
          <w:rFonts w:eastAsia="Calibri"/>
          <w:sz w:val="22"/>
          <w:szCs w:val="22"/>
          <w:lang w:val="en-GB"/>
        </w:rPr>
        <w:t>Oxyura</w:t>
      </w:r>
      <w:proofErr w:type="spellEnd"/>
      <w:r w:rsidRPr="00390612">
        <w:rPr>
          <w:rFonts w:eastAsia="Calibri"/>
          <w:sz w:val="22"/>
          <w:szCs w:val="22"/>
          <w:lang w:val="en-GB"/>
        </w:rPr>
        <w:t xml:space="preserve"> against </w:t>
      </w:r>
      <w:proofErr w:type="spellStart"/>
      <w:r w:rsidRPr="00390612">
        <w:rPr>
          <w:rFonts w:eastAsia="Calibri"/>
          <w:sz w:val="22"/>
          <w:szCs w:val="22"/>
          <w:lang w:val="en-GB"/>
        </w:rPr>
        <w:t>Oxyura</w:t>
      </w:r>
      <w:proofErr w:type="spellEnd"/>
      <w:r w:rsidRPr="00390612">
        <w:rPr>
          <w:rFonts w:eastAsia="Calibri"/>
          <w:sz w:val="22"/>
          <w:szCs w:val="22"/>
          <w:lang w:val="en-GB"/>
        </w:rPr>
        <w:t>" of € 1.68 million (out of which € 1.21 million from the EU).</w:t>
      </w:r>
    </w:p>
    <w:p w14:paraId="4972CF7E" w14:textId="77777777" w:rsidR="00390612" w:rsidRPr="00390612" w:rsidRDefault="00390612" w:rsidP="00390612">
      <w:pPr>
        <w:numPr>
          <w:ilvl w:val="0"/>
          <w:numId w:val="13"/>
        </w:numPr>
        <w:spacing w:after="160" w:line="259" w:lineRule="auto"/>
        <w:contextualSpacing/>
        <w:rPr>
          <w:rFonts w:eastAsia="Calibri"/>
          <w:sz w:val="22"/>
          <w:szCs w:val="22"/>
          <w:lang w:val="en-GB"/>
        </w:rPr>
      </w:pPr>
      <w:r w:rsidRPr="00390612">
        <w:rPr>
          <w:rFonts w:eastAsia="Calibri"/>
          <w:sz w:val="22"/>
          <w:szCs w:val="22"/>
          <w:lang w:val="en-GB"/>
        </w:rPr>
        <w:t xml:space="preserve">For Sacred Ibis, the destruction is implemented by ONCFS. The remaining population is estimated at </w:t>
      </w:r>
      <w:proofErr w:type="spellStart"/>
      <w:r w:rsidRPr="00390612">
        <w:rPr>
          <w:rFonts w:eastAsia="Calibri"/>
          <w:sz w:val="22"/>
          <w:szCs w:val="22"/>
          <w:lang w:val="en-GB"/>
        </w:rPr>
        <w:t>c.</w:t>
      </w:r>
      <w:proofErr w:type="gramStart"/>
      <w:r w:rsidRPr="00390612">
        <w:rPr>
          <w:rFonts w:eastAsia="Calibri"/>
          <w:sz w:val="22"/>
          <w:szCs w:val="22"/>
          <w:lang w:val="en-GB"/>
        </w:rPr>
        <w:t>a</w:t>
      </w:r>
      <w:proofErr w:type="spellEnd"/>
      <w:r w:rsidRPr="00390612">
        <w:rPr>
          <w:rFonts w:eastAsia="Calibri"/>
          <w:sz w:val="22"/>
          <w:szCs w:val="22"/>
          <w:lang w:val="en-GB"/>
        </w:rPr>
        <w:t xml:space="preserve"> 200 birds</w:t>
      </w:r>
      <w:proofErr w:type="gramEnd"/>
      <w:r w:rsidRPr="00390612">
        <w:rPr>
          <w:rFonts w:eastAsia="Calibri"/>
          <w:sz w:val="22"/>
          <w:szCs w:val="22"/>
          <w:lang w:val="en-GB"/>
        </w:rPr>
        <w:t xml:space="preserve"> in France.</w:t>
      </w:r>
    </w:p>
    <w:p w14:paraId="548EE2B3" w14:textId="77777777" w:rsidR="00390612" w:rsidRPr="00390612" w:rsidRDefault="00390612" w:rsidP="00390612">
      <w:pPr>
        <w:spacing w:after="160" w:line="259" w:lineRule="auto"/>
        <w:rPr>
          <w:rFonts w:eastAsia="Calibri"/>
          <w:sz w:val="22"/>
          <w:szCs w:val="22"/>
          <w:lang w:val="en-GB"/>
        </w:rPr>
      </w:pPr>
    </w:p>
    <w:p w14:paraId="089BC346" w14:textId="77777777" w:rsidR="00390612" w:rsidRPr="00390612" w:rsidRDefault="00390612" w:rsidP="0006417B">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Overview of special activities and/or meetings related to the AEWA</w:t>
      </w:r>
    </w:p>
    <w:p w14:paraId="5A9F0A87" w14:textId="77777777" w:rsidR="00390612" w:rsidRPr="00390612" w:rsidRDefault="00390612" w:rsidP="00390612">
      <w:pPr>
        <w:numPr>
          <w:ilvl w:val="0"/>
          <w:numId w:val="14"/>
        </w:numPr>
        <w:spacing w:after="160" w:line="259" w:lineRule="auto"/>
        <w:contextualSpacing/>
        <w:rPr>
          <w:rFonts w:eastAsia="Calibri"/>
          <w:sz w:val="22"/>
          <w:szCs w:val="22"/>
          <w:lang w:val="en-GB"/>
        </w:rPr>
      </w:pPr>
      <w:r w:rsidRPr="00390612">
        <w:rPr>
          <w:rFonts w:eastAsia="Calibri"/>
          <w:sz w:val="22"/>
          <w:szCs w:val="22"/>
          <w:lang w:val="en-GB"/>
        </w:rPr>
        <w:t xml:space="preserve">1st meeting of the AEWA Eurasian Curlew International Working Group (ECIWG) in </w:t>
      </w:r>
      <w:proofErr w:type="spellStart"/>
      <w:r w:rsidRPr="00390612">
        <w:rPr>
          <w:rFonts w:eastAsia="Calibri"/>
          <w:sz w:val="22"/>
          <w:szCs w:val="22"/>
          <w:lang w:val="en-GB"/>
        </w:rPr>
        <w:t>Aberlady</w:t>
      </w:r>
      <w:proofErr w:type="spellEnd"/>
      <w:r w:rsidRPr="00390612">
        <w:rPr>
          <w:rFonts w:eastAsia="Calibri"/>
          <w:sz w:val="22"/>
          <w:szCs w:val="22"/>
          <w:lang w:val="en-GB"/>
        </w:rPr>
        <w:t>, Scotland, on 4-6 September 2018;</w:t>
      </w:r>
    </w:p>
    <w:p w14:paraId="2263BC6E" w14:textId="77777777" w:rsidR="00390612" w:rsidRPr="00390612" w:rsidRDefault="00390612" w:rsidP="00390612">
      <w:pPr>
        <w:numPr>
          <w:ilvl w:val="0"/>
          <w:numId w:val="14"/>
        </w:numPr>
        <w:spacing w:after="160" w:line="259" w:lineRule="auto"/>
        <w:contextualSpacing/>
        <w:rPr>
          <w:rFonts w:eastAsia="Calibri"/>
          <w:sz w:val="22"/>
          <w:szCs w:val="22"/>
          <w:lang w:val="en-GB"/>
        </w:rPr>
      </w:pPr>
      <w:r w:rsidRPr="00390612">
        <w:rPr>
          <w:rFonts w:eastAsia="Calibri"/>
          <w:sz w:val="22"/>
          <w:szCs w:val="22"/>
          <w:lang w:val="en-GB"/>
        </w:rPr>
        <w:t>2nd Joint meeting of the Bern Convention Network of Special Focal Points on Eradication of Illegal Killing, Trapping and Trade in Wild Birds and the UN-Environment/CMS Intergovernmental Task Force on Illegal Killing, Taking and Trade of Migratory Birds in the Mediterranean (MIKT3), Rome, Italy, 8-10 May 2019;</w:t>
      </w:r>
    </w:p>
    <w:p w14:paraId="67408434" w14:textId="77777777" w:rsidR="00390612" w:rsidRPr="00390612" w:rsidRDefault="00390612" w:rsidP="00390612">
      <w:pPr>
        <w:numPr>
          <w:ilvl w:val="0"/>
          <w:numId w:val="14"/>
        </w:numPr>
        <w:spacing w:after="160" w:line="259" w:lineRule="auto"/>
        <w:contextualSpacing/>
        <w:rPr>
          <w:rFonts w:eastAsia="Calibri"/>
          <w:sz w:val="22"/>
          <w:szCs w:val="22"/>
          <w:lang w:val="en-GB"/>
        </w:rPr>
      </w:pPr>
      <w:r w:rsidRPr="00390612">
        <w:rPr>
          <w:rFonts w:eastAsia="Calibri"/>
          <w:sz w:val="22"/>
          <w:szCs w:val="22"/>
          <w:lang w:val="en-GB"/>
        </w:rPr>
        <w:t>4th meeting of the AEWA European Goose Management International Working Group (EGMP-IWG), held in Perth, Scotland, 18-20th June 2019.</w:t>
      </w:r>
    </w:p>
    <w:p w14:paraId="311C9A3B" w14:textId="77777777" w:rsidR="00390612" w:rsidRPr="00390612" w:rsidRDefault="00390612" w:rsidP="00390612">
      <w:pPr>
        <w:numPr>
          <w:ilvl w:val="0"/>
          <w:numId w:val="14"/>
        </w:numPr>
        <w:spacing w:after="160" w:line="259" w:lineRule="auto"/>
        <w:contextualSpacing/>
        <w:rPr>
          <w:rFonts w:eastAsia="Calibri"/>
          <w:sz w:val="22"/>
          <w:szCs w:val="22"/>
          <w:lang w:val="en-GB"/>
        </w:rPr>
      </w:pPr>
      <w:r w:rsidRPr="00390612">
        <w:rPr>
          <w:rFonts w:eastAsia="Calibri"/>
          <w:sz w:val="22"/>
          <w:szCs w:val="22"/>
          <w:lang w:val="en-GB"/>
        </w:rPr>
        <w:t>France (MTES) organised with AEWA Secretariat, ONCFS and OMPO, a meeting of a sub-group of the AEWA Eurasian Curlew International Working Group (ECIWG) for the establishment of an adaptive harvest management process for the Eurasian Curlew, in Paris, France, 18th September 2019.</w:t>
      </w:r>
    </w:p>
    <w:p w14:paraId="31558D05" w14:textId="77777777" w:rsidR="00390612" w:rsidRPr="00390612" w:rsidRDefault="00390612" w:rsidP="00390612">
      <w:pPr>
        <w:spacing w:after="160" w:line="259" w:lineRule="auto"/>
        <w:rPr>
          <w:rFonts w:eastAsia="Calibri"/>
          <w:sz w:val="22"/>
          <w:szCs w:val="22"/>
          <w:lang w:val="en-GB"/>
        </w:rPr>
      </w:pPr>
    </w:p>
    <w:p w14:paraId="3A0FCC83"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w:t>
      </w:r>
    </w:p>
    <w:p w14:paraId="0B259350"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Adaptive management</w:t>
      </w:r>
    </w:p>
    <w:p w14:paraId="3B910FBF" w14:textId="77777777" w:rsidR="00390612" w:rsidRPr="00390612" w:rsidRDefault="00390612" w:rsidP="00390612">
      <w:pPr>
        <w:numPr>
          <w:ilvl w:val="0"/>
          <w:numId w:val="15"/>
        </w:numPr>
        <w:spacing w:after="160" w:line="259" w:lineRule="auto"/>
        <w:contextualSpacing/>
        <w:rPr>
          <w:rFonts w:eastAsia="Calibri"/>
          <w:sz w:val="22"/>
          <w:szCs w:val="22"/>
          <w:lang w:val="en-GB"/>
        </w:rPr>
      </w:pPr>
      <w:r w:rsidRPr="00390612">
        <w:rPr>
          <w:rFonts w:eastAsia="Calibri"/>
          <w:sz w:val="22"/>
          <w:szCs w:val="22"/>
          <w:lang w:val="en-GB"/>
        </w:rPr>
        <w:t xml:space="preserve">Law No. 2019-773 of July 24, 2019 "Creating the French Office of Biodiversity, modifying the missions of federations of hunters and strengthening the environment police" has introduced the establishment of adaptive management for some species </w:t>
      </w:r>
      <w:proofErr w:type="gramStart"/>
      <w:r w:rsidRPr="00390612">
        <w:rPr>
          <w:rFonts w:eastAsia="Calibri"/>
          <w:sz w:val="22"/>
          <w:szCs w:val="22"/>
          <w:lang w:val="en-GB"/>
        </w:rPr>
        <w:t>in particular migratory</w:t>
      </w:r>
      <w:proofErr w:type="gramEnd"/>
      <w:r w:rsidRPr="00390612">
        <w:rPr>
          <w:rFonts w:eastAsia="Calibri"/>
          <w:sz w:val="22"/>
          <w:szCs w:val="22"/>
          <w:lang w:val="en-GB"/>
        </w:rPr>
        <w:t>. The adaptive management there envisaged consists of adjusting more precisely the authorized harvest to the state of conservation of certain species, which are defined by decree. Hunters are closely associated in this process; they must report their hunting bags immediately through a smartphone application (</w:t>
      </w:r>
      <w:proofErr w:type="spellStart"/>
      <w:r w:rsidRPr="00390612">
        <w:rPr>
          <w:rFonts w:eastAsia="Calibri"/>
          <w:sz w:val="22"/>
          <w:szCs w:val="22"/>
          <w:lang w:val="en-GB"/>
        </w:rPr>
        <w:t>Chassadapt</w:t>
      </w:r>
      <w:proofErr w:type="spellEnd"/>
      <w:r w:rsidRPr="00390612">
        <w:rPr>
          <w:rFonts w:eastAsia="Calibri"/>
          <w:sz w:val="22"/>
          <w:szCs w:val="22"/>
          <w:lang w:val="en-GB"/>
        </w:rPr>
        <w:t xml:space="preserve">). The practical arrangements for adaptive management are defined after consulting a dedicated Committee of experts and in relation to the action or management plans defined at supranational level (AEWA, European Union, e.g.). This expert committee (CEGA), officially created by the French Ministry for Ecological and Inclusive transition (MTES) on March 5, 2019, has already provided advice on the adaptive management of 3 migratory species: </w:t>
      </w:r>
      <w:proofErr w:type="gramStart"/>
      <w:r w:rsidRPr="00390612">
        <w:rPr>
          <w:rFonts w:eastAsia="Calibri"/>
          <w:sz w:val="22"/>
          <w:szCs w:val="22"/>
          <w:lang w:val="en-GB"/>
        </w:rPr>
        <w:t>the</w:t>
      </w:r>
      <w:proofErr w:type="gramEnd"/>
      <w:r w:rsidRPr="00390612">
        <w:rPr>
          <w:rFonts w:eastAsia="Calibri"/>
          <w:sz w:val="22"/>
          <w:szCs w:val="22"/>
          <w:lang w:val="en-GB"/>
        </w:rPr>
        <w:t xml:space="preserve"> Black-Tailed Godwit, the Eurasian Curlew and the Turtle Dove. </w:t>
      </w:r>
    </w:p>
    <w:p w14:paraId="4715E841"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lastRenderedPageBreak/>
        <w:t>Hunting moratoria.</w:t>
      </w:r>
    </w:p>
    <w:p w14:paraId="2E7BE599" w14:textId="77777777" w:rsidR="00390612" w:rsidRPr="00390612" w:rsidRDefault="00390612" w:rsidP="00390612">
      <w:pPr>
        <w:numPr>
          <w:ilvl w:val="0"/>
          <w:numId w:val="15"/>
        </w:numPr>
        <w:spacing w:after="160" w:line="259" w:lineRule="auto"/>
        <w:contextualSpacing/>
        <w:rPr>
          <w:rFonts w:eastAsia="Calibri"/>
          <w:sz w:val="22"/>
          <w:szCs w:val="22"/>
          <w:lang w:val="en-GB"/>
        </w:rPr>
      </w:pPr>
      <w:r w:rsidRPr="00390612">
        <w:rPr>
          <w:rFonts w:eastAsia="Calibri"/>
          <w:sz w:val="22"/>
          <w:szCs w:val="22"/>
          <w:lang w:val="en-GB"/>
        </w:rPr>
        <w:t xml:space="preserve">The moratorium on the hunting of the Black-Tailed Godwit was renewed for one year on July </w:t>
      </w:r>
      <w:proofErr w:type="gramStart"/>
      <w:r w:rsidRPr="00390612">
        <w:rPr>
          <w:rFonts w:eastAsia="Calibri"/>
          <w:sz w:val="22"/>
          <w:szCs w:val="22"/>
          <w:lang w:val="en-GB"/>
        </w:rPr>
        <w:t>31</w:t>
      </w:r>
      <w:proofErr w:type="gramEnd"/>
      <w:r w:rsidRPr="00390612">
        <w:rPr>
          <w:rFonts w:eastAsia="Calibri"/>
          <w:sz w:val="22"/>
          <w:szCs w:val="22"/>
          <w:lang w:val="en-GB"/>
        </w:rPr>
        <w:t xml:space="preserve"> 2019. The hunting of the curlew was reopened by the decree of 31 July 2019, as of 3rd August on the public maritime domain and 15th September on the rest of the national territory for a maximum harvest of 6,000 individuals. This reopening was intended to test, in field conditions, the adaptive management of the Curlew at the national level pending the AEWA-coordinated international adaptive management plan. However, the curlew hunting was banned </w:t>
      </w:r>
      <w:proofErr w:type="gramStart"/>
      <w:r w:rsidRPr="00390612">
        <w:rPr>
          <w:rFonts w:eastAsia="Calibri"/>
          <w:sz w:val="22"/>
          <w:szCs w:val="22"/>
          <w:lang w:val="en-GB"/>
        </w:rPr>
        <w:t>on the whole</w:t>
      </w:r>
      <w:proofErr w:type="gramEnd"/>
      <w:r w:rsidRPr="00390612">
        <w:rPr>
          <w:rFonts w:eastAsia="Calibri"/>
          <w:sz w:val="22"/>
          <w:szCs w:val="22"/>
          <w:lang w:val="en-GB"/>
        </w:rPr>
        <w:t xml:space="preserve"> metropolitan territory by the Council of State on 26th August.</w:t>
      </w:r>
    </w:p>
    <w:p w14:paraId="6223EC35" w14:textId="77777777" w:rsidR="00390612" w:rsidRPr="00390612" w:rsidRDefault="00390612" w:rsidP="00390612">
      <w:pPr>
        <w:spacing w:after="160" w:line="259" w:lineRule="auto"/>
        <w:rPr>
          <w:rFonts w:eastAsia="Calibri"/>
          <w:sz w:val="22"/>
          <w:szCs w:val="22"/>
          <w:u w:val="single"/>
          <w:lang w:val="en-GB"/>
        </w:rPr>
      </w:pPr>
    </w:p>
    <w:p w14:paraId="17298DFD" w14:textId="77777777" w:rsidR="00390612" w:rsidRPr="00390612" w:rsidRDefault="00390612" w:rsidP="008132AE">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3038E97E" w14:textId="1DB3FD1F" w:rsidR="00390612" w:rsidRDefault="00390612" w:rsidP="00390612">
      <w:pPr>
        <w:numPr>
          <w:ilvl w:val="0"/>
          <w:numId w:val="15"/>
        </w:numPr>
        <w:spacing w:after="160" w:line="259" w:lineRule="auto"/>
        <w:contextualSpacing/>
        <w:rPr>
          <w:rFonts w:eastAsia="Calibri"/>
          <w:sz w:val="22"/>
          <w:szCs w:val="22"/>
          <w:lang w:val="en-GB"/>
        </w:rPr>
      </w:pPr>
      <w:r w:rsidRPr="00390612">
        <w:rPr>
          <w:rFonts w:eastAsia="Calibri"/>
          <w:sz w:val="22"/>
          <w:szCs w:val="22"/>
          <w:lang w:val="en-GB"/>
        </w:rPr>
        <w:t>N/A</w:t>
      </w:r>
    </w:p>
    <w:p w14:paraId="1D025F30" w14:textId="77777777" w:rsidR="0006417B" w:rsidRPr="00390612" w:rsidRDefault="0006417B" w:rsidP="0006417B">
      <w:pPr>
        <w:spacing w:after="160" w:line="259" w:lineRule="auto"/>
        <w:ind w:left="360"/>
        <w:contextualSpacing/>
        <w:rPr>
          <w:rFonts w:eastAsia="Calibri"/>
          <w:sz w:val="22"/>
          <w:szCs w:val="22"/>
          <w:lang w:val="en-GB"/>
        </w:rPr>
      </w:pPr>
    </w:p>
    <w:p w14:paraId="126264A9" w14:textId="7777777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Republic of Croatia</w:t>
      </w:r>
    </w:p>
    <w:p w14:paraId="63BC71B9"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4F63A73D" w14:textId="77777777" w:rsidR="00390612" w:rsidRPr="00390612" w:rsidRDefault="00390612" w:rsidP="00390612">
      <w:pPr>
        <w:numPr>
          <w:ilvl w:val="0"/>
          <w:numId w:val="16"/>
        </w:numPr>
        <w:spacing w:after="160" w:line="259" w:lineRule="auto"/>
        <w:rPr>
          <w:rFonts w:eastAsia="Calibri"/>
          <w:sz w:val="22"/>
          <w:szCs w:val="22"/>
          <w:lang w:val="en-GB"/>
        </w:rPr>
      </w:pPr>
      <w:r w:rsidRPr="00390612">
        <w:rPr>
          <w:rFonts w:eastAsia="Calibri"/>
          <w:sz w:val="22"/>
          <w:szCs w:val="22"/>
          <w:lang w:val="en-GB"/>
        </w:rPr>
        <w:t>N/A</w:t>
      </w:r>
    </w:p>
    <w:p w14:paraId="3D13B19E"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Overview of special activities and/or meetings related to the AEWA</w:t>
      </w:r>
    </w:p>
    <w:p w14:paraId="3791C7CD" w14:textId="77777777" w:rsidR="00390612" w:rsidRPr="00390612" w:rsidRDefault="00390612" w:rsidP="00390612">
      <w:pPr>
        <w:numPr>
          <w:ilvl w:val="0"/>
          <w:numId w:val="17"/>
        </w:numPr>
        <w:spacing w:after="160" w:line="259" w:lineRule="auto"/>
        <w:contextualSpacing/>
        <w:rPr>
          <w:rFonts w:eastAsia="Calibri"/>
          <w:sz w:val="22"/>
          <w:szCs w:val="22"/>
          <w:lang w:val="en-GB"/>
        </w:rPr>
      </w:pPr>
      <w:r w:rsidRPr="00390612">
        <w:rPr>
          <w:rFonts w:eastAsia="Calibri"/>
          <w:sz w:val="22"/>
          <w:szCs w:val="22"/>
          <w:lang w:val="en-GB"/>
        </w:rPr>
        <w:t xml:space="preserve">Under the Interreg V-A Slovenia –Croatia project “Preserving the Tern Populations in the Sava and Drava Basin -ČIGRA" (2017-2020) monitoring and habitat management of Common Tern Sterna </w:t>
      </w:r>
      <w:proofErr w:type="spellStart"/>
      <w:r w:rsidRPr="00390612">
        <w:rPr>
          <w:rFonts w:eastAsia="Calibri"/>
          <w:sz w:val="22"/>
          <w:szCs w:val="22"/>
          <w:lang w:val="en-GB"/>
        </w:rPr>
        <w:t>hirundo</w:t>
      </w:r>
      <w:proofErr w:type="spellEnd"/>
      <w:r w:rsidRPr="00390612">
        <w:rPr>
          <w:rFonts w:eastAsia="Calibri"/>
          <w:sz w:val="22"/>
          <w:szCs w:val="22"/>
          <w:lang w:val="en-GB"/>
        </w:rPr>
        <w:t xml:space="preserve"> breeding colonies in Natura 2000 sites were undertaken. The preparation of Bilateral Action plan for the protection of inland Common Tern population is carried out. The Workshop with stakeholders was held in June 2019. The plan should be finished until early 2020.</w:t>
      </w:r>
    </w:p>
    <w:p w14:paraId="6EAACF4C" w14:textId="77777777" w:rsidR="00390612" w:rsidRPr="00390612" w:rsidRDefault="00390612" w:rsidP="00390612">
      <w:pPr>
        <w:numPr>
          <w:ilvl w:val="0"/>
          <w:numId w:val="17"/>
        </w:numPr>
        <w:spacing w:after="160" w:line="259" w:lineRule="auto"/>
        <w:contextualSpacing/>
        <w:rPr>
          <w:rFonts w:eastAsia="Calibri"/>
          <w:sz w:val="22"/>
          <w:szCs w:val="22"/>
          <w:lang w:val="en-GB"/>
        </w:rPr>
      </w:pPr>
      <w:r w:rsidRPr="00390612">
        <w:rPr>
          <w:rFonts w:eastAsia="Calibri"/>
          <w:sz w:val="22"/>
          <w:szCs w:val="22"/>
          <w:lang w:val="en-GB"/>
        </w:rPr>
        <w:t>World Migratory Bird Day was celebrated in Croatia: events reported by Croatian Society for Bird and Nature Protection, ZOO Zagreb, ZOO Osijek, as well as several public institutions responsible for management of protected areas and Natura 2000.</w:t>
      </w:r>
    </w:p>
    <w:p w14:paraId="29DF8FEC" w14:textId="77777777" w:rsidR="00390612" w:rsidRPr="00390612" w:rsidRDefault="00390612" w:rsidP="00390612">
      <w:pPr>
        <w:numPr>
          <w:ilvl w:val="0"/>
          <w:numId w:val="17"/>
        </w:numPr>
        <w:spacing w:after="160" w:line="259" w:lineRule="auto"/>
        <w:contextualSpacing/>
        <w:rPr>
          <w:rFonts w:eastAsia="Calibri"/>
          <w:sz w:val="22"/>
          <w:szCs w:val="22"/>
          <w:lang w:val="en-GB"/>
        </w:rPr>
      </w:pPr>
      <w:r w:rsidRPr="00390612">
        <w:rPr>
          <w:rFonts w:eastAsia="Calibri"/>
          <w:sz w:val="22"/>
          <w:szCs w:val="22"/>
          <w:lang w:val="en-GB"/>
        </w:rPr>
        <w:t>Croatian representative is the coordinator of the AEWA-Eurasian Spoonbill International Expert Group. In 2019 the ESIEG submitted the proposal to change delineations of the Eurasian Spoonbill and published Proceedings of the IX Workshop of the AEWA Eurasian Spoonbill International Expert Group.</w:t>
      </w:r>
    </w:p>
    <w:p w14:paraId="00A10736" w14:textId="025B9E58" w:rsidR="00390612" w:rsidRDefault="00390612" w:rsidP="00390612">
      <w:pPr>
        <w:numPr>
          <w:ilvl w:val="0"/>
          <w:numId w:val="17"/>
        </w:numPr>
        <w:spacing w:after="160" w:line="259" w:lineRule="auto"/>
        <w:contextualSpacing/>
        <w:rPr>
          <w:rFonts w:eastAsia="Calibri"/>
          <w:sz w:val="22"/>
          <w:szCs w:val="22"/>
          <w:lang w:val="en-GB"/>
        </w:rPr>
      </w:pPr>
      <w:r w:rsidRPr="00390612">
        <w:rPr>
          <w:rFonts w:eastAsia="Calibri"/>
          <w:sz w:val="22"/>
          <w:szCs w:val="22"/>
          <w:lang w:val="en-GB"/>
        </w:rPr>
        <w:t xml:space="preserve">In October 2019 Republic of Croatia introduced the permanent hunting ban (from 1st of January until the 31th of December) for the Common Pochard </w:t>
      </w:r>
      <w:proofErr w:type="spellStart"/>
      <w:r w:rsidRPr="00390612">
        <w:rPr>
          <w:rFonts w:eastAsia="Calibri"/>
          <w:sz w:val="22"/>
          <w:szCs w:val="22"/>
          <w:lang w:val="en-GB"/>
        </w:rPr>
        <w:t>Aythya</w:t>
      </w:r>
      <w:proofErr w:type="spellEnd"/>
      <w:r w:rsidRPr="00390612">
        <w:rPr>
          <w:rFonts w:eastAsia="Calibri"/>
          <w:sz w:val="22"/>
          <w:szCs w:val="22"/>
          <w:lang w:val="en-GB"/>
        </w:rPr>
        <w:t xml:space="preserve"> farina. The permanent hunting ban was proclaimed with the new Ordinance on hunting ban (OG 94/2019) that entered into force on the 10th of October 2019 (link to pages of the OG: </w:t>
      </w:r>
      <w:hyperlink r:id="rId7" w:history="1">
        <w:r w:rsidRPr="00390612">
          <w:rPr>
            <w:rFonts w:eastAsia="Calibri"/>
            <w:color w:val="0563C1"/>
            <w:sz w:val="22"/>
            <w:szCs w:val="22"/>
            <w:u w:val="single"/>
            <w:lang w:val="en-GB"/>
          </w:rPr>
          <w:t>https://narodne-novine.nn.hr/clanci/sluzbeni/2019_10_94_1848.html</w:t>
        </w:r>
      </w:hyperlink>
      <w:r w:rsidRPr="00390612">
        <w:rPr>
          <w:rFonts w:eastAsia="Calibri"/>
          <w:sz w:val="22"/>
          <w:szCs w:val="22"/>
          <w:lang w:val="en-GB"/>
        </w:rPr>
        <w:t>).</w:t>
      </w:r>
    </w:p>
    <w:p w14:paraId="0FD64973" w14:textId="77777777" w:rsidR="004D0B60" w:rsidRPr="00390612" w:rsidRDefault="004D0B60" w:rsidP="004D0B60">
      <w:pPr>
        <w:spacing w:after="160" w:line="259" w:lineRule="auto"/>
        <w:ind w:left="360"/>
        <w:contextualSpacing/>
        <w:rPr>
          <w:rFonts w:eastAsia="Calibri"/>
          <w:sz w:val="22"/>
          <w:szCs w:val="22"/>
          <w:lang w:val="en-GB"/>
        </w:rPr>
      </w:pPr>
    </w:p>
    <w:p w14:paraId="3C9E581E"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21A744E7" w14:textId="77777777" w:rsidR="00390612" w:rsidRPr="00390612" w:rsidRDefault="00390612" w:rsidP="00390612">
      <w:pPr>
        <w:numPr>
          <w:ilvl w:val="0"/>
          <w:numId w:val="18"/>
        </w:numPr>
        <w:spacing w:after="160" w:line="259" w:lineRule="auto"/>
        <w:contextualSpacing/>
        <w:rPr>
          <w:rFonts w:eastAsia="Calibri"/>
          <w:sz w:val="22"/>
          <w:szCs w:val="22"/>
          <w:lang w:val="en-GB"/>
        </w:rPr>
      </w:pPr>
      <w:r w:rsidRPr="00390612">
        <w:rPr>
          <w:rFonts w:eastAsia="Calibri"/>
          <w:sz w:val="22"/>
          <w:szCs w:val="22"/>
          <w:lang w:val="en-GB"/>
        </w:rPr>
        <w:t>N/A</w:t>
      </w:r>
    </w:p>
    <w:p w14:paraId="290B143B" w14:textId="77777777" w:rsidR="00390612" w:rsidRPr="00390612" w:rsidRDefault="00390612" w:rsidP="00390612">
      <w:pPr>
        <w:spacing w:after="160" w:line="259" w:lineRule="auto"/>
        <w:rPr>
          <w:rFonts w:eastAsia="Calibri"/>
          <w:sz w:val="22"/>
          <w:szCs w:val="22"/>
          <w:u w:val="single"/>
          <w:lang w:val="en-GB"/>
        </w:rPr>
      </w:pPr>
    </w:p>
    <w:p w14:paraId="2913EBC2"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Any other relevant information </w:t>
      </w:r>
    </w:p>
    <w:p w14:paraId="7C484086" w14:textId="77777777" w:rsidR="00390612" w:rsidRPr="00390612" w:rsidRDefault="00390612" w:rsidP="00390612">
      <w:pPr>
        <w:numPr>
          <w:ilvl w:val="0"/>
          <w:numId w:val="18"/>
        </w:numPr>
        <w:spacing w:after="160" w:line="259" w:lineRule="auto"/>
        <w:contextualSpacing/>
        <w:rPr>
          <w:rFonts w:eastAsia="Calibri"/>
          <w:sz w:val="22"/>
          <w:szCs w:val="22"/>
          <w:lang w:val="en-GB"/>
        </w:rPr>
      </w:pPr>
      <w:r w:rsidRPr="00390612">
        <w:rPr>
          <w:rFonts w:eastAsia="Calibri"/>
          <w:sz w:val="22"/>
          <w:szCs w:val="22"/>
          <w:lang w:val="en-GB"/>
        </w:rPr>
        <w:t>N/A</w:t>
      </w:r>
    </w:p>
    <w:p w14:paraId="7AE046B8" w14:textId="77777777" w:rsidR="00390612" w:rsidRPr="00390612" w:rsidRDefault="00390612" w:rsidP="00390612">
      <w:pPr>
        <w:spacing w:after="160" w:line="259" w:lineRule="auto"/>
        <w:rPr>
          <w:rFonts w:eastAsia="Calibri"/>
          <w:b/>
          <w:sz w:val="22"/>
          <w:szCs w:val="22"/>
          <w:lang w:val="en-GB"/>
        </w:rPr>
      </w:pPr>
    </w:p>
    <w:p w14:paraId="64F40510" w14:textId="77777777" w:rsidR="00301CE3" w:rsidRDefault="00301CE3">
      <w:pPr>
        <w:rPr>
          <w:rFonts w:eastAsia="Calibri"/>
          <w:b/>
          <w:sz w:val="22"/>
          <w:szCs w:val="22"/>
          <w:lang w:val="en-GB"/>
        </w:rPr>
      </w:pPr>
      <w:r>
        <w:rPr>
          <w:rFonts w:eastAsia="Calibri"/>
          <w:b/>
          <w:sz w:val="22"/>
          <w:szCs w:val="22"/>
          <w:lang w:val="en-GB"/>
        </w:rPr>
        <w:br w:type="page"/>
      </w:r>
    </w:p>
    <w:p w14:paraId="0905EC5F" w14:textId="51EBFA74"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lastRenderedPageBreak/>
        <w:t xml:space="preserve">Czech Republic </w:t>
      </w:r>
    </w:p>
    <w:p w14:paraId="43499ECD"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7A5DF157" w14:textId="77777777" w:rsidR="00390612" w:rsidRPr="00390612" w:rsidRDefault="00390612" w:rsidP="00390612">
      <w:pPr>
        <w:numPr>
          <w:ilvl w:val="0"/>
          <w:numId w:val="18"/>
        </w:numPr>
        <w:spacing w:after="160" w:line="259" w:lineRule="auto"/>
        <w:contextualSpacing/>
        <w:rPr>
          <w:rFonts w:eastAsia="Calibri"/>
          <w:sz w:val="22"/>
          <w:szCs w:val="22"/>
          <w:lang w:val="en-GB"/>
        </w:rPr>
      </w:pPr>
      <w:r w:rsidRPr="00390612">
        <w:rPr>
          <w:rFonts w:eastAsia="Calibri"/>
          <w:sz w:val="22"/>
          <w:szCs w:val="22"/>
          <w:lang w:val="en-GB"/>
        </w:rPr>
        <w:t>N/A</w:t>
      </w:r>
    </w:p>
    <w:p w14:paraId="010092C4" w14:textId="77777777" w:rsidR="00390612" w:rsidRPr="00390612" w:rsidRDefault="00390612" w:rsidP="00390612">
      <w:pPr>
        <w:spacing w:after="160" w:line="259" w:lineRule="auto"/>
        <w:rPr>
          <w:rFonts w:eastAsia="Calibri"/>
          <w:sz w:val="22"/>
          <w:szCs w:val="22"/>
          <w:lang w:val="en-GB"/>
        </w:rPr>
      </w:pPr>
    </w:p>
    <w:p w14:paraId="0E0B1BEF" w14:textId="77777777" w:rsidR="00390612" w:rsidRPr="00390612" w:rsidRDefault="00390612" w:rsidP="00251B83">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Overview of special activities and/or meetings related to the AEWA</w:t>
      </w:r>
    </w:p>
    <w:p w14:paraId="5B3B522D" w14:textId="77777777" w:rsidR="00390612" w:rsidRPr="00390612" w:rsidRDefault="00390612" w:rsidP="00390612">
      <w:pPr>
        <w:numPr>
          <w:ilvl w:val="0"/>
          <w:numId w:val="19"/>
        </w:numPr>
        <w:spacing w:after="160" w:line="259" w:lineRule="auto"/>
        <w:contextualSpacing/>
        <w:rPr>
          <w:rFonts w:eastAsia="Calibri"/>
          <w:sz w:val="22"/>
          <w:szCs w:val="22"/>
          <w:lang w:val="en-GB"/>
        </w:rPr>
      </w:pPr>
      <w:r w:rsidRPr="00390612">
        <w:rPr>
          <w:rFonts w:eastAsia="Calibri"/>
          <w:sz w:val="22"/>
          <w:szCs w:val="22"/>
          <w:lang w:val="en-GB"/>
        </w:rPr>
        <w:t xml:space="preserve">As </w:t>
      </w:r>
      <w:proofErr w:type="gramStart"/>
      <w:r w:rsidRPr="00390612">
        <w:rPr>
          <w:rFonts w:eastAsia="Calibri"/>
          <w:sz w:val="22"/>
          <w:szCs w:val="22"/>
          <w:lang w:val="en-GB"/>
        </w:rPr>
        <w:t>a</w:t>
      </w:r>
      <w:proofErr w:type="gramEnd"/>
      <w:r w:rsidRPr="00390612">
        <w:rPr>
          <w:rFonts w:eastAsia="Calibri"/>
          <w:sz w:val="22"/>
          <w:szCs w:val="22"/>
          <w:lang w:val="en-GB"/>
        </w:rPr>
        <w:t xml:space="preserve"> NFP I led the intersessional working group that prepared the National strategy to prevent poisoning and illegal killing of wild animals in the Czech Republic for period 2020 - 2030. We use the guidelines of CMS and draft of strategy focused on five important </w:t>
      </w:r>
      <w:proofErr w:type="gramStart"/>
      <w:r w:rsidRPr="00390612">
        <w:rPr>
          <w:rFonts w:eastAsia="Calibri"/>
          <w:sz w:val="22"/>
          <w:szCs w:val="22"/>
          <w:lang w:val="en-GB"/>
        </w:rPr>
        <w:t>sources  that</w:t>
      </w:r>
      <w:proofErr w:type="gramEnd"/>
      <w:r w:rsidRPr="00390612">
        <w:rPr>
          <w:rFonts w:eastAsia="Calibri"/>
          <w:sz w:val="22"/>
          <w:szCs w:val="22"/>
          <w:lang w:val="en-GB"/>
        </w:rPr>
        <w:t xml:space="preserve"> affected a wide range of animals species:  poison-baits, pesticides (especially insecticides and rodenticides), veterinary pharmaceuticals used to treat livestock, lead ammunition and fishing weights and other ways of illegal killing. </w:t>
      </w:r>
    </w:p>
    <w:p w14:paraId="0DCC7017" w14:textId="77777777" w:rsidR="00390612" w:rsidRPr="00390612" w:rsidRDefault="00390612" w:rsidP="00390612">
      <w:pPr>
        <w:numPr>
          <w:ilvl w:val="0"/>
          <w:numId w:val="19"/>
        </w:numPr>
        <w:spacing w:after="160" w:line="259" w:lineRule="auto"/>
        <w:contextualSpacing/>
        <w:rPr>
          <w:rFonts w:eastAsia="Calibri"/>
          <w:sz w:val="22"/>
          <w:szCs w:val="22"/>
          <w:lang w:val="en-GB"/>
        </w:rPr>
      </w:pPr>
      <w:r w:rsidRPr="00390612">
        <w:rPr>
          <w:rFonts w:eastAsia="Calibri"/>
          <w:sz w:val="22"/>
          <w:szCs w:val="22"/>
          <w:lang w:val="en-GB"/>
        </w:rPr>
        <w:t xml:space="preserve">The chapter concerning lead ammunition and fishing weights has been very important for water birds. I am afraid minister of the Environment decided at the last minute (2 days before approval of the document by government of the CR) to exclude chapter concerning lead ammunition and fishing weights from the Strategy due </w:t>
      </w:r>
      <w:proofErr w:type="gramStart"/>
      <w:r w:rsidRPr="00390612">
        <w:rPr>
          <w:rFonts w:eastAsia="Calibri"/>
          <w:sz w:val="22"/>
          <w:szCs w:val="22"/>
          <w:lang w:val="en-GB"/>
        </w:rPr>
        <w:t>to  interventions</w:t>
      </w:r>
      <w:proofErr w:type="gramEnd"/>
      <w:r w:rsidRPr="00390612">
        <w:rPr>
          <w:rFonts w:eastAsia="Calibri"/>
          <w:sz w:val="22"/>
          <w:szCs w:val="22"/>
          <w:lang w:val="en-GB"/>
        </w:rPr>
        <w:t xml:space="preserve"> of  gun keepers associations.     </w:t>
      </w:r>
    </w:p>
    <w:p w14:paraId="76F4D527" w14:textId="17955B03" w:rsidR="00390612" w:rsidRDefault="00390612" w:rsidP="00390612">
      <w:pPr>
        <w:numPr>
          <w:ilvl w:val="0"/>
          <w:numId w:val="19"/>
        </w:numPr>
        <w:spacing w:after="160" w:line="259" w:lineRule="auto"/>
        <w:contextualSpacing/>
        <w:rPr>
          <w:rFonts w:eastAsia="Calibri"/>
          <w:sz w:val="22"/>
          <w:szCs w:val="22"/>
          <w:lang w:val="en-GB"/>
        </w:rPr>
      </w:pPr>
      <w:r w:rsidRPr="00390612">
        <w:rPr>
          <w:rFonts w:eastAsia="Calibri"/>
          <w:sz w:val="22"/>
          <w:szCs w:val="22"/>
          <w:lang w:val="en-GB"/>
        </w:rPr>
        <w:t xml:space="preserve">The international training course on Sustainable Agriculture in Wetlands was held from 22 till 27 September 2019 in the Czech Republic in support of the implementation of the Resolution XIII.19 – Sustainable Agriculture in Wetlands, adopted by the COP13 of the Ramsar Convention and Resolution 6.4 Conservation and Sustainable Use of Migratory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Adopted by MOP 9 of the UNEP/AEWA. During excursion we visited also ornithological park </w:t>
      </w:r>
      <w:proofErr w:type="spellStart"/>
      <w:r w:rsidRPr="00390612">
        <w:rPr>
          <w:rFonts w:eastAsia="Calibri"/>
          <w:sz w:val="22"/>
          <w:szCs w:val="22"/>
          <w:lang w:val="en-GB"/>
        </w:rPr>
        <w:t>Josefovské</w:t>
      </w:r>
      <w:proofErr w:type="spellEnd"/>
      <w:r w:rsidRPr="00390612">
        <w:rPr>
          <w:rFonts w:eastAsia="Calibri"/>
          <w:sz w:val="22"/>
          <w:szCs w:val="22"/>
          <w:lang w:val="en-GB"/>
        </w:rPr>
        <w:t xml:space="preserve"> meadows – a restored floodplain meadow managed by the Czech Ornithological Society with the aim to combine waterfowl conservation and sustainable agricultural management.</w:t>
      </w:r>
    </w:p>
    <w:p w14:paraId="57D13796" w14:textId="77777777" w:rsidR="00632C38" w:rsidRPr="00390612" w:rsidRDefault="00632C38" w:rsidP="00632C38">
      <w:pPr>
        <w:spacing w:after="160" w:line="259" w:lineRule="auto"/>
        <w:ind w:left="360"/>
        <w:contextualSpacing/>
        <w:rPr>
          <w:rFonts w:eastAsia="Calibri"/>
          <w:sz w:val="22"/>
          <w:szCs w:val="22"/>
          <w:lang w:val="en-GB"/>
        </w:rPr>
      </w:pPr>
    </w:p>
    <w:p w14:paraId="29A23F37" w14:textId="77777777" w:rsidR="00390612" w:rsidRPr="00390612" w:rsidRDefault="00390612" w:rsidP="00632C38">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505FF92C" w14:textId="77777777" w:rsidR="00390612" w:rsidRPr="00390612" w:rsidRDefault="00390612" w:rsidP="00390612">
      <w:pPr>
        <w:numPr>
          <w:ilvl w:val="0"/>
          <w:numId w:val="20"/>
        </w:numPr>
        <w:spacing w:after="160" w:line="259" w:lineRule="auto"/>
        <w:contextualSpacing/>
        <w:rPr>
          <w:rFonts w:eastAsia="Calibri"/>
          <w:sz w:val="22"/>
          <w:szCs w:val="22"/>
          <w:lang w:val="en-GB"/>
        </w:rPr>
      </w:pPr>
      <w:r w:rsidRPr="00390612">
        <w:rPr>
          <w:rFonts w:eastAsia="Calibri"/>
          <w:sz w:val="22"/>
          <w:szCs w:val="22"/>
          <w:lang w:val="en-GB"/>
        </w:rPr>
        <w:t>N/A</w:t>
      </w:r>
    </w:p>
    <w:p w14:paraId="0CE6DECF" w14:textId="77777777" w:rsidR="00390612" w:rsidRPr="00390612" w:rsidRDefault="00390612" w:rsidP="00390612">
      <w:pPr>
        <w:spacing w:after="160" w:line="259" w:lineRule="auto"/>
        <w:rPr>
          <w:rFonts w:eastAsia="Calibri"/>
          <w:sz w:val="22"/>
          <w:szCs w:val="22"/>
          <w:lang w:val="en-GB"/>
        </w:rPr>
      </w:pPr>
    </w:p>
    <w:p w14:paraId="0FFE6C2A" w14:textId="77777777" w:rsidR="00390612" w:rsidRPr="00390612" w:rsidRDefault="00390612" w:rsidP="00632C38">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2E884D3E" w14:textId="77777777" w:rsidR="00390612" w:rsidRPr="00390612" w:rsidRDefault="00390612" w:rsidP="00390612">
      <w:pPr>
        <w:numPr>
          <w:ilvl w:val="0"/>
          <w:numId w:val="20"/>
        </w:numPr>
        <w:spacing w:after="160" w:line="259" w:lineRule="auto"/>
        <w:contextualSpacing/>
        <w:rPr>
          <w:rFonts w:eastAsia="Calibri"/>
          <w:sz w:val="22"/>
          <w:szCs w:val="22"/>
          <w:lang w:val="en-GB"/>
        </w:rPr>
      </w:pPr>
      <w:r w:rsidRPr="00390612">
        <w:rPr>
          <w:rFonts w:eastAsia="Calibri"/>
          <w:sz w:val="22"/>
          <w:szCs w:val="22"/>
          <w:lang w:val="en-GB"/>
        </w:rPr>
        <w:t>N/A</w:t>
      </w:r>
    </w:p>
    <w:p w14:paraId="3E081007" w14:textId="77777777" w:rsidR="00390612" w:rsidRPr="00390612" w:rsidRDefault="00390612" w:rsidP="00390612">
      <w:pPr>
        <w:spacing w:after="160" w:line="259" w:lineRule="auto"/>
        <w:rPr>
          <w:rFonts w:eastAsia="Calibri"/>
          <w:sz w:val="22"/>
          <w:szCs w:val="22"/>
          <w:lang w:val="en-GB"/>
        </w:rPr>
      </w:pPr>
    </w:p>
    <w:p w14:paraId="565BA17A" w14:textId="77777777" w:rsidR="00390612" w:rsidRPr="00390612" w:rsidRDefault="00390612" w:rsidP="00390612">
      <w:pPr>
        <w:keepNext/>
        <w:numPr>
          <w:ilvl w:val="0"/>
          <w:numId w:val="6"/>
        </w:numPr>
        <w:spacing w:after="160" w:line="259" w:lineRule="auto"/>
        <w:outlineLvl w:val="0"/>
        <w:rPr>
          <w:rFonts w:eastAsia="Calibri"/>
          <w:b/>
          <w:sz w:val="22"/>
          <w:szCs w:val="22"/>
          <w:lang w:val="en-GB"/>
        </w:rPr>
      </w:pPr>
      <w:r w:rsidRPr="00390612">
        <w:rPr>
          <w:rFonts w:eastAsia="Calibri"/>
          <w:b/>
          <w:sz w:val="22"/>
          <w:szCs w:val="22"/>
          <w:lang w:val="en-GB"/>
        </w:rPr>
        <w:t>United Kingdom</w:t>
      </w:r>
    </w:p>
    <w:p w14:paraId="144EA35C"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27DDB253" w14:textId="77777777" w:rsidR="00390612" w:rsidRPr="00390612" w:rsidRDefault="00390612" w:rsidP="00390612">
      <w:pPr>
        <w:numPr>
          <w:ilvl w:val="0"/>
          <w:numId w:val="21"/>
        </w:numPr>
        <w:spacing w:after="160" w:line="259" w:lineRule="auto"/>
        <w:contextualSpacing/>
        <w:rPr>
          <w:rFonts w:eastAsia="Calibri"/>
          <w:sz w:val="22"/>
          <w:szCs w:val="22"/>
          <w:lang w:val="en-GB"/>
        </w:rPr>
      </w:pPr>
      <w:r w:rsidRPr="00390612">
        <w:rPr>
          <w:rFonts w:eastAsia="Calibri"/>
          <w:sz w:val="22"/>
          <w:szCs w:val="22"/>
          <w:lang w:val="en-GB"/>
        </w:rPr>
        <w:t>The Governments of England and Wales took measures to begin the process of amending their respective hunting legislation to ban the hunting of Greenland White-fronted Goose to ensure compliance with AEWA.</w:t>
      </w:r>
    </w:p>
    <w:p w14:paraId="7F0EF2F0" w14:textId="77777777" w:rsidR="00390612" w:rsidRPr="00390612" w:rsidRDefault="00390612" w:rsidP="00390612">
      <w:pPr>
        <w:numPr>
          <w:ilvl w:val="0"/>
          <w:numId w:val="21"/>
        </w:numPr>
        <w:spacing w:after="160" w:line="259" w:lineRule="auto"/>
        <w:contextualSpacing/>
        <w:rPr>
          <w:rFonts w:eastAsia="Calibri"/>
          <w:sz w:val="22"/>
          <w:szCs w:val="22"/>
          <w:lang w:val="en-GB"/>
        </w:rPr>
      </w:pPr>
      <w:r w:rsidRPr="00390612">
        <w:rPr>
          <w:rFonts w:eastAsia="Calibri"/>
          <w:sz w:val="22"/>
          <w:szCs w:val="22"/>
          <w:lang w:val="en-GB"/>
        </w:rPr>
        <w:t xml:space="preserve">The UK significantly increased its engagement with the AEWA European Goose Management Platform </w:t>
      </w:r>
      <w:proofErr w:type="gramStart"/>
      <w:r w:rsidRPr="00390612">
        <w:rPr>
          <w:rFonts w:eastAsia="Calibri"/>
          <w:sz w:val="22"/>
          <w:szCs w:val="22"/>
          <w:lang w:val="en-GB"/>
        </w:rPr>
        <w:t>in light of</w:t>
      </w:r>
      <w:proofErr w:type="gramEnd"/>
      <w:r w:rsidRPr="00390612">
        <w:rPr>
          <w:rFonts w:eastAsia="Calibri"/>
          <w:sz w:val="22"/>
          <w:szCs w:val="22"/>
          <w:lang w:val="en-GB"/>
        </w:rPr>
        <w:t xml:space="preserve"> the adoption of the Barnacle Goose ISSMP at AEWA MOP7. The Greenland and Svalbard Barnacle Goose populations are of key interest to UK and the UK has begun discussions with relevant Range States to develop Adaptive Flyway Management Plans for the populations. </w:t>
      </w:r>
    </w:p>
    <w:p w14:paraId="7B8AEAC1" w14:textId="77777777" w:rsidR="00390612" w:rsidRPr="00390612" w:rsidRDefault="00390612" w:rsidP="00390612">
      <w:pPr>
        <w:numPr>
          <w:ilvl w:val="0"/>
          <w:numId w:val="21"/>
        </w:numPr>
        <w:spacing w:after="160" w:line="259" w:lineRule="auto"/>
        <w:contextualSpacing/>
        <w:rPr>
          <w:rFonts w:eastAsia="Calibri"/>
          <w:sz w:val="22"/>
          <w:szCs w:val="22"/>
          <w:lang w:val="en-GB"/>
        </w:rPr>
      </w:pPr>
      <w:r w:rsidRPr="00390612">
        <w:rPr>
          <w:rFonts w:eastAsia="Calibri"/>
          <w:sz w:val="22"/>
          <w:szCs w:val="22"/>
          <w:lang w:val="en-GB"/>
        </w:rPr>
        <w:t xml:space="preserve">The UK continues to control its invasive ruddy duck population. Less than 30 birds remain in the UK and efforts continue to eradicate them all. </w:t>
      </w:r>
    </w:p>
    <w:p w14:paraId="1B5CDAD6" w14:textId="77777777" w:rsidR="00390612" w:rsidRPr="00390612" w:rsidRDefault="00390612" w:rsidP="00390612">
      <w:pPr>
        <w:numPr>
          <w:ilvl w:val="0"/>
          <w:numId w:val="21"/>
        </w:numPr>
        <w:spacing w:after="160" w:line="259" w:lineRule="auto"/>
        <w:contextualSpacing/>
        <w:rPr>
          <w:rFonts w:eastAsia="Calibri"/>
          <w:sz w:val="22"/>
          <w:szCs w:val="22"/>
          <w:lang w:val="en-GB"/>
        </w:rPr>
      </w:pPr>
      <w:r w:rsidRPr="00390612">
        <w:rPr>
          <w:rFonts w:eastAsia="Calibri"/>
          <w:sz w:val="22"/>
          <w:szCs w:val="22"/>
          <w:lang w:val="en-GB"/>
        </w:rPr>
        <w:t xml:space="preserve">Many Governmental and Non-Governmental organisations across the UK have increased their efforts to conserve the UK’s Eurasian Curlew breeding population. This includes a summit at the UK </w:t>
      </w:r>
      <w:r w:rsidRPr="00390612">
        <w:rPr>
          <w:rFonts w:eastAsia="Calibri"/>
          <w:sz w:val="22"/>
          <w:szCs w:val="22"/>
          <w:lang w:val="en-GB"/>
        </w:rPr>
        <w:lastRenderedPageBreak/>
        <w:t>Prime Minister’s Residence (10 Downing Street) to explore what actions are required for this species. Further coordinated efforts are planned.</w:t>
      </w:r>
    </w:p>
    <w:p w14:paraId="54440CCC" w14:textId="77777777" w:rsidR="00390612" w:rsidRPr="00390612" w:rsidRDefault="00390612" w:rsidP="00390612">
      <w:pPr>
        <w:numPr>
          <w:ilvl w:val="0"/>
          <w:numId w:val="21"/>
        </w:numPr>
        <w:spacing w:after="160" w:line="259" w:lineRule="auto"/>
        <w:contextualSpacing/>
        <w:rPr>
          <w:rFonts w:eastAsia="Calibri"/>
          <w:sz w:val="22"/>
          <w:szCs w:val="22"/>
          <w:lang w:val="en-GB"/>
        </w:rPr>
      </w:pPr>
      <w:r w:rsidRPr="00390612">
        <w:rPr>
          <w:rFonts w:eastAsia="Calibri"/>
          <w:sz w:val="22"/>
          <w:szCs w:val="22"/>
          <w:lang w:val="en-GB"/>
        </w:rPr>
        <w:t xml:space="preserve">The UK Government is exploring the possibility of developing a specific UK AEWA Implementation Plan for the first time. </w:t>
      </w:r>
    </w:p>
    <w:p w14:paraId="51ABCBC5" w14:textId="77777777" w:rsidR="00390612" w:rsidRPr="00390612" w:rsidRDefault="00390612" w:rsidP="00390612">
      <w:pPr>
        <w:numPr>
          <w:ilvl w:val="0"/>
          <w:numId w:val="21"/>
        </w:numPr>
        <w:spacing w:after="160" w:line="259" w:lineRule="auto"/>
        <w:contextualSpacing/>
        <w:rPr>
          <w:rFonts w:eastAsia="Calibri"/>
          <w:sz w:val="22"/>
          <w:szCs w:val="22"/>
          <w:lang w:val="en-GB"/>
        </w:rPr>
      </w:pPr>
      <w:r w:rsidRPr="00390612">
        <w:rPr>
          <w:rFonts w:eastAsia="Calibri"/>
          <w:sz w:val="22"/>
          <w:szCs w:val="22"/>
          <w:lang w:val="en-GB"/>
        </w:rPr>
        <w:t xml:space="preserve">The UK completed its report to the European Commission on the implementation of the Birds Directive (Article 12 Report) and this will form the basis for the upcoming UK AEWA National Report. </w:t>
      </w:r>
    </w:p>
    <w:p w14:paraId="46B5205A" w14:textId="77777777" w:rsidR="00390612" w:rsidRPr="00390612" w:rsidRDefault="00390612" w:rsidP="00390612">
      <w:pPr>
        <w:spacing w:after="160" w:line="259" w:lineRule="auto"/>
        <w:rPr>
          <w:rFonts w:eastAsia="Calibri"/>
          <w:sz w:val="22"/>
          <w:szCs w:val="22"/>
          <w:lang w:val="en-GB"/>
        </w:rPr>
      </w:pPr>
    </w:p>
    <w:p w14:paraId="2DA70A18" w14:textId="77777777" w:rsidR="00390612" w:rsidRPr="00390612" w:rsidRDefault="00390612" w:rsidP="00AB4444">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Overview of special activities and/or meetings related to the AEWA</w:t>
      </w:r>
    </w:p>
    <w:p w14:paraId="7C3AF5AF"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The UK made available £90,000 in voluntary contributions to the AEWA Secretariat from the UK’s Overseas Development Aid funds.</w:t>
      </w:r>
    </w:p>
    <w:p w14:paraId="7CF038E6"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 xml:space="preserve">The UK hosted an expert working group relating to the CMS African Eurasian Migratory </w:t>
      </w:r>
      <w:proofErr w:type="spellStart"/>
      <w:r w:rsidRPr="00390612">
        <w:rPr>
          <w:rFonts w:eastAsia="Calibri"/>
          <w:sz w:val="22"/>
          <w:szCs w:val="22"/>
          <w:lang w:val="en-GB"/>
        </w:rPr>
        <w:t>Landbirds</w:t>
      </w:r>
      <w:proofErr w:type="spellEnd"/>
      <w:r w:rsidRPr="00390612">
        <w:rPr>
          <w:rFonts w:eastAsia="Calibri"/>
          <w:sz w:val="22"/>
          <w:szCs w:val="22"/>
          <w:lang w:val="en-GB"/>
        </w:rPr>
        <w:t xml:space="preserve"> Action Plan (AEMLAP) in March 2019. Given the overlap with AEWA in the actions required under AEMLAP, the AEWA Secretariat were invited to attend and the UK was very happy they were able to attend and contribute significantly to the discussions. </w:t>
      </w:r>
    </w:p>
    <w:p w14:paraId="26C3D95A"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 xml:space="preserve">The UK attended a joint CMS-Bern Convention meeting on the development of an Illegal Killing of Birds Action Plan, to which many Range States and the AEWA Secretariat attended. </w:t>
      </w:r>
    </w:p>
    <w:p w14:paraId="427606AB"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The UK became Chair of the AEWA Standing Committee and will host the 1th meeting of the AEWA Standing Committee in December 2019. https://www.unep-aewa.org/en/meeting/15th-meeting-aewa-standing-committee</w:t>
      </w:r>
    </w:p>
    <w:p w14:paraId="44EAB812"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The UK hosted and Chaired the 1st Meeting of the AEWA Eurasian Curlew International Working Group in September 2018 https://www.unep-aewa.org/en/meeting/1st-meeting-aewa-eurasian-curlew-international-working-group-na-arquata-breeding-range</w:t>
      </w:r>
    </w:p>
    <w:p w14:paraId="7BA45E3B"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 xml:space="preserve">The UK hosted the 4th Meeting of the AEWA European Goose Management Platform International Working Group in June 2019 as well as the concurrent meetings of the AEWA European Goose Management Platform Pink-footed Goose, Taiga Bean Goose, and Agriculture Task Forces https://egmp.aewa.info/meetings/iwg/detail/4th-meeting-aewa-european-goose-management-international-working-group-egm-iwg-4 </w:t>
      </w:r>
    </w:p>
    <w:p w14:paraId="6BBFF983"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The UK attended an AEWA meeting to discuss the potential of an adaptive harvest management plan for the Eurasian Curlew in Paris, France in September 2019 https://www.unep-aewa.org/en/meeting/aewa-eurasian-curlew-meeting</w:t>
      </w:r>
    </w:p>
    <w:p w14:paraId="3ED40F00"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 xml:space="preserve">The UK attended an AEWA European Goose Management Platform meeting to discuss the creation of an Adaptive Flyway Management Plan for the Greenland and Svalbard barnacle goose populations in Reykjavik, Iceland in October 2019 https://egmp.aewa.info/EGMP/BG/AFMP/Process </w:t>
      </w:r>
    </w:p>
    <w:p w14:paraId="685048F1"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The UK attended AEWA MOP7 in Durban, South Africa in December 2018.</w:t>
      </w:r>
    </w:p>
    <w:p w14:paraId="6B0B2C80" w14:textId="77777777" w:rsidR="00390612" w:rsidRPr="00390612" w:rsidRDefault="00390612" w:rsidP="00390612">
      <w:pPr>
        <w:numPr>
          <w:ilvl w:val="0"/>
          <w:numId w:val="22"/>
        </w:numPr>
        <w:spacing w:after="160" w:line="259" w:lineRule="auto"/>
        <w:contextualSpacing/>
        <w:rPr>
          <w:rFonts w:eastAsia="Calibri"/>
          <w:sz w:val="22"/>
          <w:szCs w:val="22"/>
          <w:lang w:val="en-GB"/>
        </w:rPr>
      </w:pPr>
      <w:r w:rsidRPr="00390612">
        <w:rPr>
          <w:rFonts w:eastAsia="Calibri"/>
          <w:sz w:val="22"/>
          <w:szCs w:val="22"/>
          <w:lang w:val="en-GB"/>
        </w:rPr>
        <w:t>The UK attended AEWA Technical Committee 15 in Bonn, Germany in April 2019.</w:t>
      </w:r>
    </w:p>
    <w:p w14:paraId="26B71A5F" w14:textId="77777777" w:rsidR="00390612" w:rsidRPr="00390612" w:rsidRDefault="00390612" w:rsidP="00390612">
      <w:pPr>
        <w:spacing w:after="160" w:line="259" w:lineRule="auto"/>
        <w:ind w:left="720"/>
        <w:contextualSpacing/>
        <w:rPr>
          <w:rFonts w:eastAsia="Calibri"/>
          <w:sz w:val="22"/>
          <w:szCs w:val="22"/>
          <w:lang w:val="en-GB"/>
        </w:rPr>
      </w:pPr>
    </w:p>
    <w:p w14:paraId="597B6954" w14:textId="77777777" w:rsidR="00390612" w:rsidRPr="00390612" w:rsidRDefault="00390612" w:rsidP="00AB4444">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6E84ABE8" w14:textId="523D2550" w:rsidR="00390612" w:rsidRDefault="00390612" w:rsidP="00390612">
      <w:pPr>
        <w:numPr>
          <w:ilvl w:val="0"/>
          <w:numId w:val="23"/>
        </w:numPr>
        <w:spacing w:after="160" w:line="259" w:lineRule="auto"/>
        <w:contextualSpacing/>
        <w:rPr>
          <w:rFonts w:eastAsia="Calibri"/>
          <w:sz w:val="22"/>
          <w:szCs w:val="22"/>
          <w:lang w:val="en-GB"/>
        </w:rPr>
      </w:pPr>
      <w:r w:rsidRPr="00390612">
        <w:rPr>
          <w:rFonts w:eastAsia="Calibri"/>
          <w:sz w:val="22"/>
          <w:szCs w:val="22"/>
          <w:lang w:val="en-GB"/>
        </w:rPr>
        <w:t xml:space="preserve">The UK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monitoring scheme ‘The Wetland Bird Survey (WEBS)’ published the latest ‘WEBS Alerts’ in October 2019 https://www.bto.org/our-science/projects/wetland-bird-survey/publications/webs-alerts with the previous ‘Alerts’ having been published in 2013. These ‘Alerts’ provide site-specific information on the trends of </w:t>
      </w:r>
      <w:proofErr w:type="spellStart"/>
      <w:r w:rsidRPr="00390612">
        <w:rPr>
          <w:rFonts w:eastAsia="Calibri"/>
          <w:sz w:val="22"/>
          <w:szCs w:val="22"/>
          <w:lang w:val="en-GB"/>
        </w:rPr>
        <w:t>waterbird</w:t>
      </w:r>
      <w:proofErr w:type="spellEnd"/>
      <w:r w:rsidRPr="00390612">
        <w:rPr>
          <w:rFonts w:eastAsia="Calibri"/>
          <w:sz w:val="22"/>
          <w:szCs w:val="22"/>
          <w:lang w:val="en-GB"/>
        </w:rPr>
        <w:t xml:space="preserve"> species at key protected sites, providing essential information on whether there </w:t>
      </w:r>
      <w:proofErr w:type="gramStart"/>
      <w:r w:rsidRPr="00390612">
        <w:rPr>
          <w:rFonts w:eastAsia="Calibri"/>
          <w:sz w:val="22"/>
          <w:szCs w:val="22"/>
          <w:lang w:val="en-GB"/>
        </w:rPr>
        <w:t>has</w:t>
      </w:r>
      <w:proofErr w:type="gramEnd"/>
      <w:r w:rsidRPr="00390612">
        <w:rPr>
          <w:rFonts w:eastAsia="Calibri"/>
          <w:sz w:val="22"/>
          <w:szCs w:val="22"/>
          <w:lang w:val="en-GB"/>
        </w:rPr>
        <w:t xml:space="preserve"> been significant changes in the populations of </w:t>
      </w:r>
      <w:proofErr w:type="spellStart"/>
      <w:r w:rsidRPr="00390612">
        <w:rPr>
          <w:rFonts w:eastAsia="Calibri"/>
          <w:sz w:val="22"/>
          <w:szCs w:val="22"/>
          <w:lang w:val="en-GB"/>
        </w:rPr>
        <w:t>waterbird</w:t>
      </w:r>
      <w:proofErr w:type="spellEnd"/>
      <w:r w:rsidRPr="00390612">
        <w:rPr>
          <w:rFonts w:eastAsia="Calibri"/>
          <w:sz w:val="22"/>
          <w:szCs w:val="22"/>
          <w:lang w:val="en-GB"/>
        </w:rPr>
        <w:t xml:space="preserve"> species on these protected sites. This allows conservation organisations to identify sites that may no longer be able to support the </w:t>
      </w:r>
      <w:proofErr w:type="spellStart"/>
      <w:r w:rsidRPr="00390612">
        <w:rPr>
          <w:rFonts w:eastAsia="Calibri"/>
          <w:sz w:val="22"/>
          <w:szCs w:val="22"/>
          <w:lang w:val="en-GB"/>
        </w:rPr>
        <w:t>waterbird</w:t>
      </w:r>
      <w:proofErr w:type="spellEnd"/>
      <w:r w:rsidRPr="00390612">
        <w:rPr>
          <w:rFonts w:eastAsia="Calibri"/>
          <w:sz w:val="22"/>
          <w:szCs w:val="22"/>
          <w:lang w:val="en-GB"/>
        </w:rPr>
        <w:t xml:space="preserve"> populations they once did and target their interventions appropriately and effectively. </w:t>
      </w:r>
    </w:p>
    <w:p w14:paraId="0ECD498E" w14:textId="77777777" w:rsidR="00C86E04" w:rsidRPr="00390612" w:rsidRDefault="00C86E04" w:rsidP="00C86E04">
      <w:pPr>
        <w:spacing w:after="160" w:line="259" w:lineRule="auto"/>
        <w:ind w:left="360"/>
        <w:contextualSpacing/>
        <w:rPr>
          <w:rFonts w:eastAsia="Calibri"/>
          <w:sz w:val="22"/>
          <w:szCs w:val="22"/>
          <w:lang w:val="en-GB"/>
        </w:rPr>
      </w:pPr>
    </w:p>
    <w:p w14:paraId="72C3CECD" w14:textId="77777777" w:rsidR="00390612" w:rsidRPr="00390612" w:rsidRDefault="00390612" w:rsidP="00AB4444">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lastRenderedPageBreak/>
        <w:t xml:space="preserve">Any other relevant information </w:t>
      </w:r>
    </w:p>
    <w:p w14:paraId="5CE1817C" w14:textId="77777777" w:rsidR="00390612" w:rsidRPr="00390612" w:rsidRDefault="00390612" w:rsidP="00390612">
      <w:pPr>
        <w:numPr>
          <w:ilvl w:val="0"/>
          <w:numId w:val="23"/>
        </w:numPr>
        <w:spacing w:after="160" w:line="259" w:lineRule="auto"/>
        <w:contextualSpacing/>
        <w:rPr>
          <w:rFonts w:eastAsia="Calibri"/>
          <w:sz w:val="22"/>
          <w:szCs w:val="22"/>
          <w:lang w:val="en-GB"/>
        </w:rPr>
      </w:pPr>
      <w:r w:rsidRPr="00390612">
        <w:rPr>
          <w:rFonts w:eastAsia="Calibri"/>
          <w:sz w:val="22"/>
          <w:szCs w:val="22"/>
          <w:lang w:val="en-GB"/>
        </w:rPr>
        <w:t>N/A</w:t>
      </w:r>
    </w:p>
    <w:p w14:paraId="52316B5B" w14:textId="77777777" w:rsidR="00390612" w:rsidRPr="00390612" w:rsidRDefault="00390612" w:rsidP="00390612">
      <w:pPr>
        <w:spacing w:after="160" w:line="259" w:lineRule="auto"/>
        <w:rPr>
          <w:rFonts w:eastAsia="Calibri"/>
          <w:sz w:val="22"/>
          <w:szCs w:val="22"/>
          <w:lang w:val="en-GB"/>
        </w:rPr>
      </w:pPr>
    </w:p>
    <w:p w14:paraId="4CF05ED2" w14:textId="7777777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 xml:space="preserve">Republic of Serbia, Belgrade </w:t>
      </w:r>
    </w:p>
    <w:p w14:paraId="3C72732F"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0DB9A433" w14:textId="77777777" w:rsidR="00390612" w:rsidRPr="00390612" w:rsidRDefault="00390612" w:rsidP="00390612">
      <w:pPr>
        <w:numPr>
          <w:ilvl w:val="0"/>
          <w:numId w:val="24"/>
        </w:numPr>
        <w:spacing w:after="160" w:line="259" w:lineRule="auto"/>
        <w:contextualSpacing/>
        <w:rPr>
          <w:rFonts w:eastAsia="Calibri"/>
          <w:sz w:val="22"/>
          <w:szCs w:val="22"/>
          <w:lang w:val="en-GB"/>
        </w:rPr>
      </w:pPr>
      <w:r w:rsidRPr="00390612">
        <w:rPr>
          <w:rFonts w:eastAsia="Calibri"/>
          <w:sz w:val="22"/>
          <w:szCs w:val="22"/>
          <w:lang w:val="en-GB"/>
        </w:rPr>
        <w:t xml:space="preserve">Concerning the accession, the Republic of Serbia adopted the Law on ratification of Agreement on the Conservation of African-Eurasian Migratory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(AEWA) in October 2018. And became the party of AEWA with effect as of 1 March 2019. </w:t>
      </w:r>
    </w:p>
    <w:p w14:paraId="25DCEF01" w14:textId="77777777" w:rsidR="00390612" w:rsidRPr="00390612" w:rsidRDefault="00390612" w:rsidP="00390612">
      <w:pPr>
        <w:numPr>
          <w:ilvl w:val="0"/>
          <w:numId w:val="24"/>
        </w:numPr>
        <w:spacing w:after="160" w:line="259" w:lineRule="auto"/>
        <w:contextualSpacing/>
        <w:rPr>
          <w:rFonts w:eastAsia="Calibri"/>
          <w:sz w:val="22"/>
          <w:szCs w:val="22"/>
          <w:lang w:val="en-GB"/>
        </w:rPr>
      </w:pPr>
      <w:r w:rsidRPr="00390612">
        <w:rPr>
          <w:rFonts w:eastAsia="Calibri"/>
          <w:sz w:val="22"/>
          <w:szCs w:val="22"/>
          <w:lang w:val="en-GB"/>
        </w:rPr>
        <w:t>Since the Illegal killing, Taking and Trade of Migratory Birds has been identified as main problem (law and institutional aspects) and in order to find ways of acting and cooperating between authorities and organizations in combating illegal activities related to birds, the Government of the Republic of Serbia adopted on 18 July 2019 the Conclusion (Decision) on the adoption of Recommendation no. 164 (2013) of the Standing Committee of the Convention on the Conservation of European Wildlife and Natural Habitats, adopted on 6. December 2013, concerning the implementation of the Tunis Action Plan for the period 2013 to 2020 for the eradication of illegal killing, capture and wildlife trade, which is an integral part of this Conclusion.</w:t>
      </w:r>
    </w:p>
    <w:p w14:paraId="27C9AEDD" w14:textId="77777777" w:rsidR="00390612" w:rsidRPr="00390612" w:rsidRDefault="00390612" w:rsidP="00390612">
      <w:pPr>
        <w:spacing w:after="160" w:line="259" w:lineRule="auto"/>
        <w:rPr>
          <w:rFonts w:eastAsia="Calibri"/>
          <w:sz w:val="22"/>
          <w:szCs w:val="22"/>
          <w:lang w:val="en-GB"/>
        </w:rPr>
      </w:pPr>
    </w:p>
    <w:p w14:paraId="7F462248" w14:textId="77777777" w:rsidR="00390612" w:rsidRPr="00390612" w:rsidRDefault="00390612" w:rsidP="004F780E">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Overview of special activities and/or meetings related to the AEWA</w:t>
      </w:r>
    </w:p>
    <w:p w14:paraId="409E27BB" w14:textId="77777777" w:rsidR="00390612" w:rsidRPr="00390612" w:rsidRDefault="00390612" w:rsidP="00390612">
      <w:pPr>
        <w:numPr>
          <w:ilvl w:val="0"/>
          <w:numId w:val="25"/>
        </w:numPr>
        <w:spacing w:after="160" w:line="259" w:lineRule="auto"/>
        <w:contextualSpacing/>
        <w:rPr>
          <w:rFonts w:eastAsia="Calibri"/>
          <w:sz w:val="22"/>
          <w:szCs w:val="22"/>
          <w:lang w:val="en-GB"/>
        </w:rPr>
      </w:pPr>
      <w:r w:rsidRPr="00390612">
        <w:rPr>
          <w:rFonts w:eastAsia="Calibri"/>
          <w:sz w:val="22"/>
          <w:szCs w:val="22"/>
          <w:lang w:val="en-GB"/>
        </w:rPr>
        <w:t xml:space="preserve">The realization of project “Atlas of Migratory Species of Birds and bats of Serbia” (realized by Natural History Museum, Belgrade and financed by the Ministry of Environmental Protection) has been finished and as a result of this, the Great Monography ATLAS OF MIGRATORY SPECIES OF BIRDS AND BATS has been published by the Natural History Museum, Belgrade. The promotion of ATLAS has been held in the National Library of Serbia with a press and media publicity. </w:t>
      </w:r>
    </w:p>
    <w:p w14:paraId="0E670947" w14:textId="77777777" w:rsidR="00390612" w:rsidRPr="00390612" w:rsidRDefault="00390612" w:rsidP="00390612">
      <w:pPr>
        <w:numPr>
          <w:ilvl w:val="0"/>
          <w:numId w:val="25"/>
        </w:numPr>
        <w:spacing w:after="160" w:line="259" w:lineRule="auto"/>
        <w:contextualSpacing/>
        <w:rPr>
          <w:rFonts w:eastAsia="Calibri"/>
          <w:sz w:val="22"/>
          <w:szCs w:val="22"/>
          <w:lang w:val="en-GB"/>
        </w:rPr>
      </w:pPr>
      <w:r w:rsidRPr="00390612">
        <w:rPr>
          <w:rFonts w:eastAsia="Calibri"/>
          <w:sz w:val="22"/>
          <w:szCs w:val="22"/>
          <w:lang w:val="en-GB"/>
        </w:rPr>
        <w:t>In September 2019, the General Assembly of the Ring Centres has been organized by the Natural History museum - Centre for marking of animals (has been a member of EURING – European Union for Bird Ringing from 1997).</w:t>
      </w:r>
    </w:p>
    <w:p w14:paraId="21DBA231" w14:textId="77777777" w:rsidR="00390612" w:rsidRPr="00390612" w:rsidRDefault="00390612" w:rsidP="00390612">
      <w:pPr>
        <w:numPr>
          <w:ilvl w:val="0"/>
          <w:numId w:val="25"/>
        </w:numPr>
        <w:spacing w:after="160" w:line="259" w:lineRule="auto"/>
        <w:contextualSpacing/>
        <w:rPr>
          <w:rFonts w:eastAsia="Calibri"/>
          <w:sz w:val="22"/>
          <w:szCs w:val="22"/>
          <w:lang w:val="en-GB"/>
        </w:rPr>
      </w:pPr>
      <w:r w:rsidRPr="00390612">
        <w:rPr>
          <w:rFonts w:eastAsia="Calibri"/>
          <w:sz w:val="22"/>
          <w:szCs w:val="22"/>
          <w:lang w:val="en-GB"/>
        </w:rPr>
        <w:t>The RED BOOK OF FAUNA OF SERBIA - BIRDS has also been published by the Institute for Nature Conservation of Serbia (with co-publishers Faculty of Sciences, University of Novi Sad and Bird Protection and Study Society of Serbia - NGO)</w:t>
      </w:r>
    </w:p>
    <w:p w14:paraId="01E9EA87" w14:textId="77777777" w:rsidR="00390612" w:rsidRPr="00390612" w:rsidRDefault="00390612" w:rsidP="00390612">
      <w:pPr>
        <w:spacing w:after="160" w:line="259" w:lineRule="auto"/>
        <w:rPr>
          <w:rFonts w:eastAsia="Calibri"/>
          <w:sz w:val="22"/>
          <w:szCs w:val="22"/>
          <w:u w:val="single"/>
          <w:lang w:val="en-GB"/>
        </w:rPr>
      </w:pPr>
    </w:p>
    <w:p w14:paraId="05D6DD6A" w14:textId="77777777" w:rsidR="00390612" w:rsidRPr="00390612" w:rsidRDefault="00390612" w:rsidP="004F780E">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p>
    <w:p w14:paraId="1EF8F0F9" w14:textId="77777777" w:rsidR="00390612" w:rsidRPr="00390612" w:rsidRDefault="00390612" w:rsidP="00390612">
      <w:pPr>
        <w:numPr>
          <w:ilvl w:val="0"/>
          <w:numId w:val="26"/>
        </w:numPr>
        <w:spacing w:after="160" w:line="259" w:lineRule="auto"/>
        <w:contextualSpacing/>
        <w:rPr>
          <w:rFonts w:eastAsia="Calibri"/>
          <w:sz w:val="22"/>
          <w:szCs w:val="22"/>
          <w:lang w:val="en-GB"/>
        </w:rPr>
      </w:pPr>
      <w:r w:rsidRPr="00390612">
        <w:rPr>
          <w:rFonts w:eastAsia="Calibri"/>
          <w:sz w:val="22"/>
          <w:szCs w:val="22"/>
          <w:lang w:val="en-GB"/>
        </w:rPr>
        <w:t>N/A</w:t>
      </w:r>
    </w:p>
    <w:p w14:paraId="4F41332C" w14:textId="77777777" w:rsidR="00390612" w:rsidRPr="00390612" w:rsidRDefault="00390612" w:rsidP="00390612">
      <w:pPr>
        <w:spacing w:after="160" w:line="259" w:lineRule="auto"/>
        <w:rPr>
          <w:rFonts w:eastAsia="Calibri"/>
          <w:sz w:val="22"/>
          <w:szCs w:val="22"/>
          <w:lang w:val="en-GB"/>
        </w:rPr>
      </w:pPr>
    </w:p>
    <w:p w14:paraId="13550ED1" w14:textId="77777777" w:rsidR="00390612" w:rsidRPr="00390612" w:rsidRDefault="00390612" w:rsidP="004F780E">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41263268" w14:textId="77777777" w:rsidR="00390612" w:rsidRPr="00390612" w:rsidRDefault="00390612" w:rsidP="00390612">
      <w:pPr>
        <w:numPr>
          <w:ilvl w:val="0"/>
          <w:numId w:val="26"/>
        </w:numPr>
        <w:spacing w:after="160" w:line="259" w:lineRule="auto"/>
        <w:contextualSpacing/>
        <w:rPr>
          <w:rFonts w:eastAsia="Calibri"/>
          <w:sz w:val="22"/>
          <w:szCs w:val="22"/>
          <w:lang w:val="en-GB"/>
        </w:rPr>
      </w:pPr>
      <w:r w:rsidRPr="00390612">
        <w:rPr>
          <w:rFonts w:eastAsia="Calibri"/>
          <w:sz w:val="22"/>
          <w:szCs w:val="22"/>
          <w:lang w:val="en-GB"/>
        </w:rPr>
        <w:t>N/A</w:t>
      </w:r>
    </w:p>
    <w:p w14:paraId="71688862" w14:textId="77777777" w:rsidR="00390612" w:rsidRPr="00390612" w:rsidRDefault="00390612" w:rsidP="00390612">
      <w:pPr>
        <w:spacing w:after="160" w:line="259" w:lineRule="auto"/>
        <w:rPr>
          <w:rFonts w:eastAsia="Calibri"/>
          <w:sz w:val="22"/>
          <w:szCs w:val="22"/>
          <w:lang w:val="en-GB"/>
        </w:rPr>
      </w:pPr>
    </w:p>
    <w:p w14:paraId="5245182D" w14:textId="7777777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 xml:space="preserve">Estonia </w:t>
      </w:r>
    </w:p>
    <w:p w14:paraId="3FBD6ADD"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60B96511" w14:textId="77777777" w:rsidR="00390612" w:rsidRPr="00390612" w:rsidRDefault="00390612" w:rsidP="00390612">
      <w:pPr>
        <w:numPr>
          <w:ilvl w:val="0"/>
          <w:numId w:val="26"/>
        </w:numPr>
        <w:spacing w:after="160" w:line="259" w:lineRule="auto"/>
        <w:rPr>
          <w:rFonts w:eastAsia="Calibri"/>
          <w:sz w:val="22"/>
          <w:szCs w:val="22"/>
          <w:lang w:val="en-GB"/>
        </w:rPr>
      </w:pPr>
      <w:r w:rsidRPr="00390612">
        <w:rPr>
          <w:rFonts w:eastAsia="Calibri"/>
          <w:sz w:val="22"/>
          <w:szCs w:val="22"/>
          <w:lang w:val="en-GB"/>
        </w:rPr>
        <w:t>N/A</w:t>
      </w:r>
      <w:r w:rsidRPr="00390612">
        <w:rPr>
          <w:rFonts w:eastAsia="Calibri"/>
          <w:sz w:val="22"/>
          <w:szCs w:val="22"/>
          <w:lang w:val="en-GB"/>
        </w:rPr>
        <w:br/>
      </w:r>
    </w:p>
    <w:p w14:paraId="436733A3"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lastRenderedPageBreak/>
        <w:t>Overview of special activities and/or meetings related to the AEWA</w:t>
      </w:r>
    </w:p>
    <w:p w14:paraId="6934D4B8" w14:textId="77777777" w:rsidR="00390612" w:rsidRPr="00390612" w:rsidRDefault="00390612" w:rsidP="00390612">
      <w:pPr>
        <w:numPr>
          <w:ilvl w:val="0"/>
          <w:numId w:val="27"/>
        </w:numPr>
        <w:spacing w:after="160" w:line="259" w:lineRule="auto"/>
        <w:contextualSpacing/>
        <w:rPr>
          <w:rFonts w:eastAsia="Calibri"/>
          <w:sz w:val="22"/>
          <w:szCs w:val="22"/>
          <w:lang w:val="en-GB"/>
        </w:rPr>
      </w:pPr>
      <w:r w:rsidRPr="00390612">
        <w:rPr>
          <w:rFonts w:eastAsia="Calibri"/>
          <w:sz w:val="22"/>
          <w:szCs w:val="22"/>
          <w:lang w:val="en-GB"/>
        </w:rPr>
        <w:t>In 2019 the Red List status of all Estonian AEWA species (breeders, wintering birds and migrants) was assessed.</w:t>
      </w:r>
    </w:p>
    <w:p w14:paraId="2AD19540" w14:textId="77777777" w:rsidR="00390612" w:rsidRPr="00390612" w:rsidRDefault="00390612" w:rsidP="00390612">
      <w:pPr>
        <w:numPr>
          <w:ilvl w:val="0"/>
          <w:numId w:val="27"/>
        </w:numPr>
        <w:spacing w:after="160" w:line="259" w:lineRule="auto"/>
        <w:contextualSpacing/>
        <w:rPr>
          <w:rFonts w:eastAsia="Calibri"/>
          <w:sz w:val="22"/>
          <w:szCs w:val="22"/>
          <w:lang w:val="en-GB"/>
        </w:rPr>
      </w:pPr>
      <w:r w:rsidRPr="00390612">
        <w:rPr>
          <w:rFonts w:eastAsia="Calibri"/>
          <w:sz w:val="22"/>
          <w:szCs w:val="22"/>
          <w:lang w:val="en-GB"/>
        </w:rPr>
        <w:t>(Red List of Estonian Species. Preliminary assessments for species 2017-2018. Estonian Nature Information System (EELIS). Environmental Agency (</w:t>
      </w:r>
      <w:proofErr w:type="spellStart"/>
      <w:proofErr w:type="gramStart"/>
      <w:r w:rsidRPr="00390612">
        <w:rPr>
          <w:rFonts w:eastAsia="Calibri"/>
          <w:sz w:val="22"/>
          <w:szCs w:val="22"/>
          <w:lang w:val="en-GB"/>
        </w:rPr>
        <w:t>dd.mm.yy</w:t>
      </w:r>
      <w:proofErr w:type="spellEnd"/>
      <w:proofErr w:type="gramEnd"/>
      <w:r w:rsidRPr="00390612">
        <w:rPr>
          <w:rFonts w:eastAsia="Calibri"/>
          <w:sz w:val="22"/>
          <w:szCs w:val="22"/>
          <w:lang w:val="en-GB"/>
        </w:rPr>
        <w:t xml:space="preserve">)) </w:t>
      </w:r>
    </w:p>
    <w:p w14:paraId="45577C23" w14:textId="77777777" w:rsidR="00390612" w:rsidRPr="00390612" w:rsidRDefault="00390612" w:rsidP="00390612">
      <w:pPr>
        <w:numPr>
          <w:ilvl w:val="0"/>
          <w:numId w:val="27"/>
        </w:numPr>
        <w:spacing w:after="160" w:line="259" w:lineRule="auto"/>
        <w:contextualSpacing/>
        <w:rPr>
          <w:rFonts w:eastAsia="Calibri"/>
          <w:sz w:val="22"/>
          <w:szCs w:val="22"/>
          <w:lang w:val="en-GB"/>
        </w:rPr>
      </w:pPr>
      <w:r w:rsidRPr="00390612">
        <w:rPr>
          <w:rFonts w:eastAsia="Calibri"/>
          <w:sz w:val="22"/>
          <w:szCs w:val="22"/>
          <w:lang w:val="en-GB"/>
        </w:rPr>
        <w:t xml:space="preserve">HELCOM Workshop on the analysis of sufficiency of measures for </w:t>
      </w:r>
      <w:proofErr w:type="spellStart"/>
      <w:r w:rsidRPr="00390612">
        <w:rPr>
          <w:rFonts w:eastAsia="Calibri"/>
          <w:sz w:val="22"/>
          <w:szCs w:val="22"/>
          <w:lang w:val="en-GB"/>
        </w:rPr>
        <w:t>waterbirds</w:t>
      </w:r>
      <w:proofErr w:type="spellEnd"/>
      <w:r w:rsidRPr="00390612">
        <w:rPr>
          <w:rFonts w:eastAsia="Calibri"/>
          <w:sz w:val="22"/>
          <w:szCs w:val="22"/>
          <w:lang w:val="en-GB"/>
        </w:rPr>
        <w:t xml:space="preserve"> (HELCOM SOM-Birds WS 1-2019) was held in Estonia, Tartu, Estonia, 3-4 October 2019</w:t>
      </w:r>
    </w:p>
    <w:p w14:paraId="484213EB" w14:textId="77777777" w:rsidR="00390612" w:rsidRPr="00390612" w:rsidRDefault="00390612" w:rsidP="00390612">
      <w:pPr>
        <w:numPr>
          <w:ilvl w:val="0"/>
          <w:numId w:val="27"/>
        </w:numPr>
        <w:spacing w:after="160" w:line="259" w:lineRule="auto"/>
        <w:contextualSpacing/>
        <w:rPr>
          <w:rFonts w:eastAsia="Calibri"/>
          <w:sz w:val="22"/>
          <w:szCs w:val="22"/>
          <w:lang w:val="en-GB"/>
        </w:rPr>
      </w:pPr>
      <w:r w:rsidRPr="00390612">
        <w:rPr>
          <w:rFonts w:eastAsia="Calibri"/>
          <w:sz w:val="22"/>
          <w:szCs w:val="22"/>
          <w:lang w:val="en-GB"/>
        </w:rPr>
        <w:t>Estonia took part of the 4th Meeting of the European Goose Management International Working Group (EGM IWG4) held on 18-20 June in Perth, Scotland</w:t>
      </w:r>
    </w:p>
    <w:p w14:paraId="2A0309F8" w14:textId="77777777" w:rsidR="00390612" w:rsidRPr="00390612" w:rsidRDefault="00390612" w:rsidP="00390612">
      <w:pPr>
        <w:numPr>
          <w:ilvl w:val="0"/>
          <w:numId w:val="27"/>
        </w:numPr>
        <w:spacing w:after="160" w:line="259" w:lineRule="auto"/>
        <w:contextualSpacing/>
        <w:rPr>
          <w:rFonts w:eastAsia="Calibri"/>
          <w:sz w:val="22"/>
          <w:szCs w:val="22"/>
          <w:lang w:val="en-GB"/>
        </w:rPr>
      </w:pPr>
      <w:r w:rsidRPr="00390612">
        <w:rPr>
          <w:rFonts w:eastAsia="Calibri"/>
          <w:sz w:val="22"/>
          <w:szCs w:val="22"/>
          <w:lang w:val="en-GB"/>
        </w:rPr>
        <w:t>In 2018 three management plans for AEWA species were updated: Management Plan for Back Stork, Management Plan for Tundra Swan and Management Plan for Dunlin for the next 10 years.</w:t>
      </w:r>
    </w:p>
    <w:p w14:paraId="51A242A3" w14:textId="77777777" w:rsidR="00390612" w:rsidRPr="00390612" w:rsidRDefault="00390612" w:rsidP="00390612">
      <w:pPr>
        <w:spacing w:after="160" w:line="259" w:lineRule="auto"/>
        <w:rPr>
          <w:rFonts w:eastAsia="Calibri"/>
          <w:sz w:val="22"/>
          <w:szCs w:val="22"/>
          <w:lang w:val="en-GB"/>
        </w:rPr>
      </w:pPr>
    </w:p>
    <w:p w14:paraId="58E3555C" w14:textId="77777777" w:rsidR="00390612" w:rsidRPr="00390612" w:rsidRDefault="00390612" w:rsidP="007338C9">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p>
    <w:p w14:paraId="244E84B6" w14:textId="77777777" w:rsidR="00390612" w:rsidRPr="00390612" w:rsidRDefault="00390612" w:rsidP="00390612">
      <w:pPr>
        <w:numPr>
          <w:ilvl w:val="0"/>
          <w:numId w:val="28"/>
        </w:numPr>
        <w:spacing w:after="160" w:line="259" w:lineRule="auto"/>
        <w:contextualSpacing/>
        <w:rPr>
          <w:rFonts w:eastAsia="Calibri"/>
          <w:sz w:val="22"/>
          <w:szCs w:val="22"/>
          <w:lang w:val="en-GB"/>
        </w:rPr>
      </w:pPr>
      <w:r w:rsidRPr="00390612">
        <w:rPr>
          <w:rFonts w:eastAsia="Calibri"/>
          <w:sz w:val="22"/>
          <w:szCs w:val="22"/>
          <w:lang w:val="en-GB"/>
        </w:rPr>
        <w:t>N/A</w:t>
      </w:r>
    </w:p>
    <w:p w14:paraId="73460F3C" w14:textId="77777777" w:rsidR="00390612" w:rsidRPr="00390612" w:rsidRDefault="00390612" w:rsidP="00390612">
      <w:pPr>
        <w:spacing w:after="160" w:line="259" w:lineRule="auto"/>
        <w:rPr>
          <w:rFonts w:eastAsia="Calibri"/>
          <w:sz w:val="22"/>
          <w:szCs w:val="22"/>
          <w:lang w:val="en-GB"/>
        </w:rPr>
      </w:pPr>
    </w:p>
    <w:p w14:paraId="61C357D2" w14:textId="77777777" w:rsidR="00390612" w:rsidRPr="00390612" w:rsidRDefault="00390612" w:rsidP="007338C9">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1E0D0A34" w14:textId="77777777" w:rsidR="00390612" w:rsidRPr="00390612" w:rsidRDefault="00390612" w:rsidP="00390612">
      <w:pPr>
        <w:numPr>
          <w:ilvl w:val="0"/>
          <w:numId w:val="28"/>
        </w:numPr>
        <w:spacing w:after="160" w:line="259" w:lineRule="auto"/>
        <w:contextualSpacing/>
        <w:rPr>
          <w:rFonts w:eastAsia="Calibri"/>
          <w:sz w:val="22"/>
          <w:szCs w:val="22"/>
          <w:lang w:val="en-GB"/>
        </w:rPr>
      </w:pPr>
      <w:r w:rsidRPr="00390612">
        <w:rPr>
          <w:rFonts w:eastAsia="Calibri"/>
          <w:sz w:val="22"/>
          <w:szCs w:val="22"/>
          <w:lang w:val="en-GB"/>
        </w:rPr>
        <w:t>N/A</w:t>
      </w:r>
    </w:p>
    <w:p w14:paraId="754D2A7B" w14:textId="77777777" w:rsidR="00390612" w:rsidRPr="00390612" w:rsidRDefault="00390612" w:rsidP="00390612">
      <w:pPr>
        <w:spacing w:after="160" w:line="259" w:lineRule="auto"/>
        <w:rPr>
          <w:rFonts w:eastAsia="Calibri"/>
          <w:sz w:val="22"/>
          <w:szCs w:val="22"/>
          <w:lang w:val="en-GB"/>
        </w:rPr>
      </w:pPr>
    </w:p>
    <w:p w14:paraId="2C63965D" w14:textId="77777777" w:rsidR="00390612" w:rsidRPr="00390612" w:rsidRDefault="00390612" w:rsidP="00390612">
      <w:pPr>
        <w:keepNext/>
        <w:numPr>
          <w:ilvl w:val="0"/>
          <w:numId w:val="6"/>
        </w:numPr>
        <w:spacing w:after="160" w:line="259" w:lineRule="auto"/>
        <w:outlineLvl w:val="0"/>
        <w:rPr>
          <w:rFonts w:eastAsia="Calibri"/>
          <w:b/>
          <w:sz w:val="22"/>
          <w:szCs w:val="22"/>
          <w:lang w:val="en-GB"/>
        </w:rPr>
      </w:pPr>
      <w:r w:rsidRPr="00390612">
        <w:rPr>
          <w:rFonts w:eastAsia="Calibri"/>
          <w:b/>
          <w:sz w:val="22"/>
          <w:szCs w:val="22"/>
          <w:lang w:val="en-GB"/>
        </w:rPr>
        <w:t xml:space="preserve">Ukraine </w:t>
      </w:r>
    </w:p>
    <w:p w14:paraId="038C33FF"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 xml:space="preserve">Which developments regarding the implementation of AEWA have taken place in the region since the last Meeting of the Parties?  </w:t>
      </w:r>
    </w:p>
    <w:p w14:paraId="34B378AE" w14:textId="77777777" w:rsidR="00390612" w:rsidRPr="00390612" w:rsidRDefault="00390612" w:rsidP="00390612">
      <w:pPr>
        <w:numPr>
          <w:ilvl w:val="0"/>
          <w:numId w:val="29"/>
        </w:numPr>
        <w:spacing w:after="160" w:line="259" w:lineRule="auto"/>
        <w:contextualSpacing/>
        <w:rPr>
          <w:rFonts w:eastAsia="Calibri"/>
          <w:sz w:val="22"/>
          <w:szCs w:val="22"/>
          <w:lang w:val="en-GB"/>
        </w:rPr>
      </w:pPr>
      <w:r w:rsidRPr="00390612">
        <w:rPr>
          <w:rFonts w:eastAsia="Calibri"/>
          <w:sz w:val="22"/>
          <w:szCs w:val="22"/>
          <w:lang w:val="en-GB"/>
        </w:rPr>
        <w:t xml:space="preserve">in the framework of State Cadastre of Animal Kingdom up-to-date data of 32 </w:t>
      </w:r>
      <w:proofErr w:type="spellStart"/>
      <w:r w:rsidRPr="00390612">
        <w:rPr>
          <w:rFonts w:eastAsia="Calibri"/>
          <w:sz w:val="22"/>
          <w:szCs w:val="22"/>
          <w:lang w:val="en-GB"/>
        </w:rPr>
        <w:t>waterbird</w:t>
      </w:r>
      <w:proofErr w:type="spellEnd"/>
      <w:r w:rsidRPr="00390612">
        <w:rPr>
          <w:rFonts w:eastAsia="Calibri"/>
          <w:sz w:val="22"/>
          <w:szCs w:val="22"/>
          <w:lang w:val="en-GB"/>
        </w:rPr>
        <w:t xml:space="preserve"> species listed in the Red Book of Ukraine and AEWA have been compiled and analysed using unified format (https://menr.gov.ua/files/docs/Bioriznomanittya/%D0%9A%D0%B0%D0%B4%D0%B0%D1%81%D1%82%D1%80_%D1%82%D0%B2%D0%B0%D1%80%D0%B8%D0%BD%D0%B8%202018%20.pdf);</w:t>
      </w:r>
    </w:p>
    <w:p w14:paraId="64298A25" w14:textId="77777777" w:rsidR="00390612" w:rsidRPr="00390612" w:rsidRDefault="00390612" w:rsidP="00390612">
      <w:pPr>
        <w:numPr>
          <w:ilvl w:val="0"/>
          <w:numId w:val="29"/>
        </w:numPr>
        <w:spacing w:after="160" w:line="259" w:lineRule="auto"/>
        <w:contextualSpacing/>
        <w:rPr>
          <w:rFonts w:eastAsia="Calibri"/>
          <w:sz w:val="22"/>
          <w:szCs w:val="22"/>
          <w:lang w:val="en-GB"/>
        </w:rPr>
      </w:pPr>
      <w:r w:rsidRPr="00390612">
        <w:rPr>
          <w:rFonts w:eastAsia="Calibri"/>
          <w:sz w:val="22"/>
          <w:szCs w:val="22"/>
          <w:lang w:val="en-GB"/>
        </w:rPr>
        <w:t xml:space="preserve">National Action Plan on Black Stork (Ciconia </w:t>
      </w:r>
      <w:proofErr w:type="spellStart"/>
      <w:r w:rsidRPr="00390612">
        <w:rPr>
          <w:rFonts w:eastAsia="Calibri"/>
          <w:sz w:val="22"/>
          <w:szCs w:val="22"/>
          <w:lang w:val="en-GB"/>
        </w:rPr>
        <w:t>nigra</w:t>
      </w:r>
      <w:proofErr w:type="spellEnd"/>
      <w:r w:rsidRPr="00390612">
        <w:rPr>
          <w:rFonts w:eastAsia="Calibri"/>
          <w:sz w:val="22"/>
          <w:szCs w:val="22"/>
          <w:lang w:val="en-GB"/>
        </w:rPr>
        <w:t>) has been elaborated and adopted by the Ministry of Ecology and National Resources of Ukraine (Ministerial Order No. 102 of 11.03.2019, available at https://menr.gov.ua/files/docs/nakazy/2019/nakaz_102.pdf);</w:t>
      </w:r>
    </w:p>
    <w:p w14:paraId="28A58C9A" w14:textId="77777777" w:rsidR="00390612" w:rsidRPr="00390612" w:rsidRDefault="00390612" w:rsidP="00390612">
      <w:pPr>
        <w:numPr>
          <w:ilvl w:val="0"/>
          <w:numId w:val="29"/>
        </w:numPr>
        <w:spacing w:after="160" w:line="259" w:lineRule="auto"/>
        <w:contextualSpacing/>
        <w:rPr>
          <w:rFonts w:eastAsia="Calibri"/>
          <w:sz w:val="22"/>
          <w:szCs w:val="22"/>
          <w:lang w:val="en-GB"/>
        </w:rPr>
      </w:pPr>
      <w:r w:rsidRPr="00390612">
        <w:rPr>
          <w:rFonts w:eastAsia="Calibri"/>
          <w:sz w:val="22"/>
          <w:szCs w:val="22"/>
          <w:lang w:val="en-GB"/>
        </w:rPr>
        <w:t>Encyclopaedia of Migratory Species of Wild Animals of Ukraine has been prepared and published (https://menr.gov.ua/files/images/news_2019/31102019/%D0%95%D0%BD%D1%86%D0%B8%D0%BA%D0%BB%D0%BE%D0%BF%D0%B5%D0%B4%D1%96%D1%8F%20(2-%D0%B5%D1%82%D0%B0%D0%BF)_30.09.2019.pdf);</w:t>
      </w:r>
    </w:p>
    <w:p w14:paraId="720FBDA5" w14:textId="77777777" w:rsidR="00390612" w:rsidRPr="00390612" w:rsidRDefault="00390612" w:rsidP="00390612">
      <w:pPr>
        <w:numPr>
          <w:ilvl w:val="0"/>
          <w:numId w:val="29"/>
        </w:numPr>
        <w:spacing w:after="160" w:line="259" w:lineRule="auto"/>
        <w:contextualSpacing/>
        <w:rPr>
          <w:rFonts w:eastAsia="Calibri"/>
          <w:sz w:val="22"/>
          <w:szCs w:val="22"/>
          <w:lang w:val="en-GB"/>
        </w:rPr>
      </w:pPr>
      <w:r w:rsidRPr="00390612">
        <w:rPr>
          <w:rFonts w:eastAsia="Calibri"/>
          <w:sz w:val="22"/>
          <w:szCs w:val="22"/>
          <w:lang w:val="en-GB"/>
        </w:rPr>
        <w:t>World Migratory World Day has been celebrated in various regions of Ukraine.</w:t>
      </w:r>
    </w:p>
    <w:p w14:paraId="60EB4AA4" w14:textId="77777777" w:rsidR="00390612" w:rsidRPr="00390612" w:rsidRDefault="00390612" w:rsidP="00390612">
      <w:pPr>
        <w:spacing w:after="160" w:line="259" w:lineRule="auto"/>
        <w:rPr>
          <w:rFonts w:eastAsia="Calibri"/>
          <w:sz w:val="22"/>
          <w:szCs w:val="22"/>
          <w:lang w:val="en-GB"/>
        </w:rPr>
      </w:pPr>
    </w:p>
    <w:p w14:paraId="3D9B5E67" w14:textId="77777777" w:rsidR="00390612" w:rsidRPr="00390612" w:rsidRDefault="00390612" w:rsidP="007338C9">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activities and/or meetings related to AEWA </w:t>
      </w:r>
    </w:p>
    <w:p w14:paraId="0C8173AE"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In the framework of the project “</w:t>
      </w:r>
      <w:proofErr w:type="spellStart"/>
      <w:r w:rsidRPr="00390612">
        <w:rPr>
          <w:rFonts w:eastAsia="Calibri"/>
          <w:sz w:val="22"/>
          <w:szCs w:val="22"/>
          <w:lang w:val="en-GB"/>
        </w:rPr>
        <w:t>Polesia</w:t>
      </w:r>
      <w:proofErr w:type="spellEnd"/>
      <w:r w:rsidRPr="00390612">
        <w:rPr>
          <w:rFonts w:eastAsia="Calibri"/>
          <w:sz w:val="22"/>
          <w:szCs w:val="22"/>
          <w:lang w:val="en-GB"/>
        </w:rPr>
        <w:t xml:space="preserve"> - Wilderness without borders: Protecting one of Europe’s largest natural landscapes”, supported by the Frankfurt Zoological Society and the Endangered Landscape Programme, Ukrainian Society of the Protection of Birds (USPB) conducted a </w:t>
      </w:r>
      <w:proofErr w:type="gramStart"/>
      <w:r w:rsidRPr="00390612">
        <w:rPr>
          <w:rFonts w:eastAsia="Calibri"/>
          <w:sz w:val="22"/>
          <w:szCs w:val="22"/>
          <w:lang w:val="en-GB"/>
        </w:rPr>
        <w:t>surveys</w:t>
      </w:r>
      <w:proofErr w:type="gramEnd"/>
      <w:r w:rsidRPr="00390612">
        <w:rPr>
          <w:rFonts w:eastAsia="Calibri"/>
          <w:sz w:val="22"/>
          <w:szCs w:val="22"/>
          <w:lang w:val="en-GB"/>
        </w:rPr>
        <w:t xml:space="preserve"> on verification of:</w:t>
      </w:r>
    </w:p>
    <w:p w14:paraId="5D3FA104" w14:textId="77777777" w:rsidR="00390612" w:rsidRPr="00390612" w:rsidRDefault="00390612" w:rsidP="00390612">
      <w:pPr>
        <w:numPr>
          <w:ilvl w:val="0"/>
          <w:numId w:val="30"/>
        </w:numPr>
        <w:spacing w:after="160" w:line="259" w:lineRule="auto"/>
        <w:contextualSpacing/>
        <w:rPr>
          <w:rFonts w:eastAsia="Calibri"/>
          <w:sz w:val="22"/>
          <w:szCs w:val="22"/>
          <w:lang w:val="en-GB"/>
        </w:rPr>
      </w:pPr>
      <w:r w:rsidRPr="00390612">
        <w:rPr>
          <w:rFonts w:eastAsia="Calibri"/>
          <w:sz w:val="22"/>
          <w:szCs w:val="22"/>
          <w:lang w:val="en-GB"/>
        </w:rPr>
        <w:t xml:space="preserve">The breeding pairs of Eurasian Curlew / Numenius </w:t>
      </w:r>
      <w:proofErr w:type="spellStart"/>
      <w:r w:rsidRPr="00390612">
        <w:rPr>
          <w:rFonts w:eastAsia="Calibri"/>
          <w:sz w:val="22"/>
          <w:szCs w:val="22"/>
          <w:lang w:val="en-GB"/>
        </w:rPr>
        <w:t>arquata</w:t>
      </w:r>
      <w:proofErr w:type="spellEnd"/>
      <w:r w:rsidRPr="00390612">
        <w:rPr>
          <w:rFonts w:eastAsia="Calibri"/>
          <w:sz w:val="22"/>
          <w:szCs w:val="22"/>
          <w:lang w:val="en-GB"/>
        </w:rPr>
        <w:t xml:space="preserve"> on the territory of </w:t>
      </w:r>
      <w:proofErr w:type="spellStart"/>
      <w:r w:rsidRPr="00390612">
        <w:rPr>
          <w:rFonts w:eastAsia="Calibri"/>
          <w:sz w:val="22"/>
          <w:szCs w:val="22"/>
          <w:lang w:val="en-GB"/>
        </w:rPr>
        <w:t>Syra</w:t>
      </w:r>
      <w:proofErr w:type="spellEnd"/>
      <w:r w:rsidRPr="00390612">
        <w:rPr>
          <w:rFonts w:eastAsia="Calibri"/>
          <w:sz w:val="22"/>
          <w:szCs w:val="22"/>
          <w:lang w:val="en-GB"/>
        </w:rPr>
        <w:t xml:space="preserve"> </w:t>
      </w:r>
      <w:proofErr w:type="spellStart"/>
      <w:r w:rsidRPr="00390612">
        <w:rPr>
          <w:rFonts w:eastAsia="Calibri"/>
          <w:sz w:val="22"/>
          <w:szCs w:val="22"/>
          <w:lang w:val="en-GB"/>
        </w:rPr>
        <w:t>Pogonya</w:t>
      </w:r>
      <w:proofErr w:type="spellEnd"/>
      <w:r w:rsidRPr="00390612">
        <w:rPr>
          <w:rFonts w:eastAsia="Calibri"/>
          <w:sz w:val="22"/>
          <w:szCs w:val="22"/>
          <w:lang w:val="en-GB"/>
        </w:rPr>
        <w:t xml:space="preserve"> mire in </w:t>
      </w:r>
      <w:proofErr w:type="spellStart"/>
      <w:r w:rsidRPr="00390612">
        <w:rPr>
          <w:rFonts w:eastAsia="Calibri"/>
          <w:sz w:val="22"/>
          <w:szCs w:val="22"/>
          <w:lang w:val="en-GB"/>
        </w:rPr>
        <w:t>Rivnensky</w:t>
      </w:r>
      <w:proofErr w:type="spellEnd"/>
      <w:r w:rsidRPr="00390612">
        <w:rPr>
          <w:rFonts w:eastAsia="Calibri"/>
          <w:sz w:val="22"/>
          <w:szCs w:val="22"/>
          <w:lang w:val="en-GB"/>
        </w:rPr>
        <w:t xml:space="preserve"> Nature Reserve (Rivne region);  </w:t>
      </w:r>
    </w:p>
    <w:p w14:paraId="6D11093E" w14:textId="77777777" w:rsidR="00390612" w:rsidRPr="00390612" w:rsidRDefault="00390612" w:rsidP="00390612">
      <w:pPr>
        <w:numPr>
          <w:ilvl w:val="0"/>
          <w:numId w:val="30"/>
        </w:numPr>
        <w:spacing w:after="160" w:line="259" w:lineRule="auto"/>
        <w:contextualSpacing/>
        <w:rPr>
          <w:rFonts w:eastAsia="Calibri"/>
          <w:sz w:val="22"/>
          <w:szCs w:val="22"/>
          <w:lang w:val="en-GB"/>
        </w:rPr>
      </w:pPr>
      <w:r w:rsidRPr="00390612">
        <w:rPr>
          <w:rFonts w:eastAsia="Calibri"/>
          <w:sz w:val="22"/>
          <w:szCs w:val="22"/>
          <w:lang w:val="en-GB"/>
        </w:rPr>
        <w:lastRenderedPageBreak/>
        <w:t xml:space="preserve">Migration hotspots of the Black-tailed Godwit / </w:t>
      </w:r>
      <w:proofErr w:type="spellStart"/>
      <w:r w:rsidRPr="00390612">
        <w:rPr>
          <w:rFonts w:eastAsia="Calibri"/>
          <w:sz w:val="22"/>
          <w:szCs w:val="22"/>
          <w:lang w:val="en-GB"/>
        </w:rPr>
        <w:t>Limosa</w:t>
      </w:r>
      <w:proofErr w:type="spellEnd"/>
      <w:r w:rsidRPr="00390612">
        <w:rPr>
          <w:rFonts w:eastAsia="Calibri"/>
          <w:sz w:val="22"/>
          <w:szCs w:val="22"/>
          <w:lang w:val="en-GB"/>
        </w:rPr>
        <w:t xml:space="preserve"> </w:t>
      </w:r>
      <w:proofErr w:type="spellStart"/>
      <w:r w:rsidRPr="00390612">
        <w:rPr>
          <w:rFonts w:eastAsia="Calibri"/>
          <w:sz w:val="22"/>
          <w:szCs w:val="22"/>
          <w:lang w:val="en-GB"/>
        </w:rPr>
        <w:t>limosa</w:t>
      </w:r>
      <w:proofErr w:type="spellEnd"/>
      <w:r w:rsidRPr="00390612">
        <w:rPr>
          <w:rFonts w:eastAsia="Calibri"/>
          <w:sz w:val="22"/>
          <w:szCs w:val="22"/>
          <w:lang w:val="en-GB"/>
        </w:rPr>
        <w:t xml:space="preserve"> in the </w:t>
      </w:r>
      <w:proofErr w:type="spellStart"/>
      <w:r w:rsidRPr="00390612">
        <w:rPr>
          <w:rFonts w:eastAsia="Calibri"/>
          <w:sz w:val="22"/>
          <w:szCs w:val="22"/>
          <w:lang w:val="en-GB"/>
        </w:rPr>
        <w:t>Prypyat</w:t>
      </w:r>
      <w:proofErr w:type="spellEnd"/>
      <w:r w:rsidRPr="00390612">
        <w:rPr>
          <w:rFonts w:eastAsia="Calibri"/>
          <w:sz w:val="22"/>
          <w:szCs w:val="22"/>
          <w:lang w:val="en-GB"/>
        </w:rPr>
        <w:t xml:space="preserve"> River valley, </w:t>
      </w:r>
      <w:proofErr w:type="spellStart"/>
      <w:r w:rsidRPr="00390612">
        <w:rPr>
          <w:rFonts w:eastAsia="Calibri"/>
          <w:sz w:val="22"/>
          <w:szCs w:val="22"/>
          <w:lang w:val="en-GB"/>
        </w:rPr>
        <w:t>Volyn</w:t>
      </w:r>
      <w:proofErr w:type="spellEnd"/>
      <w:r w:rsidRPr="00390612">
        <w:rPr>
          <w:rFonts w:eastAsia="Calibri"/>
          <w:sz w:val="22"/>
          <w:szCs w:val="22"/>
          <w:lang w:val="en-GB"/>
        </w:rPr>
        <w:t xml:space="preserve"> and Rivne regions; also breeding points of the species were verified within </w:t>
      </w:r>
      <w:proofErr w:type="spellStart"/>
      <w:r w:rsidRPr="00390612">
        <w:rPr>
          <w:rFonts w:eastAsia="Calibri"/>
          <w:sz w:val="22"/>
          <w:szCs w:val="22"/>
          <w:lang w:val="en-GB"/>
        </w:rPr>
        <w:t>Prypyat</w:t>
      </w:r>
      <w:proofErr w:type="spellEnd"/>
      <w:r w:rsidRPr="00390612">
        <w:rPr>
          <w:rFonts w:eastAsia="Calibri"/>
          <w:sz w:val="22"/>
          <w:szCs w:val="22"/>
          <w:lang w:val="en-GB"/>
        </w:rPr>
        <w:t xml:space="preserve"> </w:t>
      </w:r>
      <w:proofErr w:type="spellStart"/>
      <w:r w:rsidRPr="00390612">
        <w:rPr>
          <w:rFonts w:eastAsia="Calibri"/>
          <w:sz w:val="22"/>
          <w:szCs w:val="22"/>
          <w:lang w:val="en-GB"/>
        </w:rPr>
        <w:t>Polissya</w:t>
      </w:r>
      <w:proofErr w:type="spellEnd"/>
      <w:r w:rsidRPr="00390612">
        <w:rPr>
          <w:rFonts w:eastAsia="Calibri"/>
          <w:sz w:val="22"/>
          <w:szCs w:val="22"/>
          <w:lang w:val="en-GB"/>
        </w:rPr>
        <w:t xml:space="preserve"> area (</w:t>
      </w:r>
      <w:proofErr w:type="spellStart"/>
      <w:r w:rsidRPr="00390612">
        <w:rPr>
          <w:rFonts w:eastAsia="Calibri"/>
          <w:sz w:val="22"/>
          <w:szCs w:val="22"/>
          <w:lang w:val="en-GB"/>
        </w:rPr>
        <w:t>Volyn</w:t>
      </w:r>
      <w:proofErr w:type="spellEnd"/>
      <w:r w:rsidRPr="00390612">
        <w:rPr>
          <w:rFonts w:eastAsia="Calibri"/>
          <w:sz w:val="22"/>
          <w:szCs w:val="22"/>
          <w:lang w:val="en-GB"/>
        </w:rPr>
        <w:t>, Rivne, Zhytomyr and Kyiv regions);</w:t>
      </w:r>
    </w:p>
    <w:p w14:paraId="419C73DA" w14:textId="77777777" w:rsidR="00390612" w:rsidRPr="00390612" w:rsidRDefault="00390612" w:rsidP="00390612">
      <w:pPr>
        <w:numPr>
          <w:ilvl w:val="0"/>
          <w:numId w:val="30"/>
        </w:numPr>
        <w:spacing w:after="160" w:line="259" w:lineRule="auto"/>
        <w:contextualSpacing/>
        <w:rPr>
          <w:rFonts w:eastAsia="Calibri"/>
          <w:sz w:val="22"/>
          <w:szCs w:val="22"/>
          <w:lang w:val="en-GB"/>
        </w:rPr>
      </w:pPr>
      <w:r w:rsidRPr="00390612">
        <w:rPr>
          <w:rFonts w:eastAsia="Calibri"/>
          <w:sz w:val="22"/>
          <w:szCs w:val="22"/>
          <w:lang w:val="en-GB"/>
        </w:rPr>
        <w:t xml:space="preserve">The </w:t>
      </w:r>
      <w:proofErr w:type="spellStart"/>
      <w:r w:rsidRPr="00390612">
        <w:rPr>
          <w:rFonts w:eastAsia="Calibri"/>
          <w:sz w:val="22"/>
          <w:szCs w:val="22"/>
          <w:lang w:val="en-GB"/>
        </w:rPr>
        <w:t>leks</w:t>
      </w:r>
      <w:proofErr w:type="spellEnd"/>
      <w:r w:rsidRPr="00390612">
        <w:rPr>
          <w:rFonts w:eastAsia="Calibri"/>
          <w:sz w:val="22"/>
          <w:szCs w:val="22"/>
          <w:lang w:val="en-GB"/>
        </w:rPr>
        <w:t xml:space="preserve"> of the Great Snipe / </w:t>
      </w:r>
      <w:proofErr w:type="spellStart"/>
      <w:r w:rsidRPr="00390612">
        <w:rPr>
          <w:rFonts w:eastAsia="Calibri"/>
          <w:sz w:val="22"/>
          <w:szCs w:val="22"/>
          <w:lang w:val="en-GB"/>
        </w:rPr>
        <w:t>Gallinago</w:t>
      </w:r>
      <w:proofErr w:type="spellEnd"/>
      <w:r w:rsidRPr="00390612">
        <w:rPr>
          <w:rFonts w:eastAsia="Calibri"/>
          <w:sz w:val="22"/>
          <w:szCs w:val="22"/>
          <w:lang w:val="en-GB"/>
        </w:rPr>
        <w:t xml:space="preserve"> media within </w:t>
      </w:r>
      <w:proofErr w:type="spellStart"/>
      <w:r w:rsidRPr="00390612">
        <w:rPr>
          <w:rFonts w:eastAsia="Calibri"/>
          <w:sz w:val="22"/>
          <w:szCs w:val="22"/>
          <w:lang w:val="en-GB"/>
        </w:rPr>
        <w:t>Volyn</w:t>
      </w:r>
      <w:proofErr w:type="spellEnd"/>
      <w:r w:rsidRPr="00390612">
        <w:rPr>
          <w:rFonts w:eastAsia="Calibri"/>
          <w:sz w:val="22"/>
          <w:szCs w:val="22"/>
          <w:lang w:val="en-GB"/>
        </w:rPr>
        <w:t xml:space="preserve"> and Rivne regions;</w:t>
      </w:r>
    </w:p>
    <w:p w14:paraId="2A15546E" w14:textId="77777777" w:rsidR="00390612" w:rsidRPr="00390612" w:rsidRDefault="00390612" w:rsidP="00390612">
      <w:pPr>
        <w:numPr>
          <w:ilvl w:val="0"/>
          <w:numId w:val="30"/>
        </w:numPr>
        <w:spacing w:after="160" w:line="259" w:lineRule="auto"/>
        <w:contextualSpacing/>
        <w:rPr>
          <w:rFonts w:eastAsia="Calibri"/>
          <w:sz w:val="22"/>
          <w:szCs w:val="22"/>
          <w:lang w:val="en-GB"/>
        </w:rPr>
      </w:pPr>
      <w:r w:rsidRPr="00390612">
        <w:rPr>
          <w:rFonts w:eastAsia="Calibri"/>
          <w:sz w:val="22"/>
          <w:szCs w:val="22"/>
          <w:lang w:val="en-GB"/>
        </w:rPr>
        <w:t xml:space="preserve">The nests of the Black Stork / Ciconia </w:t>
      </w:r>
      <w:proofErr w:type="spellStart"/>
      <w:r w:rsidRPr="00390612">
        <w:rPr>
          <w:rFonts w:eastAsia="Calibri"/>
          <w:sz w:val="22"/>
          <w:szCs w:val="22"/>
          <w:lang w:val="en-GB"/>
        </w:rPr>
        <w:t>nigra</w:t>
      </w:r>
      <w:proofErr w:type="spellEnd"/>
      <w:r w:rsidRPr="00390612">
        <w:rPr>
          <w:rFonts w:eastAsia="Calibri"/>
          <w:sz w:val="22"/>
          <w:szCs w:val="22"/>
          <w:lang w:val="en-GB"/>
        </w:rPr>
        <w:t xml:space="preserve"> within </w:t>
      </w:r>
      <w:proofErr w:type="spellStart"/>
      <w:r w:rsidRPr="00390612">
        <w:rPr>
          <w:rFonts w:eastAsia="Calibri"/>
          <w:sz w:val="22"/>
          <w:szCs w:val="22"/>
          <w:lang w:val="en-GB"/>
        </w:rPr>
        <w:t>Prypyat</w:t>
      </w:r>
      <w:proofErr w:type="spellEnd"/>
      <w:r w:rsidRPr="00390612">
        <w:rPr>
          <w:rFonts w:eastAsia="Calibri"/>
          <w:sz w:val="22"/>
          <w:szCs w:val="22"/>
          <w:lang w:val="en-GB"/>
        </w:rPr>
        <w:t xml:space="preserve"> </w:t>
      </w:r>
      <w:proofErr w:type="spellStart"/>
      <w:r w:rsidRPr="00390612">
        <w:rPr>
          <w:rFonts w:eastAsia="Calibri"/>
          <w:sz w:val="22"/>
          <w:szCs w:val="22"/>
          <w:lang w:val="en-GB"/>
        </w:rPr>
        <w:t>Polissya</w:t>
      </w:r>
      <w:proofErr w:type="spellEnd"/>
      <w:r w:rsidRPr="00390612">
        <w:rPr>
          <w:rFonts w:eastAsia="Calibri"/>
          <w:sz w:val="22"/>
          <w:szCs w:val="22"/>
          <w:lang w:val="en-GB"/>
        </w:rPr>
        <w:t xml:space="preserve"> area (</w:t>
      </w:r>
      <w:proofErr w:type="spellStart"/>
      <w:r w:rsidRPr="00390612">
        <w:rPr>
          <w:rFonts w:eastAsia="Calibri"/>
          <w:sz w:val="22"/>
          <w:szCs w:val="22"/>
          <w:lang w:val="en-GB"/>
        </w:rPr>
        <w:t>Volyn</w:t>
      </w:r>
      <w:proofErr w:type="spellEnd"/>
      <w:r w:rsidRPr="00390612">
        <w:rPr>
          <w:rFonts w:eastAsia="Calibri"/>
          <w:sz w:val="22"/>
          <w:szCs w:val="22"/>
          <w:lang w:val="en-GB"/>
        </w:rPr>
        <w:t xml:space="preserve">, Rivne, Zhytomyr and Kyiv regions). </w:t>
      </w:r>
    </w:p>
    <w:p w14:paraId="0F54B876" w14:textId="77777777" w:rsidR="00390612" w:rsidRPr="00390612" w:rsidRDefault="00390612" w:rsidP="00390612">
      <w:pPr>
        <w:spacing w:after="160" w:line="259" w:lineRule="auto"/>
        <w:ind w:left="720"/>
        <w:contextualSpacing/>
        <w:rPr>
          <w:rFonts w:eastAsia="Calibri"/>
          <w:sz w:val="22"/>
          <w:szCs w:val="22"/>
          <w:lang w:val="en-GB"/>
        </w:rPr>
      </w:pPr>
    </w:p>
    <w:p w14:paraId="403538B2" w14:textId="77777777" w:rsidR="00390612" w:rsidRPr="00390612" w:rsidRDefault="00390612" w:rsidP="00390612">
      <w:pPr>
        <w:numPr>
          <w:ilvl w:val="0"/>
          <w:numId w:val="31"/>
        </w:numPr>
        <w:spacing w:after="160" w:line="259" w:lineRule="auto"/>
        <w:contextualSpacing/>
        <w:rPr>
          <w:rFonts w:eastAsia="Calibri"/>
          <w:sz w:val="22"/>
          <w:szCs w:val="22"/>
          <w:lang w:val="en-GB"/>
        </w:rPr>
      </w:pPr>
      <w:r w:rsidRPr="00390612">
        <w:rPr>
          <w:rFonts w:eastAsia="Calibri"/>
          <w:sz w:val="22"/>
          <w:szCs w:val="22"/>
          <w:lang w:val="en-GB"/>
        </w:rPr>
        <w:t>The database for 35 IBAs has been updated.</w:t>
      </w:r>
    </w:p>
    <w:p w14:paraId="54CCD67C" w14:textId="77777777" w:rsidR="00390612" w:rsidRPr="00390612" w:rsidRDefault="00390612" w:rsidP="00390612">
      <w:pPr>
        <w:numPr>
          <w:ilvl w:val="0"/>
          <w:numId w:val="31"/>
        </w:numPr>
        <w:spacing w:after="160" w:line="259" w:lineRule="auto"/>
        <w:contextualSpacing/>
        <w:rPr>
          <w:rFonts w:eastAsia="Calibri"/>
          <w:sz w:val="22"/>
          <w:szCs w:val="22"/>
          <w:lang w:val="en-GB"/>
        </w:rPr>
      </w:pPr>
      <w:r w:rsidRPr="00390612">
        <w:rPr>
          <w:rFonts w:eastAsia="Calibri"/>
          <w:sz w:val="22"/>
          <w:szCs w:val="22"/>
          <w:lang w:val="en-GB"/>
        </w:rPr>
        <w:t xml:space="preserve">USPB is developing methodology for the field surveys for the impact assessment of the wind farms installation on bird communities. </w:t>
      </w:r>
    </w:p>
    <w:p w14:paraId="514D3A5F" w14:textId="77777777" w:rsidR="00390612" w:rsidRPr="00390612" w:rsidRDefault="00390612" w:rsidP="00390612">
      <w:pPr>
        <w:numPr>
          <w:ilvl w:val="0"/>
          <w:numId w:val="31"/>
        </w:numPr>
        <w:spacing w:after="160" w:line="259" w:lineRule="auto"/>
        <w:contextualSpacing/>
        <w:rPr>
          <w:rFonts w:eastAsia="Calibri"/>
          <w:sz w:val="22"/>
          <w:szCs w:val="22"/>
          <w:lang w:val="en-GB"/>
        </w:rPr>
      </w:pPr>
      <w:r w:rsidRPr="00390612">
        <w:rPr>
          <w:rFonts w:eastAsia="Calibri"/>
          <w:sz w:val="22"/>
          <w:szCs w:val="22"/>
          <w:lang w:val="en-GB"/>
        </w:rPr>
        <w:t xml:space="preserve">The monitoring of the Aquatic Warbler / </w:t>
      </w:r>
      <w:proofErr w:type="spellStart"/>
      <w:r w:rsidRPr="00390612">
        <w:rPr>
          <w:rFonts w:eastAsia="Calibri"/>
          <w:sz w:val="22"/>
          <w:szCs w:val="22"/>
          <w:lang w:val="en-GB"/>
        </w:rPr>
        <w:t>Acrocephalus</w:t>
      </w:r>
      <w:proofErr w:type="spellEnd"/>
      <w:r w:rsidRPr="00390612">
        <w:rPr>
          <w:rFonts w:eastAsia="Calibri"/>
          <w:sz w:val="22"/>
          <w:szCs w:val="22"/>
          <w:lang w:val="en-GB"/>
        </w:rPr>
        <w:t xml:space="preserve"> </w:t>
      </w:r>
      <w:proofErr w:type="spellStart"/>
      <w:r w:rsidRPr="00390612">
        <w:rPr>
          <w:rFonts w:eastAsia="Calibri"/>
          <w:sz w:val="22"/>
          <w:szCs w:val="22"/>
          <w:lang w:val="en-GB"/>
        </w:rPr>
        <w:t>paludicola</w:t>
      </w:r>
      <w:proofErr w:type="spellEnd"/>
      <w:r w:rsidRPr="00390612">
        <w:rPr>
          <w:rFonts w:eastAsia="Calibri"/>
          <w:sz w:val="22"/>
          <w:szCs w:val="22"/>
          <w:lang w:val="en-GB"/>
        </w:rPr>
        <w:t xml:space="preserve">   in Ukraine was performed in 2019 by the USPB experts. 4 key breeding territories of the Desna-Dnipro population group were surveyed.</w:t>
      </w:r>
    </w:p>
    <w:p w14:paraId="1AC53ADC" w14:textId="77777777" w:rsidR="00390612" w:rsidRPr="00390612" w:rsidRDefault="00390612" w:rsidP="00390612">
      <w:pPr>
        <w:numPr>
          <w:ilvl w:val="0"/>
          <w:numId w:val="31"/>
        </w:numPr>
        <w:spacing w:after="160" w:line="259" w:lineRule="auto"/>
        <w:contextualSpacing/>
        <w:rPr>
          <w:rFonts w:eastAsia="Calibri"/>
          <w:sz w:val="22"/>
          <w:szCs w:val="22"/>
          <w:lang w:val="en-GB"/>
        </w:rPr>
      </w:pPr>
      <w:r w:rsidRPr="00390612">
        <w:rPr>
          <w:rFonts w:eastAsia="Calibri"/>
          <w:sz w:val="22"/>
          <w:szCs w:val="22"/>
          <w:lang w:val="en-GB"/>
        </w:rPr>
        <w:t>In 2019 the information regarding World Migratory Bird Day was posted on the USPB Facebook page.</w:t>
      </w:r>
    </w:p>
    <w:p w14:paraId="1B6FD66D" w14:textId="77777777" w:rsidR="00390612" w:rsidRPr="00390612" w:rsidRDefault="00390612" w:rsidP="00390612">
      <w:pPr>
        <w:spacing w:after="160" w:line="259" w:lineRule="auto"/>
        <w:rPr>
          <w:rFonts w:eastAsia="Calibri"/>
          <w:sz w:val="22"/>
          <w:szCs w:val="22"/>
          <w:lang w:val="en-GB"/>
        </w:rPr>
      </w:pPr>
    </w:p>
    <w:p w14:paraId="2C81D888" w14:textId="77777777" w:rsidR="00390612" w:rsidRPr="00390612" w:rsidRDefault="00390612" w:rsidP="00550F2A">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0C5CB772" w14:textId="77777777" w:rsidR="00390612" w:rsidRPr="00390612" w:rsidRDefault="00390612" w:rsidP="00390612">
      <w:pPr>
        <w:numPr>
          <w:ilvl w:val="0"/>
          <w:numId w:val="32"/>
        </w:numPr>
        <w:spacing w:after="160" w:line="259" w:lineRule="auto"/>
        <w:contextualSpacing/>
        <w:rPr>
          <w:rFonts w:eastAsia="Calibri"/>
          <w:sz w:val="22"/>
          <w:szCs w:val="22"/>
          <w:lang w:val="en-GB"/>
        </w:rPr>
      </w:pPr>
      <w:r w:rsidRPr="00390612">
        <w:rPr>
          <w:rFonts w:eastAsia="Calibri"/>
          <w:sz w:val="22"/>
          <w:szCs w:val="22"/>
          <w:lang w:val="en-GB"/>
        </w:rPr>
        <w:t>N/A</w:t>
      </w:r>
    </w:p>
    <w:p w14:paraId="5BF64251" w14:textId="77777777" w:rsidR="00390612" w:rsidRPr="00390612" w:rsidRDefault="00390612" w:rsidP="00390612">
      <w:pPr>
        <w:spacing w:after="160" w:line="259" w:lineRule="auto"/>
        <w:rPr>
          <w:rFonts w:eastAsia="Calibri"/>
          <w:sz w:val="22"/>
          <w:szCs w:val="22"/>
          <w:lang w:val="en-GB"/>
        </w:rPr>
      </w:pPr>
    </w:p>
    <w:p w14:paraId="115AF638" w14:textId="77777777" w:rsidR="00390612" w:rsidRPr="00390612" w:rsidRDefault="00390612" w:rsidP="00550F2A">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69A47F2F" w14:textId="77777777" w:rsidR="00390612" w:rsidRPr="00390612" w:rsidRDefault="00390612" w:rsidP="00390612">
      <w:pPr>
        <w:numPr>
          <w:ilvl w:val="0"/>
          <w:numId w:val="32"/>
        </w:numPr>
        <w:spacing w:after="160" w:line="259" w:lineRule="auto"/>
        <w:contextualSpacing/>
        <w:rPr>
          <w:rFonts w:eastAsia="Calibri"/>
          <w:sz w:val="22"/>
          <w:szCs w:val="22"/>
          <w:lang w:val="en-GB"/>
        </w:rPr>
      </w:pPr>
      <w:r w:rsidRPr="00390612">
        <w:rPr>
          <w:rFonts w:eastAsia="Calibri"/>
          <w:sz w:val="22"/>
          <w:szCs w:val="22"/>
          <w:lang w:val="en-GB"/>
        </w:rPr>
        <w:t xml:space="preserve">In collaboration with the Coca-Cola Foundation USPB implements project: “Restoring of freshwater ponds on the South of Ukraine”. This year the restoration works on the lakes </w:t>
      </w:r>
      <w:proofErr w:type="spellStart"/>
      <w:r w:rsidRPr="00390612">
        <w:rPr>
          <w:rFonts w:eastAsia="Calibri"/>
          <w:sz w:val="22"/>
          <w:szCs w:val="22"/>
          <w:lang w:val="en-GB"/>
        </w:rPr>
        <w:t>Dovge</w:t>
      </w:r>
      <w:proofErr w:type="spellEnd"/>
      <w:r w:rsidRPr="00390612">
        <w:rPr>
          <w:rFonts w:eastAsia="Calibri"/>
          <w:sz w:val="22"/>
          <w:szCs w:val="22"/>
          <w:lang w:val="en-GB"/>
        </w:rPr>
        <w:t xml:space="preserve"> and </w:t>
      </w:r>
      <w:proofErr w:type="spellStart"/>
      <w:r w:rsidRPr="00390612">
        <w:rPr>
          <w:rFonts w:eastAsia="Calibri"/>
          <w:sz w:val="22"/>
          <w:szCs w:val="22"/>
          <w:lang w:val="en-GB"/>
        </w:rPr>
        <w:t>Solone</w:t>
      </w:r>
      <w:proofErr w:type="spellEnd"/>
      <w:r w:rsidRPr="00390612">
        <w:rPr>
          <w:rFonts w:eastAsia="Calibri"/>
          <w:sz w:val="22"/>
          <w:szCs w:val="22"/>
          <w:lang w:val="en-GB"/>
        </w:rPr>
        <w:t xml:space="preserve"> on the territory of the national nature park “</w:t>
      </w:r>
      <w:proofErr w:type="spellStart"/>
      <w:r w:rsidRPr="00390612">
        <w:rPr>
          <w:rFonts w:eastAsia="Calibri"/>
          <w:sz w:val="22"/>
          <w:szCs w:val="22"/>
          <w:lang w:val="en-GB"/>
        </w:rPr>
        <w:t>Oleshkivski</w:t>
      </w:r>
      <w:proofErr w:type="spellEnd"/>
      <w:r w:rsidRPr="00390612">
        <w:rPr>
          <w:rFonts w:eastAsia="Calibri"/>
          <w:sz w:val="22"/>
          <w:szCs w:val="22"/>
          <w:lang w:val="en-GB"/>
        </w:rPr>
        <w:t xml:space="preserve"> </w:t>
      </w:r>
      <w:proofErr w:type="spellStart"/>
      <w:r w:rsidRPr="00390612">
        <w:rPr>
          <w:rFonts w:eastAsia="Calibri"/>
          <w:sz w:val="22"/>
          <w:szCs w:val="22"/>
          <w:lang w:val="en-GB"/>
        </w:rPr>
        <w:t>Pisky</w:t>
      </w:r>
      <w:proofErr w:type="spellEnd"/>
      <w:r w:rsidRPr="00390612">
        <w:rPr>
          <w:rFonts w:eastAsia="Calibri"/>
          <w:sz w:val="22"/>
          <w:szCs w:val="22"/>
          <w:lang w:val="en-GB"/>
        </w:rPr>
        <w:t>” (Kherson region) were performed. Park employees declare increase of water birds on the territory;</w:t>
      </w:r>
    </w:p>
    <w:p w14:paraId="66B01ACB" w14:textId="77777777" w:rsidR="00390612" w:rsidRPr="00390612" w:rsidRDefault="00390612" w:rsidP="00390612">
      <w:pPr>
        <w:numPr>
          <w:ilvl w:val="0"/>
          <w:numId w:val="33"/>
        </w:numPr>
        <w:spacing w:after="160" w:line="259" w:lineRule="auto"/>
        <w:contextualSpacing/>
        <w:rPr>
          <w:rFonts w:eastAsia="Calibri"/>
          <w:sz w:val="22"/>
          <w:szCs w:val="22"/>
          <w:lang w:val="en-GB"/>
        </w:rPr>
      </w:pPr>
      <w:r w:rsidRPr="00390612">
        <w:rPr>
          <w:rFonts w:eastAsia="Calibri"/>
          <w:sz w:val="22"/>
          <w:szCs w:val="22"/>
          <w:lang w:val="en-GB"/>
        </w:rPr>
        <w:t xml:space="preserve">USPB installed a bird-watching point on the lake </w:t>
      </w:r>
      <w:proofErr w:type="spellStart"/>
      <w:r w:rsidRPr="00390612">
        <w:rPr>
          <w:rFonts w:eastAsia="Calibri"/>
          <w:sz w:val="22"/>
          <w:szCs w:val="22"/>
          <w:lang w:val="en-GB"/>
        </w:rPr>
        <w:t>Dovge</w:t>
      </w:r>
      <w:proofErr w:type="spellEnd"/>
      <w:r w:rsidRPr="00390612">
        <w:rPr>
          <w:rFonts w:eastAsia="Calibri"/>
          <w:sz w:val="22"/>
          <w:szCs w:val="22"/>
          <w:lang w:val="en-GB"/>
        </w:rPr>
        <w:t xml:space="preserve"> in the national nature park “</w:t>
      </w:r>
      <w:proofErr w:type="spellStart"/>
      <w:r w:rsidRPr="00390612">
        <w:rPr>
          <w:rFonts w:eastAsia="Calibri"/>
          <w:sz w:val="22"/>
          <w:szCs w:val="22"/>
          <w:lang w:val="en-GB"/>
        </w:rPr>
        <w:t>Oleshkivski</w:t>
      </w:r>
      <w:proofErr w:type="spellEnd"/>
      <w:r w:rsidRPr="00390612">
        <w:rPr>
          <w:rFonts w:eastAsia="Calibri"/>
          <w:sz w:val="22"/>
          <w:szCs w:val="22"/>
          <w:lang w:val="en-GB"/>
        </w:rPr>
        <w:t xml:space="preserve"> </w:t>
      </w:r>
      <w:proofErr w:type="spellStart"/>
      <w:r w:rsidRPr="00390612">
        <w:rPr>
          <w:rFonts w:eastAsia="Calibri"/>
          <w:sz w:val="22"/>
          <w:szCs w:val="22"/>
          <w:lang w:val="en-GB"/>
        </w:rPr>
        <w:t>Pisky</w:t>
      </w:r>
      <w:proofErr w:type="spellEnd"/>
      <w:r w:rsidRPr="00390612">
        <w:rPr>
          <w:rFonts w:eastAsia="Calibri"/>
          <w:sz w:val="22"/>
          <w:szCs w:val="22"/>
          <w:lang w:val="en-GB"/>
        </w:rPr>
        <w:t xml:space="preserve">” (Kherson region); </w:t>
      </w:r>
    </w:p>
    <w:p w14:paraId="0D00CD18" w14:textId="77777777" w:rsidR="00390612" w:rsidRPr="00390612" w:rsidRDefault="00390612" w:rsidP="00390612">
      <w:pPr>
        <w:numPr>
          <w:ilvl w:val="0"/>
          <w:numId w:val="33"/>
        </w:numPr>
        <w:spacing w:after="160" w:line="259" w:lineRule="auto"/>
        <w:contextualSpacing/>
        <w:rPr>
          <w:rFonts w:eastAsia="Calibri"/>
          <w:sz w:val="22"/>
          <w:szCs w:val="22"/>
          <w:lang w:val="en-GB"/>
        </w:rPr>
      </w:pPr>
      <w:r w:rsidRPr="00390612">
        <w:rPr>
          <w:rFonts w:eastAsia="Calibri"/>
          <w:sz w:val="22"/>
          <w:szCs w:val="22"/>
          <w:lang w:val="en-GB"/>
        </w:rPr>
        <w:t>In the framework of the project “</w:t>
      </w:r>
      <w:proofErr w:type="spellStart"/>
      <w:r w:rsidRPr="00390612">
        <w:rPr>
          <w:rFonts w:eastAsia="Calibri"/>
          <w:sz w:val="22"/>
          <w:szCs w:val="22"/>
          <w:lang w:val="en-GB"/>
        </w:rPr>
        <w:t>Polesia</w:t>
      </w:r>
      <w:proofErr w:type="spellEnd"/>
      <w:r w:rsidRPr="00390612">
        <w:rPr>
          <w:rFonts w:eastAsia="Calibri"/>
          <w:sz w:val="22"/>
          <w:szCs w:val="22"/>
          <w:lang w:val="en-GB"/>
        </w:rPr>
        <w:t xml:space="preserve"> - Wilderness without borders: Protecting one of Europe’s largest natural landscapes” USPB prepared and sent 9 nominations for the Emerald </w:t>
      </w:r>
      <w:proofErr w:type="gramStart"/>
      <w:r w:rsidRPr="00390612">
        <w:rPr>
          <w:rFonts w:eastAsia="Calibri"/>
          <w:sz w:val="22"/>
          <w:szCs w:val="22"/>
          <w:lang w:val="en-GB"/>
        </w:rPr>
        <w:t>sites</w:t>
      </w:r>
      <w:proofErr w:type="gramEnd"/>
      <w:r w:rsidRPr="00390612">
        <w:rPr>
          <w:rFonts w:eastAsia="Calibri"/>
          <w:sz w:val="22"/>
          <w:szCs w:val="22"/>
          <w:lang w:val="en-GB"/>
        </w:rPr>
        <w:t xml:space="preserve"> designation to the Ministry of Energy and Environmental Protection of Ukraine, part of them includes wetlands. </w:t>
      </w:r>
    </w:p>
    <w:p w14:paraId="72C8C20B" w14:textId="77777777" w:rsidR="00390612" w:rsidRPr="00390612" w:rsidRDefault="00390612" w:rsidP="00390612">
      <w:pPr>
        <w:numPr>
          <w:ilvl w:val="0"/>
          <w:numId w:val="33"/>
        </w:numPr>
        <w:spacing w:after="160" w:line="259" w:lineRule="auto"/>
        <w:contextualSpacing/>
        <w:rPr>
          <w:rFonts w:eastAsia="Calibri"/>
          <w:sz w:val="22"/>
          <w:szCs w:val="22"/>
          <w:lang w:val="en-GB"/>
        </w:rPr>
      </w:pPr>
      <w:r w:rsidRPr="00390612">
        <w:rPr>
          <w:rFonts w:eastAsia="Calibri"/>
          <w:sz w:val="22"/>
          <w:szCs w:val="22"/>
          <w:lang w:val="en-GB"/>
        </w:rPr>
        <w:t>In the framework of the project “Carpathian Primeval Forest Conservation”, supported by the Frankfurt Zoological Society, USPB ensured the expansion of three national nature parks in the Carpathians (</w:t>
      </w:r>
      <w:proofErr w:type="spellStart"/>
      <w:r w:rsidRPr="00390612">
        <w:rPr>
          <w:rFonts w:eastAsia="Calibri"/>
          <w:sz w:val="22"/>
          <w:szCs w:val="22"/>
          <w:lang w:val="en-GB"/>
        </w:rPr>
        <w:t>Uzhansky</w:t>
      </w:r>
      <w:proofErr w:type="spellEnd"/>
      <w:r w:rsidRPr="00390612">
        <w:rPr>
          <w:rFonts w:eastAsia="Calibri"/>
          <w:sz w:val="22"/>
          <w:szCs w:val="22"/>
          <w:lang w:val="en-GB"/>
        </w:rPr>
        <w:t>, “</w:t>
      </w:r>
      <w:proofErr w:type="spellStart"/>
      <w:r w:rsidRPr="00390612">
        <w:rPr>
          <w:rFonts w:eastAsia="Calibri"/>
          <w:sz w:val="22"/>
          <w:szCs w:val="22"/>
          <w:lang w:val="en-GB"/>
        </w:rPr>
        <w:t>Zacharovany</w:t>
      </w:r>
      <w:proofErr w:type="spellEnd"/>
      <w:r w:rsidRPr="00390612">
        <w:rPr>
          <w:rFonts w:eastAsia="Calibri"/>
          <w:sz w:val="22"/>
          <w:szCs w:val="22"/>
          <w:lang w:val="en-GB"/>
        </w:rPr>
        <w:t xml:space="preserve"> </w:t>
      </w:r>
      <w:proofErr w:type="spellStart"/>
      <w:r w:rsidRPr="00390612">
        <w:rPr>
          <w:rFonts w:eastAsia="Calibri"/>
          <w:sz w:val="22"/>
          <w:szCs w:val="22"/>
          <w:lang w:val="en-GB"/>
        </w:rPr>
        <w:t>Kraj</w:t>
      </w:r>
      <w:proofErr w:type="spellEnd"/>
      <w:r w:rsidRPr="00390612">
        <w:rPr>
          <w:rFonts w:eastAsia="Calibri"/>
          <w:sz w:val="22"/>
          <w:szCs w:val="22"/>
          <w:lang w:val="en-GB"/>
        </w:rPr>
        <w:t>” and “</w:t>
      </w:r>
      <w:proofErr w:type="spellStart"/>
      <w:r w:rsidRPr="00390612">
        <w:rPr>
          <w:rFonts w:eastAsia="Calibri"/>
          <w:sz w:val="22"/>
          <w:szCs w:val="22"/>
          <w:lang w:val="en-GB"/>
        </w:rPr>
        <w:t>Synevyr</w:t>
      </w:r>
      <w:proofErr w:type="spellEnd"/>
      <w:r w:rsidRPr="00390612">
        <w:rPr>
          <w:rFonts w:eastAsia="Calibri"/>
          <w:sz w:val="22"/>
          <w:szCs w:val="22"/>
          <w:lang w:val="en-GB"/>
        </w:rPr>
        <w:t xml:space="preserve">”). </w:t>
      </w:r>
    </w:p>
    <w:p w14:paraId="1AC92645" w14:textId="77777777" w:rsidR="00390612" w:rsidRPr="00390612" w:rsidRDefault="00390612" w:rsidP="00390612">
      <w:pPr>
        <w:spacing w:after="160" w:line="259" w:lineRule="auto"/>
        <w:rPr>
          <w:rFonts w:eastAsia="Calibri"/>
          <w:b/>
          <w:sz w:val="22"/>
          <w:szCs w:val="22"/>
          <w:lang w:val="en-GB"/>
        </w:rPr>
      </w:pPr>
    </w:p>
    <w:p w14:paraId="31CDEBBA" w14:textId="77777777" w:rsidR="00390612" w:rsidRPr="00390612" w:rsidRDefault="00390612" w:rsidP="00390612">
      <w:pPr>
        <w:spacing w:after="160" w:line="259" w:lineRule="auto"/>
        <w:rPr>
          <w:rFonts w:eastAsia="Calibri"/>
          <w:b/>
          <w:sz w:val="22"/>
          <w:szCs w:val="22"/>
          <w:lang w:val="en-GB"/>
        </w:rPr>
      </w:pPr>
      <w:r w:rsidRPr="00390612">
        <w:rPr>
          <w:rFonts w:eastAsia="Calibri"/>
          <w:b/>
          <w:sz w:val="22"/>
          <w:szCs w:val="22"/>
          <w:lang w:val="en-GB"/>
        </w:rPr>
        <w:t>Switzerland</w:t>
      </w:r>
    </w:p>
    <w:p w14:paraId="43D8FD10" w14:textId="77777777" w:rsidR="00390612" w:rsidRPr="00390612" w:rsidRDefault="00390612" w:rsidP="00390612">
      <w:pPr>
        <w:spacing w:after="160" w:line="259" w:lineRule="auto"/>
        <w:rPr>
          <w:rFonts w:eastAsia="Calibri"/>
          <w:sz w:val="22"/>
          <w:szCs w:val="22"/>
          <w:u w:val="single"/>
          <w:lang w:val="en-GB"/>
        </w:rPr>
      </w:pPr>
      <w:r w:rsidRPr="00390612">
        <w:rPr>
          <w:rFonts w:eastAsia="Calibri"/>
          <w:sz w:val="22"/>
          <w:szCs w:val="22"/>
          <w:u w:val="single"/>
          <w:lang w:val="en-GB"/>
        </w:rPr>
        <w:t>Which developments regarding the implementation of AEWA have taken place in your country since the last Meeting of the Parties?</w:t>
      </w:r>
    </w:p>
    <w:p w14:paraId="76711504" w14:textId="77777777" w:rsidR="00390612" w:rsidRPr="00390612" w:rsidRDefault="00390612" w:rsidP="00390612">
      <w:pPr>
        <w:spacing w:after="160" w:line="259" w:lineRule="auto"/>
        <w:rPr>
          <w:rFonts w:eastAsia="Calibri"/>
          <w:sz w:val="22"/>
          <w:szCs w:val="22"/>
          <w:lang w:val="en-GB"/>
        </w:rPr>
      </w:pPr>
      <w:r w:rsidRPr="00390612">
        <w:rPr>
          <w:rFonts w:eastAsia="Calibri"/>
          <w:sz w:val="22"/>
          <w:szCs w:val="22"/>
          <w:lang w:val="en-GB"/>
        </w:rPr>
        <w:t>The national hunting law is under revision. The parliamentary discussion is concluded. What is relevant for the AEWA is that:</w:t>
      </w:r>
    </w:p>
    <w:p w14:paraId="6B404239" w14:textId="77777777" w:rsidR="00390612" w:rsidRPr="00390612" w:rsidRDefault="00390612" w:rsidP="00390612">
      <w:pPr>
        <w:numPr>
          <w:ilvl w:val="0"/>
          <w:numId w:val="34"/>
        </w:numPr>
        <w:spacing w:after="160" w:line="259" w:lineRule="auto"/>
        <w:contextualSpacing/>
        <w:rPr>
          <w:rFonts w:eastAsia="Calibri"/>
          <w:sz w:val="22"/>
          <w:szCs w:val="22"/>
          <w:lang w:val="en-GB"/>
        </w:rPr>
      </w:pPr>
      <w:r w:rsidRPr="00390612">
        <w:rPr>
          <w:rFonts w:eastAsia="Calibri"/>
          <w:sz w:val="22"/>
          <w:szCs w:val="22"/>
          <w:lang w:val="en-GB"/>
        </w:rPr>
        <w:t xml:space="preserve">All ducks are to be protected except mallard (Anas platyrhynchos), common teal (Anas </w:t>
      </w:r>
      <w:proofErr w:type="spellStart"/>
      <w:r w:rsidRPr="00390612">
        <w:rPr>
          <w:rFonts w:eastAsia="Calibri"/>
          <w:sz w:val="22"/>
          <w:szCs w:val="22"/>
          <w:lang w:val="en-GB"/>
        </w:rPr>
        <w:t>crecca</w:t>
      </w:r>
      <w:proofErr w:type="spellEnd"/>
      <w:r w:rsidRPr="00390612">
        <w:rPr>
          <w:rFonts w:eastAsia="Calibri"/>
          <w:sz w:val="22"/>
          <w:szCs w:val="22"/>
          <w:lang w:val="en-GB"/>
        </w:rPr>
        <w:t>) and tufted duck (</w:t>
      </w:r>
      <w:proofErr w:type="spellStart"/>
      <w:r w:rsidRPr="00390612">
        <w:rPr>
          <w:rFonts w:eastAsia="Calibri"/>
          <w:sz w:val="22"/>
          <w:szCs w:val="22"/>
          <w:lang w:val="en-GB"/>
        </w:rPr>
        <w:t>Aythya</w:t>
      </w:r>
      <w:proofErr w:type="spellEnd"/>
      <w:r w:rsidRPr="00390612">
        <w:rPr>
          <w:rFonts w:eastAsia="Calibri"/>
          <w:sz w:val="22"/>
          <w:szCs w:val="22"/>
          <w:lang w:val="en-GB"/>
        </w:rPr>
        <w:t xml:space="preserve"> </w:t>
      </w:r>
      <w:proofErr w:type="spellStart"/>
      <w:r w:rsidRPr="00390612">
        <w:rPr>
          <w:rFonts w:eastAsia="Calibri"/>
          <w:sz w:val="22"/>
          <w:szCs w:val="22"/>
          <w:lang w:val="en-GB"/>
        </w:rPr>
        <w:t>fuligula</w:t>
      </w:r>
      <w:proofErr w:type="spellEnd"/>
      <w:r w:rsidRPr="00390612">
        <w:rPr>
          <w:rFonts w:eastAsia="Calibri"/>
          <w:sz w:val="22"/>
          <w:szCs w:val="22"/>
          <w:lang w:val="en-GB"/>
        </w:rPr>
        <w:t>);</w:t>
      </w:r>
    </w:p>
    <w:p w14:paraId="1B3963A5" w14:textId="77777777" w:rsidR="00390612" w:rsidRPr="00390612" w:rsidRDefault="00390612" w:rsidP="00390612">
      <w:pPr>
        <w:numPr>
          <w:ilvl w:val="0"/>
          <w:numId w:val="34"/>
        </w:numPr>
        <w:spacing w:after="160" w:line="259" w:lineRule="auto"/>
        <w:contextualSpacing/>
        <w:rPr>
          <w:rFonts w:eastAsia="Calibri"/>
          <w:sz w:val="22"/>
          <w:szCs w:val="22"/>
          <w:lang w:val="en-GB"/>
        </w:rPr>
      </w:pPr>
      <w:r w:rsidRPr="00390612">
        <w:rPr>
          <w:rFonts w:eastAsia="Calibri"/>
          <w:sz w:val="22"/>
          <w:szCs w:val="22"/>
          <w:lang w:val="en-GB"/>
        </w:rPr>
        <w:t xml:space="preserve">The waterfowl inventory of the Swiss Ornithological Institute (SOI), </w:t>
      </w:r>
      <w:proofErr w:type="spellStart"/>
      <w:r w:rsidRPr="00390612">
        <w:rPr>
          <w:rFonts w:eastAsia="Calibri"/>
          <w:sz w:val="22"/>
          <w:szCs w:val="22"/>
          <w:lang w:val="en-GB"/>
        </w:rPr>
        <w:t>Sempach</w:t>
      </w:r>
      <w:proofErr w:type="spellEnd"/>
      <w:r w:rsidRPr="00390612">
        <w:rPr>
          <w:rFonts w:eastAsia="Calibri"/>
          <w:sz w:val="22"/>
          <w:szCs w:val="22"/>
          <w:lang w:val="en-GB"/>
        </w:rPr>
        <w:t>, dating from the 1990s is to be updated;</w:t>
      </w:r>
    </w:p>
    <w:p w14:paraId="03B069D1" w14:textId="77777777" w:rsidR="00390612" w:rsidRPr="00390612" w:rsidRDefault="00390612" w:rsidP="00390612">
      <w:pPr>
        <w:numPr>
          <w:ilvl w:val="0"/>
          <w:numId w:val="34"/>
        </w:numPr>
        <w:spacing w:after="160" w:line="259" w:lineRule="auto"/>
        <w:contextualSpacing/>
        <w:rPr>
          <w:rFonts w:eastAsia="Calibri"/>
          <w:sz w:val="22"/>
          <w:szCs w:val="22"/>
          <w:lang w:val="en-GB"/>
        </w:rPr>
      </w:pPr>
      <w:r w:rsidRPr="00390612">
        <w:rPr>
          <w:rFonts w:eastAsia="Calibri"/>
          <w:sz w:val="22"/>
          <w:szCs w:val="22"/>
          <w:lang w:val="en-GB"/>
        </w:rPr>
        <w:t>On its basis further migratory bird reserves should be designated;</w:t>
      </w:r>
    </w:p>
    <w:p w14:paraId="21D8253C" w14:textId="77777777" w:rsidR="00390612" w:rsidRPr="00390612" w:rsidRDefault="00390612" w:rsidP="00390612">
      <w:pPr>
        <w:numPr>
          <w:ilvl w:val="0"/>
          <w:numId w:val="34"/>
        </w:numPr>
        <w:spacing w:after="160" w:line="259" w:lineRule="auto"/>
        <w:contextualSpacing/>
        <w:rPr>
          <w:rFonts w:eastAsia="Calibri"/>
          <w:sz w:val="22"/>
          <w:szCs w:val="22"/>
          <w:lang w:val="en-GB"/>
        </w:rPr>
      </w:pPr>
      <w:r w:rsidRPr="00390612">
        <w:rPr>
          <w:rFonts w:eastAsia="Calibri"/>
          <w:sz w:val="22"/>
          <w:szCs w:val="22"/>
          <w:lang w:val="en-GB"/>
        </w:rPr>
        <w:t>The lead ball is foreseen to be completely banned and lead shot partially (more than only in wetlands);</w:t>
      </w:r>
    </w:p>
    <w:p w14:paraId="7C192C03" w14:textId="77777777" w:rsidR="00390612" w:rsidRPr="00390612" w:rsidRDefault="00390612" w:rsidP="00390612">
      <w:pPr>
        <w:numPr>
          <w:ilvl w:val="0"/>
          <w:numId w:val="34"/>
        </w:numPr>
        <w:spacing w:after="160" w:line="259" w:lineRule="auto"/>
        <w:contextualSpacing/>
        <w:rPr>
          <w:rFonts w:eastAsia="Calibri"/>
          <w:sz w:val="22"/>
          <w:szCs w:val="22"/>
          <w:lang w:val="en-GB"/>
        </w:rPr>
      </w:pPr>
      <w:r w:rsidRPr="00390612">
        <w:rPr>
          <w:rFonts w:eastAsia="Calibri"/>
          <w:sz w:val="22"/>
          <w:szCs w:val="22"/>
          <w:lang w:val="en-GB"/>
        </w:rPr>
        <w:lastRenderedPageBreak/>
        <w:t xml:space="preserve">The recreational activity </w:t>
      </w:r>
      <w:proofErr w:type="spellStart"/>
      <w:r w:rsidRPr="00390612">
        <w:rPr>
          <w:rFonts w:eastAsia="Calibri"/>
          <w:sz w:val="22"/>
          <w:szCs w:val="22"/>
          <w:lang w:val="en-GB"/>
        </w:rPr>
        <w:t>Standup</w:t>
      </w:r>
      <w:proofErr w:type="spellEnd"/>
      <w:r w:rsidRPr="00390612">
        <w:rPr>
          <w:rFonts w:eastAsia="Calibri"/>
          <w:sz w:val="22"/>
          <w:szCs w:val="22"/>
          <w:lang w:val="en-GB"/>
        </w:rPr>
        <w:t xml:space="preserve"> paddling, which is very disruptive for waterfowl, should be restricted in the sensitive areas for waterfowl. The deadline for collecting signatures is mid-January 2020. If the signatures come together (most probably), the referendum (public vote by all) will take place in Spring/Summer 2020.</w:t>
      </w:r>
    </w:p>
    <w:p w14:paraId="6CBA5849" w14:textId="77777777" w:rsidR="00390612" w:rsidRPr="00390612" w:rsidRDefault="00390612" w:rsidP="00390612">
      <w:pPr>
        <w:spacing w:after="160" w:line="259" w:lineRule="auto"/>
        <w:rPr>
          <w:rFonts w:eastAsia="Calibri"/>
          <w:sz w:val="22"/>
          <w:szCs w:val="22"/>
          <w:lang w:val="en-GB"/>
        </w:rPr>
      </w:pPr>
    </w:p>
    <w:p w14:paraId="43D9E99F" w14:textId="77777777" w:rsidR="00390612" w:rsidRPr="00390612" w:rsidRDefault="00390612" w:rsidP="00550F2A">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activities and/or meetings related to AEWA </w:t>
      </w:r>
    </w:p>
    <w:p w14:paraId="19E45168" w14:textId="77777777" w:rsidR="00390612" w:rsidRPr="00390612" w:rsidRDefault="00390612" w:rsidP="00390612">
      <w:pPr>
        <w:numPr>
          <w:ilvl w:val="0"/>
          <w:numId w:val="35"/>
        </w:numPr>
        <w:spacing w:after="160" w:line="259" w:lineRule="auto"/>
        <w:contextualSpacing/>
        <w:rPr>
          <w:rFonts w:eastAsia="Calibri"/>
          <w:sz w:val="22"/>
          <w:szCs w:val="22"/>
          <w:lang w:val="en-GB"/>
        </w:rPr>
      </w:pPr>
      <w:r w:rsidRPr="00390612">
        <w:rPr>
          <w:rFonts w:eastAsia="Calibri"/>
          <w:sz w:val="22"/>
          <w:szCs w:val="22"/>
          <w:lang w:val="en-GB"/>
        </w:rPr>
        <w:t>N/A</w:t>
      </w:r>
    </w:p>
    <w:p w14:paraId="6713B1AF" w14:textId="77777777" w:rsidR="00390612" w:rsidRPr="00390612" w:rsidRDefault="00390612" w:rsidP="00390612">
      <w:pPr>
        <w:spacing w:after="160" w:line="259" w:lineRule="auto"/>
        <w:rPr>
          <w:rFonts w:eastAsia="Calibri"/>
          <w:sz w:val="22"/>
          <w:szCs w:val="22"/>
          <w:lang w:val="en-GB"/>
        </w:rPr>
      </w:pPr>
    </w:p>
    <w:p w14:paraId="79947B89" w14:textId="77777777" w:rsidR="00390612" w:rsidRPr="00390612" w:rsidRDefault="00390612" w:rsidP="00550F2A">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Overview of special issues that might be of interest to the </w:t>
      </w:r>
      <w:proofErr w:type="spellStart"/>
      <w:r w:rsidRPr="00390612">
        <w:rPr>
          <w:rFonts w:eastAsia="Calibri"/>
          <w:sz w:val="22"/>
          <w:szCs w:val="22"/>
          <w:u w:val="single"/>
          <w:lang w:val="en-GB"/>
        </w:rPr>
        <w:t>StC</w:t>
      </w:r>
      <w:proofErr w:type="spellEnd"/>
      <w:r w:rsidRPr="00390612">
        <w:rPr>
          <w:rFonts w:eastAsia="Calibri"/>
          <w:sz w:val="22"/>
          <w:szCs w:val="22"/>
          <w:u w:val="single"/>
          <w:lang w:val="en-GB"/>
        </w:rPr>
        <w:t xml:space="preserve"> </w:t>
      </w:r>
    </w:p>
    <w:p w14:paraId="5054255D" w14:textId="77777777" w:rsidR="00390612" w:rsidRPr="00390612" w:rsidRDefault="00390612" w:rsidP="00390612">
      <w:pPr>
        <w:numPr>
          <w:ilvl w:val="0"/>
          <w:numId w:val="35"/>
        </w:numPr>
        <w:spacing w:after="160" w:line="259" w:lineRule="auto"/>
        <w:contextualSpacing/>
        <w:rPr>
          <w:rFonts w:eastAsia="Calibri"/>
          <w:sz w:val="22"/>
          <w:szCs w:val="22"/>
          <w:lang w:val="en-GB"/>
        </w:rPr>
      </w:pPr>
      <w:r w:rsidRPr="00390612">
        <w:rPr>
          <w:rFonts w:eastAsia="Calibri"/>
          <w:sz w:val="22"/>
          <w:szCs w:val="22"/>
          <w:lang w:val="en-GB"/>
        </w:rPr>
        <w:t xml:space="preserve">Switzerland is very active in the field of CBD Post2020 and the theme of “connectivity” </w:t>
      </w:r>
    </w:p>
    <w:p w14:paraId="472A3E85" w14:textId="77777777" w:rsidR="00390612" w:rsidRPr="00390612" w:rsidRDefault="00390612" w:rsidP="00390612">
      <w:pPr>
        <w:spacing w:after="160" w:line="259" w:lineRule="auto"/>
        <w:rPr>
          <w:rFonts w:eastAsia="Calibri"/>
          <w:sz w:val="22"/>
          <w:szCs w:val="22"/>
          <w:lang w:val="en-GB"/>
        </w:rPr>
      </w:pPr>
    </w:p>
    <w:p w14:paraId="3AAD5713" w14:textId="77777777" w:rsidR="00390612" w:rsidRPr="00390612" w:rsidRDefault="00390612" w:rsidP="00550F2A">
      <w:pPr>
        <w:keepNext/>
        <w:spacing w:after="160" w:line="259" w:lineRule="auto"/>
        <w:ind w:left="360"/>
        <w:outlineLvl w:val="1"/>
        <w:rPr>
          <w:rFonts w:eastAsia="Calibri"/>
          <w:sz w:val="22"/>
          <w:szCs w:val="22"/>
          <w:u w:val="single"/>
          <w:lang w:val="en-GB"/>
        </w:rPr>
      </w:pPr>
      <w:r w:rsidRPr="00390612">
        <w:rPr>
          <w:rFonts w:eastAsia="Calibri"/>
          <w:sz w:val="22"/>
          <w:szCs w:val="22"/>
          <w:u w:val="single"/>
          <w:lang w:val="en-GB"/>
        </w:rPr>
        <w:t xml:space="preserve">Any other relevant information </w:t>
      </w:r>
    </w:p>
    <w:p w14:paraId="26F236D1" w14:textId="4B761A30" w:rsidR="00390612" w:rsidRDefault="00390612" w:rsidP="00390612">
      <w:pPr>
        <w:numPr>
          <w:ilvl w:val="0"/>
          <w:numId w:val="35"/>
        </w:numPr>
        <w:spacing w:after="160" w:line="259" w:lineRule="auto"/>
        <w:contextualSpacing/>
        <w:rPr>
          <w:rFonts w:eastAsia="Calibri"/>
          <w:sz w:val="22"/>
          <w:szCs w:val="22"/>
          <w:lang w:val="en-GB"/>
        </w:rPr>
      </w:pPr>
      <w:r w:rsidRPr="00390612">
        <w:rPr>
          <w:rFonts w:eastAsia="Calibri"/>
          <w:sz w:val="22"/>
          <w:szCs w:val="22"/>
          <w:lang w:val="en-GB"/>
        </w:rPr>
        <w:t xml:space="preserve">The Swiss Ornithological Institute has published its 2013-2016 Switzerland Bird Atlas in November 2018. The entire atlas is available on https://www.vogelwarte.ch/en/atlas/home-page/ in English (besides: German, French, and Italian: The thematic fact sheets ("Focus") e.g. No Limits to leisure activities are very informative. </w:t>
      </w:r>
      <w:hyperlink r:id="rId8" w:history="1">
        <w:r w:rsidRPr="00390612">
          <w:rPr>
            <w:rFonts w:eastAsia="Calibri"/>
            <w:color w:val="0563C1"/>
            <w:sz w:val="22"/>
            <w:szCs w:val="22"/>
            <w:u w:val="single"/>
            <w:lang w:val="en-GB"/>
          </w:rPr>
          <w:t>https://www.vogelwarte.ch/en/atlas/focus/no-limits-to-leisure-activities</w:t>
        </w:r>
      </w:hyperlink>
      <w:r w:rsidRPr="00390612">
        <w:rPr>
          <w:rFonts w:eastAsia="Calibri"/>
          <w:sz w:val="22"/>
          <w:szCs w:val="22"/>
          <w:lang w:val="en-GB"/>
        </w:rPr>
        <w:t>.</w:t>
      </w:r>
    </w:p>
    <w:p w14:paraId="0CD77C28" w14:textId="7E89E717" w:rsidR="003203E6" w:rsidRDefault="003203E6" w:rsidP="003203E6">
      <w:pPr>
        <w:spacing w:after="160" w:line="259" w:lineRule="auto"/>
        <w:ind w:left="360"/>
        <w:contextualSpacing/>
        <w:rPr>
          <w:rFonts w:eastAsia="Calibri"/>
          <w:sz w:val="22"/>
          <w:szCs w:val="22"/>
          <w:lang w:val="en-GB"/>
        </w:rPr>
      </w:pPr>
    </w:p>
    <w:p w14:paraId="0B736222" w14:textId="77777777" w:rsidR="00923E19" w:rsidRPr="00390612" w:rsidRDefault="00923E19" w:rsidP="003203E6">
      <w:pPr>
        <w:spacing w:after="160" w:line="259" w:lineRule="auto"/>
        <w:ind w:left="360"/>
        <w:contextualSpacing/>
        <w:rPr>
          <w:rFonts w:eastAsia="Calibri"/>
          <w:sz w:val="22"/>
          <w:szCs w:val="22"/>
          <w:lang w:val="en-GB"/>
        </w:rPr>
      </w:pPr>
    </w:p>
    <w:p w14:paraId="352DAB45" w14:textId="77777777" w:rsidR="00390612" w:rsidRPr="00390612" w:rsidRDefault="00390612" w:rsidP="00390612">
      <w:pPr>
        <w:spacing w:after="160" w:line="259" w:lineRule="auto"/>
        <w:rPr>
          <w:rFonts w:eastAsia="Calibri"/>
          <w:b/>
          <w:sz w:val="22"/>
          <w:szCs w:val="22"/>
          <w:u w:val="single"/>
          <w:lang w:val="en-GB"/>
        </w:rPr>
      </w:pPr>
      <w:r w:rsidRPr="00390612">
        <w:rPr>
          <w:rFonts w:eastAsia="Calibri"/>
          <w:b/>
          <w:sz w:val="22"/>
          <w:szCs w:val="22"/>
          <w:u w:val="single"/>
          <w:lang w:val="en-GB"/>
        </w:rPr>
        <w:t>Reports not provided by:</w:t>
      </w:r>
    </w:p>
    <w:p w14:paraId="34104A83"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Albania</w:t>
      </w:r>
    </w:p>
    <w:p w14:paraId="70075243"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Croatia</w:t>
      </w:r>
    </w:p>
    <w:p w14:paraId="63EBC9E7"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Denmark</w:t>
      </w:r>
    </w:p>
    <w:p w14:paraId="67AD7C9B"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Georgia</w:t>
      </w:r>
    </w:p>
    <w:p w14:paraId="05923069"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Germany</w:t>
      </w:r>
    </w:p>
    <w:p w14:paraId="5457E769"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Hungary</w:t>
      </w:r>
    </w:p>
    <w:p w14:paraId="4B559AFC"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Luxembourg</w:t>
      </w:r>
    </w:p>
    <w:p w14:paraId="2E278858"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The Netherlands</w:t>
      </w:r>
    </w:p>
    <w:p w14:paraId="3DA666CB"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Slovakia</w:t>
      </w:r>
    </w:p>
    <w:p w14:paraId="33C256E2" w14:textId="77777777" w:rsidR="00390612" w:rsidRPr="00390612" w:rsidRDefault="00390612" w:rsidP="00390612">
      <w:pPr>
        <w:numPr>
          <w:ilvl w:val="0"/>
          <w:numId w:val="36"/>
        </w:numPr>
        <w:spacing w:after="160" w:line="259" w:lineRule="auto"/>
        <w:contextualSpacing/>
        <w:rPr>
          <w:rFonts w:eastAsia="Calibri"/>
          <w:sz w:val="22"/>
          <w:szCs w:val="22"/>
          <w:lang w:val="en-GB"/>
        </w:rPr>
      </w:pPr>
      <w:r w:rsidRPr="00390612">
        <w:rPr>
          <w:rFonts w:eastAsia="Calibri"/>
          <w:sz w:val="22"/>
          <w:szCs w:val="22"/>
          <w:lang w:val="en-GB"/>
        </w:rPr>
        <w:t>Slovenia</w:t>
      </w:r>
    </w:p>
    <w:p w14:paraId="418BED79" w14:textId="77777777" w:rsidR="00390612" w:rsidRPr="00390612" w:rsidRDefault="00390612" w:rsidP="00390612">
      <w:pPr>
        <w:spacing w:after="160" w:line="259" w:lineRule="auto"/>
        <w:rPr>
          <w:rFonts w:eastAsia="Calibri"/>
          <w:sz w:val="22"/>
          <w:szCs w:val="22"/>
          <w:lang w:val="en-GB"/>
        </w:rPr>
      </w:pPr>
    </w:p>
    <w:p w14:paraId="4BDFC654" w14:textId="26F84FCF" w:rsidR="004D609B" w:rsidRDefault="004D609B">
      <w:pPr>
        <w:rPr>
          <w:sz w:val="22"/>
          <w:szCs w:val="22"/>
        </w:rPr>
      </w:pPr>
      <w:r>
        <w:rPr>
          <w:sz w:val="22"/>
          <w:szCs w:val="22"/>
        </w:rPr>
        <w:br w:type="page"/>
      </w:r>
    </w:p>
    <w:p w14:paraId="53F4F9C5" w14:textId="608A6530" w:rsidR="004D609B" w:rsidRPr="004D609B" w:rsidRDefault="004D609B" w:rsidP="004D609B">
      <w:pPr>
        <w:pStyle w:val="Heading4"/>
        <w:jc w:val="center"/>
        <w:rPr>
          <w:rFonts w:ascii="Times New Roman" w:hAnsi="Times New Roman" w:cs="Times New Roman"/>
          <w:b/>
          <w:i w:val="0"/>
          <w:color w:val="auto"/>
          <w:sz w:val="22"/>
          <w:szCs w:val="22"/>
          <w:u w:val="single"/>
        </w:rPr>
      </w:pPr>
      <w:r w:rsidRPr="004D609B">
        <w:rPr>
          <w:rFonts w:ascii="Times New Roman" w:hAnsi="Times New Roman" w:cs="Times New Roman"/>
          <w:b/>
          <w:i w:val="0"/>
          <w:color w:val="auto"/>
          <w:sz w:val="22"/>
          <w:szCs w:val="22"/>
          <w:u w:val="single"/>
        </w:rPr>
        <w:lastRenderedPageBreak/>
        <w:t>Contact details of the National Focal Points</w:t>
      </w:r>
    </w:p>
    <w:p w14:paraId="3858C651" w14:textId="77777777" w:rsidR="004D609B" w:rsidRPr="004D609B" w:rsidRDefault="004D609B" w:rsidP="004D609B"/>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3222"/>
        <w:gridCol w:w="3739"/>
      </w:tblGrid>
      <w:tr w:rsidR="004D609B" w:rsidRPr="007D6BE2" w14:paraId="73CE53BA" w14:textId="77777777" w:rsidTr="00952233">
        <w:trPr>
          <w:trHeight w:val="828"/>
        </w:trPr>
        <w:tc>
          <w:tcPr>
            <w:tcW w:w="3222" w:type="dxa"/>
          </w:tcPr>
          <w:p w14:paraId="781ECF88" w14:textId="77777777" w:rsidR="004D609B" w:rsidRPr="007D6BE2" w:rsidRDefault="004D609B" w:rsidP="004E4B8E">
            <w:pPr>
              <w:rPr>
                <w:sz w:val="22"/>
                <w:szCs w:val="22"/>
              </w:rPr>
            </w:pPr>
          </w:p>
          <w:p w14:paraId="510C93DC" w14:textId="77777777" w:rsidR="004D609B" w:rsidRPr="007D6BE2" w:rsidRDefault="004D609B" w:rsidP="004E4B8E">
            <w:pPr>
              <w:rPr>
                <w:sz w:val="22"/>
                <w:szCs w:val="22"/>
              </w:rPr>
            </w:pPr>
            <w:r w:rsidRPr="007D6BE2">
              <w:rPr>
                <w:sz w:val="22"/>
                <w:szCs w:val="22"/>
              </w:rPr>
              <w:t xml:space="preserve">Country </w:t>
            </w:r>
          </w:p>
        </w:tc>
        <w:tc>
          <w:tcPr>
            <w:tcW w:w="3222" w:type="dxa"/>
          </w:tcPr>
          <w:p w14:paraId="6A9137B6" w14:textId="77777777" w:rsidR="004D609B" w:rsidRPr="007D6BE2" w:rsidRDefault="004D609B" w:rsidP="004E4B8E">
            <w:pPr>
              <w:rPr>
                <w:sz w:val="22"/>
                <w:szCs w:val="22"/>
              </w:rPr>
            </w:pPr>
          </w:p>
          <w:p w14:paraId="60132452" w14:textId="77777777" w:rsidR="004D609B" w:rsidRPr="007D6BE2" w:rsidRDefault="004D609B" w:rsidP="004E4B8E">
            <w:pPr>
              <w:rPr>
                <w:sz w:val="22"/>
                <w:szCs w:val="22"/>
              </w:rPr>
            </w:pPr>
            <w:r w:rsidRPr="007D6BE2">
              <w:rPr>
                <w:sz w:val="22"/>
                <w:szCs w:val="22"/>
              </w:rPr>
              <w:t xml:space="preserve">Name </w:t>
            </w:r>
          </w:p>
        </w:tc>
        <w:tc>
          <w:tcPr>
            <w:tcW w:w="3739" w:type="dxa"/>
          </w:tcPr>
          <w:p w14:paraId="59654A82" w14:textId="77777777" w:rsidR="004D609B" w:rsidRPr="007D6BE2" w:rsidRDefault="004D609B" w:rsidP="004E4B8E">
            <w:pPr>
              <w:rPr>
                <w:sz w:val="22"/>
                <w:szCs w:val="22"/>
              </w:rPr>
            </w:pPr>
          </w:p>
          <w:p w14:paraId="1DE84C93" w14:textId="77777777" w:rsidR="004D609B" w:rsidRPr="007D6BE2" w:rsidRDefault="004D609B" w:rsidP="004E4B8E">
            <w:pPr>
              <w:rPr>
                <w:sz w:val="22"/>
                <w:szCs w:val="22"/>
              </w:rPr>
            </w:pPr>
            <w:r w:rsidRPr="007D6BE2">
              <w:rPr>
                <w:sz w:val="22"/>
                <w:szCs w:val="22"/>
              </w:rPr>
              <w:t xml:space="preserve">Contact </w:t>
            </w:r>
          </w:p>
        </w:tc>
      </w:tr>
      <w:tr w:rsidR="004D609B" w:rsidRPr="007D6BE2" w14:paraId="7EFA6DE3" w14:textId="77777777" w:rsidTr="009866AD">
        <w:trPr>
          <w:trHeight w:val="596"/>
        </w:trPr>
        <w:tc>
          <w:tcPr>
            <w:tcW w:w="3222" w:type="dxa"/>
          </w:tcPr>
          <w:p w14:paraId="4D6F0CD7" w14:textId="77777777" w:rsidR="004D609B" w:rsidRPr="007D6BE2" w:rsidRDefault="004D609B" w:rsidP="004E4B8E">
            <w:pPr>
              <w:rPr>
                <w:sz w:val="22"/>
                <w:szCs w:val="22"/>
              </w:rPr>
            </w:pPr>
            <w:r w:rsidRPr="007D6BE2">
              <w:rPr>
                <w:sz w:val="22"/>
                <w:szCs w:val="22"/>
              </w:rPr>
              <w:t>Albania</w:t>
            </w:r>
          </w:p>
        </w:tc>
        <w:tc>
          <w:tcPr>
            <w:tcW w:w="3222" w:type="dxa"/>
          </w:tcPr>
          <w:p w14:paraId="384C8120" w14:textId="77777777" w:rsidR="004D609B" w:rsidRPr="007D6BE2" w:rsidRDefault="004D609B" w:rsidP="004E4B8E">
            <w:pPr>
              <w:rPr>
                <w:sz w:val="22"/>
                <w:szCs w:val="22"/>
              </w:rPr>
            </w:pPr>
            <w:r w:rsidRPr="007D6BE2">
              <w:rPr>
                <w:sz w:val="22"/>
                <w:szCs w:val="22"/>
              </w:rPr>
              <w:t>Mr. Ermal Halimi</w:t>
            </w:r>
          </w:p>
        </w:tc>
        <w:tc>
          <w:tcPr>
            <w:tcW w:w="3739" w:type="dxa"/>
          </w:tcPr>
          <w:p w14:paraId="7725400F" w14:textId="09CB6C33" w:rsidR="009866AD" w:rsidRDefault="00301CE3" w:rsidP="004E4B8E">
            <w:pPr>
              <w:rPr>
                <w:sz w:val="22"/>
                <w:szCs w:val="22"/>
              </w:rPr>
            </w:pPr>
            <w:hyperlink r:id="rId9" w:history="1">
              <w:r w:rsidR="009866AD" w:rsidRPr="00D83597">
                <w:rPr>
                  <w:rStyle w:val="Hyperlink"/>
                  <w:sz w:val="22"/>
                  <w:szCs w:val="22"/>
                </w:rPr>
                <w:t>ermal.halimi@moe.gov.al/</w:t>
              </w:r>
            </w:hyperlink>
          </w:p>
          <w:p w14:paraId="6A028D7A" w14:textId="51745672" w:rsidR="004D609B" w:rsidRPr="007D6BE2" w:rsidRDefault="004D609B" w:rsidP="004E4B8E">
            <w:pPr>
              <w:rPr>
                <w:sz w:val="22"/>
                <w:szCs w:val="22"/>
              </w:rPr>
            </w:pPr>
            <w:r w:rsidRPr="007D6BE2">
              <w:rPr>
                <w:sz w:val="22"/>
                <w:szCs w:val="22"/>
              </w:rPr>
              <w:t>ermalhalimi@yahoo.com</w:t>
            </w:r>
          </w:p>
        </w:tc>
      </w:tr>
      <w:tr w:rsidR="004D609B" w:rsidRPr="007D6BE2" w14:paraId="50188C6B" w14:textId="77777777" w:rsidTr="00952233">
        <w:trPr>
          <w:trHeight w:val="100"/>
        </w:trPr>
        <w:tc>
          <w:tcPr>
            <w:tcW w:w="3222" w:type="dxa"/>
          </w:tcPr>
          <w:p w14:paraId="6856A53C" w14:textId="77777777" w:rsidR="004D609B" w:rsidRPr="007D6BE2" w:rsidRDefault="004D609B" w:rsidP="004E4B8E">
            <w:pPr>
              <w:rPr>
                <w:sz w:val="22"/>
                <w:szCs w:val="22"/>
              </w:rPr>
            </w:pPr>
            <w:r w:rsidRPr="007D6BE2">
              <w:rPr>
                <w:sz w:val="22"/>
                <w:szCs w:val="22"/>
              </w:rPr>
              <w:t xml:space="preserve">Belarus </w:t>
            </w:r>
          </w:p>
        </w:tc>
        <w:tc>
          <w:tcPr>
            <w:tcW w:w="3222" w:type="dxa"/>
          </w:tcPr>
          <w:p w14:paraId="5F0DCDBB"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Mikhail </w:t>
            </w:r>
            <w:proofErr w:type="spellStart"/>
            <w:r w:rsidRPr="007D6BE2">
              <w:rPr>
                <w:sz w:val="22"/>
                <w:szCs w:val="22"/>
              </w:rPr>
              <w:t>Nikiforov</w:t>
            </w:r>
            <w:proofErr w:type="spellEnd"/>
            <w:r w:rsidRPr="007D6BE2">
              <w:rPr>
                <w:sz w:val="22"/>
                <w:szCs w:val="22"/>
              </w:rPr>
              <w:t xml:space="preserve"> </w:t>
            </w:r>
          </w:p>
        </w:tc>
        <w:tc>
          <w:tcPr>
            <w:tcW w:w="3739" w:type="dxa"/>
          </w:tcPr>
          <w:p w14:paraId="2F9A5E18" w14:textId="77777777" w:rsidR="004D609B" w:rsidRPr="007D6BE2" w:rsidRDefault="004D609B" w:rsidP="004E4B8E">
            <w:pPr>
              <w:rPr>
                <w:sz w:val="22"/>
                <w:szCs w:val="22"/>
              </w:rPr>
            </w:pPr>
            <w:r w:rsidRPr="007D6BE2">
              <w:rPr>
                <w:sz w:val="22"/>
                <w:szCs w:val="22"/>
              </w:rPr>
              <w:t xml:space="preserve">nikiforov@biobel.bas-net.by, zoo@biobel.bas-net.by </w:t>
            </w:r>
          </w:p>
        </w:tc>
      </w:tr>
      <w:tr w:rsidR="004D609B" w:rsidRPr="007D6BE2" w14:paraId="79621AAA" w14:textId="77777777" w:rsidTr="00952233">
        <w:trPr>
          <w:trHeight w:val="100"/>
        </w:trPr>
        <w:tc>
          <w:tcPr>
            <w:tcW w:w="3222" w:type="dxa"/>
          </w:tcPr>
          <w:p w14:paraId="58CFCC92" w14:textId="77777777" w:rsidR="004D609B" w:rsidRPr="007D6BE2" w:rsidRDefault="004D609B" w:rsidP="004E4B8E">
            <w:pPr>
              <w:rPr>
                <w:sz w:val="22"/>
                <w:szCs w:val="22"/>
              </w:rPr>
            </w:pPr>
            <w:r w:rsidRPr="007D6BE2">
              <w:rPr>
                <w:sz w:val="22"/>
                <w:szCs w:val="22"/>
              </w:rPr>
              <w:t xml:space="preserve">Belgium </w:t>
            </w:r>
          </w:p>
        </w:tc>
        <w:tc>
          <w:tcPr>
            <w:tcW w:w="3222" w:type="dxa"/>
          </w:tcPr>
          <w:p w14:paraId="36E7E5DD"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Floris Verhaeghe </w:t>
            </w:r>
          </w:p>
        </w:tc>
        <w:tc>
          <w:tcPr>
            <w:tcW w:w="3739" w:type="dxa"/>
          </w:tcPr>
          <w:p w14:paraId="796A2D8B" w14:textId="77777777" w:rsidR="004D609B" w:rsidRPr="007D6BE2" w:rsidRDefault="004D609B" w:rsidP="004E4B8E">
            <w:pPr>
              <w:rPr>
                <w:sz w:val="22"/>
                <w:szCs w:val="22"/>
              </w:rPr>
            </w:pPr>
            <w:r w:rsidRPr="007D6BE2">
              <w:rPr>
                <w:sz w:val="22"/>
                <w:szCs w:val="22"/>
              </w:rPr>
              <w:t xml:space="preserve">floris.verhaeghe@vlaanderen.be </w:t>
            </w:r>
          </w:p>
        </w:tc>
      </w:tr>
      <w:tr w:rsidR="004D609B" w:rsidRPr="007D6BE2" w14:paraId="6FBBAD33" w14:textId="77777777" w:rsidTr="00952233">
        <w:trPr>
          <w:trHeight w:val="100"/>
        </w:trPr>
        <w:tc>
          <w:tcPr>
            <w:tcW w:w="3222" w:type="dxa"/>
          </w:tcPr>
          <w:p w14:paraId="43A5DE9F" w14:textId="77777777" w:rsidR="004D609B" w:rsidRPr="007D6BE2" w:rsidRDefault="004D609B" w:rsidP="004E4B8E">
            <w:pPr>
              <w:rPr>
                <w:sz w:val="22"/>
                <w:szCs w:val="22"/>
              </w:rPr>
            </w:pPr>
            <w:r w:rsidRPr="007D6BE2">
              <w:rPr>
                <w:sz w:val="22"/>
                <w:szCs w:val="22"/>
              </w:rPr>
              <w:t xml:space="preserve">Bulgaria </w:t>
            </w:r>
          </w:p>
        </w:tc>
        <w:tc>
          <w:tcPr>
            <w:tcW w:w="3222" w:type="dxa"/>
          </w:tcPr>
          <w:p w14:paraId="4D5A6522" w14:textId="77777777" w:rsidR="004D609B" w:rsidRPr="007D6BE2" w:rsidRDefault="004D609B" w:rsidP="004E4B8E">
            <w:pPr>
              <w:rPr>
                <w:sz w:val="22"/>
                <w:szCs w:val="22"/>
              </w:rPr>
            </w:pPr>
            <w:r w:rsidRPr="007D6BE2">
              <w:rPr>
                <w:sz w:val="22"/>
                <w:szCs w:val="22"/>
              </w:rPr>
              <w:t xml:space="preserve">Mr. Valeri Georgiev </w:t>
            </w:r>
          </w:p>
        </w:tc>
        <w:tc>
          <w:tcPr>
            <w:tcW w:w="3739" w:type="dxa"/>
          </w:tcPr>
          <w:p w14:paraId="1FE6AE5B" w14:textId="77777777" w:rsidR="004D609B" w:rsidRPr="007D6BE2" w:rsidRDefault="004D609B" w:rsidP="004E4B8E">
            <w:pPr>
              <w:rPr>
                <w:sz w:val="22"/>
                <w:szCs w:val="22"/>
              </w:rPr>
            </w:pPr>
            <w:r w:rsidRPr="007D6BE2">
              <w:rPr>
                <w:sz w:val="22"/>
                <w:szCs w:val="22"/>
              </w:rPr>
              <w:t xml:space="preserve">vtsgeorgiev@moew.government.bg; </w:t>
            </w:r>
          </w:p>
        </w:tc>
      </w:tr>
      <w:tr w:rsidR="004D609B" w:rsidRPr="007D6BE2" w14:paraId="2218CA36" w14:textId="77777777" w:rsidTr="00952233">
        <w:trPr>
          <w:trHeight w:val="100"/>
        </w:trPr>
        <w:tc>
          <w:tcPr>
            <w:tcW w:w="3222" w:type="dxa"/>
          </w:tcPr>
          <w:p w14:paraId="0DF07D0F" w14:textId="77777777" w:rsidR="004D609B" w:rsidRPr="007D6BE2" w:rsidRDefault="004D609B" w:rsidP="004E4B8E">
            <w:pPr>
              <w:rPr>
                <w:sz w:val="22"/>
                <w:szCs w:val="22"/>
              </w:rPr>
            </w:pPr>
            <w:r w:rsidRPr="007D6BE2">
              <w:rPr>
                <w:sz w:val="22"/>
                <w:szCs w:val="22"/>
              </w:rPr>
              <w:t xml:space="preserve">Croatia </w:t>
            </w:r>
          </w:p>
        </w:tc>
        <w:tc>
          <w:tcPr>
            <w:tcW w:w="3222" w:type="dxa"/>
          </w:tcPr>
          <w:p w14:paraId="5DFA61EB" w14:textId="77777777" w:rsidR="004D609B" w:rsidRPr="007D6BE2" w:rsidRDefault="004D609B" w:rsidP="004E4B8E">
            <w:pPr>
              <w:rPr>
                <w:sz w:val="22"/>
                <w:szCs w:val="22"/>
              </w:rPr>
            </w:pPr>
            <w:r w:rsidRPr="007D6BE2">
              <w:rPr>
                <w:sz w:val="22"/>
                <w:szCs w:val="22"/>
              </w:rPr>
              <w:t xml:space="preserve">Ms. Ivana Jelenić </w:t>
            </w:r>
          </w:p>
        </w:tc>
        <w:tc>
          <w:tcPr>
            <w:tcW w:w="3739" w:type="dxa"/>
          </w:tcPr>
          <w:p w14:paraId="698B5A6C" w14:textId="77777777" w:rsidR="004D609B" w:rsidRPr="007D6BE2" w:rsidRDefault="004D609B" w:rsidP="004E4B8E">
            <w:pPr>
              <w:rPr>
                <w:sz w:val="22"/>
                <w:szCs w:val="22"/>
              </w:rPr>
            </w:pPr>
            <w:r w:rsidRPr="007D6BE2">
              <w:rPr>
                <w:sz w:val="22"/>
                <w:szCs w:val="22"/>
              </w:rPr>
              <w:t xml:space="preserve">ivana.jelenic@mzoe.hr </w:t>
            </w:r>
          </w:p>
        </w:tc>
      </w:tr>
      <w:tr w:rsidR="004D609B" w:rsidRPr="007D6BE2" w14:paraId="0B7B734F" w14:textId="77777777" w:rsidTr="00952233">
        <w:trPr>
          <w:trHeight w:val="245"/>
        </w:trPr>
        <w:tc>
          <w:tcPr>
            <w:tcW w:w="3222" w:type="dxa"/>
          </w:tcPr>
          <w:p w14:paraId="2C123F74" w14:textId="77777777" w:rsidR="004D609B" w:rsidRPr="007D6BE2" w:rsidRDefault="004D609B" w:rsidP="004E4B8E">
            <w:pPr>
              <w:rPr>
                <w:sz w:val="22"/>
                <w:szCs w:val="22"/>
              </w:rPr>
            </w:pPr>
            <w:r w:rsidRPr="007D6BE2">
              <w:rPr>
                <w:sz w:val="22"/>
                <w:szCs w:val="22"/>
              </w:rPr>
              <w:t xml:space="preserve">Cyprus </w:t>
            </w:r>
          </w:p>
        </w:tc>
        <w:tc>
          <w:tcPr>
            <w:tcW w:w="3222" w:type="dxa"/>
          </w:tcPr>
          <w:p w14:paraId="531903B4" w14:textId="77777777" w:rsidR="004D609B" w:rsidRPr="007D6BE2" w:rsidRDefault="004D609B" w:rsidP="004E4B8E">
            <w:pPr>
              <w:rPr>
                <w:sz w:val="22"/>
                <w:szCs w:val="22"/>
              </w:rPr>
            </w:pPr>
            <w:r w:rsidRPr="007D6BE2">
              <w:rPr>
                <w:sz w:val="22"/>
                <w:szCs w:val="22"/>
              </w:rPr>
              <w:t xml:space="preserve">Ms. Elena </w:t>
            </w:r>
            <w:proofErr w:type="spellStart"/>
            <w:r w:rsidRPr="007D6BE2">
              <w:rPr>
                <w:sz w:val="22"/>
                <w:szCs w:val="22"/>
              </w:rPr>
              <w:t>Stylianopoulou</w:t>
            </w:r>
            <w:proofErr w:type="spellEnd"/>
            <w:r w:rsidRPr="007D6BE2">
              <w:rPr>
                <w:sz w:val="22"/>
                <w:szCs w:val="22"/>
              </w:rPr>
              <w:t xml:space="preserve"> </w:t>
            </w:r>
          </w:p>
          <w:p w14:paraId="01B003EF"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w:t>
            </w:r>
            <w:proofErr w:type="spellStart"/>
            <w:r w:rsidRPr="007D6BE2">
              <w:rPr>
                <w:sz w:val="22"/>
                <w:szCs w:val="22"/>
              </w:rPr>
              <w:t>Pantelis</w:t>
            </w:r>
            <w:proofErr w:type="spellEnd"/>
            <w:r w:rsidRPr="007D6BE2">
              <w:rPr>
                <w:sz w:val="22"/>
                <w:szCs w:val="22"/>
              </w:rPr>
              <w:t xml:space="preserve"> </w:t>
            </w:r>
            <w:proofErr w:type="spellStart"/>
            <w:r w:rsidRPr="007D6BE2">
              <w:rPr>
                <w:sz w:val="22"/>
                <w:szCs w:val="22"/>
              </w:rPr>
              <w:t>Hadjigerou</w:t>
            </w:r>
            <w:proofErr w:type="spellEnd"/>
            <w:r w:rsidRPr="007D6BE2">
              <w:rPr>
                <w:sz w:val="22"/>
                <w:szCs w:val="22"/>
              </w:rPr>
              <w:t xml:space="preserve"> </w:t>
            </w:r>
          </w:p>
        </w:tc>
        <w:tc>
          <w:tcPr>
            <w:tcW w:w="3739" w:type="dxa"/>
          </w:tcPr>
          <w:p w14:paraId="58939EBF" w14:textId="77777777" w:rsidR="004D609B" w:rsidRPr="007D6BE2" w:rsidRDefault="004D609B" w:rsidP="004E4B8E">
            <w:pPr>
              <w:rPr>
                <w:sz w:val="22"/>
                <w:szCs w:val="22"/>
              </w:rPr>
            </w:pPr>
            <w:r w:rsidRPr="007D6BE2">
              <w:rPr>
                <w:sz w:val="22"/>
                <w:szCs w:val="22"/>
              </w:rPr>
              <w:t xml:space="preserve">estylianopoulou@environment.moa.gov.cy </w:t>
            </w:r>
          </w:p>
          <w:p w14:paraId="323DE4B3" w14:textId="77777777" w:rsidR="004D609B" w:rsidRPr="007D6BE2" w:rsidRDefault="004D609B" w:rsidP="004E4B8E">
            <w:pPr>
              <w:rPr>
                <w:sz w:val="22"/>
                <w:szCs w:val="22"/>
              </w:rPr>
            </w:pPr>
            <w:r w:rsidRPr="007D6BE2">
              <w:rPr>
                <w:sz w:val="22"/>
                <w:szCs w:val="22"/>
              </w:rPr>
              <w:t xml:space="preserve">wildlife.thira@cytanet.com.cy </w:t>
            </w:r>
          </w:p>
        </w:tc>
      </w:tr>
      <w:tr w:rsidR="004D609B" w:rsidRPr="007D6BE2" w14:paraId="5C099027" w14:textId="77777777" w:rsidTr="00952233">
        <w:trPr>
          <w:trHeight w:val="100"/>
        </w:trPr>
        <w:tc>
          <w:tcPr>
            <w:tcW w:w="3222" w:type="dxa"/>
          </w:tcPr>
          <w:p w14:paraId="1A034DBB" w14:textId="77777777" w:rsidR="004D609B" w:rsidRPr="007D6BE2" w:rsidRDefault="004D609B" w:rsidP="004E4B8E">
            <w:pPr>
              <w:rPr>
                <w:sz w:val="22"/>
                <w:szCs w:val="22"/>
              </w:rPr>
            </w:pPr>
            <w:r w:rsidRPr="007D6BE2">
              <w:rPr>
                <w:sz w:val="22"/>
                <w:szCs w:val="22"/>
              </w:rPr>
              <w:t xml:space="preserve">Czech Republic </w:t>
            </w:r>
          </w:p>
        </w:tc>
        <w:tc>
          <w:tcPr>
            <w:tcW w:w="3222" w:type="dxa"/>
          </w:tcPr>
          <w:p w14:paraId="0BC9C2F9" w14:textId="77777777" w:rsidR="004D609B" w:rsidRPr="007D6BE2" w:rsidRDefault="004D609B" w:rsidP="004E4B8E">
            <w:pPr>
              <w:rPr>
                <w:sz w:val="22"/>
                <w:szCs w:val="22"/>
              </w:rPr>
            </w:pPr>
            <w:r w:rsidRPr="007D6BE2">
              <w:rPr>
                <w:sz w:val="22"/>
                <w:szCs w:val="22"/>
              </w:rPr>
              <w:t xml:space="preserve">Ms. </w:t>
            </w:r>
            <w:proofErr w:type="spellStart"/>
            <w:r w:rsidRPr="007D6BE2">
              <w:rPr>
                <w:sz w:val="22"/>
                <w:szCs w:val="22"/>
              </w:rPr>
              <w:t>Libuše</w:t>
            </w:r>
            <w:proofErr w:type="spellEnd"/>
            <w:r w:rsidRPr="007D6BE2">
              <w:rPr>
                <w:sz w:val="22"/>
                <w:szCs w:val="22"/>
              </w:rPr>
              <w:t xml:space="preserve"> </w:t>
            </w:r>
            <w:proofErr w:type="spellStart"/>
            <w:r w:rsidRPr="007D6BE2">
              <w:rPr>
                <w:sz w:val="22"/>
                <w:szCs w:val="22"/>
              </w:rPr>
              <w:t>Vlasáková</w:t>
            </w:r>
            <w:proofErr w:type="spellEnd"/>
            <w:r w:rsidRPr="007D6BE2">
              <w:rPr>
                <w:sz w:val="22"/>
                <w:szCs w:val="22"/>
              </w:rPr>
              <w:t xml:space="preserve"> </w:t>
            </w:r>
          </w:p>
        </w:tc>
        <w:tc>
          <w:tcPr>
            <w:tcW w:w="3739" w:type="dxa"/>
          </w:tcPr>
          <w:p w14:paraId="089A80E8" w14:textId="1FD1DF68" w:rsidR="009866AD" w:rsidRDefault="00301CE3" w:rsidP="004E4B8E">
            <w:pPr>
              <w:rPr>
                <w:sz w:val="22"/>
                <w:szCs w:val="22"/>
              </w:rPr>
            </w:pPr>
            <w:hyperlink r:id="rId10" w:history="1">
              <w:r w:rsidR="009866AD" w:rsidRPr="00D83597">
                <w:rPr>
                  <w:rStyle w:val="Hyperlink"/>
                  <w:sz w:val="22"/>
                  <w:szCs w:val="22"/>
                </w:rPr>
                <w:t>libuse.vlasakova@mzp.cz/</w:t>
              </w:r>
            </w:hyperlink>
          </w:p>
          <w:p w14:paraId="56497B3C" w14:textId="56C2C208" w:rsidR="004D609B" w:rsidRPr="007D6BE2" w:rsidRDefault="004D609B" w:rsidP="004E4B8E">
            <w:pPr>
              <w:rPr>
                <w:sz w:val="22"/>
                <w:szCs w:val="22"/>
              </w:rPr>
            </w:pPr>
            <w:r w:rsidRPr="007D6BE2">
              <w:rPr>
                <w:sz w:val="22"/>
                <w:szCs w:val="22"/>
              </w:rPr>
              <w:t xml:space="preserve">libuse_vlasakova@env.cz/ </w:t>
            </w:r>
          </w:p>
        </w:tc>
      </w:tr>
      <w:tr w:rsidR="004D609B" w:rsidRPr="007D6BE2" w14:paraId="50F1A6B5" w14:textId="77777777" w:rsidTr="00952233">
        <w:trPr>
          <w:trHeight w:val="100"/>
        </w:trPr>
        <w:tc>
          <w:tcPr>
            <w:tcW w:w="3222" w:type="dxa"/>
          </w:tcPr>
          <w:p w14:paraId="75EBFC76" w14:textId="77777777" w:rsidR="004D609B" w:rsidRPr="007D6BE2" w:rsidRDefault="004D609B" w:rsidP="004E4B8E">
            <w:pPr>
              <w:rPr>
                <w:sz w:val="22"/>
                <w:szCs w:val="22"/>
              </w:rPr>
            </w:pPr>
            <w:r w:rsidRPr="007D6BE2">
              <w:rPr>
                <w:sz w:val="22"/>
                <w:szCs w:val="22"/>
              </w:rPr>
              <w:t xml:space="preserve">Denmark </w:t>
            </w:r>
          </w:p>
        </w:tc>
        <w:tc>
          <w:tcPr>
            <w:tcW w:w="3222" w:type="dxa"/>
          </w:tcPr>
          <w:p w14:paraId="794121F7" w14:textId="77777777" w:rsidR="004D609B" w:rsidRPr="007D6BE2" w:rsidRDefault="004D609B" w:rsidP="004E4B8E">
            <w:pPr>
              <w:rPr>
                <w:sz w:val="22"/>
                <w:szCs w:val="22"/>
              </w:rPr>
            </w:pPr>
            <w:proofErr w:type="spellStart"/>
            <w:r w:rsidRPr="007D6BE2">
              <w:rPr>
                <w:sz w:val="22"/>
                <w:szCs w:val="22"/>
              </w:rPr>
              <w:t>Ms</w:t>
            </w:r>
            <w:proofErr w:type="spellEnd"/>
            <w:r w:rsidRPr="007D6BE2">
              <w:rPr>
                <w:sz w:val="22"/>
                <w:szCs w:val="22"/>
              </w:rPr>
              <w:t xml:space="preserve"> Camilla </w:t>
            </w:r>
            <w:proofErr w:type="spellStart"/>
            <w:r w:rsidRPr="007D6BE2">
              <w:rPr>
                <w:sz w:val="22"/>
                <w:szCs w:val="22"/>
              </w:rPr>
              <w:t>Uldal</w:t>
            </w:r>
            <w:proofErr w:type="spellEnd"/>
            <w:r w:rsidRPr="007D6BE2">
              <w:rPr>
                <w:sz w:val="22"/>
                <w:szCs w:val="22"/>
              </w:rPr>
              <w:t xml:space="preserve"> </w:t>
            </w:r>
          </w:p>
        </w:tc>
        <w:tc>
          <w:tcPr>
            <w:tcW w:w="3739" w:type="dxa"/>
          </w:tcPr>
          <w:p w14:paraId="52C0FE89" w14:textId="77777777" w:rsidR="004D609B" w:rsidRPr="007D6BE2" w:rsidRDefault="004D609B" w:rsidP="004E4B8E">
            <w:pPr>
              <w:rPr>
                <w:sz w:val="22"/>
                <w:szCs w:val="22"/>
              </w:rPr>
            </w:pPr>
            <w:r w:rsidRPr="007D6BE2">
              <w:rPr>
                <w:sz w:val="22"/>
                <w:szCs w:val="22"/>
              </w:rPr>
              <w:t xml:space="preserve">cakis@nst.dk </w:t>
            </w:r>
          </w:p>
        </w:tc>
      </w:tr>
      <w:tr w:rsidR="004D609B" w:rsidRPr="007D6BE2" w14:paraId="0203D0A2" w14:textId="77777777" w:rsidTr="00952233">
        <w:trPr>
          <w:trHeight w:val="100"/>
        </w:trPr>
        <w:tc>
          <w:tcPr>
            <w:tcW w:w="3222" w:type="dxa"/>
          </w:tcPr>
          <w:p w14:paraId="61955EE5" w14:textId="77777777" w:rsidR="004D609B" w:rsidRPr="007D6BE2" w:rsidRDefault="004D609B" w:rsidP="004E4B8E">
            <w:pPr>
              <w:rPr>
                <w:sz w:val="22"/>
                <w:szCs w:val="22"/>
              </w:rPr>
            </w:pPr>
            <w:r w:rsidRPr="007D6BE2">
              <w:rPr>
                <w:sz w:val="22"/>
                <w:szCs w:val="22"/>
              </w:rPr>
              <w:t xml:space="preserve">Estonia </w:t>
            </w:r>
          </w:p>
        </w:tc>
        <w:tc>
          <w:tcPr>
            <w:tcW w:w="3222" w:type="dxa"/>
          </w:tcPr>
          <w:p w14:paraId="3A665BAC" w14:textId="77777777" w:rsidR="004D609B" w:rsidRPr="007D6BE2" w:rsidRDefault="004D609B" w:rsidP="004E4B8E">
            <w:pPr>
              <w:rPr>
                <w:sz w:val="22"/>
                <w:szCs w:val="22"/>
              </w:rPr>
            </w:pPr>
            <w:r w:rsidRPr="007D6BE2">
              <w:rPr>
                <w:sz w:val="22"/>
                <w:szCs w:val="22"/>
              </w:rPr>
              <w:t xml:space="preserve">Mr. Hanno Zingel </w:t>
            </w:r>
          </w:p>
        </w:tc>
        <w:tc>
          <w:tcPr>
            <w:tcW w:w="3739" w:type="dxa"/>
          </w:tcPr>
          <w:p w14:paraId="03D79F38" w14:textId="77777777" w:rsidR="004D609B" w:rsidRPr="007D6BE2" w:rsidRDefault="004D609B" w:rsidP="004E4B8E">
            <w:pPr>
              <w:rPr>
                <w:sz w:val="22"/>
                <w:szCs w:val="22"/>
              </w:rPr>
            </w:pPr>
            <w:r w:rsidRPr="007D6BE2">
              <w:rPr>
                <w:sz w:val="22"/>
                <w:szCs w:val="22"/>
              </w:rPr>
              <w:t xml:space="preserve">hanno.zingel@envir.ee </w:t>
            </w:r>
          </w:p>
        </w:tc>
      </w:tr>
      <w:tr w:rsidR="004D609B" w:rsidRPr="00301CE3" w14:paraId="43C48042" w14:textId="77777777" w:rsidTr="00952233">
        <w:trPr>
          <w:trHeight w:val="100"/>
        </w:trPr>
        <w:tc>
          <w:tcPr>
            <w:tcW w:w="3222" w:type="dxa"/>
          </w:tcPr>
          <w:p w14:paraId="67678D8C" w14:textId="77777777" w:rsidR="004D609B" w:rsidRPr="007D6BE2" w:rsidRDefault="004D609B" w:rsidP="004E4B8E">
            <w:pPr>
              <w:rPr>
                <w:sz w:val="22"/>
                <w:szCs w:val="22"/>
              </w:rPr>
            </w:pPr>
            <w:r w:rsidRPr="007D6BE2">
              <w:rPr>
                <w:sz w:val="22"/>
                <w:szCs w:val="22"/>
              </w:rPr>
              <w:t xml:space="preserve">European Union </w:t>
            </w:r>
          </w:p>
        </w:tc>
        <w:tc>
          <w:tcPr>
            <w:tcW w:w="3222" w:type="dxa"/>
          </w:tcPr>
          <w:p w14:paraId="0AAE24A2" w14:textId="77777777" w:rsidR="004D609B" w:rsidRPr="007D6BE2" w:rsidRDefault="004D609B" w:rsidP="004E4B8E">
            <w:pPr>
              <w:rPr>
                <w:sz w:val="22"/>
                <w:szCs w:val="22"/>
                <w:lang w:val="de-DE"/>
              </w:rPr>
            </w:pPr>
            <w:r w:rsidRPr="007D6BE2">
              <w:rPr>
                <w:sz w:val="22"/>
                <w:szCs w:val="22"/>
                <w:lang w:val="de-DE"/>
              </w:rPr>
              <w:t xml:space="preserve">Mr. Joseph van der Stegen </w:t>
            </w:r>
          </w:p>
        </w:tc>
        <w:tc>
          <w:tcPr>
            <w:tcW w:w="3739" w:type="dxa"/>
          </w:tcPr>
          <w:p w14:paraId="55C00D21" w14:textId="77777777" w:rsidR="004D609B" w:rsidRPr="007D6BE2" w:rsidRDefault="004D609B" w:rsidP="004E4B8E">
            <w:pPr>
              <w:rPr>
                <w:sz w:val="22"/>
                <w:szCs w:val="22"/>
                <w:lang w:val="de-DE"/>
              </w:rPr>
            </w:pPr>
            <w:r w:rsidRPr="007D6BE2">
              <w:rPr>
                <w:sz w:val="22"/>
                <w:szCs w:val="22"/>
                <w:lang w:val="de-DE"/>
              </w:rPr>
              <w:t xml:space="preserve">Joseph.van-der-stegen@ec.europa.eu </w:t>
            </w:r>
          </w:p>
        </w:tc>
      </w:tr>
      <w:tr w:rsidR="004D609B" w:rsidRPr="007D6BE2" w14:paraId="5562BA44" w14:textId="77777777" w:rsidTr="00952233">
        <w:trPr>
          <w:trHeight w:val="100"/>
        </w:trPr>
        <w:tc>
          <w:tcPr>
            <w:tcW w:w="3222" w:type="dxa"/>
          </w:tcPr>
          <w:p w14:paraId="64793293" w14:textId="77777777" w:rsidR="004D609B" w:rsidRPr="007D6BE2" w:rsidRDefault="004D609B" w:rsidP="004E4B8E">
            <w:pPr>
              <w:rPr>
                <w:sz w:val="22"/>
                <w:szCs w:val="22"/>
              </w:rPr>
            </w:pPr>
            <w:r w:rsidRPr="007D6BE2">
              <w:rPr>
                <w:sz w:val="22"/>
                <w:szCs w:val="22"/>
              </w:rPr>
              <w:t xml:space="preserve">Finland </w:t>
            </w:r>
          </w:p>
        </w:tc>
        <w:tc>
          <w:tcPr>
            <w:tcW w:w="3222" w:type="dxa"/>
          </w:tcPr>
          <w:p w14:paraId="18962000"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Esko </w:t>
            </w:r>
            <w:proofErr w:type="spellStart"/>
            <w:r w:rsidRPr="007D6BE2">
              <w:rPr>
                <w:sz w:val="22"/>
                <w:szCs w:val="22"/>
              </w:rPr>
              <w:t>Hyvärinen</w:t>
            </w:r>
            <w:proofErr w:type="spellEnd"/>
            <w:r w:rsidRPr="007D6BE2">
              <w:rPr>
                <w:sz w:val="22"/>
                <w:szCs w:val="22"/>
              </w:rPr>
              <w:t xml:space="preserve"> </w:t>
            </w:r>
          </w:p>
        </w:tc>
        <w:tc>
          <w:tcPr>
            <w:tcW w:w="3739" w:type="dxa"/>
          </w:tcPr>
          <w:p w14:paraId="5256575F" w14:textId="77777777" w:rsidR="004D609B" w:rsidRPr="007D6BE2" w:rsidRDefault="004D609B" w:rsidP="004E4B8E">
            <w:pPr>
              <w:rPr>
                <w:sz w:val="22"/>
                <w:szCs w:val="22"/>
              </w:rPr>
            </w:pPr>
            <w:r w:rsidRPr="007D6BE2">
              <w:rPr>
                <w:sz w:val="22"/>
                <w:szCs w:val="22"/>
              </w:rPr>
              <w:t xml:space="preserve">Esko.O.Hyvarinen@ym.fi </w:t>
            </w:r>
          </w:p>
        </w:tc>
      </w:tr>
      <w:tr w:rsidR="004D609B" w:rsidRPr="007D6BE2" w14:paraId="68466C15" w14:textId="77777777" w:rsidTr="00952233">
        <w:trPr>
          <w:trHeight w:val="100"/>
        </w:trPr>
        <w:tc>
          <w:tcPr>
            <w:tcW w:w="3222" w:type="dxa"/>
          </w:tcPr>
          <w:p w14:paraId="4790ABFA" w14:textId="77777777" w:rsidR="004D609B" w:rsidRPr="007D6BE2" w:rsidRDefault="004D609B" w:rsidP="004E4B8E">
            <w:pPr>
              <w:rPr>
                <w:sz w:val="22"/>
                <w:szCs w:val="22"/>
              </w:rPr>
            </w:pPr>
            <w:r w:rsidRPr="007D6BE2">
              <w:rPr>
                <w:sz w:val="22"/>
                <w:szCs w:val="22"/>
              </w:rPr>
              <w:t xml:space="preserve">France </w:t>
            </w:r>
          </w:p>
        </w:tc>
        <w:tc>
          <w:tcPr>
            <w:tcW w:w="3222" w:type="dxa"/>
          </w:tcPr>
          <w:p w14:paraId="14227788"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François </w:t>
            </w:r>
            <w:proofErr w:type="spellStart"/>
            <w:r w:rsidRPr="007D6BE2">
              <w:rPr>
                <w:sz w:val="22"/>
                <w:szCs w:val="22"/>
              </w:rPr>
              <w:t>Lamarque</w:t>
            </w:r>
            <w:proofErr w:type="spellEnd"/>
            <w:r w:rsidRPr="007D6BE2">
              <w:rPr>
                <w:sz w:val="22"/>
                <w:szCs w:val="22"/>
              </w:rPr>
              <w:t xml:space="preserve"> </w:t>
            </w:r>
          </w:p>
        </w:tc>
        <w:tc>
          <w:tcPr>
            <w:tcW w:w="3739" w:type="dxa"/>
          </w:tcPr>
          <w:p w14:paraId="09504A7E" w14:textId="77777777" w:rsidR="004D609B" w:rsidRPr="007D6BE2" w:rsidRDefault="004D609B" w:rsidP="004E4B8E">
            <w:pPr>
              <w:rPr>
                <w:sz w:val="22"/>
                <w:szCs w:val="22"/>
              </w:rPr>
            </w:pPr>
            <w:r w:rsidRPr="007D6BE2">
              <w:rPr>
                <w:sz w:val="22"/>
                <w:szCs w:val="22"/>
              </w:rPr>
              <w:t xml:space="preserve">francois.lamarque@developpement-durable.gouv.fr </w:t>
            </w:r>
          </w:p>
        </w:tc>
      </w:tr>
      <w:tr w:rsidR="004D609B" w:rsidRPr="007D6BE2" w14:paraId="48390FF8" w14:textId="77777777" w:rsidTr="00952233">
        <w:trPr>
          <w:trHeight w:val="100"/>
        </w:trPr>
        <w:tc>
          <w:tcPr>
            <w:tcW w:w="3222" w:type="dxa"/>
          </w:tcPr>
          <w:p w14:paraId="70AD5730" w14:textId="77777777" w:rsidR="004D609B" w:rsidRPr="007D6BE2" w:rsidRDefault="004D609B" w:rsidP="004E4B8E">
            <w:pPr>
              <w:rPr>
                <w:sz w:val="22"/>
                <w:szCs w:val="22"/>
              </w:rPr>
            </w:pPr>
            <w:r w:rsidRPr="007D6BE2">
              <w:rPr>
                <w:sz w:val="22"/>
                <w:szCs w:val="22"/>
              </w:rPr>
              <w:t xml:space="preserve">Georgia </w:t>
            </w:r>
          </w:p>
        </w:tc>
        <w:tc>
          <w:tcPr>
            <w:tcW w:w="3222" w:type="dxa"/>
          </w:tcPr>
          <w:p w14:paraId="44F6CC6A" w14:textId="77777777" w:rsidR="004D609B" w:rsidRPr="007D6BE2" w:rsidRDefault="004D609B" w:rsidP="004E4B8E">
            <w:pPr>
              <w:rPr>
                <w:sz w:val="22"/>
                <w:szCs w:val="22"/>
              </w:rPr>
            </w:pPr>
            <w:proofErr w:type="spellStart"/>
            <w:r w:rsidRPr="007D6BE2">
              <w:rPr>
                <w:sz w:val="22"/>
                <w:szCs w:val="22"/>
              </w:rPr>
              <w:t>Ms</w:t>
            </w:r>
            <w:proofErr w:type="spellEnd"/>
            <w:r w:rsidRPr="007D6BE2">
              <w:rPr>
                <w:sz w:val="22"/>
                <w:szCs w:val="22"/>
              </w:rPr>
              <w:t xml:space="preserve"> </w:t>
            </w:r>
            <w:proofErr w:type="spellStart"/>
            <w:r w:rsidRPr="007D6BE2">
              <w:rPr>
                <w:sz w:val="22"/>
                <w:szCs w:val="22"/>
              </w:rPr>
              <w:t>Irine</w:t>
            </w:r>
            <w:proofErr w:type="spellEnd"/>
            <w:r w:rsidRPr="007D6BE2">
              <w:rPr>
                <w:sz w:val="22"/>
                <w:szCs w:val="22"/>
              </w:rPr>
              <w:t xml:space="preserve"> </w:t>
            </w:r>
            <w:proofErr w:type="spellStart"/>
            <w:r w:rsidRPr="007D6BE2">
              <w:rPr>
                <w:sz w:val="22"/>
                <w:szCs w:val="22"/>
              </w:rPr>
              <w:t>Lomashvili</w:t>
            </w:r>
            <w:proofErr w:type="spellEnd"/>
            <w:r w:rsidRPr="007D6BE2">
              <w:rPr>
                <w:sz w:val="22"/>
                <w:szCs w:val="22"/>
              </w:rPr>
              <w:t xml:space="preserve"> </w:t>
            </w:r>
          </w:p>
        </w:tc>
        <w:tc>
          <w:tcPr>
            <w:tcW w:w="3739" w:type="dxa"/>
          </w:tcPr>
          <w:p w14:paraId="4B0CE1A3" w14:textId="77777777" w:rsidR="004D609B" w:rsidRPr="007D6BE2" w:rsidRDefault="004D609B" w:rsidP="004E4B8E">
            <w:pPr>
              <w:rPr>
                <w:sz w:val="22"/>
                <w:szCs w:val="22"/>
              </w:rPr>
            </w:pPr>
            <w:r w:rsidRPr="007D6BE2">
              <w:rPr>
                <w:sz w:val="22"/>
                <w:szCs w:val="22"/>
              </w:rPr>
              <w:t xml:space="preserve">biodepbio@moe.gov.ge / irinaloma@yahoo.com </w:t>
            </w:r>
          </w:p>
        </w:tc>
      </w:tr>
      <w:tr w:rsidR="004D609B" w:rsidRPr="007D6BE2" w14:paraId="7E2803DF" w14:textId="77777777" w:rsidTr="00952233">
        <w:trPr>
          <w:trHeight w:val="100"/>
        </w:trPr>
        <w:tc>
          <w:tcPr>
            <w:tcW w:w="3222" w:type="dxa"/>
          </w:tcPr>
          <w:p w14:paraId="50266A32" w14:textId="77777777" w:rsidR="004D609B" w:rsidRPr="007D6BE2" w:rsidRDefault="004D609B" w:rsidP="004E4B8E">
            <w:pPr>
              <w:rPr>
                <w:sz w:val="22"/>
                <w:szCs w:val="22"/>
              </w:rPr>
            </w:pPr>
            <w:r w:rsidRPr="007D6BE2">
              <w:rPr>
                <w:sz w:val="22"/>
                <w:szCs w:val="22"/>
              </w:rPr>
              <w:t xml:space="preserve">Germany </w:t>
            </w:r>
          </w:p>
        </w:tc>
        <w:tc>
          <w:tcPr>
            <w:tcW w:w="3222" w:type="dxa"/>
          </w:tcPr>
          <w:p w14:paraId="6CC4D67B" w14:textId="77777777" w:rsidR="004D609B" w:rsidRPr="007D6BE2" w:rsidRDefault="004D609B" w:rsidP="004E4B8E">
            <w:pPr>
              <w:rPr>
                <w:sz w:val="22"/>
                <w:szCs w:val="22"/>
              </w:rPr>
            </w:pPr>
            <w:r w:rsidRPr="007D6BE2">
              <w:rPr>
                <w:sz w:val="22"/>
                <w:szCs w:val="22"/>
              </w:rPr>
              <w:t xml:space="preserve">Mr. Oliver Schall </w:t>
            </w:r>
          </w:p>
        </w:tc>
        <w:tc>
          <w:tcPr>
            <w:tcW w:w="3739" w:type="dxa"/>
          </w:tcPr>
          <w:p w14:paraId="5665101D" w14:textId="77777777" w:rsidR="004D609B" w:rsidRPr="007D6BE2" w:rsidRDefault="004D609B" w:rsidP="004E4B8E">
            <w:pPr>
              <w:rPr>
                <w:sz w:val="22"/>
                <w:szCs w:val="22"/>
              </w:rPr>
            </w:pPr>
            <w:r w:rsidRPr="007D6BE2">
              <w:rPr>
                <w:sz w:val="22"/>
                <w:szCs w:val="22"/>
              </w:rPr>
              <w:t xml:space="preserve">oliver.schall@bmub.bund.de </w:t>
            </w:r>
          </w:p>
        </w:tc>
      </w:tr>
      <w:tr w:rsidR="004D609B" w:rsidRPr="007D6BE2" w14:paraId="1510863D" w14:textId="77777777" w:rsidTr="00952233">
        <w:trPr>
          <w:trHeight w:val="100"/>
        </w:trPr>
        <w:tc>
          <w:tcPr>
            <w:tcW w:w="3222" w:type="dxa"/>
          </w:tcPr>
          <w:p w14:paraId="60296BF5" w14:textId="77777777" w:rsidR="004D609B" w:rsidRPr="007D6BE2" w:rsidRDefault="004D609B" w:rsidP="004E4B8E">
            <w:pPr>
              <w:rPr>
                <w:sz w:val="22"/>
                <w:szCs w:val="22"/>
              </w:rPr>
            </w:pPr>
            <w:r w:rsidRPr="007D6BE2">
              <w:rPr>
                <w:sz w:val="22"/>
                <w:szCs w:val="22"/>
              </w:rPr>
              <w:t xml:space="preserve">Hungary </w:t>
            </w:r>
          </w:p>
        </w:tc>
        <w:tc>
          <w:tcPr>
            <w:tcW w:w="3222" w:type="dxa"/>
          </w:tcPr>
          <w:p w14:paraId="301F9037" w14:textId="77777777" w:rsidR="004D609B" w:rsidRPr="007D6BE2" w:rsidRDefault="004D609B" w:rsidP="004E4B8E">
            <w:pPr>
              <w:rPr>
                <w:sz w:val="22"/>
                <w:szCs w:val="22"/>
              </w:rPr>
            </w:pPr>
            <w:r w:rsidRPr="007D6BE2">
              <w:rPr>
                <w:sz w:val="22"/>
                <w:szCs w:val="22"/>
              </w:rPr>
              <w:t xml:space="preserve">Mr. Zoltan </w:t>
            </w:r>
            <w:proofErr w:type="spellStart"/>
            <w:r w:rsidRPr="007D6BE2">
              <w:rPr>
                <w:sz w:val="22"/>
                <w:szCs w:val="22"/>
              </w:rPr>
              <w:t>Czirak</w:t>
            </w:r>
            <w:proofErr w:type="spellEnd"/>
            <w:r w:rsidRPr="007D6BE2">
              <w:rPr>
                <w:sz w:val="22"/>
                <w:szCs w:val="22"/>
              </w:rPr>
              <w:t xml:space="preserve"> </w:t>
            </w:r>
          </w:p>
        </w:tc>
        <w:tc>
          <w:tcPr>
            <w:tcW w:w="3739" w:type="dxa"/>
          </w:tcPr>
          <w:p w14:paraId="45EC4B46" w14:textId="77777777" w:rsidR="004D609B" w:rsidRPr="007D6BE2" w:rsidRDefault="004D609B" w:rsidP="004E4B8E">
            <w:pPr>
              <w:rPr>
                <w:sz w:val="22"/>
                <w:szCs w:val="22"/>
              </w:rPr>
            </w:pPr>
            <w:r w:rsidRPr="007D6BE2">
              <w:rPr>
                <w:sz w:val="22"/>
                <w:szCs w:val="22"/>
              </w:rPr>
              <w:t xml:space="preserve">zoltan.czirak@fm.gov.hu </w:t>
            </w:r>
          </w:p>
        </w:tc>
      </w:tr>
      <w:tr w:rsidR="004D609B" w:rsidRPr="007D6BE2" w14:paraId="5800B710" w14:textId="77777777" w:rsidTr="00952233">
        <w:trPr>
          <w:trHeight w:val="100"/>
        </w:trPr>
        <w:tc>
          <w:tcPr>
            <w:tcW w:w="3222" w:type="dxa"/>
          </w:tcPr>
          <w:p w14:paraId="35FA826A" w14:textId="77777777" w:rsidR="004D609B" w:rsidRPr="007D6BE2" w:rsidRDefault="004D609B" w:rsidP="004E4B8E">
            <w:pPr>
              <w:rPr>
                <w:sz w:val="22"/>
                <w:szCs w:val="22"/>
              </w:rPr>
            </w:pPr>
            <w:r w:rsidRPr="007D6BE2">
              <w:rPr>
                <w:sz w:val="22"/>
                <w:szCs w:val="22"/>
              </w:rPr>
              <w:t xml:space="preserve">Iceland </w:t>
            </w:r>
          </w:p>
        </w:tc>
        <w:tc>
          <w:tcPr>
            <w:tcW w:w="3222" w:type="dxa"/>
          </w:tcPr>
          <w:p w14:paraId="6669F572"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w:t>
            </w:r>
            <w:proofErr w:type="spellStart"/>
            <w:r w:rsidRPr="007D6BE2">
              <w:rPr>
                <w:sz w:val="22"/>
                <w:szCs w:val="22"/>
              </w:rPr>
              <w:t>Sigurdur</w:t>
            </w:r>
            <w:proofErr w:type="spellEnd"/>
            <w:r w:rsidRPr="007D6BE2">
              <w:rPr>
                <w:sz w:val="22"/>
                <w:szCs w:val="22"/>
              </w:rPr>
              <w:t xml:space="preserve"> </w:t>
            </w:r>
            <w:proofErr w:type="spellStart"/>
            <w:r w:rsidRPr="007D6BE2">
              <w:rPr>
                <w:sz w:val="22"/>
                <w:szCs w:val="22"/>
              </w:rPr>
              <w:t>Thrainsson</w:t>
            </w:r>
            <w:proofErr w:type="spellEnd"/>
            <w:r w:rsidRPr="007D6BE2">
              <w:rPr>
                <w:sz w:val="22"/>
                <w:szCs w:val="22"/>
              </w:rPr>
              <w:t xml:space="preserve"> </w:t>
            </w:r>
          </w:p>
        </w:tc>
        <w:tc>
          <w:tcPr>
            <w:tcW w:w="3739" w:type="dxa"/>
          </w:tcPr>
          <w:p w14:paraId="09FA078F" w14:textId="77777777" w:rsidR="004D609B" w:rsidRPr="007D6BE2" w:rsidRDefault="004D609B" w:rsidP="004E4B8E">
            <w:pPr>
              <w:rPr>
                <w:sz w:val="22"/>
                <w:szCs w:val="22"/>
              </w:rPr>
            </w:pPr>
            <w:r w:rsidRPr="007D6BE2">
              <w:rPr>
                <w:sz w:val="22"/>
                <w:szCs w:val="22"/>
              </w:rPr>
              <w:t xml:space="preserve">sigurdur.thrainsson@uar.is </w:t>
            </w:r>
          </w:p>
        </w:tc>
      </w:tr>
      <w:tr w:rsidR="004D609B" w:rsidRPr="007D6BE2" w14:paraId="67986515" w14:textId="77777777" w:rsidTr="00952233">
        <w:trPr>
          <w:trHeight w:val="100"/>
        </w:trPr>
        <w:tc>
          <w:tcPr>
            <w:tcW w:w="3222" w:type="dxa"/>
          </w:tcPr>
          <w:p w14:paraId="2E7BD0E8" w14:textId="77777777" w:rsidR="004D609B" w:rsidRPr="007D6BE2" w:rsidRDefault="004D609B" w:rsidP="004E4B8E">
            <w:pPr>
              <w:rPr>
                <w:sz w:val="22"/>
                <w:szCs w:val="22"/>
              </w:rPr>
            </w:pPr>
            <w:r w:rsidRPr="007D6BE2">
              <w:rPr>
                <w:sz w:val="22"/>
                <w:szCs w:val="22"/>
              </w:rPr>
              <w:t xml:space="preserve">Ireland </w:t>
            </w:r>
          </w:p>
        </w:tc>
        <w:tc>
          <w:tcPr>
            <w:tcW w:w="3222" w:type="dxa"/>
          </w:tcPr>
          <w:p w14:paraId="5F0A23EE" w14:textId="77777777" w:rsidR="004D609B" w:rsidRPr="007D6BE2" w:rsidRDefault="004D609B" w:rsidP="004E4B8E">
            <w:pPr>
              <w:rPr>
                <w:sz w:val="22"/>
                <w:szCs w:val="22"/>
              </w:rPr>
            </w:pPr>
            <w:proofErr w:type="spellStart"/>
            <w:r w:rsidRPr="007D6BE2">
              <w:rPr>
                <w:sz w:val="22"/>
                <w:szCs w:val="22"/>
              </w:rPr>
              <w:t>Ms</w:t>
            </w:r>
            <w:proofErr w:type="spellEnd"/>
            <w:r w:rsidRPr="007D6BE2">
              <w:rPr>
                <w:sz w:val="22"/>
                <w:szCs w:val="22"/>
              </w:rPr>
              <w:t xml:space="preserve"> Linda Bradley </w:t>
            </w:r>
          </w:p>
        </w:tc>
        <w:tc>
          <w:tcPr>
            <w:tcW w:w="3739" w:type="dxa"/>
          </w:tcPr>
          <w:p w14:paraId="23113E86" w14:textId="77777777" w:rsidR="004D609B" w:rsidRPr="007D6BE2" w:rsidRDefault="004D609B" w:rsidP="004E4B8E">
            <w:pPr>
              <w:rPr>
                <w:sz w:val="22"/>
                <w:szCs w:val="22"/>
              </w:rPr>
            </w:pPr>
            <w:r w:rsidRPr="007D6BE2">
              <w:rPr>
                <w:sz w:val="22"/>
                <w:szCs w:val="22"/>
              </w:rPr>
              <w:t xml:space="preserve">Linda.Bradley@ahg.gov.ie </w:t>
            </w:r>
          </w:p>
        </w:tc>
      </w:tr>
      <w:tr w:rsidR="004D609B" w:rsidRPr="007D6BE2" w14:paraId="22C8D96B" w14:textId="77777777" w:rsidTr="00952233">
        <w:trPr>
          <w:trHeight w:val="245"/>
        </w:trPr>
        <w:tc>
          <w:tcPr>
            <w:tcW w:w="3222" w:type="dxa"/>
          </w:tcPr>
          <w:p w14:paraId="5C6ABEA1" w14:textId="77777777" w:rsidR="004D609B" w:rsidRPr="007D6BE2" w:rsidRDefault="004D609B" w:rsidP="004E4B8E">
            <w:pPr>
              <w:rPr>
                <w:sz w:val="22"/>
                <w:szCs w:val="22"/>
              </w:rPr>
            </w:pPr>
            <w:r w:rsidRPr="007D6BE2">
              <w:rPr>
                <w:sz w:val="22"/>
                <w:szCs w:val="22"/>
              </w:rPr>
              <w:t xml:space="preserve">Italy </w:t>
            </w:r>
          </w:p>
        </w:tc>
        <w:tc>
          <w:tcPr>
            <w:tcW w:w="3222" w:type="dxa"/>
          </w:tcPr>
          <w:p w14:paraId="062004D4"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Marco Valentini </w:t>
            </w:r>
          </w:p>
          <w:p w14:paraId="1565E06E" w14:textId="77777777" w:rsidR="004D609B" w:rsidRPr="007D6BE2" w:rsidRDefault="004D609B" w:rsidP="004E4B8E">
            <w:pPr>
              <w:rPr>
                <w:sz w:val="22"/>
                <w:szCs w:val="22"/>
              </w:rPr>
            </w:pPr>
            <w:proofErr w:type="spellStart"/>
            <w:r w:rsidRPr="007D6BE2">
              <w:rPr>
                <w:sz w:val="22"/>
                <w:szCs w:val="22"/>
              </w:rPr>
              <w:t>Mr</w:t>
            </w:r>
            <w:proofErr w:type="spellEnd"/>
            <w:r w:rsidRPr="007D6BE2">
              <w:rPr>
                <w:sz w:val="22"/>
                <w:szCs w:val="22"/>
              </w:rPr>
              <w:t xml:space="preserve"> Vittorio de </w:t>
            </w:r>
            <w:proofErr w:type="spellStart"/>
            <w:r w:rsidRPr="007D6BE2">
              <w:rPr>
                <w:sz w:val="22"/>
                <w:szCs w:val="22"/>
              </w:rPr>
              <w:t>Cristofaro</w:t>
            </w:r>
            <w:proofErr w:type="spellEnd"/>
            <w:r w:rsidRPr="007D6BE2">
              <w:rPr>
                <w:sz w:val="22"/>
                <w:szCs w:val="22"/>
              </w:rPr>
              <w:t xml:space="preserve"> </w:t>
            </w:r>
          </w:p>
        </w:tc>
        <w:tc>
          <w:tcPr>
            <w:tcW w:w="3739" w:type="dxa"/>
          </w:tcPr>
          <w:p w14:paraId="005FA445" w14:textId="77777777" w:rsidR="004D609B" w:rsidRPr="007D6BE2" w:rsidRDefault="004D609B" w:rsidP="004E4B8E">
            <w:pPr>
              <w:rPr>
                <w:sz w:val="22"/>
                <w:szCs w:val="22"/>
              </w:rPr>
            </w:pPr>
            <w:r w:rsidRPr="007D6BE2">
              <w:rPr>
                <w:sz w:val="22"/>
                <w:szCs w:val="22"/>
              </w:rPr>
              <w:t xml:space="preserve">valentini.marco@minambiente.it </w:t>
            </w:r>
          </w:p>
          <w:p w14:paraId="702DA967" w14:textId="77777777" w:rsidR="004D609B" w:rsidRPr="007D6BE2" w:rsidRDefault="004D609B" w:rsidP="004E4B8E">
            <w:pPr>
              <w:rPr>
                <w:sz w:val="22"/>
                <w:szCs w:val="22"/>
              </w:rPr>
            </w:pPr>
            <w:r w:rsidRPr="007D6BE2">
              <w:rPr>
                <w:sz w:val="22"/>
                <w:szCs w:val="22"/>
              </w:rPr>
              <w:t xml:space="preserve">decristofaro.vittorio@minambiente.it </w:t>
            </w:r>
          </w:p>
        </w:tc>
      </w:tr>
      <w:tr w:rsidR="004D609B" w:rsidRPr="007D6BE2" w14:paraId="43F42C42" w14:textId="77777777" w:rsidTr="00952233">
        <w:trPr>
          <w:trHeight w:val="100"/>
        </w:trPr>
        <w:tc>
          <w:tcPr>
            <w:tcW w:w="3222" w:type="dxa"/>
          </w:tcPr>
          <w:p w14:paraId="0E49AF9F" w14:textId="77777777" w:rsidR="004D609B" w:rsidRPr="007D6BE2" w:rsidRDefault="004D609B" w:rsidP="004E4B8E">
            <w:pPr>
              <w:rPr>
                <w:sz w:val="22"/>
                <w:szCs w:val="22"/>
              </w:rPr>
            </w:pPr>
            <w:r w:rsidRPr="007D6BE2">
              <w:rPr>
                <w:sz w:val="22"/>
                <w:szCs w:val="22"/>
              </w:rPr>
              <w:t xml:space="preserve">Latvia </w:t>
            </w:r>
          </w:p>
        </w:tc>
        <w:tc>
          <w:tcPr>
            <w:tcW w:w="3222" w:type="dxa"/>
          </w:tcPr>
          <w:p w14:paraId="3BE320C2" w14:textId="77777777" w:rsidR="004D609B" w:rsidRPr="007D6BE2" w:rsidRDefault="004D609B" w:rsidP="004E4B8E">
            <w:pPr>
              <w:rPr>
                <w:sz w:val="22"/>
                <w:szCs w:val="22"/>
              </w:rPr>
            </w:pPr>
            <w:r w:rsidRPr="007D6BE2">
              <w:rPr>
                <w:sz w:val="22"/>
                <w:szCs w:val="22"/>
              </w:rPr>
              <w:t xml:space="preserve">Mr. </w:t>
            </w:r>
            <w:proofErr w:type="spellStart"/>
            <w:r w:rsidRPr="007D6BE2">
              <w:rPr>
                <w:sz w:val="22"/>
                <w:szCs w:val="22"/>
              </w:rPr>
              <w:t>Vilnis</w:t>
            </w:r>
            <w:proofErr w:type="spellEnd"/>
            <w:r w:rsidRPr="007D6BE2">
              <w:rPr>
                <w:sz w:val="22"/>
                <w:szCs w:val="22"/>
              </w:rPr>
              <w:t xml:space="preserve"> </w:t>
            </w:r>
            <w:proofErr w:type="spellStart"/>
            <w:r w:rsidRPr="007D6BE2">
              <w:rPr>
                <w:sz w:val="22"/>
                <w:szCs w:val="22"/>
              </w:rPr>
              <w:t>Bernards</w:t>
            </w:r>
            <w:proofErr w:type="spellEnd"/>
            <w:r w:rsidRPr="007D6BE2">
              <w:rPr>
                <w:sz w:val="22"/>
                <w:szCs w:val="22"/>
              </w:rPr>
              <w:t xml:space="preserve"> </w:t>
            </w:r>
          </w:p>
        </w:tc>
        <w:tc>
          <w:tcPr>
            <w:tcW w:w="3739" w:type="dxa"/>
          </w:tcPr>
          <w:p w14:paraId="136C7C95" w14:textId="77777777" w:rsidR="004D609B" w:rsidRPr="007D6BE2" w:rsidRDefault="004D609B" w:rsidP="004E4B8E">
            <w:pPr>
              <w:rPr>
                <w:sz w:val="22"/>
                <w:szCs w:val="22"/>
              </w:rPr>
            </w:pPr>
            <w:r w:rsidRPr="007D6BE2">
              <w:rPr>
                <w:sz w:val="22"/>
                <w:szCs w:val="22"/>
              </w:rPr>
              <w:t xml:space="preserve">vilnis.bernards@varam.gov.lv </w:t>
            </w:r>
          </w:p>
        </w:tc>
      </w:tr>
      <w:tr w:rsidR="004D609B" w:rsidRPr="007D6BE2" w14:paraId="1C1075A5" w14:textId="77777777" w:rsidTr="00952233">
        <w:trPr>
          <w:trHeight w:val="100"/>
        </w:trPr>
        <w:tc>
          <w:tcPr>
            <w:tcW w:w="3222" w:type="dxa"/>
          </w:tcPr>
          <w:p w14:paraId="0952A870" w14:textId="77777777" w:rsidR="004D609B" w:rsidRPr="007D6BE2" w:rsidRDefault="004D609B" w:rsidP="004E4B8E">
            <w:pPr>
              <w:rPr>
                <w:sz w:val="22"/>
                <w:szCs w:val="22"/>
              </w:rPr>
            </w:pPr>
            <w:r w:rsidRPr="007D6BE2">
              <w:rPr>
                <w:sz w:val="22"/>
                <w:szCs w:val="22"/>
              </w:rPr>
              <w:t xml:space="preserve">Lithuania </w:t>
            </w:r>
          </w:p>
        </w:tc>
        <w:tc>
          <w:tcPr>
            <w:tcW w:w="3222" w:type="dxa"/>
          </w:tcPr>
          <w:p w14:paraId="4314769A" w14:textId="77777777" w:rsidR="004D609B" w:rsidRPr="007D6BE2" w:rsidRDefault="004D609B" w:rsidP="004E4B8E">
            <w:pPr>
              <w:rPr>
                <w:sz w:val="22"/>
                <w:szCs w:val="22"/>
              </w:rPr>
            </w:pPr>
            <w:r w:rsidRPr="007D6BE2">
              <w:rPr>
                <w:sz w:val="22"/>
                <w:szCs w:val="22"/>
              </w:rPr>
              <w:t xml:space="preserve">Mrs. Kristina </w:t>
            </w:r>
            <w:proofErr w:type="spellStart"/>
            <w:r w:rsidRPr="007D6BE2">
              <w:rPr>
                <w:sz w:val="22"/>
                <w:szCs w:val="22"/>
              </w:rPr>
              <w:t>Klovaitė</w:t>
            </w:r>
            <w:proofErr w:type="spellEnd"/>
            <w:r w:rsidRPr="007D6BE2">
              <w:rPr>
                <w:sz w:val="22"/>
                <w:szCs w:val="22"/>
              </w:rPr>
              <w:t xml:space="preserve"> </w:t>
            </w:r>
          </w:p>
        </w:tc>
        <w:tc>
          <w:tcPr>
            <w:tcW w:w="3739" w:type="dxa"/>
          </w:tcPr>
          <w:p w14:paraId="0316C857" w14:textId="77777777" w:rsidR="004D609B" w:rsidRPr="007D6BE2" w:rsidRDefault="004D609B" w:rsidP="004E4B8E">
            <w:pPr>
              <w:rPr>
                <w:sz w:val="22"/>
                <w:szCs w:val="22"/>
              </w:rPr>
            </w:pPr>
            <w:r w:rsidRPr="007D6BE2">
              <w:rPr>
                <w:sz w:val="22"/>
                <w:szCs w:val="22"/>
              </w:rPr>
              <w:t xml:space="preserve">kristina.klovaite@am.lt </w:t>
            </w:r>
          </w:p>
        </w:tc>
      </w:tr>
      <w:tr w:rsidR="004D609B" w:rsidRPr="007D6BE2" w14:paraId="3ECD30D3" w14:textId="77777777" w:rsidTr="00952233">
        <w:trPr>
          <w:trHeight w:val="100"/>
        </w:trPr>
        <w:tc>
          <w:tcPr>
            <w:tcW w:w="3222" w:type="dxa"/>
          </w:tcPr>
          <w:p w14:paraId="3E7DEBB9" w14:textId="77777777" w:rsidR="004D609B" w:rsidRPr="007D6BE2" w:rsidRDefault="004D609B" w:rsidP="004E4B8E">
            <w:pPr>
              <w:rPr>
                <w:sz w:val="22"/>
                <w:szCs w:val="22"/>
              </w:rPr>
            </w:pPr>
            <w:r w:rsidRPr="007D6BE2">
              <w:rPr>
                <w:sz w:val="22"/>
                <w:szCs w:val="22"/>
              </w:rPr>
              <w:t xml:space="preserve">Luxembourg </w:t>
            </w:r>
          </w:p>
        </w:tc>
        <w:tc>
          <w:tcPr>
            <w:tcW w:w="3222" w:type="dxa"/>
          </w:tcPr>
          <w:p w14:paraId="7FC8EC33" w14:textId="77777777" w:rsidR="004D609B" w:rsidRPr="007D6BE2" w:rsidRDefault="004D609B" w:rsidP="004E4B8E">
            <w:pPr>
              <w:rPr>
                <w:sz w:val="22"/>
                <w:szCs w:val="22"/>
              </w:rPr>
            </w:pPr>
            <w:r w:rsidRPr="007D6BE2">
              <w:rPr>
                <w:sz w:val="22"/>
                <w:szCs w:val="22"/>
              </w:rPr>
              <w:t xml:space="preserve">Mr. Gilles Biver </w:t>
            </w:r>
          </w:p>
        </w:tc>
        <w:tc>
          <w:tcPr>
            <w:tcW w:w="3739" w:type="dxa"/>
          </w:tcPr>
          <w:p w14:paraId="5A1A521E" w14:textId="77777777" w:rsidR="004D609B" w:rsidRPr="007D6BE2" w:rsidRDefault="004D609B" w:rsidP="004E4B8E">
            <w:pPr>
              <w:rPr>
                <w:sz w:val="22"/>
                <w:szCs w:val="22"/>
              </w:rPr>
            </w:pPr>
            <w:r w:rsidRPr="007D6BE2">
              <w:rPr>
                <w:sz w:val="22"/>
                <w:szCs w:val="22"/>
              </w:rPr>
              <w:t xml:space="preserve">gilles.biver@mev.etat.lu </w:t>
            </w:r>
          </w:p>
        </w:tc>
      </w:tr>
      <w:tr w:rsidR="004D609B" w:rsidRPr="007D6BE2" w14:paraId="3B05DF5F" w14:textId="77777777" w:rsidTr="00952233">
        <w:trPr>
          <w:trHeight w:val="100"/>
        </w:trPr>
        <w:tc>
          <w:tcPr>
            <w:tcW w:w="3222" w:type="dxa"/>
          </w:tcPr>
          <w:p w14:paraId="60D6E604" w14:textId="77777777" w:rsidR="004D609B" w:rsidRPr="007D6BE2" w:rsidRDefault="004D609B" w:rsidP="004E4B8E">
            <w:pPr>
              <w:rPr>
                <w:sz w:val="22"/>
                <w:szCs w:val="22"/>
              </w:rPr>
            </w:pPr>
            <w:r w:rsidRPr="007D6BE2">
              <w:rPr>
                <w:sz w:val="22"/>
                <w:szCs w:val="22"/>
              </w:rPr>
              <w:t xml:space="preserve">Monaco </w:t>
            </w:r>
          </w:p>
        </w:tc>
        <w:tc>
          <w:tcPr>
            <w:tcW w:w="3222" w:type="dxa"/>
          </w:tcPr>
          <w:p w14:paraId="2F431FB7" w14:textId="77777777" w:rsidR="004D609B" w:rsidRPr="007D6BE2" w:rsidRDefault="004D609B" w:rsidP="004E4B8E">
            <w:pPr>
              <w:rPr>
                <w:sz w:val="22"/>
                <w:szCs w:val="22"/>
              </w:rPr>
            </w:pPr>
            <w:r w:rsidRPr="007D6BE2">
              <w:rPr>
                <w:sz w:val="22"/>
                <w:szCs w:val="22"/>
              </w:rPr>
              <w:t xml:space="preserve">Mr. </w:t>
            </w:r>
            <w:proofErr w:type="spellStart"/>
            <w:r w:rsidRPr="007D6BE2">
              <w:rPr>
                <w:sz w:val="22"/>
                <w:szCs w:val="22"/>
              </w:rPr>
              <w:t>Ludovic</w:t>
            </w:r>
            <w:proofErr w:type="spellEnd"/>
            <w:r w:rsidRPr="007D6BE2">
              <w:rPr>
                <w:sz w:val="22"/>
                <w:szCs w:val="22"/>
              </w:rPr>
              <w:t xml:space="preserve"> </w:t>
            </w:r>
            <w:proofErr w:type="spellStart"/>
            <w:r w:rsidRPr="007D6BE2">
              <w:rPr>
                <w:sz w:val="22"/>
                <w:szCs w:val="22"/>
              </w:rPr>
              <w:t>Aquilina</w:t>
            </w:r>
            <w:proofErr w:type="spellEnd"/>
            <w:r w:rsidRPr="007D6BE2">
              <w:rPr>
                <w:sz w:val="22"/>
                <w:szCs w:val="22"/>
              </w:rPr>
              <w:t xml:space="preserve"> </w:t>
            </w:r>
          </w:p>
        </w:tc>
        <w:tc>
          <w:tcPr>
            <w:tcW w:w="3739" w:type="dxa"/>
          </w:tcPr>
          <w:p w14:paraId="3D24776A" w14:textId="77777777" w:rsidR="004D609B" w:rsidRPr="007D6BE2" w:rsidRDefault="004D609B" w:rsidP="004E4B8E">
            <w:pPr>
              <w:rPr>
                <w:sz w:val="22"/>
                <w:szCs w:val="22"/>
              </w:rPr>
            </w:pPr>
            <w:r w:rsidRPr="007D6BE2">
              <w:rPr>
                <w:sz w:val="22"/>
                <w:szCs w:val="22"/>
              </w:rPr>
              <w:t xml:space="preserve">luaquilina@gouv.mc </w:t>
            </w:r>
          </w:p>
        </w:tc>
      </w:tr>
      <w:tr w:rsidR="004D609B" w:rsidRPr="007D6BE2" w14:paraId="5D4DB726" w14:textId="77777777" w:rsidTr="00952233">
        <w:trPr>
          <w:trHeight w:val="245"/>
        </w:trPr>
        <w:tc>
          <w:tcPr>
            <w:tcW w:w="3222" w:type="dxa"/>
          </w:tcPr>
          <w:p w14:paraId="6B570C63" w14:textId="77777777" w:rsidR="004D609B" w:rsidRPr="007D6BE2" w:rsidRDefault="004D609B" w:rsidP="004E4B8E">
            <w:pPr>
              <w:rPr>
                <w:sz w:val="22"/>
                <w:szCs w:val="22"/>
              </w:rPr>
            </w:pPr>
            <w:r w:rsidRPr="007D6BE2">
              <w:rPr>
                <w:sz w:val="22"/>
                <w:szCs w:val="22"/>
              </w:rPr>
              <w:t xml:space="preserve">Montenegro </w:t>
            </w:r>
          </w:p>
        </w:tc>
        <w:tc>
          <w:tcPr>
            <w:tcW w:w="3222" w:type="dxa"/>
          </w:tcPr>
          <w:p w14:paraId="058319BF" w14:textId="77777777" w:rsidR="004D609B" w:rsidRPr="007D6BE2" w:rsidRDefault="004D609B" w:rsidP="004E4B8E">
            <w:pPr>
              <w:rPr>
                <w:sz w:val="22"/>
                <w:szCs w:val="22"/>
              </w:rPr>
            </w:pPr>
            <w:proofErr w:type="spellStart"/>
            <w:r w:rsidRPr="007D6BE2">
              <w:rPr>
                <w:sz w:val="22"/>
                <w:szCs w:val="22"/>
              </w:rPr>
              <w:t>Ms</w:t>
            </w:r>
            <w:proofErr w:type="spellEnd"/>
            <w:r w:rsidRPr="007D6BE2">
              <w:rPr>
                <w:sz w:val="22"/>
                <w:szCs w:val="22"/>
              </w:rPr>
              <w:t xml:space="preserve"> Marina </w:t>
            </w:r>
            <w:proofErr w:type="spellStart"/>
            <w:r w:rsidRPr="007D6BE2">
              <w:rPr>
                <w:sz w:val="22"/>
                <w:szCs w:val="22"/>
              </w:rPr>
              <w:t>Mišković</w:t>
            </w:r>
            <w:proofErr w:type="spellEnd"/>
            <w:r w:rsidRPr="007D6BE2">
              <w:rPr>
                <w:sz w:val="22"/>
                <w:szCs w:val="22"/>
              </w:rPr>
              <w:t xml:space="preserve">- </w:t>
            </w:r>
            <w:proofErr w:type="spellStart"/>
            <w:r w:rsidRPr="007D6BE2">
              <w:rPr>
                <w:sz w:val="22"/>
                <w:szCs w:val="22"/>
              </w:rPr>
              <w:t>Spahić</w:t>
            </w:r>
            <w:proofErr w:type="spellEnd"/>
            <w:r w:rsidRPr="007D6BE2">
              <w:rPr>
                <w:sz w:val="22"/>
                <w:szCs w:val="22"/>
              </w:rPr>
              <w:t xml:space="preserve"> </w:t>
            </w:r>
          </w:p>
        </w:tc>
        <w:tc>
          <w:tcPr>
            <w:tcW w:w="3739" w:type="dxa"/>
          </w:tcPr>
          <w:p w14:paraId="117F5788" w14:textId="77777777" w:rsidR="004D609B" w:rsidRPr="007D6BE2" w:rsidRDefault="004D609B" w:rsidP="004E4B8E">
            <w:pPr>
              <w:rPr>
                <w:sz w:val="22"/>
                <w:szCs w:val="22"/>
              </w:rPr>
            </w:pPr>
            <w:r w:rsidRPr="007D6BE2">
              <w:rPr>
                <w:sz w:val="22"/>
                <w:szCs w:val="22"/>
              </w:rPr>
              <w:t xml:space="preserve">marina.spahic@mrt.gov.me </w:t>
            </w:r>
          </w:p>
        </w:tc>
      </w:tr>
      <w:tr w:rsidR="004D609B" w:rsidRPr="007D6BE2" w14:paraId="2EB66F00" w14:textId="77777777" w:rsidTr="00952233">
        <w:trPr>
          <w:trHeight w:val="100"/>
        </w:trPr>
        <w:tc>
          <w:tcPr>
            <w:tcW w:w="3222" w:type="dxa"/>
          </w:tcPr>
          <w:p w14:paraId="0978163C" w14:textId="77777777" w:rsidR="004D609B" w:rsidRPr="007D6BE2" w:rsidRDefault="004D609B" w:rsidP="004E4B8E">
            <w:pPr>
              <w:rPr>
                <w:sz w:val="22"/>
                <w:szCs w:val="22"/>
              </w:rPr>
            </w:pPr>
            <w:r w:rsidRPr="007D6BE2">
              <w:rPr>
                <w:sz w:val="22"/>
                <w:szCs w:val="22"/>
              </w:rPr>
              <w:t xml:space="preserve">Netherlands </w:t>
            </w:r>
          </w:p>
        </w:tc>
        <w:tc>
          <w:tcPr>
            <w:tcW w:w="3222" w:type="dxa"/>
          </w:tcPr>
          <w:p w14:paraId="5EF99EB6" w14:textId="77777777" w:rsidR="004D609B" w:rsidRPr="007D6BE2" w:rsidRDefault="004D609B" w:rsidP="004E4B8E">
            <w:pPr>
              <w:rPr>
                <w:sz w:val="22"/>
                <w:szCs w:val="22"/>
              </w:rPr>
            </w:pPr>
            <w:r w:rsidRPr="007D6BE2">
              <w:rPr>
                <w:sz w:val="22"/>
                <w:szCs w:val="22"/>
              </w:rPr>
              <w:t xml:space="preserve">Ms. Wilmar Remmelts </w:t>
            </w:r>
          </w:p>
        </w:tc>
        <w:tc>
          <w:tcPr>
            <w:tcW w:w="3739" w:type="dxa"/>
          </w:tcPr>
          <w:p w14:paraId="294A9EAF" w14:textId="77777777" w:rsidR="004D609B" w:rsidRPr="007D6BE2" w:rsidRDefault="004D609B" w:rsidP="004E4B8E">
            <w:pPr>
              <w:rPr>
                <w:sz w:val="22"/>
                <w:szCs w:val="22"/>
              </w:rPr>
            </w:pPr>
            <w:r w:rsidRPr="007D6BE2">
              <w:rPr>
                <w:sz w:val="22"/>
                <w:szCs w:val="22"/>
              </w:rPr>
              <w:t xml:space="preserve">w.j.remmelts@minez.nl </w:t>
            </w:r>
          </w:p>
        </w:tc>
      </w:tr>
      <w:tr w:rsidR="004D609B" w:rsidRPr="007D6BE2" w14:paraId="671223F2" w14:textId="77777777" w:rsidTr="00952233">
        <w:trPr>
          <w:trHeight w:val="245"/>
        </w:trPr>
        <w:tc>
          <w:tcPr>
            <w:tcW w:w="3222" w:type="dxa"/>
          </w:tcPr>
          <w:p w14:paraId="27CD1B28" w14:textId="77777777" w:rsidR="004D609B" w:rsidRPr="007D6BE2" w:rsidRDefault="004D609B" w:rsidP="004E4B8E">
            <w:pPr>
              <w:rPr>
                <w:sz w:val="22"/>
                <w:szCs w:val="22"/>
              </w:rPr>
            </w:pPr>
            <w:r w:rsidRPr="007D6BE2">
              <w:rPr>
                <w:sz w:val="22"/>
                <w:szCs w:val="22"/>
              </w:rPr>
              <w:t xml:space="preserve">Norway </w:t>
            </w:r>
          </w:p>
        </w:tc>
        <w:tc>
          <w:tcPr>
            <w:tcW w:w="3222" w:type="dxa"/>
          </w:tcPr>
          <w:p w14:paraId="0297A44D" w14:textId="77777777" w:rsidR="004D609B" w:rsidRPr="007D6BE2" w:rsidRDefault="004D609B" w:rsidP="004E4B8E">
            <w:pPr>
              <w:rPr>
                <w:sz w:val="22"/>
                <w:szCs w:val="22"/>
              </w:rPr>
            </w:pPr>
            <w:r w:rsidRPr="007D6BE2">
              <w:rPr>
                <w:sz w:val="22"/>
                <w:szCs w:val="22"/>
              </w:rPr>
              <w:t xml:space="preserve">Mr. Øystein Størkersen </w:t>
            </w:r>
          </w:p>
        </w:tc>
        <w:tc>
          <w:tcPr>
            <w:tcW w:w="3739" w:type="dxa"/>
          </w:tcPr>
          <w:p w14:paraId="0E86DE7D" w14:textId="77777777" w:rsidR="004D609B" w:rsidRPr="007D6BE2" w:rsidRDefault="004D609B" w:rsidP="004E4B8E">
            <w:pPr>
              <w:rPr>
                <w:sz w:val="22"/>
                <w:szCs w:val="22"/>
              </w:rPr>
            </w:pPr>
            <w:r w:rsidRPr="007D6BE2">
              <w:rPr>
                <w:sz w:val="22"/>
                <w:szCs w:val="22"/>
              </w:rPr>
              <w:t xml:space="preserve">Oystein.Storkersen@miljodir.no / oystein.storkersen@dirnat.no </w:t>
            </w:r>
          </w:p>
        </w:tc>
      </w:tr>
      <w:tr w:rsidR="004D609B" w:rsidRPr="007D6BE2" w14:paraId="0B2BF871" w14:textId="77777777" w:rsidTr="00952233">
        <w:trPr>
          <w:trHeight w:val="248"/>
        </w:trPr>
        <w:tc>
          <w:tcPr>
            <w:tcW w:w="3222" w:type="dxa"/>
          </w:tcPr>
          <w:p w14:paraId="3DF9F725" w14:textId="77777777" w:rsidR="004D609B" w:rsidRPr="007D6BE2" w:rsidRDefault="004D609B" w:rsidP="004E4B8E">
            <w:pPr>
              <w:rPr>
                <w:sz w:val="22"/>
                <w:szCs w:val="22"/>
              </w:rPr>
            </w:pPr>
            <w:r w:rsidRPr="007D6BE2">
              <w:rPr>
                <w:sz w:val="22"/>
                <w:szCs w:val="22"/>
              </w:rPr>
              <w:t xml:space="preserve">Portugal </w:t>
            </w:r>
          </w:p>
        </w:tc>
        <w:tc>
          <w:tcPr>
            <w:tcW w:w="3222" w:type="dxa"/>
          </w:tcPr>
          <w:p w14:paraId="398B266D" w14:textId="77777777" w:rsidR="004D609B" w:rsidRPr="007D6BE2" w:rsidRDefault="004D609B" w:rsidP="004E4B8E">
            <w:pPr>
              <w:rPr>
                <w:sz w:val="22"/>
                <w:szCs w:val="22"/>
              </w:rPr>
            </w:pPr>
            <w:r w:rsidRPr="007D6BE2">
              <w:rPr>
                <w:sz w:val="22"/>
                <w:szCs w:val="22"/>
              </w:rPr>
              <w:t xml:space="preserve">Mr. Vítor Manuel Ferreira Encarnação </w:t>
            </w:r>
          </w:p>
        </w:tc>
        <w:tc>
          <w:tcPr>
            <w:tcW w:w="3739" w:type="dxa"/>
          </w:tcPr>
          <w:p w14:paraId="2A4DF13A" w14:textId="77777777" w:rsidR="004D609B" w:rsidRPr="007D6BE2" w:rsidRDefault="004D609B" w:rsidP="004E4B8E">
            <w:pPr>
              <w:rPr>
                <w:sz w:val="22"/>
                <w:szCs w:val="22"/>
              </w:rPr>
            </w:pPr>
            <w:r w:rsidRPr="007D6BE2">
              <w:rPr>
                <w:sz w:val="22"/>
                <w:szCs w:val="22"/>
              </w:rPr>
              <w:t xml:space="preserve">vitor.encarnacao@icnf.pt </w:t>
            </w:r>
          </w:p>
        </w:tc>
      </w:tr>
      <w:tr w:rsidR="004D609B" w:rsidRPr="007D6BE2" w14:paraId="66B13BF1" w14:textId="77777777" w:rsidTr="00952233">
        <w:trPr>
          <w:trHeight w:val="246"/>
        </w:trPr>
        <w:tc>
          <w:tcPr>
            <w:tcW w:w="3222" w:type="dxa"/>
          </w:tcPr>
          <w:p w14:paraId="30E6CDA2" w14:textId="77777777" w:rsidR="004D609B" w:rsidRPr="007D6BE2" w:rsidRDefault="004D609B" w:rsidP="004E4B8E">
            <w:pPr>
              <w:rPr>
                <w:sz w:val="22"/>
                <w:szCs w:val="22"/>
              </w:rPr>
            </w:pPr>
            <w:r w:rsidRPr="007D6BE2">
              <w:rPr>
                <w:sz w:val="22"/>
                <w:szCs w:val="22"/>
              </w:rPr>
              <w:t xml:space="preserve">Republic of Moldova </w:t>
            </w:r>
          </w:p>
        </w:tc>
        <w:tc>
          <w:tcPr>
            <w:tcW w:w="3222" w:type="dxa"/>
          </w:tcPr>
          <w:p w14:paraId="216B9DBD" w14:textId="77777777" w:rsidR="004D609B" w:rsidRPr="007D6BE2" w:rsidRDefault="004D609B" w:rsidP="004E4B8E">
            <w:pPr>
              <w:rPr>
                <w:sz w:val="22"/>
                <w:szCs w:val="22"/>
              </w:rPr>
            </w:pPr>
            <w:r w:rsidRPr="007D6BE2">
              <w:rPr>
                <w:sz w:val="22"/>
                <w:szCs w:val="22"/>
              </w:rPr>
              <w:t xml:space="preserve">Mr. Dumitru </w:t>
            </w:r>
            <w:proofErr w:type="spellStart"/>
            <w:r w:rsidRPr="007D6BE2">
              <w:rPr>
                <w:sz w:val="22"/>
                <w:szCs w:val="22"/>
              </w:rPr>
              <w:t>Sobolev</w:t>
            </w:r>
            <w:proofErr w:type="spellEnd"/>
            <w:r w:rsidRPr="007D6BE2">
              <w:rPr>
                <w:sz w:val="22"/>
                <w:szCs w:val="22"/>
              </w:rPr>
              <w:t xml:space="preserve"> </w:t>
            </w:r>
          </w:p>
        </w:tc>
        <w:tc>
          <w:tcPr>
            <w:tcW w:w="3739" w:type="dxa"/>
          </w:tcPr>
          <w:p w14:paraId="388F25FD" w14:textId="77777777" w:rsidR="004D609B" w:rsidRPr="007D6BE2" w:rsidRDefault="004D609B" w:rsidP="004E4B8E">
            <w:pPr>
              <w:rPr>
                <w:sz w:val="22"/>
                <w:szCs w:val="22"/>
              </w:rPr>
            </w:pPr>
            <w:r w:rsidRPr="007D6BE2">
              <w:rPr>
                <w:sz w:val="22"/>
                <w:szCs w:val="22"/>
              </w:rPr>
              <w:t xml:space="preserve">sobolev@mediu.gov.md </w:t>
            </w:r>
          </w:p>
        </w:tc>
      </w:tr>
      <w:tr w:rsidR="004D609B" w:rsidRPr="007D6BE2" w14:paraId="378A62DF" w14:textId="77777777" w:rsidTr="00952233">
        <w:trPr>
          <w:trHeight w:val="100"/>
        </w:trPr>
        <w:tc>
          <w:tcPr>
            <w:tcW w:w="3222" w:type="dxa"/>
          </w:tcPr>
          <w:p w14:paraId="38556F02" w14:textId="77777777" w:rsidR="004D609B" w:rsidRPr="007D6BE2" w:rsidRDefault="004D609B" w:rsidP="004E4B8E">
            <w:pPr>
              <w:rPr>
                <w:sz w:val="22"/>
                <w:szCs w:val="22"/>
              </w:rPr>
            </w:pPr>
            <w:r w:rsidRPr="007D6BE2">
              <w:rPr>
                <w:sz w:val="22"/>
                <w:szCs w:val="22"/>
              </w:rPr>
              <w:t xml:space="preserve">Romania </w:t>
            </w:r>
          </w:p>
        </w:tc>
        <w:tc>
          <w:tcPr>
            <w:tcW w:w="3222" w:type="dxa"/>
          </w:tcPr>
          <w:p w14:paraId="40906D21" w14:textId="77777777" w:rsidR="004D609B" w:rsidRPr="007D6BE2" w:rsidRDefault="004D609B" w:rsidP="004E4B8E">
            <w:pPr>
              <w:rPr>
                <w:sz w:val="22"/>
                <w:szCs w:val="22"/>
              </w:rPr>
            </w:pPr>
            <w:r w:rsidRPr="007D6BE2">
              <w:rPr>
                <w:sz w:val="22"/>
                <w:szCs w:val="22"/>
              </w:rPr>
              <w:t xml:space="preserve">Dr. </w:t>
            </w:r>
            <w:proofErr w:type="spellStart"/>
            <w:r w:rsidRPr="007D6BE2">
              <w:rPr>
                <w:sz w:val="22"/>
                <w:szCs w:val="22"/>
              </w:rPr>
              <w:t>Nela</w:t>
            </w:r>
            <w:proofErr w:type="spellEnd"/>
            <w:r w:rsidRPr="007D6BE2">
              <w:rPr>
                <w:sz w:val="22"/>
                <w:szCs w:val="22"/>
              </w:rPr>
              <w:t xml:space="preserve"> </w:t>
            </w:r>
            <w:proofErr w:type="spellStart"/>
            <w:r w:rsidRPr="007D6BE2">
              <w:rPr>
                <w:sz w:val="22"/>
                <w:szCs w:val="22"/>
              </w:rPr>
              <w:t>Miauta</w:t>
            </w:r>
            <w:proofErr w:type="spellEnd"/>
            <w:r w:rsidRPr="007D6BE2">
              <w:rPr>
                <w:sz w:val="22"/>
                <w:szCs w:val="22"/>
              </w:rPr>
              <w:t xml:space="preserve"> </w:t>
            </w:r>
          </w:p>
        </w:tc>
        <w:tc>
          <w:tcPr>
            <w:tcW w:w="3739" w:type="dxa"/>
          </w:tcPr>
          <w:p w14:paraId="6343441A" w14:textId="4CF3C9F5" w:rsidR="00952233" w:rsidRDefault="00952233" w:rsidP="004E4B8E">
            <w:pPr>
              <w:rPr>
                <w:sz w:val="22"/>
                <w:szCs w:val="22"/>
              </w:rPr>
            </w:pPr>
            <w:r w:rsidRPr="00952233">
              <w:rPr>
                <w:sz w:val="22"/>
                <w:szCs w:val="22"/>
              </w:rPr>
              <w:t>nela.miauta@mmediu.ro/</w:t>
            </w:r>
          </w:p>
          <w:p w14:paraId="7FB756D0" w14:textId="7597FFF5" w:rsidR="004D609B" w:rsidRPr="007D6BE2" w:rsidRDefault="004D609B" w:rsidP="004E4B8E">
            <w:pPr>
              <w:rPr>
                <w:sz w:val="22"/>
                <w:szCs w:val="22"/>
              </w:rPr>
            </w:pPr>
            <w:r w:rsidRPr="007D6BE2">
              <w:rPr>
                <w:sz w:val="22"/>
                <w:szCs w:val="22"/>
              </w:rPr>
              <w:t xml:space="preserve">nelamiauta@yahoo.com </w:t>
            </w:r>
          </w:p>
        </w:tc>
      </w:tr>
      <w:tr w:rsidR="004D609B" w:rsidRPr="007D6BE2" w14:paraId="3E0BD115" w14:textId="77777777" w:rsidTr="00952233">
        <w:trPr>
          <w:trHeight w:val="246"/>
        </w:trPr>
        <w:tc>
          <w:tcPr>
            <w:tcW w:w="3222" w:type="dxa"/>
          </w:tcPr>
          <w:p w14:paraId="52FFE1D9" w14:textId="77777777" w:rsidR="004D609B" w:rsidRPr="007D6BE2" w:rsidRDefault="004D609B" w:rsidP="004E4B8E">
            <w:pPr>
              <w:rPr>
                <w:sz w:val="22"/>
                <w:szCs w:val="22"/>
              </w:rPr>
            </w:pPr>
            <w:r w:rsidRPr="007D6BE2">
              <w:rPr>
                <w:sz w:val="22"/>
                <w:szCs w:val="22"/>
              </w:rPr>
              <w:t xml:space="preserve">Slovakia </w:t>
            </w:r>
          </w:p>
        </w:tc>
        <w:tc>
          <w:tcPr>
            <w:tcW w:w="3222" w:type="dxa"/>
          </w:tcPr>
          <w:p w14:paraId="3D881DB2" w14:textId="77777777" w:rsidR="004D609B" w:rsidRPr="007D6BE2" w:rsidRDefault="004D609B" w:rsidP="004E4B8E">
            <w:pPr>
              <w:rPr>
                <w:sz w:val="22"/>
                <w:szCs w:val="22"/>
              </w:rPr>
            </w:pPr>
            <w:r w:rsidRPr="007D6BE2">
              <w:rPr>
                <w:sz w:val="22"/>
                <w:szCs w:val="22"/>
              </w:rPr>
              <w:t xml:space="preserve">Dr. Jan </w:t>
            </w:r>
            <w:proofErr w:type="spellStart"/>
            <w:r w:rsidRPr="007D6BE2">
              <w:rPr>
                <w:sz w:val="22"/>
                <w:szCs w:val="22"/>
              </w:rPr>
              <w:t>Kadlečik</w:t>
            </w:r>
            <w:proofErr w:type="spellEnd"/>
            <w:r w:rsidRPr="007D6BE2">
              <w:rPr>
                <w:sz w:val="22"/>
                <w:szCs w:val="22"/>
              </w:rPr>
              <w:t xml:space="preserve"> </w:t>
            </w:r>
          </w:p>
          <w:p w14:paraId="29E803AB" w14:textId="77777777" w:rsidR="004D609B" w:rsidRPr="007D6BE2" w:rsidRDefault="004D609B" w:rsidP="004E4B8E">
            <w:pPr>
              <w:rPr>
                <w:sz w:val="22"/>
                <w:szCs w:val="22"/>
              </w:rPr>
            </w:pPr>
            <w:proofErr w:type="spellStart"/>
            <w:r w:rsidRPr="007D6BE2">
              <w:rPr>
                <w:sz w:val="22"/>
                <w:szCs w:val="22"/>
              </w:rPr>
              <w:t>Ms</w:t>
            </w:r>
            <w:proofErr w:type="spellEnd"/>
            <w:r w:rsidRPr="007D6BE2">
              <w:rPr>
                <w:sz w:val="22"/>
                <w:szCs w:val="22"/>
              </w:rPr>
              <w:t xml:space="preserve"> </w:t>
            </w:r>
            <w:proofErr w:type="spellStart"/>
            <w:r w:rsidRPr="007D6BE2">
              <w:rPr>
                <w:sz w:val="22"/>
                <w:szCs w:val="22"/>
              </w:rPr>
              <w:t>Adriána</w:t>
            </w:r>
            <w:proofErr w:type="spellEnd"/>
            <w:r w:rsidRPr="007D6BE2">
              <w:rPr>
                <w:sz w:val="22"/>
                <w:szCs w:val="22"/>
              </w:rPr>
              <w:t xml:space="preserve"> </w:t>
            </w:r>
            <w:proofErr w:type="spellStart"/>
            <w:r w:rsidRPr="007D6BE2">
              <w:rPr>
                <w:sz w:val="22"/>
                <w:szCs w:val="22"/>
              </w:rPr>
              <w:t>Kušíková</w:t>
            </w:r>
            <w:proofErr w:type="spellEnd"/>
            <w:r w:rsidRPr="007D6BE2">
              <w:rPr>
                <w:sz w:val="22"/>
                <w:szCs w:val="22"/>
              </w:rPr>
              <w:t xml:space="preserve"> </w:t>
            </w:r>
          </w:p>
        </w:tc>
        <w:tc>
          <w:tcPr>
            <w:tcW w:w="3739" w:type="dxa"/>
          </w:tcPr>
          <w:p w14:paraId="44E16DF8" w14:textId="77777777" w:rsidR="004D609B" w:rsidRPr="007D6BE2" w:rsidRDefault="004D609B" w:rsidP="004E4B8E">
            <w:pPr>
              <w:rPr>
                <w:sz w:val="22"/>
                <w:szCs w:val="22"/>
              </w:rPr>
            </w:pPr>
            <w:r w:rsidRPr="007D6BE2">
              <w:rPr>
                <w:sz w:val="22"/>
                <w:szCs w:val="22"/>
              </w:rPr>
              <w:t xml:space="preserve">jan.kadlecik@sopsr.sk </w:t>
            </w:r>
          </w:p>
          <w:p w14:paraId="17449B70" w14:textId="77777777" w:rsidR="004D609B" w:rsidRPr="007D6BE2" w:rsidRDefault="004D609B" w:rsidP="004E4B8E">
            <w:pPr>
              <w:rPr>
                <w:sz w:val="22"/>
                <w:szCs w:val="22"/>
              </w:rPr>
            </w:pPr>
            <w:r w:rsidRPr="007D6BE2">
              <w:rPr>
                <w:sz w:val="22"/>
                <w:szCs w:val="22"/>
              </w:rPr>
              <w:t xml:space="preserve">adriana.kusikova@enviro.gov.sk </w:t>
            </w:r>
          </w:p>
        </w:tc>
      </w:tr>
      <w:tr w:rsidR="004D609B" w:rsidRPr="007D6BE2" w14:paraId="7C958822" w14:textId="77777777" w:rsidTr="00952233">
        <w:trPr>
          <w:trHeight w:val="100"/>
        </w:trPr>
        <w:tc>
          <w:tcPr>
            <w:tcW w:w="3222" w:type="dxa"/>
          </w:tcPr>
          <w:p w14:paraId="6660F1B6" w14:textId="77777777" w:rsidR="004D609B" w:rsidRPr="007D6BE2" w:rsidRDefault="004D609B" w:rsidP="004E4B8E">
            <w:pPr>
              <w:rPr>
                <w:sz w:val="22"/>
                <w:szCs w:val="22"/>
              </w:rPr>
            </w:pPr>
            <w:r w:rsidRPr="007D6BE2">
              <w:rPr>
                <w:sz w:val="22"/>
                <w:szCs w:val="22"/>
              </w:rPr>
              <w:t xml:space="preserve">Slovenia </w:t>
            </w:r>
          </w:p>
        </w:tc>
        <w:tc>
          <w:tcPr>
            <w:tcW w:w="3222" w:type="dxa"/>
          </w:tcPr>
          <w:p w14:paraId="3025C037" w14:textId="77777777" w:rsidR="004D609B" w:rsidRPr="007D6BE2" w:rsidRDefault="004D609B" w:rsidP="004E4B8E">
            <w:pPr>
              <w:rPr>
                <w:sz w:val="22"/>
                <w:szCs w:val="22"/>
              </w:rPr>
            </w:pPr>
            <w:r w:rsidRPr="007D6BE2">
              <w:rPr>
                <w:sz w:val="22"/>
                <w:szCs w:val="22"/>
              </w:rPr>
              <w:t xml:space="preserve">Mr. Andrej </w:t>
            </w:r>
            <w:proofErr w:type="spellStart"/>
            <w:r w:rsidRPr="007D6BE2">
              <w:rPr>
                <w:sz w:val="22"/>
                <w:szCs w:val="22"/>
              </w:rPr>
              <w:t>Bibič</w:t>
            </w:r>
            <w:proofErr w:type="spellEnd"/>
            <w:r w:rsidRPr="007D6BE2">
              <w:rPr>
                <w:sz w:val="22"/>
                <w:szCs w:val="22"/>
              </w:rPr>
              <w:t xml:space="preserve"> </w:t>
            </w:r>
          </w:p>
        </w:tc>
        <w:tc>
          <w:tcPr>
            <w:tcW w:w="3739" w:type="dxa"/>
          </w:tcPr>
          <w:p w14:paraId="334BC371" w14:textId="77777777" w:rsidR="004D609B" w:rsidRPr="007D6BE2" w:rsidRDefault="004D609B" w:rsidP="004E4B8E">
            <w:pPr>
              <w:rPr>
                <w:sz w:val="22"/>
                <w:szCs w:val="22"/>
              </w:rPr>
            </w:pPr>
            <w:r w:rsidRPr="007D6BE2">
              <w:rPr>
                <w:sz w:val="22"/>
                <w:szCs w:val="22"/>
              </w:rPr>
              <w:t xml:space="preserve">andrej.bibic@gov.si </w:t>
            </w:r>
          </w:p>
        </w:tc>
      </w:tr>
      <w:tr w:rsidR="004D609B" w:rsidRPr="007D6BE2" w14:paraId="116C4DC3" w14:textId="77777777" w:rsidTr="00952233">
        <w:trPr>
          <w:trHeight w:val="246"/>
        </w:trPr>
        <w:tc>
          <w:tcPr>
            <w:tcW w:w="3222" w:type="dxa"/>
          </w:tcPr>
          <w:p w14:paraId="0F948880" w14:textId="77777777" w:rsidR="004D609B" w:rsidRPr="007D6BE2" w:rsidRDefault="004D609B" w:rsidP="004E4B8E">
            <w:pPr>
              <w:rPr>
                <w:sz w:val="22"/>
                <w:szCs w:val="22"/>
              </w:rPr>
            </w:pPr>
            <w:r w:rsidRPr="007D6BE2">
              <w:rPr>
                <w:sz w:val="22"/>
                <w:szCs w:val="22"/>
              </w:rPr>
              <w:t xml:space="preserve">Spain </w:t>
            </w:r>
          </w:p>
        </w:tc>
        <w:tc>
          <w:tcPr>
            <w:tcW w:w="3222" w:type="dxa"/>
          </w:tcPr>
          <w:p w14:paraId="50454BA0" w14:textId="77777777" w:rsidR="004D609B" w:rsidRPr="007D6BE2" w:rsidRDefault="004D609B" w:rsidP="004E4B8E">
            <w:pPr>
              <w:rPr>
                <w:sz w:val="22"/>
                <w:szCs w:val="22"/>
              </w:rPr>
            </w:pPr>
            <w:r w:rsidRPr="007D6BE2">
              <w:rPr>
                <w:sz w:val="22"/>
                <w:szCs w:val="22"/>
              </w:rPr>
              <w:t xml:space="preserve">Mr. Miguel </w:t>
            </w:r>
            <w:proofErr w:type="spellStart"/>
            <w:r w:rsidRPr="007D6BE2">
              <w:rPr>
                <w:sz w:val="22"/>
                <w:szCs w:val="22"/>
              </w:rPr>
              <w:t>Aymerich</w:t>
            </w:r>
            <w:proofErr w:type="spellEnd"/>
            <w:r w:rsidRPr="007D6BE2">
              <w:rPr>
                <w:sz w:val="22"/>
                <w:szCs w:val="22"/>
              </w:rPr>
              <w:t xml:space="preserve"> </w:t>
            </w:r>
            <w:proofErr w:type="spellStart"/>
            <w:r w:rsidRPr="007D6BE2">
              <w:rPr>
                <w:sz w:val="22"/>
                <w:szCs w:val="22"/>
              </w:rPr>
              <w:t>Huyghuges-Despointes</w:t>
            </w:r>
            <w:proofErr w:type="spellEnd"/>
            <w:r w:rsidRPr="007D6BE2">
              <w:rPr>
                <w:sz w:val="22"/>
                <w:szCs w:val="22"/>
              </w:rPr>
              <w:t xml:space="preserve"> </w:t>
            </w:r>
          </w:p>
        </w:tc>
        <w:tc>
          <w:tcPr>
            <w:tcW w:w="3739" w:type="dxa"/>
          </w:tcPr>
          <w:p w14:paraId="0D730AA7" w14:textId="77777777" w:rsidR="004D609B" w:rsidRPr="007D6BE2" w:rsidRDefault="004D609B" w:rsidP="004E4B8E">
            <w:pPr>
              <w:rPr>
                <w:sz w:val="22"/>
                <w:szCs w:val="22"/>
              </w:rPr>
            </w:pPr>
            <w:r w:rsidRPr="007D6BE2">
              <w:rPr>
                <w:sz w:val="22"/>
                <w:szCs w:val="22"/>
              </w:rPr>
              <w:t xml:space="preserve">maymerich@magrama.es </w:t>
            </w:r>
          </w:p>
        </w:tc>
      </w:tr>
      <w:tr w:rsidR="004D609B" w:rsidRPr="007D6BE2" w14:paraId="095CFC10" w14:textId="77777777" w:rsidTr="00952233">
        <w:trPr>
          <w:trHeight w:val="100"/>
        </w:trPr>
        <w:tc>
          <w:tcPr>
            <w:tcW w:w="3222" w:type="dxa"/>
          </w:tcPr>
          <w:p w14:paraId="02EFE1F3" w14:textId="77777777" w:rsidR="004D609B" w:rsidRPr="007D6BE2" w:rsidRDefault="004D609B" w:rsidP="004E4B8E">
            <w:pPr>
              <w:rPr>
                <w:sz w:val="22"/>
                <w:szCs w:val="22"/>
              </w:rPr>
            </w:pPr>
            <w:r w:rsidRPr="007D6BE2">
              <w:rPr>
                <w:sz w:val="22"/>
                <w:szCs w:val="22"/>
              </w:rPr>
              <w:t xml:space="preserve">Sweden </w:t>
            </w:r>
          </w:p>
        </w:tc>
        <w:tc>
          <w:tcPr>
            <w:tcW w:w="3222" w:type="dxa"/>
          </w:tcPr>
          <w:p w14:paraId="47BBCBEB" w14:textId="77777777" w:rsidR="004D609B" w:rsidRPr="007D6BE2" w:rsidRDefault="004D609B" w:rsidP="004E4B8E">
            <w:pPr>
              <w:rPr>
                <w:sz w:val="22"/>
                <w:szCs w:val="22"/>
              </w:rPr>
            </w:pPr>
            <w:proofErr w:type="spellStart"/>
            <w:r w:rsidRPr="007D6BE2">
              <w:rPr>
                <w:sz w:val="22"/>
                <w:szCs w:val="22"/>
              </w:rPr>
              <w:t>Ms</w:t>
            </w:r>
            <w:proofErr w:type="spellEnd"/>
            <w:r w:rsidRPr="007D6BE2">
              <w:rPr>
                <w:sz w:val="22"/>
                <w:szCs w:val="22"/>
              </w:rPr>
              <w:t xml:space="preserve"> Louise </w:t>
            </w:r>
            <w:proofErr w:type="spellStart"/>
            <w:r w:rsidRPr="007D6BE2">
              <w:rPr>
                <w:sz w:val="22"/>
                <w:szCs w:val="22"/>
              </w:rPr>
              <w:t>Bednarz</w:t>
            </w:r>
            <w:proofErr w:type="spellEnd"/>
            <w:r w:rsidRPr="007D6BE2">
              <w:rPr>
                <w:sz w:val="22"/>
                <w:szCs w:val="22"/>
              </w:rPr>
              <w:t xml:space="preserve"> </w:t>
            </w:r>
          </w:p>
        </w:tc>
        <w:tc>
          <w:tcPr>
            <w:tcW w:w="3739" w:type="dxa"/>
          </w:tcPr>
          <w:p w14:paraId="0A8AC966" w14:textId="77777777" w:rsidR="004D609B" w:rsidRPr="007D6BE2" w:rsidRDefault="004D609B" w:rsidP="004E4B8E">
            <w:pPr>
              <w:rPr>
                <w:sz w:val="22"/>
                <w:szCs w:val="22"/>
              </w:rPr>
            </w:pPr>
            <w:r w:rsidRPr="007D6BE2">
              <w:rPr>
                <w:sz w:val="22"/>
                <w:szCs w:val="22"/>
              </w:rPr>
              <w:t xml:space="preserve">Louise.Bednarz@Naturvardsverket.se </w:t>
            </w:r>
          </w:p>
        </w:tc>
      </w:tr>
      <w:tr w:rsidR="004D609B" w:rsidRPr="007D6BE2" w14:paraId="0202DCCC" w14:textId="77777777" w:rsidTr="00952233">
        <w:trPr>
          <w:trHeight w:val="100"/>
        </w:trPr>
        <w:tc>
          <w:tcPr>
            <w:tcW w:w="3222" w:type="dxa"/>
          </w:tcPr>
          <w:p w14:paraId="4F3EB985" w14:textId="77777777" w:rsidR="004D609B" w:rsidRPr="007D6BE2" w:rsidRDefault="004D609B" w:rsidP="004E4B8E">
            <w:pPr>
              <w:rPr>
                <w:sz w:val="22"/>
                <w:szCs w:val="22"/>
              </w:rPr>
            </w:pPr>
            <w:r w:rsidRPr="007D6BE2">
              <w:rPr>
                <w:sz w:val="22"/>
                <w:szCs w:val="22"/>
              </w:rPr>
              <w:t xml:space="preserve">Switzerland </w:t>
            </w:r>
          </w:p>
        </w:tc>
        <w:tc>
          <w:tcPr>
            <w:tcW w:w="3222" w:type="dxa"/>
          </w:tcPr>
          <w:p w14:paraId="345FF6A3" w14:textId="77777777" w:rsidR="004D609B" w:rsidRPr="007D6BE2" w:rsidRDefault="004D609B" w:rsidP="004E4B8E">
            <w:pPr>
              <w:rPr>
                <w:sz w:val="22"/>
                <w:szCs w:val="22"/>
              </w:rPr>
            </w:pPr>
            <w:r w:rsidRPr="007D6BE2">
              <w:rPr>
                <w:sz w:val="22"/>
                <w:szCs w:val="22"/>
              </w:rPr>
              <w:t xml:space="preserve">Mrs. Sabine Herzog </w:t>
            </w:r>
          </w:p>
        </w:tc>
        <w:tc>
          <w:tcPr>
            <w:tcW w:w="3739" w:type="dxa"/>
          </w:tcPr>
          <w:p w14:paraId="6085A474" w14:textId="77777777" w:rsidR="004D609B" w:rsidRPr="007D6BE2" w:rsidRDefault="004D609B" w:rsidP="004E4B8E">
            <w:pPr>
              <w:rPr>
                <w:sz w:val="22"/>
                <w:szCs w:val="22"/>
              </w:rPr>
            </w:pPr>
            <w:r w:rsidRPr="007D6BE2">
              <w:rPr>
                <w:sz w:val="22"/>
                <w:szCs w:val="22"/>
              </w:rPr>
              <w:t xml:space="preserve">sabine.herzog@bafu.admin.ch </w:t>
            </w:r>
          </w:p>
        </w:tc>
      </w:tr>
      <w:tr w:rsidR="004D609B" w:rsidRPr="007D6BE2" w14:paraId="5C106C02" w14:textId="77777777" w:rsidTr="00952233">
        <w:trPr>
          <w:trHeight w:val="245"/>
        </w:trPr>
        <w:tc>
          <w:tcPr>
            <w:tcW w:w="3222" w:type="dxa"/>
          </w:tcPr>
          <w:p w14:paraId="42DD2BBE" w14:textId="77777777" w:rsidR="004D609B" w:rsidRPr="007D6BE2" w:rsidRDefault="004D609B" w:rsidP="004E4B8E">
            <w:pPr>
              <w:rPr>
                <w:sz w:val="22"/>
                <w:szCs w:val="22"/>
              </w:rPr>
            </w:pPr>
            <w:r w:rsidRPr="007D6BE2">
              <w:rPr>
                <w:sz w:val="22"/>
                <w:szCs w:val="22"/>
              </w:rPr>
              <w:t xml:space="preserve">Northern Macedonia </w:t>
            </w:r>
          </w:p>
        </w:tc>
        <w:tc>
          <w:tcPr>
            <w:tcW w:w="3222" w:type="dxa"/>
          </w:tcPr>
          <w:p w14:paraId="39E3E341" w14:textId="77777777" w:rsidR="004D609B" w:rsidRPr="007D6BE2" w:rsidRDefault="004D609B" w:rsidP="004E4B8E">
            <w:pPr>
              <w:rPr>
                <w:sz w:val="22"/>
                <w:szCs w:val="22"/>
              </w:rPr>
            </w:pPr>
            <w:r w:rsidRPr="007D6BE2">
              <w:rPr>
                <w:sz w:val="22"/>
                <w:szCs w:val="22"/>
              </w:rPr>
              <w:t xml:space="preserve">Mr. Aleksandar </w:t>
            </w:r>
            <w:proofErr w:type="spellStart"/>
            <w:r w:rsidRPr="007D6BE2">
              <w:rPr>
                <w:sz w:val="22"/>
                <w:szCs w:val="22"/>
              </w:rPr>
              <w:t>Nastov</w:t>
            </w:r>
            <w:proofErr w:type="spellEnd"/>
            <w:r w:rsidRPr="007D6BE2">
              <w:rPr>
                <w:sz w:val="22"/>
                <w:szCs w:val="22"/>
              </w:rPr>
              <w:t xml:space="preserve"> </w:t>
            </w:r>
          </w:p>
        </w:tc>
        <w:tc>
          <w:tcPr>
            <w:tcW w:w="3739" w:type="dxa"/>
          </w:tcPr>
          <w:p w14:paraId="76920D2D" w14:textId="77777777" w:rsidR="004D609B" w:rsidRPr="007D6BE2" w:rsidRDefault="004D609B" w:rsidP="004E4B8E">
            <w:pPr>
              <w:rPr>
                <w:sz w:val="22"/>
                <w:szCs w:val="22"/>
              </w:rPr>
            </w:pPr>
            <w:r w:rsidRPr="007D6BE2">
              <w:rPr>
                <w:sz w:val="22"/>
                <w:szCs w:val="22"/>
              </w:rPr>
              <w:t xml:space="preserve">A.Nastov@moepp.gov.mk / anastov@gmail.com </w:t>
            </w:r>
          </w:p>
        </w:tc>
      </w:tr>
    </w:tbl>
    <w:p w14:paraId="1F1A6DDA" w14:textId="77777777" w:rsidR="00627B63" w:rsidRPr="00095038" w:rsidRDefault="00627B63" w:rsidP="007660AC">
      <w:pPr>
        <w:spacing w:before="160" w:line="276" w:lineRule="auto"/>
        <w:jc w:val="both"/>
        <w:rPr>
          <w:sz w:val="22"/>
          <w:szCs w:val="22"/>
        </w:rPr>
      </w:pPr>
      <w:bookmarkStart w:id="0" w:name="_GoBack"/>
      <w:bookmarkEnd w:id="0"/>
    </w:p>
    <w:sectPr w:rsidR="00627B63" w:rsidRPr="00095038" w:rsidSect="00C54B5A">
      <w:footerReference w:type="default" r:id="rId11"/>
      <w:headerReference w:type="first" r:id="rId12"/>
      <w:footerReference w:type="first" r:id="rId13"/>
      <w:pgSz w:w="11907" w:h="16840" w:code="9"/>
      <w:pgMar w:top="1021" w:right="1134" w:bottom="1258"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3EB9" w14:textId="77777777" w:rsidR="005C7F7C" w:rsidRDefault="005C7F7C">
      <w:r>
        <w:separator/>
      </w:r>
    </w:p>
  </w:endnote>
  <w:endnote w:type="continuationSeparator" w:id="0">
    <w:p w14:paraId="5CC33EBA" w14:textId="77777777" w:rsidR="005C7F7C" w:rsidRDefault="005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altName w:val="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39A4003" w:rsidR="005540F3" w:rsidRPr="00E363A5" w:rsidRDefault="005540F3">
        <w:pPr>
          <w:pStyle w:val="Footer"/>
          <w:jc w:val="center"/>
          <w:rPr>
            <w:sz w:val="20"/>
            <w:szCs w:val="20"/>
          </w:rPr>
        </w:pPr>
        <w:r w:rsidRPr="00E363A5">
          <w:rPr>
            <w:sz w:val="20"/>
            <w:szCs w:val="20"/>
          </w:rPr>
          <w:fldChar w:fldCharType="begin"/>
        </w:r>
        <w:r w:rsidRPr="00E363A5">
          <w:rPr>
            <w:sz w:val="20"/>
            <w:szCs w:val="20"/>
          </w:rPr>
          <w:instrText xml:space="preserve"> PAGE   \* MERGEFORMAT </w:instrText>
        </w:r>
        <w:r w:rsidRPr="00E363A5">
          <w:rPr>
            <w:sz w:val="20"/>
            <w:szCs w:val="20"/>
          </w:rPr>
          <w:fldChar w:fldCharType="separate"/>
        </w:r>
        <w:r w:rsidR="002E1B72">
          <w:rPr>
            <w:noProof/>
            <w:sz w:val="20"/>
            <w:szCs w:val="20"/>
          </w:rPr>
          <w:t>4</w:t>
        </w:r>
        <w:r w:rsidRPr="00E363A5">
          <w:rPr>
            <w:noProof/>
            <w:sz w:val="20"/>
            <w:szCs w:val="20"/>
          </w:rPr>
          <w:fldChar w:fldCharType="end"/>
        </w:r>
      </w:p>
    </w:sdtContent>
  </w:sdt>
  <w:p w14:paraId="5B901E0C" w14:textId="77777777" w:rsidR="005540F3" w:rsidRDefault="005540F3">
    <w:pPr>
      <w:pStyle w:val="Footer"/>
    </w:pPr>
  </w:p>
  <w:p w14:paraId="25786A7E" w14:textId="77777777" w:rsidR="00FA32F1" w:rsidRDefault="00FA32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3EE08EF4" w:rsidR="000E5469" w:rsidRPr="000E5469" w:rsidRDefault="000E54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3EB7" w14:textId="77777777" w:rsidR="005C7F7C" w:rsidRDefault="005C7F7C">
      <w:r>
        <w:separator/>
      </w:r>
    </w:p>
  </w:footnote>
  <w:footnote w:type="continuationSeparator" w:id="0">
    <w:p w14:paraId="5CC33EB8" w14:textId="77777777" w:rsidR="005C7F7C" w:rsidRDefault="005C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0660A" w:rsidRPr="00A61241" w14:paraId="56AD9CB6" w14:textId="77777777" w:rsidTr="0048183F">
      <w:trPr>
        <w:trHeight w:val="1256"/>
      </w:trPr>
      <w:tc>
        <w:tcPr>
          <w:tcW w:w="1147" w:type="pct"/>
        </w:tcPr>
        <w:p w14:paraId="3E3970BE" w14:textId="77777777" w:rsidR="0010660A" w:rsidRPr="00A61241" w:rsidRDefault="0010660A" w:rsidP="00601DA5">
          <w:pPr>
            <w:rPr>
              <w:lang w:val="en-GB"/>
            </w:rPr>
          </w:pPr>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10660A" w:rsidRPr="00CF739E" w:rsidRDefault="00CF739E" w:rsidP="00601DA5">
          <w:pPr>
            <w:jc w:val="center"/>
            <w:rPr>
              <w:i/>
              <w:sz w:val="22"/>
              <w:szCs w:val="22"/>
              <w:lang w:val="en-GB"/>
            </w:rPr>
          </w:pPr>
          <w:r w:rsidRPr="00CF739E">
            <w:rPr>
              <w:i/>
              <w:sz w:val="22"/>
              <w:szCs w:val="22"/>
              <w:lang w:val="en-GB"/>
            </w:rPr>
            <w:t>AGREEMENT ON THE CONSERVATION OF</w:t>
          </w:r>
        </w:p>
        <w:p w14:paraId="6FEBD585" w14:textId="7E09C6DF"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14:paraId="60266FDC" w14:textId="7A8B611E" w:rsidR="0010660A" w:rsidRPr="00171B8C" w:rsidRDefault="00C814F7" w:rsidP="00601DA5">
          <w:pPr>
            <w:jc w:val="right"/>
            <w:rPr>
              <w:i/>
              <w:iCs/>
              <w:sz w:val="20"/>
              <w:szCs w:val="20"/>
              <w:lang w:val="en-GB"/>
            </w:rPr>
          </w:pPr>
          <w:r w:rsidRPr="00171B8C">
            <w:rPr>
              <w:i/>
              <w:iCs/>
              <w:sz w:val="20"/>
              <w:szCs w:val="20"/>
              <w:lang w:val="en-GB"/>
            </w:rPr>
            <w:t>AEWA/</w:t>
          </w:r>
          <w:proofErr w:type="spellStart"/>
          <w:r w:rsidR="0010660A" w:rsidRPr="00171B8C">
            <w:rPr>
              <w:i/>
              <w:iCs/>
              <w:sz w:val="20"/>
              <w:szCs w:val="20"/>
              <w:lang w:val="en-GB"/>
            </w:rPr>
            <w:t>StC</w:t>
          </w:r>
          <w:proofErr w:type="spellEnd"/>
          <w:r w:rsidR="00171B8C" w:rsidRPr="00171B8C">
            <w:rPr>
              <w:i/>
              <w:iCs/>
              <w:sz w:val="20"/>
              <w:szCs w:val="20"/>
              <w:lang w:val="en-GB"/>
            </w:rPr>
            <w:t xml:space="preserve"> Inf.</w:t>
          </w:r>
          <w:r w:rsidR="00FC5D02">
            <w:rPr>
              <w:i/>
              <w:iCs/>
              <w:sz w:val="20"/>
              <w:szCs w:val="20"/>
              <w:lang w:val="en-GB"/>
            </w:rPr>
            <w:t>15.</w:t>
          </w:r>
          <w:r w:rsidR="00D75BCE">
            <w:rPr>
              <w:i/>
              <w:iCs/>
              <w:sz w:val="20"/>
              <w:szCs w:val="20"/>
              <w:lang w:val="en-GB"/>
            </w:rPr>
            <w:t>9</w:t>
          </w:r>
        </w:p>
        <w:p w14:paraId="703C5C4B" w14:textId="540B55EB" w:rsidR="0010660A" w:rsidRPr="00A61241" w:rsidRDefault="002564BA" w:rsidP="00796B72">
          <w:pPr>
            <w:jc w:val="right"/>
            <w:rPr>
              <w:lang w:val="en-GB"/>
            </w:rPr>
          </w:pPr>
          <w:r>
            <w:rPr>
              <w:i/>
              <w:iCs/>
              <w:sz w:val="20"/>
              <w:szCs w:val="20"/>
              <w:lang w:val="en-GB"/>
            </w:rPr>
            <w:t>6</w:t>
          </w:r>
          <w:r w:rsidR="00171B8C">
            <w:rPr>
              <w:i/>
              <w:iCs/>
              <w:sz w:val="20"/>
              <w:szCs w:val="20"/>
              <w:lang w:val="en-GB"/>
            </w:rPr>
            <w:t xml:space="preserve"> </w:t>
          </w:r>
          <w:r w:rsidR="004750D7">
            <w:rPr>
              <w:i/>
              <w:iCs/>
              <w:sz w:val="20"/>
              <w:szCs w:val="20"/>
              <w:lang w:val="en-GB"/>
            </w:rPr>
            <w:t>December</w:t>
          </w:r>
          <w:r w:rsidR="005B3A7C">
            <w:rPr>
              <w:i/>
              <w:iCs/>
              <w:sz w:val="20"/>
              <w:szCs w:val="20"/>
              <w:lang w:val="en-GB"/>
            </w:rPr>
            <w:t xml:space="preserve"> 201</w:t>
          </w:r>
          <w:r w:rsidR="00FB7027">
            <w:rPr>
              <w:i/>
              <w:iCs/>
              <w:sz w:val="20"/>
              <w:szCs w:val="20"/>
              <w:lang w:val="en-GB"/>
            </w:rPr>
            <w:t>9</w:t>
          </w:r>
        </w:p>
      </w:tc>
    </w:tr>
    <w:tr w:rsidR="0010660A" w:rsidRPr="00A61241" w14:paraId="7F558A43" w14:textId="77777777" w:rsidTr="0048183F">
      <w:tc>
        <w:tcPr>
          <w:tcW w:w="5000" w:type="pct"/>
          <w:gridSpan w:val="3"/>
        </w:tcPr>
        <w:p w14:paraId="5D61C882" w14:textId="1221D9DB" w:rsidR="0010660A" w:rsidRPr="00A61241" w:rsidRDefault="0010660A" w:rsidP="00601DA5">
          <w:pPr>
            <w:jc w:val="center"/>
            <w:rPr>
              <w:b/>
              <w:bCs/>
              <w:caps/>
              <w:sz w:val="26"/>
              <w:szCs w:val="26"/>
              <w:lang w:val="en-GB"/>
            </w:rPr>
          </w:pPr>
          <w:r>
            <w:rPr>
              <w:b/>
              <w:bCs/>
              <w:sz w:val="26"/>
              <w:szCs w:val="26"/>
              <w:lang w:val="en-GB"/>
            </w:rPr>
            <w:t>1</w:t>
          </w:r>
          <w:r w:rsidR="00BD6EE3">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3B6CAE4B" w:rsidR="0010660A" w:rsidRPr="0010660A" w:rsidRDefault="00BD6EE3" w:rsidP="003F09F2">
          <w:pPr>
            <w:jc w:val="center"/>
            <w:rPr>
              <w:i/>
              <w:sz w:val="22"/>
              <w:szCs w:val="22"/>
              <w:lang w:val="en-GB"/>
            </w:rPr>
          </w:pPr>
          <w:r>
            <w:rPr>
              <w:i/>
              <w:iCs/>
              <w:sz w:val="22"/>
              <w:szCs w:val="22"/>
              <w:lang w:val="en-GB"/>
            </w:rPr>
            <w:t>11</w:t>
          </w:r>
          <w:r w:rsidR="005B3A7C">
            <w:rPr>
              <w:i/>
              <w:iCs/>
              <w:sz w:val="22"/>
              <w:szCs w:val="22"/>
              <w:lang w:val="en-GB"/>
            </w:rPr>
            <w:t xml:space="preserve"> </w:t>
          </w:r>
          <w:r>
            <w:rPr>
              <w:i/>
              <w:iCs/>
              <w:sz w:val="22"/>
              <w:szCs w:val="22"/>
              <w:lang w:val="en-GB"/>
            </w:rPr>
            <w:t>–</w:t>
          </w:r>
          <w:r w:rsidR="005B3A7C">
            <w:rPr>
              <w:i/>
              <w:iCs/>
              <w:sz w:val="22"/>
              <w:szCs w:val="22"/>
              <w:lang w:val="en-GB"/>
            </w:rPr>
            <w:t xml:space="preserve"> </w:t>
          </w:r>
          <w:r>
            <w:rPr>
              <w:i/>
              <w:iCs/>
              <w:sz w:val="22"/>
              <w:szCs w:val="22"/>
              <w:lang w:val="en-GB"/>
            </w:rPr>
            <w:t xml:space="preserve">13 </w:t>
          </w:r>
          <w:r w:rsidR="001C37CC">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w:t>
          </w:r>
          <w:r>
            <w:rPr>
              <w:i/>
              <w:iCs/>
              <w:sz w:val="22"/>
              <w:szCs w:val="22"/>
              <w:lang w:val="en-GB"/>
            </w:rPr>
            <w:t xml:space="preserve"> United Kingdom</w:t>
          </w:r>
        </w:p>
      </w:tc>
    </w:tr>
    <w:tr w:rsidR="0010660A" w:rsidRPr="00A61241" w14:paraId="7674B1BE" w14:textId="77777777" w:rsidTr="0048183F">
      <w:trPr>
        <w:trHeight w:val="270"/>
      </w:trPr>
      <w:tc>
        <w:tcPr>
          <w:tcW w:w="5000" w:type="pct"/>
          <w:gridSpan w:val="3"/>
          <w:vAlign w:val="center"/>
        </w:tcPr>
        <w:p w14:paraId="0FA63610" w14:textId="77777777" w:rsidR="0010660A" w:rsidRPr="00A61241" w:rsidRDefault="0010660A" w:rsidP="00601DA5">
          <w:pPr>
            <w:rPr>
              <w:bCs/>
              <w:i/>
              <w:lang w:val="en-GB"/>
            </w:rPr>
          </w:pPr>
        </w:p>
      </w:tc>
    </w:tr>
  </w:tbl>
  <w:p w14:paraId="19C494A9" w14:textId="77777777" w:rsidR="000E5469" w:rsidRDefault="000E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092"/>
    <w:multiLevelType w:val="hybridMultilevel"/>
    <w:tmpl w:val="812A8640"/>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67A1D"/>
    <w:multiLevelType w:val="hybridMultilevel"/>
    <w:tmpl w:val="15BE9FDE"/>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14D7"/>
    <w:multiLevelType w:val="hybridMultilevel"/>
    <w:tmpl w:val="A0C42D02"/>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F3401"/>
    <w:multiLevelType w:val="hybridMultilevel"/>
    <w:tmpl w:val="7F8C90BC"/>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15275"/>
    <w:multiLevelType w:val="hybridMultilevel"/>
    <w:tmpl w:val="4B50ABC4"/>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D66"/>
    <w:multiLevelType w:val="hybridMultilevel"/>
    <w:tmpl w:val="611AAC5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F31F8"/>
    <w:multiLevelType w:val="hybridMultilevel"/>
    <w:tmpl w:val="6F048E60"/>
    <w:lvl w:ilvl="0" w:tplc="EA6CF50A">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8921DB"/>
    <w:multiLevelType w:val="hybridMultilevel"/>
    <w:tmpl w:val="F8A470E8"/>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54AEC"/>
    <w:multiLevelType w:val="hybridMultilevel"/>
    <w:tmpl w:val="22CEAC0C"/>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74985"/>
    <w:multiLevelType w:val="hybridMultilevel"/>
    <w:tmpl w:val="830A7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4D37948"/>
    <w:multiLevelType w:val="hybridMultilevel"/>
    <w:tmpl w:val="47B66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F675F"/>
    <w:multiLevelType w:val="hybridMultilevel"/>
    <w:tmpl w:val="E9505554"/>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75D0C"/>
    <w:multiLevelType w:val="hybridMultilevel"/>
    <w:tmpl w:val="75747AC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47C68"/>
    <w:multiLevelType w:val="hybridMultilevel"/>
    <w:tmpl w:val="B4DA8CD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8249C"/>
    <w:multiLevelType w:val="hybridMultilevel"/>
    <w:tmpl w:val="450EAE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257"/>
    <w:multiLevelType w:val="hybridMultilevel"/>
    <w:tmpl w:val="54A49440"/>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21DE2"/>
    <w:multiLevelType w:val="hybridMultilevel"/>
    <w:tmpl w:val="F6A48824"/>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7565E"/>
    <w:multiLevelType w:val="hybridMultilevel"/>
    <w:tmpl w:val="E3060042"/>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1588A"/>
    <w:multiLevelType w:val="hybridMultilevel"/>
    <w:tmpl w:val="F356D228"/>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2542E"/>
    <w:multiLevelType w:val="hybridMultilevel"/>
    <w:tmpl w:val="63CE5818"/>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25C5"/>
    <w:multiLevelType w:val="hybridMultilevel"/>
    <w:tmpl w:val="866A0F76"/>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76FFC"/>
    <w:multiLevelType w:val="hybridMultilevel"/>
    <w:tmpl w:val="9B0209E0"/>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B7444"/>
    <w:multiLevelType w:val="hybridMultilevel"/>
    <w:tmpl w:val="44748DF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9CA713C"/>
    <w:multiLevelType w:val="hybridMultilevel"/>
    <w:tmpl w:val="8A2073E2"/>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86857"/>
    <w:multiLevelType w:val="hybridMultilevel"/>
    <w:tmpl w:val="60785DE6"/>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50888"/>
    <w:multiLevelType w:val="hybridMultilevel"/>
    <w:tmpl w:val="F322E9D2"/>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2465E"/>
    <w:multiLevelType w:val="hybridMultilevel"/>
    <w:tmpl w:val="B3F654B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14F56"/>
    <w:multiLevelType w:val="hybridMultilevel"/>
    <w:tmpl w:val="9D2C1FF8"/>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E22F6"/>
    <w:multiLevelType w:val="hybridMultilevel"/>
    <w:tmpl w:val="968CF1D0"/>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22E29"/>
    <w:multiLevelType w:val="hybridMultilevel"/>
    <w:tmpl w:val="492A67C0"/>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B00E4"/>
    <w:multiLevelType w:val="hybridMultilevel"/>
    <w:tmpl w:val="8356209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01DEA"/>
    <w:multiLevelType w:val="hybridMultilevel"/>
    <w:tmpl w:val="9A9855C0"/>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F730F"/>
    <w:multiLevelType w:val="hybridMultilevel"/>
    <w:tmpl w:val="AF4098FC"/>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67B7A"/>
    <w:multiLevelType w:val="hybridMultilevel"/>
    <w:tmpl w:val="846CCA62"/>
    <w:lvl w:ilvl="0" w:tplc="D60C4834">
      <w:start w:val="1"/>
      <w:numFmt w:val="bullet"/>
      <w:lvlText w:val="-"/>
      <w:lvlJc w:val="left"/>
      <w:pPr>
        <w:ind w:left="720" w:hanging="360"/>
      </w:pPr>
      <w:rPr>
        <w:rFonts w:ascii="Simplified Arabic" w:hAnsi="Simplified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70003B"/>
    <w:multiLevelType w:val="hybridMultilevel"/>
    <w:tmpl w:val="BE82F43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35280"/>
    <w:multiLevelType w:val="hybridMultilevel"/>
    <w:tmpl w:val="74D8E7EA"/>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81B41"/>
    <w:multiLevelType w:val="hybridMultilevel"/>
    <w:tmpl w:val="3744A4F4"/>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92931"/>
    <w:multiLevelType w:val="hybridMultilevel"/>
    <w:tmpl w:val="FCB44198"/>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3"/>
  </w:num>
  <w:num w:numId="4">
    <w:abstractNumId w:val="33"/>
  </w:num>
  <w:num w:numId="5">
    <w:abstractNumId w:val="37"/>
  </w:num>
  <w:num w:numId="6">
    <w:abstractNumId w:val="1"/>
  </w:num>
  <w:num w:numId="7">
    <w:abstractNumId w:val="27"/>
  </w:num>
  <w:num w:numId="8">
    <w:abstractNumId w:val="0"/>
  </w:num>
  <w:num w:numId="9">
    <w:abstractNumId w:val="15"/>
  </w:num>
  <w:num w:numId="10">
    <w:abstractNumId w:val="4"/>
  </w:num>
  <w:num w:numId="11">
    <w:abstractNumId w:val="26"/>
  </w:num>
  <w:num w:numId="12">
    <w:abstractNumId w:val="17"/>
  </w:num>
  <w:num w:numId="13">
    <w:abstractNumId w:val="11"/>
  </w:num>
  <w:num w:numId="14">
    <w:abstractNumId w:val="8"/>
  </w:num>
  <w:num w:numId="15">
    <w:abstractNumId w:val="21"/>
  </w:num>
  <w:num w:numId="16">
    <w:abstractNumId w:val="34"/>
  </w:num>
  <w:num w:numId="17">
    <w:abstractNumId w:val="30"/>
  </w:num>
  <w:num w:numId="18">
    <w:abstractNumId w:val="12"/>
  </w:num>
  <w:num w:numId="19">
    <w:abstractNumId w:val="20"/>
  </w:num>
  <w:num w:numId="20">
    <w:abstractNumId w:val="24"/>
  </w:num>
  <w:num w:numId="21">
    <w:abstractNumId w:val="28"/>
  </w:num>
  <w:num w:numId="22">
    <w:abstractNumId w:val="7"/>
  </w:num>
  <w:num w:numId="23">
    <w:abstractNumId w:val="29"/>
  </w:num>
  <w:num w:numId="24">
    <w:abstractNumId w:val="18"/>
  </w:num>
  <w:num w:numId="25">
    <w:abstractNumId w:val="22"/>
  </w:num>
  <w:num w:numId="26">
    <w:abstractNumId w:val="31"/>
  </w:num>
  <w:num w:numId="27">
    <w:abstractNumId w:val="3"/>
  </w:num>
  <w:num w:numId="28">
    <w:abstractNumId w:val="2"/>
  </w:num>
  <w:num w:numId="29">
    <w:abstractNumId w:val="36"/>
  </w:num>
  <w:num w:numId="30">
    <w:abstractNumId w:val="10"/>
  </w:num>
  <w:num w:numId="31">
    <w:abstractNumId w:val="32"/>
  </w:num>
  <w:num w:numId="32">
    <w:abstractNumId w:val="16"/>
  </w:num>
  <w:num w:numId="33">
    <w:abstractNumId w:val="25"/>
  </w:num>
  <w:num w:numId="34">
    <w:abstractNumId w:val="14"/>
  </w:num>
  <w:num w:numId="35">
    <w:abstractNumId w:val="35"/>
  </w:num>
  <w:num w:numId="36">
    <w:abstractNumId w:val="38"/>
  </w:num>
  <w:num w:numId="37">
    <w:abstractNumId w:val="5"/>
  </w:num>
  <w:num w:numId="38">
    <w:abstractNumId w:val="9"/>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336DF"/>
    <w:rsid w:val="000371E0"/>
    <w:rsid w:val="00060494"/>
    <w:rsid w:val="0006129C"/>
    <w:rsid w:val="0006417B"/>
    <w:rsid w:val="00093D88"/>
    <w:rsid w:val="000977BB"/>
    <w:rsid w:val="000A5A47"/>
    <w:rsid w:val="000A6C8A"/>
    <w:rsid w:val="000B2430"/>
    <w:rsid w:val="000C6F5E"/>
    <w:rsid w:val="000D02EC"/>
    <w:rsid w:val="000D3AE7"/>
    <w:rsid w:val="000D4F56"/>
    <w:rsid w:val="000D76D6"/>
    <w:rsid w:val="000E153E"/>
    <w:rsid w:val="000E5469"/>
    <w:rsid w:val="000F0340"/>
    <w:rsid w:val="001024AC"/>
    <w:rsid w:val="00104B6D"/>
    <w:rsid w:val="00104C13"/>
    <w:rsid w:val="001060DC"/>
    <w:rsid w:val="0010660A"/>
    <w:rsid w:val="00106B19"/>
    <w:rsid w:val="001070B6"/>
    <w:rsid w:val="001070C8"/>
    <w:rsid w:val="00115E99"/>
    <w:rsid w:val="00126325"/>
    <w:rsid w:val="00144667"/>
    <w:rsid w:val="00145E99"/>
    <w:rsid w:val="00147B09"/>
    <w:rsid w:val="001524B5"/>
    <w:rsid w:val="00153459"/>
    <w:rsid w:val="00167D59"/>
    <w:rsid w:val="00171B8C"/>
    <w:rsid w:val="00174EDB"/>
    <w:rsid w:val="00182DCC"/>
    <w:rsid w:val="00186687"/>
    <w:rsid w:val="00196E67"/>
    <w:rsid w:val="00197A2C"/>
    <w:rsid w:val="001A00B6"/>
    <w:rsid w:val="001B186D"/>
    <w:rsid w:val="001C37CC"/>
    <w:rsid w:val="001D13CD"/>
    <w:rsid w:val="001D1F66"/>
    <w:rsid w:val="001D21F7"/>
    <w:rsid w:val="001D2E7F"/>
    <w:rsid w:val="001D3670"/>
    <w:rsid w:val="001E72CB"/>
    <w:rsid w:val="001F1D9A"/>
    <w:rsid w:val="00207325"/>
    <w:rsid w:val="002229E1"/>
    <w:rsid w:val="002364D1"/>
    <w:rsid w:val="00237A78"/>
    <w:rsid w:val="0024151D"/>
    <w:rsid w:val="00251B83"/>
    <w:rsid w:val="002564BA"/>
    <w:rsid w:val="00265864"/>
    <w:rsid w:val="00274477"/>
    <w:rsid w:val="00283AD3"/>
    <w:rsid w:val="00286103"/>
    <w:rsid w:val="002A32DC"/>
    <w:rsid w:val="002A3D00"/>
    <w:rsid w:val="002A7593"/>
    <w:rsid w:val="002B0EBF"/>
    <w:rsid w:val="002C522F"/>
    <w:rsid w:val="002C5768"/>
    <w:rsid w:val="002C6B2F"/>
    <w:rsid w:val="002D1CC3"/>
    <w:rsid w:val="002D6DD9"/>
    <w:rsid w:val="002E1B72"/>
    <w:rsid w:val="002E4C1F"/>
    <w:rsid w:val="002E6092"/>
    <w:rsid w:val="002E787E"/>
    <w:rsid w:val="002F0141"/>
    <w:rsid w:val="002F7147"/>
    <w:rsid w:val="00300DD0"/>
    <w:rsid w:val="00301CE3"/>
    <w:rsid w:val="00303606"/>
    <w:rsid w:val="003072A9"/>
    <w:rsid w:val="00312BA0"/>
    <w:rsid w:val="003203E6"/>
    <w:rsid w:val="003209C2"/>
    <w:rsid w:val="003338DB"/>
    <w:rsid w:val="00333A7A"/>
    <w:rsid w:val="003412DF"/>
    <w:rsid w:val="003436A2"/>
    <w:rsid w:val="00346E7F"/>
    <w:rsid w:val="00353767"/>
    <w:rsid w:val="0035485D"/>
    <w:rsid w:val="00365117"/>
    <w:rsid w:val="003715F6"/>
    <w:rsid w:val="00377DF9"/>
    <w:rsid w:val="00383FCF"/>
    <w:rsid w:val="00390612"/>
    <w:rsid w:val="003A596F"/>
    <w:rsid w:val="003B2918"/>
    <w:rsid w:val="003B4398"/>
    <w:rsid w:val="003C320A"/>
    <w:rsid w:val="003D19C1"/>
    <w:rsid w:val="003D1CF4"/>
    <w:rsid w:val="003E0DB9"/>
    <w:rsid w:val="003F09F2"/>
    <w:rsid w:val="00402787"/>
    <w:rsid w:val="00403D56"/>
    <w:rsid w:val="00407D1C"/>
    <w:rsid w:val="0042106F"/>
    <w:rsid w:val="004313BF"/>
    <w:rsid w:val="004370A6"/>
    <w:rsid w:val="00440D5E"/>
    <w:rsid w:val="0044754B"/>
    <w:rsid w:val="00447C18"/>
    <w:rsid w:val="0045757B"/>
    <w:rsid w:val="004623B2"/>
    <w:rsid w:val="004652A7"/>
    <w:rsid w:val="004750D7"/>
    <w:rsid w:val="0048183F"/>
    <w:rsid w:val="00482D87"/>
    <w:rsid w:val="00496B0F"/>
    <w:rsid w:val="00497689"/>
    <w:rsid w:val="004B57A6"/>
    <w:rsid w:val="004B75C0"/>
    <w:rsid w:val="004C4939"/>
    <w:rsid w:val="004C52CD"/>
    <w:rsid w:val="004D0B60"/>
    <w:rsid w:val="004D609B"/>
    <w:rsid w:val="004F4E6A"/>
    <w:rsid w:val="004F71B1"/>
    <w:rsid w:val="004F780E"/>
    <w:rsid w:val="00517C62"/>
    <w:rsid w:val="005426DD"/>
    <w:rsid w:val="00550F2A"/>
    <w:rsid w:val="005540F3"/>
    <w:rsid w:val="00567628"/>
    <w:rsid w:val="005723C2"/>
    <w:rsid w:val="00575367"/>
    <w:rsid w:val="00592A8C"/>
    <w:rsid w:val="00593089"/>
    <w:rsid w:val="005970C7"/>
    <w:rsid w:val="005B3A7C"/>
    <w:rsid w:val="005B4044"/>
    <w:rsid w:val="005C59F0"/>
    <w:rsid w:val="005C7F7C"/>
    <w:rsid w:val="005D54ED"/>
    <w:rsid w:val="005E62BD"/>
    <w:rsid w:val="005F1012"/>
    <w:rsid w:val="005F11C9"/>
    <w:rsid w:val="005F56ED"/>
    <w:rsid w:val="00602E7B"/>
    <w:rsid w:val="006075EE"/>
    <w:rsid w:val="00607B14"/>
    <w:rsid w:val="006122CD"/>
    <w:rsid w:val="006263CE"/>
    <w:rsid w:val="00627B63"/>
    <w:rsid w:val="006308A2"/>
    <w:rsid w:val="00632C38"/>
    <w:rsid w:val="00635B00"/>
    <w:rsid w:val="006362FC"/>
    <w:rsid w:val="00652900"/>
    <w:rsid w:val="00657A1D"/>
    <w:rsid w:val="0069010A"/>
    <w:rsid w:val="006A4A6F"/>
    <w:rsid w:val="006B6B98"/>
    <w:rsid w:val="006C0E5D"/>
    <w:rsid w:val="006C27C4"/>
    <w:rsid w:val="0070257F"/>
    <w:rsid w:val="00702AA0"/>
    <w:rsid w:val="00703647"/>
    <w:rsid w:val="007040C0"/>
    <w:rsid w:val="0070448A"/>
    <w:rsid w:val="00704B4A"/>
    <w:rsid w:val="00706146"/>
    <w:rsid w:val="007338C9"/>
    <w:rsid w:val="007372B1"/>
    <w:rsid w:val="007429C7"/>
    <w:rsid w:val="0074524A"/>
    <w:rsid w:val="00751E43"/>
    <w:rsid w:val="00757D9A"/>
    <w:rsid w:val="00760818"/>
    <w:rsid w:val="00764C72"/>
    <w:rsid w:val="007660AC"/>
    <w:rsid w:val="00772F96"/>
    <w:rsid w:val="00786AF1"/>
    <w:rsid w:val="0079698D"/>
    <w:rsid w:val="00796B72"/>
    <w:rsid w:val="007A2BB6"/>
    <w:rsid w:val="007B115F"/>
    <w:rsid w:val="007B2DE4"/>
    <w:rsid w:val="007B71E6"/>
    <w:rsid w:val="007C0034"/>
    <w:rsid w:val="007E054A"/>
    <w:rsid w:val="007E1121"/>
    <w:rsid w:val="007E5503"/>
    <w:rsid w:val="008038C1"/>
    <w:rsid w:val="00805F53"/>
    <w:rsid w:val="008115B4"/>
    <w:rsid w:val="00811E62"/>
    <w:rsid w:val="008132AE"/>
    <w:rsid w:val="0082215E"/>
    <w:rsid w:val="0082346C"/>
    <w:rsid w:val="008235E1"/>
    <w:rsid w:val="008241FA"/>
    <w:rsid w:val="008650A4"/>
    <w:rsid w:val="00867BFC"/>
    <w:rsid w:val="0087403A"/>
    <w:rsid w:val="00875ADD"/>
    <w:rsid w:val="0087707B"/>
    <w:rsid w:val="008851A9"/>
    <w:rsid w:val="008A0526"/>
    <w:rsid w:val="008A5F6D"/>
    <w:rsid w:val="008B3285"/>
    <w:rsid w:val="008C39E3"/>
    <w:rsid w:val="008C6081"/>
    <w:rsid w:val="008D305B"/>
    <w:rsid w:val="008E0620"/>
    <w:rsid w:val="008F0DEA"/>
    <w:rsid w:val="008F1739"/>
    <w:rsid w:val="008F4E75"/>
    <w:rsid w:val="00903E6E"/>
    <w:rsid w:val="009159DA"/>
    <w:rsid w:val="009164F2"/>
    <w:rsid w:val="00923E19"/>
    <w:rsid w:val="00934685"/>
    <w:rsid w:val="00936CE7"/>
    <w:rsid w:val="00937375"/>
    <w:rsid w:val="00942798"/>
    <w:rsid w:val="00952233"/>
    <w:rsid w:val="00953FAF"/>
    <w:rsid w:val="00954FD8"/>
    <w:rsid w:val="00960705"/>
    <w:rsid w:val="00964B67"/>
    <w:rsid w:val="0096757D"/>
    <w:rsid w:val="0096780E"/>
    <w:rsid w:val="0097581C"/>
    <w:rsid w:val="009866AD"/>
    <w:rsid w:val="00990AB9"/>
    <w:rsid w:val="00991A11"/>
    <w:rsid w:val="00994555"/>
    <w:rsid w:val="009A0AAE"/>
    <w:rsid w:val="009A54F2"/>
    <w:rsid w:val="009B4A89"/>
    <w:rsid w:val="009C44CA"/>
    <w:rsid w:val="009E320C"/>
    <w:rsid w:val="009E3B4B"/>
    <w:rsid w:val="009F6DE5"/>
    <w:rsid w:val="00A13B54"/>
    <w:rsid w:val="00A17323"/>
    <w:rsid w:val="00A259CF"/>
    <w:rsid w:val="00A316EE"/>
    <w:rsid w:val="00A363A2"/>
    <w:rsid w:val="00A36A12"/>
    <w:rsid w:val="00A36F89"/>
    <w:rsid w:val="00A41B26"/>
    <w:rsid w:val="00A43C8F"/>
    <w:rsid w:val="00A60EB8"/>
    <w:rsid w:val="00A61241"/>
    <w:rsid w:val="00A84DF2"/>
    <w:rsid w:val="00A86EF9"/>
    <w:rsid w:val="00AB4444"/>
    <w:rsid w:val="00AC5085"/>
    <w:rsid w:val="00AC55DC"/>
    <w:rsid w:val="00AD3439"/>
    <w:rsid w:val="00AD596C"/>
    <w:rsid w:val="00AD5CDE"/>
    <w:rsid w:val="00AF4C37"/>
    <w:rsid w:val="00B00987"/>
    <w:rsid w:val="00B04408"/>
    <w:rsid w:val="00B20124"/>
    <w:rsid w:val="00B30BE0"/>
    <w:rsid w:val="00B37692"/>
    <w:rsid w:val="00B37E95"/>
    <w:rsid w:val="00B56DEB"/>
    <w:rsid w:val="00B607DF"/>
    <w:rsid w:val="00B61B0F"/>
    <w:rsid w:val="00B61FA1"/>
    <w:rsid w:val="00B70A84"/>
    <w:rsid w:val="00B71F68"/>
    <w:rsid w:val="00B9449E"/>
    <w:rsid w:val="00BA790F"/>
    <w:rsid w:val="00BB5328"/>
    <w:rsid w:val="00BB60C5"/>
    <w:rsid w:val="00BB7DD5"/>
    <w:rsid w:val="00BD17AE"/>
    <w:rsid w:val="00BD6EE3"/>
    <w:rsid w:val="00C10107"/>
    <w:rsid w:val="00C305FD"/>
    <w:rsid w:val="00C30EF8"/>
    <w:rsid w:val="00C31A30"/>
    <w:rsid w:val="00C330EF"/>
    <w:rsid w:val="00C37179"/>
    <w:rsid w:val="00C403D1"/>
    <w:rsid w:val="00C54B5A"/>
    <w:rsid w:val="00C54FC7"/>
    <w:rsid w:val="00C645F5"/>
    <w:rsid w:val="00C72EF1"/>
    <w:rsid w:val="00C812F5"/>
    <w:rsid w:val="00C814F7"/>
    <w:rsid w:val="00C83EC9"/>
    <w:rsid w:val="00C851CC"/>
    <w:rsid w:val="00C86E04"/>
    <w:rsid w:val="00CA0FB3"/>
    <w:rsid w:val="00CB1CAA"/>
    <w:rsid w:val="00CC074D"/>
    <w:rsid w:val="00CC3F9D"/>
    <w:rsid w:val="00CC509F"/>
    <w:rsid w:val="00CE2F73"/>
    <w:rsid w:val="00CF5F07"/>
    <w:rsid w:val="00CF739E"/>
    <w:rsid w:val="00D06E3E"/>
    <w:rsid w:val="00D34AE2"/>
    <w:rsid w:val="00D356FB"/>
    <w:rsid w:val="00D42B13"/>
    <w:rsid w:val="00D50E2A"/>
    <w:rsid w:val="00D5242E"/>
    <w:rsid w:val="00D75BCE"/>
    <w:rsid w:val="00D801A7"/>
    <w:rsid w:val="00D8664F"/>
    <w:rsid w:val="00DA0CD5"/>
    <w:rsid w:val="00DA2E04"/>
    <w:rsid w:val="00DB6FF8"/>
    <w:rsid w:val="00DC223A"/>
    <w:rsid w:val="00DC4D6C"/>
    <w:rsid w:val="00DC70BA"/>
    <w:rsid w:val="00DE6C76"/>
    <w:rsid w:val="00DF26A5"/>
    <w:rsid w:val="00DF4618"/>
    <w:rsid w:val="00DF6ADB"/>
    <w:rsid w:val="00E02643"/>
    <w:rsid w:val="00E041F3"/>
    <w:rsid w:val="00E043A4"/>
    <w:rsid w:val="00E13C29"/>
    <w:rsid w:val="00E14E9C"/>
    <w:rsid w:val="00E30B78"/>
    <w:rsid w:val="00E363A5"/>
    <w:rsid w:val="00E55F1B"/>
    <w:rsid w:val="00E719DA"/>
    <w:rsid w:val="00E762B8"/>
    <w:rsid w:val="00E965A8"/>
    <w:rsid w:val="00E97D8E"/>
    <w:rsid w:val="00EA1BA4"/>
    <w:rsid w:val="00EA43CA"/>
    <w:rsid w:val="00EB38A4"/>
    <w:rsid w:val="00ED2CE1"/>
    <w:rsid w:val="00EE02FE"/>
    <w:rsid w:val="00F30ED7"/>
    <w:rsid w:val="00F40A28"/>
    <w:rsid w:val="00F42122"/>
    <w:rsid w:val="00F55236"/>
    <w:rsid w:val="00F56408"/>
    <w:rsid w:val="00F603E2"/>
    <w:rsid w:val="00F627E9"/>
    <w:rsid w:val="00F73FCE"/>
    <w:rsid w:val="00F81B26"/>
    <w:rsid w:val="00F85886"/>
    <w:rsid w:val="00F85BEA"/>
    <w:rsid w:val="00F962C2"/>
    <w:rsid w:val="00FA32F1"/>
    <w:rsid w:val="00FB28EB"/>
    <w:rsid w:val="00FB6925"/>
    <w:rsid w:val="00FB7027"/>
    <w:rsid w:val="00FC5D02"/>
    <w:rsid w:val="00FC7AB1"/>
    <w:rsid w:val="00FC7CDD"/>
    <w:rsid w:val="00FD07C7"/>
    <w:rsid w:val="00FD54D7"/>
    <w:rsid w:val="00FE0D5D"/>
    <w:rsid w:val="00FE4106"/>
    <w:rsid w:val="00FE4833"/>
    <w:rsid w:val="00FE5FDF"/>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620"/>
    <w:rPr>
      <w:sz w:val="24"/>
      <w:szCs w:val="24"/>
    </w:rPr>
  </w:style>
  <w:style w:type="paragraph" w:styleId="Heading1">
    <w:name w:val="heading 1"/>
    <w:basedOn w:val="Normal"/>
    <w:next w:val="Normal"/>
    <w:qFormat/>
    <w:rsid w:val="008F0DEA"/>
    <w:pPr>
      <w:keepNext/>
      <w:numPr>
        <w:numId w:val="1"/>
      </w:numPr>
      <w:outlineLvl w:val="0"/>
    </w:pPr>
    <w:rPr>
      <w:b/>
      <w:bCs/>
      <w:lang w:val="en-GB"/>
    </w:rPr>
  </w:style>
  <w:style w:type="paragraph" w:styleId="Heading2">
    <w:name w:val="heading 2"/>
    <w:basedOn w:val="Normal"/>
    <w:next w:val="Normal"/>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39061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D60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paragraph" w:styleId="BodyText">
    <w:name w:val="Body Text"/>
    <w:basedOn w:val="Normal"/>
    <w:link w:val="BodyTextChar"/>
    <w:unhideWhenUsed/>
    <w:rsid w:val="00757D9A"/>
    <w:pPr>
      <w:spacing w:after="120"/>
    </w:pPr>
  </w:style>
  <w:style w:type="character" w:customStyle="1" w:styleId="BodyTextChar">
    <w:name w:val="Body Text Char"/>
    <w:basedOn w:val="DefaultParagraphFont"/>
    <w:link w:val="BodyText"/>
    <w:rsid w:val="00757D9A"/>
    <w:rPr>
      <w:sz w:val="24"/>
      <w:szCs w:val="24"/>
    </w:rPr>
  </w:style>
  <w:style w:type="character" w:styleId="Strong">
    <w:name w:val="Strong"/>
    <w:basedOn w:val="DefaultParagraphFont"/>
    <w:qFormat/>
    <w:rsid w:val="00FE0D5D"/>
    <w:rPr>
      <w:b/>
      <w:bCs/>
    </w:rPr>
  </w:style>
  <w:style w:type="character" w:customStyle="1" w:styleId="Heading3Char">
    <w:name w:val="Heading 3 Char"/>
    <w:basedOn w:val="DefaultParagraphFont"/>
    <w:link w:val="Heading3"/>
    <w:semiHidden/>
    <w:rsid w:val="0039061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D609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427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gelwarte.ch/en/atlas/focus/no-limits-to-leisure-activit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rodne-novine.nn.hr/clanci/sluzbeni/2019_10_94_1848.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buse.vlasakova@mzp.cz/" TargetMode="External"/><Relationship Id="rId4" Type="http://schemas.openxmlformats.org/officeDocument/2006/relationships/webSettings" Target="webSettings.xml"/><Relationship Id="rId9" Type="http://schemas.openxmlformats.org/officeDocument/2006/relationships/hyperlink" Target="mailto:ermal.halimi@moe.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6334</Words>
  <Characters>36854</Characters>
  <Application>Microsoft Office Word</Application>
  <DocSecurity>4</DocSecurity>
  <Lines>307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cp:lastModifiedBy>
  <cp:revision>2</cp:revision>
  <cp:lastPrinted>2018-05-31T10:34:00Z</cp:lastPrinted>
  <dcterms:created xsi:type="dcterms:W3CDTF">2019-12-06T13:28:00Z</dcterms:created>
  <dcterms:modified xsi:type="dcterms:W3CDTF">2019-12-06T13:28:00Z</dcterms:modified>
</cp:coreProperties>
</file>