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E84B" w14:textId="77777777" w:rsidR="00741A27" w:rsidRDefault="00741A27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2211"/>
        <w:gridCol w:w="5126"/>
        <w:gridCol w:w="2302"/>
      </w:tblGrid>
      <w:tr w:rsidR="001D30A0" w:rsidRPr="001D30A0" w14:paraId="16ED4E0C" w14:textId="77777777" w:rsidTr="00AD7038">
        <w:trPr>
          <w:trHeight w:val="1256"/>
        </w:trPr>
        <w:tc>
          <w:tcPr>
            <w:tcW w:w="1147" w:type="pct"/>
          </w:tcPr>
          <w:p w14:paraId="511951AC" w14:textId="77777777" w:rsidR="001D30A0" w:rsidRPr="00DA00F4" w:rsidRDefault="001D30A0" w:rsidP="001D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0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C5F0BE9" wp14:editId="0578FEA2">
                  <wp:extent cx="777875" cy="6667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WA_4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</w:tcPr>
          <w:p w14:paraId="535F17D0" w14:textId="77777777" w:rsidR="001D30A0" w:rsidRPr="00DA00F4" w:rsidRDefault="001D30A0" w:rsidP="001D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DA00F4">
              <w:rPr>
                <w:rFonts w:ascii="Times New Roman" w:eastAsia="Times New Roman" w:hAnsi="Times New Roman" w:cs="Times New Roman"/>
                <w:i/>
                <w:lang w:val="en-GB"/>
              </w:rPr>
              <w:t>AGREEMENT ON THE CONSERVATION OF</w:t>
            </w:r>
          </w:p>
          <w:p w14:paraId="022168B9" w14:textId="77777777" w:rsidR="001D30A0" w:rsidRPr="00DA00F4" w:rsidRDefault="001D30A0" w:rsidP="001D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00F4">
              <w:rPr>
                <w:rFonts w:ascii="Times New Roman" w:eastAsia="Times New Roman" w:hAnsi="Times New Roman" w:cs="Times New Roman"/>
                <w:i/>
                <w:lang w:val="en-GB"/>
              </w:rPr>
              <w:t>AFRICAN-EURASIAN MIGRATORY WATERBIRDS</w:t>
            </w:r>
          </w:p>
        </w:tc>
        <w:tc>
          <w:tcPr>
            <w:tcW w:w="1194" w:type="pct"/>
          </w:tcPr>
          <w:p w14:paraId="48C5D52C" w14:textId="647D2EB6" w:rsidR="00E06169" w:rsidRDefault="001D30A0" w:rsidP="00E06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AEWA/StC1</w:t>
            </w:r>
            <w:r w:rsidR="00FE728F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5</w:t>
            </w:r>
            <w:r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.</w:t>
            </w:r>
            <w:r w:rsidR="00DA00F4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8</w:t>
            </w:r>
            <w:r w:rsidR="00E061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rev.</w:t>
            </w:r>
            <w:r w:rsidR="00DB53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2</w:t>
            </w:r>
          </w:p>
          <w:p w14:paraId="6696329C" w14:textId="607A240C" w:rsidR="001D30A0" w:rsidRPr="00DA00F4" w:rsidRDefault="001D30A0" w:rsidP="001D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Agenda item</w:t>
            </w:r>
            <w:r w:rsidR="00DA00F4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s 9a to d</w:t>
            </w:r>
            <w:r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B207320" w14:textId="7D6B1B97" w:rsidR="001D30A0" w:rsidRPr="001D30A0" w:rsidRDefault="00DB5307" w:rsidP="001D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13</w:t>
            </w:r>
            <w:r w:rsidR="00DA00F4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Dece</w:t>
            </w:r>
            <w:r w:rsidR="00DA00F4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mber</w:t>
            </w:r>
            <w:r w:rsidR="001D30A0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201</w:t>
            </w:r>
            <w:r w:rsidR="00FE728F" w:rsidRPr="00DA0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9</w:t>
            </w:r>
          </w:p>
        </w:tc>
      </w:tr>
      <w:tr w:rsidR="001D30A0" w:rsidRPr="001D30A0" w14:paraId="049B1F9B" w14:textId="77777777" w:rsidTr="00AD7038">
        <w:tc>
          <w:tcPr>
            <w:tcW w:w="5000" w:type="pct"/>
            <w:gridSpan w:val="3"/>
          </w:tcPr>
          <w:p w14:paraId="28D7D769" w14:textId="77777777" w:rsidR="001D30A0" w:rsidRPr="001D30A0" w:rsidRDefault="001D30A0" w:rsidP="001D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en-GB"/>
              </w:rPr>
            </w:pPr>
            <w:r w:rsidRPr="001D3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1</w:t>
            </w:r>
            <w:r w:rsidR="00FE72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5</w:t>
            </w:r>
            <w:r w:rsidRPr="001D3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Pr="001D3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1D30A0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en-GB"/>
              </w:rPr>
              <w:t>Meeting of the STANDING COMMITTEE</w:t>
            </w:r>
          </w:p>
          <w:p w14:paraId="7B6FA1B2" w14:textId="77777777" w:rsidR="001D30A0" w:rsidRPr="001D30A0" w:rsidRDefault="00FE728F" w:rsidP="001D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1</w:t>
            </w:r>
            <w:r w:rsidR="001D30A0" w:rsidRPr="001D30A0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13</w:t>
            </w:r>
            <w:r w:rsidR="001D30A0" w:rsidRPr="001D30A0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December</w:t>
            </w:r>
            <w:r w:rsidR="001D30A0" w:rsidRPr="001D30A0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9</w:t>
            </w:r>
            <w:r w:rsidR="001D30A0" w:rsidRPr="001D30A0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Bristol</w:t>
            </w:r>
            <w:r w:rsidR="001D30A0" w:rsidRPr="001D30A0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United Kingdom</w:t>
            </w:r>
          </w:p>
        </w:tc>
      </w:tr>
      <w:tr w:rsidR="001D30A0" w:rsidRPr="001D30A0" w14:paraId="108A66E7" w14:textId="77777777" w:rsidTr="00AD7038">
        <w:trPr>
          <w:trHeight w:val="270"/>
        </w:trPr>
        <w:tc>
          <w:tcPr>
            <w:tcW w:w="5000" w:type="pct"/>
            <w:gridSpan w:val="3"/>
            <w:vAlign w:val="center"/>
          </w:tcPr>
          <w:p w14:paraId="4E182D30" w14:textId="77777777" w:rsidR="001D30A0" w:rsidRPr="001D30A0" w:rsidRDefault="001D30A0" w:rsidP="001D3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</w:tbl>
    <w:p w14:paraId="289A64F1" w14:textId="77777777" w:rsidR="00741A27" w:rsidRDefault="00741A27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1F2DCB" w14:textId="77777777" w:rsidR="00741A27" w:rsidRDefault="00741A27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2CA016" w14:textId="77777777" w:rsidR="00856879" w:rsidRPr="005E3EAD" w:rsidRDefault="00856879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3EAD">
        <w:rPr>
          <w:rFonts w:ascii="Times New Roman" w:hAnsi="Times New Roman" w:cs="Times New Roman"/>
          <w:b/>
          <w:sz w:val="24"/>
          <w:szCs w:val="24"/>
          <w:lang w:val="en-GB"/>
        </w:rPr>
        <w:t>REPORT OF THE SECRETARIAT ON FINANCE AND</w:t>
      </w:r>
    </w:p>
    <w:p w14:paraId="0C062F95" w14:textId="77777777" w:rsidR="00856879" w:rsidRPr="005E3EAD" w:rsidRDefault="00856879" w:rsidP="0022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3EAD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741A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DMINISTRATIVE ISSUES </w:t>
      </w:r>
    </w:p>
    <w:p w14:paraId="645C1475" w14:textId="77777777" w:rsidR="0022321A" w:rsidRDefault="0022321A" w:rsidP="0022321A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3B89C896" w14:textId="77777777" w:rsidR="00856879" w:rsidRPr="0022321A" w:rsidRDefault="00A92600" w:rsidP="0022321A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Prepared by the UN</w:t>
      </w:r>
      <w:r w:rsidR="00856879" w:rsidRPr="0022321A">
        <w:rPr>
          <w:rFonts w:ascii="Times New Roman" w:hAnsi="Times New Roman" w:cs="Times New Roman"/>
          <w:i/>
          <w:lang w:val="en-GB"/>
        </w:rPr>
        <w:t>EP/AEWA Secretariat</w:t>
      </w:r>
    </w:p>
    <w:p w14:paraId="2FE0F48A" w14:textId="5D7520C4" w:rsidR="000A0FFE" w:rsidRDefault="000A0FFE" w:rsidP="0085687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DE0B19" w14:textId="110E7B73" w:rsidR="00644DB3" w:rsidRDefault="00644DB3" w:rsidP="0085687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A2AD89" w14:textId="77777777" w:rsidR="00DB5307" w:rsidRDefault="00DB5307" w:rsidP="0085687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122800" w14:textId="77777777" w:rsidR="00856879" w:rsidRPr="005E3EAD" w:rsidRDefault="00856879" w:rsidP="0085687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3E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Introduction </w:t>
      </w:r>
    </w:p>
    <w:p w14:paraId="279567FC" w14:textId="77777777" w:rsidR="00C7485F" w:rsidRPr="00BB4504" w:rsidRDefault="00741A27" w:rsidP="001D30A0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BB4504">
        <w:rPr>
          <w:rFonts w:ascii="Times New Roman" w:hAnsi="Times New Roman" w:cs="Times New Roman"/>
          <w:lang w:val="en-GB"/>
        </w:rPr>
        <w:t xml:space="preserve">At the </w:t>
      </w:r>
      <w:r w:rsidR="00FE728F">
        <w:rPr>
          <w:rFonts w:ascii="Times New Roman" w:hAnsi="Times New Roman" w:cs="Times New Roman"/>
          <w:lang w:val="en-GB"/>
        </w:rPr>
        <w:t>7</w:t>
      </w:r>
      <w:r w:rsidRPr="00BB4504">
        <w:rPr>
          <w:rFonts w:ascii="Times New Roman" w:hAnsi="Times New Roman" w:cs="Times New Roman"/>
          <w:vertAlign w:val="superscript"/>
          <w:lang w:val="en-GB"/>
        </w:rPr>
        <w:t>th</w:t>
      </w:r>
      <w:r w:rsidRPr="00BB4504">
        <w:rPr>
          <w:rFonts w:ascii="Times New Roman" w:hAnsi="Times New Roman" w:cs="Times New Roman"/>
          <w:lang w:val="en-GB"/>
        </w:rPr>
        <w:t xml:space="preserve"> Session of the Meeting of the Parties </w:t>
      </w:r>
      <w:r w:rsidR="00205DD3">
        <w:rPr>
          <w:rFonts w:ascii="Times New Roman" w:hAnsi="Times New Roman" w:cs="Times New Roman"/>
          <w:lang w:val="en-GB"/>
        </w:rPr>
        <w:t>(MOP7)</w:t>
      </w:r>
      <w:r w:rsidR="00E951CC">
        <w:rPr>
          <w:rFonts w:ascii="Times New Roman" w:hAnsi="Times New Roman" w:cs="Times New Roman"/>
          <w:lang w:val="en-GB"/>
        </w:rPr>
        <w:t xml:space="preserve"> in December 2018</w:t>
      </w:r>
      <w:r w:rsidRPr="00BB4504">
        <w:rPr>
          <w:rFonts w:ascii="Times New Roman" w:hAnsi="Times New Roman" w:cs="Times New Roman"/>
          <w:lang w:val="en-GB"/>
        </w:rPr>
        <w:t>, the core budget for 201</w:t>
      </w:r>
      <w:r w:rsidR="00FE728F">
        <w:rPr>
          <w:rFonts w:ascii="Times New Roman" w:hAnsi="Times New Roman" w:cs="Times New Roman"/>
          <w:lang w:val="en-GB"/>
        </w:rPr>
        <w:t>9</w:t>
      </w:r>
      <w:r w:rsidRPr="00BB4504">
        <w:rPr>
          <w:rFonts w:ascii="Times New Roman" w:hAnsi="Times New Roman" w:cs="Times New Roman"/>
          <w:lang w:val="en-GB"/>
        </w:rPr>
        <w:t>-20</w:t>
      </w:r>
      <w:r w:rsidR="00FE728F">
        <w:rPr>
          <w:rFonts w:ascii="Times New Roman" w:hAnsi="Times New Roman" w:cs="Times New Roman"/>
          <w:lang w:val="en-GB"/>
        </w:rPr>
        <w:t>21</w:t>
      </w:r>
      <w:r w:rsidRPr="00BB4504">
        <w:rPr>
          <w:rFonts w:ascii="Times New Roman" w:hAnsi="Times New Roman" w:cs="Times New Roman"/>
          <w:lang w:val="en-GB"/>
        </w:rPr>
        <w:t xml:space="preserve"> was adopted through Resolution </w:t>
      </w:r>
      <w:r w:rsidR="00FE728F">
        <w:rPr>
          <w:rFonts w:ascii="Times New Roman" w:hAnsi="Times New Roman" w:cs="Times New Roman"/>
          <w:lang w:val="en-GB"/>
        </w:rPr>
        <w:t>7</w:t>
      </w:r>
      <w:r w:rsidRPr="00BB4504">
        <w:rPr>
          <w:rFonts w:ascii="Times New Roman" w:hAnsi="Times New Roman" w:cs="Times New Roman"/>
          <w:lang w:val="en-GB"/>
        </w:rPr>
        <w:t>.</w:t>
      </w:r>
      <w:r w:rsidR="00FE728F">
        <w:rPr>
          <w:rFonts w:ascii="Times New Roman" w:hAnsi="Times New Roman" w:cs="Times New Roman"/>
          <w:lang w:val="en-GB"/>
        </w:rPr>
        <w:t>12</w:t>
      </w:r>
      <w:r w:rsidRPr="00BB4504">
        <w:rPr>
          <w:rFonts w:ascii="Times New Roman" w:hAnsi="Times New Roman" w:cs="Times New Roman"/>
          <w:lang w:val="en-GB"/>
        </w:rPr>
        <w:t xml:space="preserve">. </w:t>
      </w:r>
      <w:r w:rsidR="00856879" w:rsidRPr="00BB4504">
        <w:rPr>
          <w:rFonts w:ascii="Times New Roman" w:hAnsi="Times New Roman" w:cs="Times New Roman"/>
          <w:lang w:val="en-GB"/>
        </w:rPr>
        <w:t>The Secretariat reported on financial and administrative matters</w:t>
      </w:r>
      <w:r w:rsidR="00E951CC">
        <w:rPr>
          <w:rFonts w:ascii="Times New Roman" w:hAnsi="Times New Roman" w:cs="Times New Roman"/>
          <w:lang w:val="en-GB"/>
        </w:rPr>
        <w:t xml:space="preserve"> at </w:t>
      </w:r>
      <w:r w:rsidR="00E951CC" w:rsidRPr="00BB4504">
        <w:rPr>
          <w:rFonts w:ascii="Times New Roman" w:hAnsi="Times New Roman" w:cs="Times New Roman"/>
          <w:lang w:val="en-GB"/>
        </w:rPr>
        <w:t>the1</w:t>
      </w:r>
      <w:r w:rsidR="00E951CC">
        <w:rPr>
          <w:rFonts w:ascii="Times New Roman" w:hAnsi="Times New Roman" w:cs="Times New Roman"/>
          <w:lang w:val="en-GB"/>
        </w:rPr>
        <w:t>3</w:t>
      </w:r>
      <w:r w:rsidR="00E951CC" w:rsidRPr="00BB4504">
        <w:rPr>
          <w:rFonts w:ascii="Times New Roman" w:hAnsi="Times New Roman" w:cs="Times New Roman"/>
          <w:vertAlign w:val="superscript"/>
          <w:lang w:val="en-GB"/>
        </w:rPr>
        <w:t>th</w:t>
      </w:r>
      <w:r w:rsidR="00E951CC" w:rsidRPr="00BB4504">
        <w:rPr>
          <w:rFonts w:ascii="Times New Roman" w:hAnsi="Times New Roman" w:cs="Times New Roman"/>
          <w:lang w:val="en-GB"/>
        </w:rPr>
        <w:t xml:space="preserve"> </w:t>
      </w:r>
      <w:r w:rsidR="00E951CC">
        <w:rPr>
          <w:rFonts w:ascii="Times New Roman" w:hAnsi="Times New Roman" w:cs="Times New Roman"/>
          <w:lang w:val="en-GB"/>
        </w:rPr>
        <w:t xml:space="preserve">Standing Committee </w:t>
      </w:r>
      <w:r w:rsidR="00E951CC" w:rsidRPr="00BB4504">
        <w:rPr>
          <w:rFonts w:ascii="Times New Roman" w:hAnsi="Times New Roman" w:cs="Times New Roman"/>
          <w:lang w:val="en-GB"/>
        </w:rPr>
        <w:t xml:space="preserve">Meeting </w:t>
      </w:r>
      <w:r w:rsidR="00E951CC">
        <w:rPr>
          <w:rFonts w:ascii="Times New Roman" w:hAnsi="Times New Roman" w:cs="Times New Roman"/>
          <w:lang w:val="en-GB"/>
        </w:rPr>
        <w:t xml:space="preserve">in </w:t>
      </w:r>
      <w:r w:rsidR="00E951CC" w:rsidRPr="00BB4504">
        <w:rPr>
          <w:rFonts w:ascii="Times New Roman" w:hAnsi="Times New Roman" w:cs="Times New Roman"/>
          <w:lang w:val="en-GB"/>
        </w:rPr>
        <w:t>July 201</w:t>
      </w:r>
      <w:r w:rsidR="00E951CC">
        <w:rPr>
          <w:rFonts w:ascii="Times New Roman" w:hAnsi="Times New Roman" w:cs="Times New Roman"/>
          <w:lang w:val="en-GB"/>
        </w:rPr>
        <w:t>8 and</w:t>
      </w:r>
      <w:r w:rsidR="00E951CC" w:rsidRPr="00BB4504">
        <w:rPr>
          <w:rFonts w:ascii="Times New Roman" w:hAnsi="Times New Roman" w:cs="Times New Roman"/>
          <w:lang w:val="en-GB"/>
        </w:rPr>
        <w:t xml:space="preserve">, </w:t>
      </w:r>
      <w:r w:rsidR="00E951CC">
        <w:rPr>
          <w:rFonts w:ascii="Times New Roman" w:hAnsi="Times New Roman" w:cs="Times New Roman"/>
          <w:lang w:val="en-GB"/>
        </w:rPr>
        <w:t>for the period 1 January 2016 – 30 September 2018, at MOP7.</w:t>
      </w:r>
      <w:r w:rsidRPr="00BB4504">
        <w:rPr>
          <w:rFonts w:ascii="Times New Roman" w:hAnsi="Times New Roman" w:cs="Times New Roman"/>
          <w:lang w:val="en-GB"/>
        </w:rPr>
        <w:t xml:space="preserve"> </w:t>
      </w:r>
    </w:p>
    <w:p w14:paraId="29C2FC2D" w14:textId="77777777" w:rsidR="00E951CC" w:rsidRDefault="00E951CC" w:rsidP="001D30A0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385104B8" w14:textId="77777777" w:rsidR="00856879" w:rsidRPr="00BB4504" w:rsidRDefault="00856879" w:rsidP="001D30A0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BB4504">
        <w:rPr>
          <w:rFonts w:ascii="Times New Roman" w:hAnsi="Times New Roman" w:cs="Times New Roman"/>
          <w:lang w:val="en-GB"/>
        </w:rPr>
        <w:t xml:space="preserve">The present document </w:t>
      </w:r>
      <w:r w:rsidR="002D1630">
        <w:rPr>
          <w:rFonts w:ascii="Times New Roman" w:hAnsi="Times New Roman" w:cs="Times New Roman"/>
          <w:lang w:val="en-GB"/>
        </w:rPr>
        <w:t>focuses</w:t>
      </w:r>
      <w:r w:rsidR="00A92600" w:rsidRPr="00BB4504">
        <w:rPr>
          <w:rFonts w:ascii="Times New Roman" w:hAnsi="Times New Roman" w:cs="Times New Roman"/>
          <w:lang w:val="en-GB"/>
        </w:rPr>
        <w:t xml:space="preserve"> </w:t>
      </w:r>
      <w:r w:rsidRPr="00BB4504">
        <w:rPr>
          <w:rFonts w:ascii="Times New Roman" w:hAnsi="Times New Roman" w:cs="Times New Roman"/>
          <w:lang w:val="en-GB"/>
        </w:rPr>
        <w:t xml:space="preserve">on staffing issues </w:t>
      </w:r>
      <w:r w:rsidR="006B29BB" w:rsidRPr="00BB4504">
        <w:rPr>
          <w:rFonts w:ascii="Times New Roman" w:hAnsi="Times New Roman" w:cs="Times New Roman"/>
          <w:lang w:val="en-GB"/>
        </w:rPr>
        <w:t xml:space="preserve">and income and expenditures </w:t>
      </w:r>
      <w:r w:rsidR="00741A27" w:rsidRPr="00BB4504">
        <w:rPr>
          <w:rFonts w:ascii="Times New Roman" w:hAnsi="Times New Roman" w:cs="Times New Roman"/>
          <w:lang w:val="en-GB"/>
        </w:rPr>
        <w:t xml:space="preserve">for the period </w:t>
      </w:r>
      <w:r w:rsidR="006B29BB" w:rsidRPr="00BB4504">
        <w:rPr>
          <w:rFonts w:ascii="Times New Roman" w:hAnsi="Times New Roman" w:cs="Times New Roman"/>
          <w:lang w:val="en-GB"/>
        </w:rPr>
        <w:t>1 January 201</w:t>
      </w:r>
      <w:r w:rsidR="000C543E">
        <w:rPr>
          <w:rFonts w:ascii="Times New Roman" w:hAnsi="Times New Roman" w:cs="Times New Roman"/>
          <w:lang w:val="en-GB"/>
        </w:rPr>
        <w:t>9</w:t>
      </w:r>
      <w:r w:rsidR="00741A27" w:rsidRPr="00BB4504">
        <w:rPr>
          <w:rFonts w:ascii="Times New Roman" w:hAnsi="Times New Roman" w:cs="Times New Roman"/>
          <w:lang w:val="en-GB"/>
        </w:rPr>
        <w:t xml:space="preserve"> – </w:t>
      </w:r>
      <w:r w:rsidR="00EE2D1A">
        <w:rPr>
          <w:rFonts w:ascii="Times New Roman" w:hAnsi="Times New Roman" w:cs="Times New Roman"/>
          <w:lang w:val="en-GB"/>
        </w:rPr>
        <w:t>20</w:t>
      </w:r>
      <w:r w:rsidR="006B29BB" w:rsidRPr="00BB4504">
        <w:rPr>
          <w:rFonts w:ascii="Times New Roman" w:hAnsi="Times New Roman" w:cs="Times New Roman"/>
          <w:lang w:val="en-GB"/>
        </w:rPr>
        <w:t xml:space="preserve"> </w:t>
      </w:r>
      <w:r w:rsidR="000C543E">
        <w:rPr>
          <w:rFonts w:ascii="Times New Roman" w:hAnsi="Times New Roman" w:cs="Times New Roman"/>
          <w:lang w:val="en-GB"/>
        </w:rPr>
        <w:t>October</w:t>
      </w:r>
      <w:r w:rsidR="006B29BB" w:rsidRPr="00BB4504">
        <w:rPr>
          <w:rFonts w:ascii="Times New Roman" w:hAnsi="Times New Roman" w:cs="Times New Roman"/>
          <w:lang w:val="en-GB"/>
        </w:rPr>
        <w:t xml:space="preserve"> 201</w:t>
      </w:r>
      <w:r w:rsidR="000C543E">
        <w:rPr>
          <w:rFonts w:ascii="Times New Roman" w:hAnsi="Times New Roman" w:cs="Times New Roman"/>
          <w:lang w:val="en-GB"/>
        </w:rPr>
        <w:t>9</w:t>
      </w:r>
      <w:r w:rsidR="002D1630">
        <w:rPr>
          <w:rFonts w:ascii="Times New Roman" w:hAnsi="Times New Roman" w:cs="Times New Roman"/>
          <w:lang w:val="en-GB"/>
        </w:rPr>
        <w:t>. To complement the report delivered at MOP7</w:t>
      </w:r>
      <w:r w:rsidR="007D59BB">
        <w:rPr>
          <w:rFonts w:ascii="Times New Roman" w:hAnsi="Times New Roman" w:cs="Times New Roman"/>
          <w:lang w:val="en-GB"/>
        </w:rPr>
        <w:t xml:space="preserve"> </w:t>
      </w:r>
      <w:r w:rsidR="002D1630">
        <w:rPr>
          <w:rFonts w:ascii="Times New Roman" w:hAnsi="Times New Roman" w:cs="Times New Roman"/>
          <w:lang w:val="en-GB"/>
        </w:rPr>
        <w:t xml:space="preserve">it also contains the final expenditure </w:t>
      </w:r>
      <w:r w:rsidR="00AD4E24">
        <w:rPr>
          <w:rFonts w:ascii="Times New Roman" w:hAnsi="Times New Roman" w:cs="Times New Roman"/>
          <w:lang w:val="en-GB"/>
        </w:rPr>
        <w:t>situation</w:t>
      </w:r>
      <w:r w:rsidR="00A92600" w:rsidRPr="00BB4504">
        <w:rPr>
          <w:rFonts w:ascii="Times New Roman" w:hAnsi="Times New Roman" w:cs="Times New Roman"/>
          <w:lang w:val="en-GB"/>
        </w:rPr>
        <w:t xml:space="preserve"> </w:t>
      </w:r>
      <w:r w:rsidR="002D1630">
        <w:rPr>
          <w:rFonts w:ascii="Times New Roman" w:hAnsi="Times New Roman" w:cs="Times New Roman"/>
          <w:lang w:val="en-GB"/>
        </w:rPr>
        <w:t xml:space="preserve">for </w:t>
      </w:r>
      <w:r w:rsidR="00B522B3">
        <w:rPr>
          <w:rFonts w:ascii="Times New Roman" w:hAnsi="Times New Roman" w:cs="Times New Roman"/>
          <w:lang w:val="en-GB"/>
        </w:rPr>
        <w:t>2016-</w:t>
      </w:r>
      <w:r w:rsidR="00C7485F" w:rsidRPr="00BB4504">
        <w:rPr>
          <w:rFonts w:ascii="Times New Roman" w:hAnsi="Times New Roman" w:cs="Times New Roman"/>
          <w:lang w:val="en-GB"/>
        </w:rPr>
        <w:t>201</w:t>
      </w:r>
      <w:r w:rsidR="000C543E">
        <w:rPr>
          <w:rFonts w:ascii="Times New Roman" w:hAnsi="Times New Roman" w:cs="Times New Roman"/>
          <w:lang w:val="en-GB"/>
        </w:rPr>
        <w:t>8</w:t>
      </w:r>
      <w:r w:rsidR="00A92600" w:rsidRPr="00BB4504">
        <w:rPr>
          <w:rFonts w:ascii="Times New Roman" w:hAnsi="Times New Roman" w:cs="Times New Roman"/>
          <w:lang w:val="en-GB"/>
        </w:rPr>
        <w:t xml:space="preserve"> </w:t>
      </w:r>
      <w:r w:rsidR="00AD4E24">
        <w:rPr>
          <w:rFonts w:ascii="Times New Roman" w:hAnsi="Times New Roman" w:cs="Times New Roman"/>
          <w:lang w:val="en-GB"/>
        </w:rPr>
        <w:t xml:space="preserve">after closure of 2018 accounts </w:t>
      </w:r>
      <w:r w:rsidR="002D1630">
        <w:rPr>
          <w:rFonts w:ascii="Times New Roman" w:hAnsi="Times New Roman" w:cs="Times New Roman"/>
          <w:lang w:val="en-GB"/>
        </w:rPr>
        <w:t xml:space="preserve">and reports on all </w:t>
      </w:r>
      <w:r w:rsidR="002C4363" w:rsidRPr="00BB4504">
        <w:rPr>
          <w:rFonts w:ascii="Times New Roman" w:hAnsi="Times New Roman" w:cs="Times New Roman"/>
          <w:lang w:val="en-GB"/>
        </w:rPr>
        <w:t>voluntary contrib</w:t>
      </w:r>
      <w:r w:rsidR="00B47C00" w:rsidRPr="00BB4504">
        <w:rPr>
          <w:rFonts w:ascii="Times New Roman" w:hAnsi="Times New Roman" w:cs="Times New Roman"/>
          <w:lang w:val="en-GB"/>
        </w:rPr>
        <w:t xml:space="preserve">utions received </w:t>
      </w:r>
      <w:r w:rsidR="009729CA">
        <w:rPr>
          <w:rFonts w:ascii="Times New Roman" w:hAnsi="Times New Roman" w:cs="Times New Roman"/>
          <w:lang w:val="en-GB"/>
        </w:rPr>
        <w:t xml:space="preserve">in </w:t>
      </w:r>
      <w:r w:rsidR="002D1630">
        <w:rPr>
          <w:rFonts w:ascii="Times New Roman" w:hAnsi="Times New Roman" w:cs="Times New Roman"/>
          <w:lang w:val="en-GB"/>
        </w:rPr>
        <w:t>2018</w:t>
      </w:r>
      <w:r w:rsidR="002C4363" w:rsidRPr="00BB4504">
        <w:rPr>
          <w:rFonts w:ascii="Times New Roman" w:hAnsi="Times New Roman" w:cs="Times New Roman"/>
          <w:lang w:val="en-GB"/>
        </w:rPr>
        <w:t>.</w:t>
      </w:r>
    </w:p>
    <w:p w14:paraId="172ECD6E" w14:textId="77777777" w:rsidR="003C27B8" w:rsidRPr="00BB4504" w:rsidRDefault="003C27B8" w:rsidP="001D30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8BAC7B" w14:textId="77777777" w:rsidR="00856879" w:rsidRPr="00BB4504" w:rsidRDefault="00856879" w:rsidP="00981C3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45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Action </w:t>
      </w:r>
      <w:r w:rsidR="001D30A0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BB4504">
        <w:rPr>
          <w:rFonts w:ascii="Times New Roman" w:hAnsi="Times New Roman" w:cs="Times New Roman"/>
          <w:b/>
          <w:sz w:val="24"/>
          <w:szCs w:val="24"/>
          <w:lang w:val="en-GB"/>
        </w:rPr>
        <w:t>equested</w:t>
      </w:r>
      <w:r w:rsidR="003C27B8" w:rsidRPr="00BB45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from the </w:t>
      </w:r>
      <w:r w:rsidR="00741A27" w:rsidRPr="00BB4504">
        <w:rPr>
          <w:rFonts w:ascii="Times New Roman" w:hAnsi="Times New Roman" w:cs="Times New Roman"/>
          <w:b/>
          <w:sz w:val="24"/>
          <w:szCs w:val="24"/>
          <w:lang w:val="en-GB"/>
        </w:rPr>
        <w:t>Standing Committee:</w:t>
      </w:r>
    </w:p>
    <w:p w14:paraId="7E64DB5F" w14:textId="77777777" w:rsidR="003C27B8" w:rsidRPr="005E3EAD" w:rsidRDefault="00856879" w:rsidP="00981C34">
      <w:pPr>
        <w:jc w:val="both"/>
        <w:rPr>
          <w:rFonts w:ascii="Times New Roman" w:hAnsi="Times New Roman" w:cs="Times New Roman"/>
          <w:lang w:val="en-GB"/>
        </w:rPr>
        <w:sectPr w:rsidR="003C27B8" w:rsidRPr="005E3EAD" w:rsidSect="003C27B8">
          <w:pgSz w:w="11907" w:h="16840" w:code="9"/>
          <w:pgMar w:top="1021" w:right="1134" w:bottom="851" w:left="1134" w:header="709" w:footer="510" w:gutter="0"/>
          <w:cols w:space="720"/>
          <w:docGrid w:linePitch="360"/>
        </w:sectPr>
      </w:pPr>
      <w:r w:rsidRPr="00BB4504">
        <w:rPr>
          <w:rFonts w:ascii="Times New Roman" w:hAnsi="Times New Roman" w:cs="Times New Roman"/>
          <w:lang w:val="en-GB"/>
        </w:rPr>
        <w:t xml:space="preserve">The </w:t>
      </w:r>
      <w:r w:rsidR="00741A27" w:rsidRPr="00BB4504">
        <w:rPr>
          <w:rFonts w:ascii="Times New Roman" w:hAnsi="Times New Roman" w:cs="Times New Roman"/>
          <w:lang w:val="en-GB"/>
        </w:rPr>
        <w:t>Standing Committee</w:t>
      </w:r>
      <w:r w:rsidR="00BA7A4A" w:rsidRPr="00BB4504">
        <w:rPr>
          <w:rFonts w:ascii="Times New Roman" w:hAnsi="Times New Roman" w:cs="Times New Roman"/>
          <w:lang w:val="en-GB"/>
        </w:rPr>
        <w:t xml:space="preserve"> </w:t>
      </w:r>
      <w:r w:rsidRPr="00BB4504">
        <w:rPr>
          <w:rFonts w:ascii="Times New Roman" w:hAnsi="Times New Roman" w:cs="Times New Roman"/>
          <w:lang w:val="en-GB"/>
        </w:rPr>
        <w:t xml:space="preserve">is requested to </w:t>
      </w:r>
      <w:r w:rsidR="00022FE6" w:rsidRPr="00BB4504">
        <w:rPr>
          <w:rFonts w:ascii="Times New Roman" w:hAnsi="Times New Roman" w:cs="Times New Roman"/>
          <w:lang w:val="en-GB"/>
        </w:rPr>
        <w:t xml:space="preserve">take note of </w:t>
      </w:r>
      <w:r w:rsidR="00BB4504" w:rsidRPr="00BB4504">
        <w:rPr>
          <w:rFonts w:ascii="Times New Roman" w:hAnsi="Times New Roman" w:cs="Times New Roman"/>
          <w:lang w:val="en-GB"/>
        </w:rPr>
        <w:t>t</w:t>
      </w:r>
      <w:r w:rsidRPr="00BB4504">
        <w:rPr>
          <w:rFonts w:ascii="Times New Roman" w:hAnsi="Times New Roman" w:cs="Times New Roman"/>
          <w:lang w:val="en-GB"/>
        </w:rPr>
        <w:t>he info</w:t>
      </w:r>
      <w:r w:rsidR="0017093A" w:rsidRPr="00BB4504">
        <w:rPr>
          <w:rFonts w:ascii="Times New Roman" w:hAnsi="Times New Roman" w:cs="Times New Roman"/>
          <w:lang w:val="en-GB"/>
        </w:rPr>
        <w:t>rmation provided in the report.</w:t>
      </w:r>
    </w:p>
    <w:p w14:paraId="7E40D2E7" w14:textId="77777777" w:rsidR="00856879" w:rsidRPr="0022321A" w:rsidRDefault="00856879" w:rsidP="0022321A">
      <w:pPr>
        <w:shd w:val="clear" w:color="auto" w:fill="D9E2F3" w:themeFill="accent5" w:themeFillTint="33"/>
        <w:rPr>
          <w:rFonts w:ascii="Times New Roman" w:hAnsi="Times New Roman" w:cs="Times New Roman"/>
          <w:b/>
          <w:lang w:val="en-GB"/>
        </w:rPr>
      </w:pPr>
      <w:r w:rsidRPr="0022321A">
        <w:rPr>
          <w:rFonts w:ascii="Times New Roman" w:hAnsi="Times New Roman" w:cs="Times New Roman"/>
          <w:b/>
          <w:lang w:val="en-GB"/>
        </w:rPr>
        <w:lastRenderedPageBreak/>
        <w:t>1</w:t>
      </w:r>
      <w:r w:rsidR="002C4363">
        <w:rPr>
          <w:rFonts w:ascii="Times New Roman" w:hAnsi="Times New Roman" w:cs="Times New Roman"/>
          <w:b/>
          <w:lang w:val="en-GB"/>
        </w:rPr>
        <w:t>. Staffing (January</w:t>
      </w:r>
      <w:r w:rsidR="0017093A" w:rsidRPr="0022321A">
        <w:rPr>
          <w:rFonts w:ascii="Times New Roman" w:hAnsi="Times New Roman" w:cs="Times New Roman"/>
          <w:b/>
          <w:lang w:val="en-GB"/>
        </w:rPr>
        <w:t xml:space="preserve"> – </w:t>
      </w:r>
      <w:r w:rsidR="00553A5D">
        <w:rPr>
          <w:rFonts w:ascii="Times New Roman" w:hAnsi="Times New Roman" w:cs="Times New Roman"/>
          <w:b/>
          <w:lang w:val="en-GB"/>
        </w:rPr>
        <w:t>October</w:t>
      </w:r>
      <w:r w:rsidRPr="0022321A">
        <w:rPr>
          <w:rFonts w:ascii="Times New Roman" w:hAnsi="Times New Roman" w:cs="Times New Roman"/>
          <w:b/>
          <w:lang w:val="en-GB"/>
        </w:rPr>
        <w:t xml:space="preserve"> 201</w:t>
      </w:r>
      <w:r w:rsidR="00553A5D">
        <w:rPr>
          <w:rFonts w:ascii="Times New Roman" w:hAnsi="Times New Roman" w:cs="Times New Roman"/>
          <w:b/>
          <w:lang w:val="en-GB"/>
        </w:rPr>
        <w:t>9</w:t>
      </w:r>
      <w:r w:rsidRPr="0022321A">
        <w:rPr>
          <w:rFonts w:ascii="Times New Roman" w:hAnsi="Times New Roman" w:cs="Times New Roman"/>
          <w:b/>
          <w:lang w:val="en-GB"/>
        </w:rPr>
        <w:t>)</w:t>
      </w:r>
    </w:p>
    <w:p w14:paraId="17E7F0D1" w14:textId="77777777" w:rsidR="002B6525" w:rsidRPr="007F6937" w:rsidRDefault="002B6525" w:rsidP="001D30A0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eastAsia="SimSun" w:hAnsi="Times New Roman" w:cs="Times New Roman"/>
          <w:szCs w:val="20"/>
          <w:lang w:val="en-GB"/>
        </w:rPr>
        <w:t xml:space="preserve">For </w:t>
      </w:r>
      <w:r w:rsidRPr="00B522B3">
        <w:rPr>
          <w:rFonts w:ascii="Times New Roman" w:eastAsia="SimSun" w:hAnsi="Times New Roman" w:cs="Times New Roman"/>
          <w:szCs w:val="20"/>
          <w:lang w:val="en-GB"/>
        </w:rPr>
        <w:t>details on the staffing situation and organisation of the Secretariat please see the Report of the Secretariat (</w:t>
      </w:r>
      <w:r w:rsidRPr="00B522B3">
        <w:rPr>
          <w:rFonts w:ascii="Times New Roman" w:hAnsi="Times New Roman" w:cs="Times New Roman"/>
        </w:rPr>
        <w:t>UNEP/AEWA/</w:t>
      </w:r>
      <w:proofErr w:type="spellStart"/>
      <w:r w:rsidRPr="00B522B3">
        <w:rPr>
          <w:rFonts w:ascii="Times New Roman" w:hAnsi="Times New Roman" w:cs="Times New Roman"/>
        </w:rPr>
        <w:t>StC</w:t>
      </w:r>
      <w:proofErr w:type="spellEnd"/>
      <w:r w:rsidRPr="00B522B3">
        <w:rPr>
          <w:rFonts w:ascii="Times New Roman" w:hAnsi="Times New Roman" w:cs="Times New Roman"/>
        </w:rPr>
        <w:t>/1</w:t>
      </w:r>
      <w:r w:rsidR="00553A5D" w:rsidRPr="00B522B3">
        <w:rPr>
          <w:rFonts w:ascii="Times New Roman" w:hAnsi="Times New Roman" w:cs="Times New Roman"/>
        </w:rPr>
        <w:t>5</w:t>
      </w:r>
      <w:r w:rsidRPr="00B522B3">
        <w:rPr>
          <w:rFonts w:ascii="Times New Roman" w:hAnsi="Times New Roman" w:cs="Times New Roman"/>
        </w:rPr>
        <w:t>.</w:t>
      </w:r>
      <w:r w:rsidR="00B522B3" w:rsidRPr="00B522B3">
        <w:rPr>
          <w:rFonts w:ascii="Times New Roman" w:hAnsi="Times New Roman" w:cs="Times New Roman"/>
        </w:rPr>
        <w:t>5</w:t>
      </w:r>
      <w:r w:rsidRPr="00B522B3">
        <w:rPr>
          <w:rFonts w:ascii="Times New Roman" w:hAnsi="Times New Roman" w:cs="Times New Roman"/>
        </w:rPr>
        <w:t>).</w:t>
      </w:r>
    </w:p>
    <w:p w14:paraId="380E3002" w14:textId="75CF72A7" w:rsidR="007970B1" w:rsidRDefault="007528CA" w:rsidP="007528CA">
      <w:pPr>
        <w:jc w:val="both"/>
        <w:rPr>
          <w:rFonts w:ascii="Times New Roman" w:hAnsi="Times New Roman" w:cs="Times New Roman"/>
          <w:lang w:val="en-GB"/>
        </w:rPr>
      </w:pPr>
      <w:r w:rsidRPr="00130213">
        <w:rPr>
          <w:rFonts w:ascii="Times New Roman" w:hAnsi="Times New Roman" w:cs="Times New Roman"/>
          <w:lang w:val="en-GB"/>
        </w:rPr>
        <w:t xml:space="preserve">The Secretariat would like to point out that </w:t>
      </w:r>
      <w:r w:rsidR="00DA0F74">
        <w:rPr>
          <w:rFonts w:ascii="Times New Roman" w:hAnsi="Times New Roman" w:cs="Times New Roman"/>
          <w:lang w:val="en-GB"/>
        </w:rPr>
        <w:t xml:space="preserve">it </w:t>
      </w:r>
      <w:r w:rsidR="003245A7">
        <w:rPr>
          <w:rFonts w:ascii="Times New Roman" w:hAnsi="Times New Roman" w:cs="Times New Roman"/>
          <w:lang w:val="en-GB"/>
        </w:rPr>
        <w:t xml:space="preserve">becomes increasingly difficult to </w:t>
      </w:r>
      <w:r w:rsidR="009B16E8">
        <w:rPr>
          <w:rFonts w:ascii="Times New Roman" w:hAnsi="Times New Roman" w:cs="Times New Roman"/>
          <w:lang w:val="en-GB"/>
        </w:rPr>
        <w:t xml:space="preserve">find </w:t>
      </w:r>
      <w:proofErr w:type="gramStart"/>
      <w:r w:rsidR="009B16E8">
        <w:rPr>
          <w:rFonts w:ascii="Times New Roman" w:hAnsi="Times New Roman" w:cs="Times New Roman"/>
          <w:lang w:val="en-GB"/>
        </w:rPr>
        <w:t>sufficient</w:t>
      </w:r>
      <w:proofErr w:type="gramEnd"/>
      <w:r w:rsidR="009B16E8">
        <w:rPr>
          <w:rFonts w:ascii="Times New Roman" w:hAnsi="Times New Roman" w:cs="Times New Roman"/>
          <w:lang w:val="en-GB"/>
        </w:rPr>
        <w:t xml:space="preserve"> financial resources for</w:t>
      </w:r>
      <w:r w:rsidRPr="00130213">
        <w:rPr>
          <w:rFonts w:ascii="Times New Roman" w:hAnsi="Times New Roman" w:cs="Times New Roman"/>
          <w:lang w:val="en-GB"/>
        </w:rPr>
        <w:t xml:space="preserve"> the Secretariat’s posts </w:t>
      </w:r>
      <w:r w:rsidR="00130213" w:rsidRPr="00130213">
        <w:rPr>
          <w:rFonts w:ascii="Times New Roman" w:hAnsi="Times New Roman" w:cs="Times New Roman"/>
          <w:lang w:val="en-GB"/>
        </w:rPr>
        <w:t xml:space="preserve">that are </w:t>
      </w:r>
      <w:r w:rsidR="008A28C5">
        <w:rPr>
          <w:rFonts w:ascii="Times New Roman" w:hAnsi="Times New Roman" w:cs="Times New Roman"/>
          <w:lang w:val="en-GB"/>
        </w:rPr>
        <w:t xml:space="preserve">partially or fully </w:t>
      </w:r>
      <w:r w:rsidRPr="00130213">
        <w:rPr>
          <w:rFonts w:ascii="Times New Roman" w:hAnsi="Times New Roman" w:cs="Times New Roman"/>
          <w:lang w:val="en-GB"/>
        </w:rPr>
        <w:t>depending on voluntary contributions. Due to a lack of</w:t>
      </w:r>
      <w:r>
        <w:rPr>
          <w:rFonts w:ascii="Times New Roman" w:hAnsi="Times New Roman" w:cs="Times New Roman"/>
          <w:lang w:val="en-GB"/>
        </w:rPr>
        <w:t xml:space="preserve"> funding the Secretariat </w:t>
      </w:r>
      <w:r w:rsidR="00CA4C4A">
        <w:rPr>
          <w:rFonts w:ascii="Times New Roman" w:hAnsi="Times New Roman" w:cs="Times New Roman"/>
          <w:lang w:val="en-GB"/>
        </w:rPr>
        <w:t>was not in the position to</w:t>
      </w:r>
      <w:r>
        <w:rPr>
          <w:rFonts w:ascii="Times New Roman" w:hAnsi="Times New Roman" w:cs="Times New Roman"/>
          <w:lang w:val="en-GB"/>
        </w:rPr>
        <w:t xml:space="preserve"> extend the contract of the Assistant to the European Goose Management Platform</w:t>
      </w:r>
      <w:r w:rsidR="00130213">
        <w:rPr>
          <w:rFonts w:ascii="Times New Roman" w:hAnsi="Times New Roman" w:cs="Times New Roman"/>
          <w:lang w:val="en-GB"/>
        </w:rPr>
        <w:t xml:space="preserve"> beyond July 2019</w:t>
      </w:r>
      <w:r>
        <w:rPr>
          <w:rFonts w:ascii="Times New Roman" w:hAnsi="Times New Roman" w:cs="Times New Roman"/>
          <w:lang w:val="en-GB"/>
        </w:rPr>
        <w:t xml:space="preserve">, who had been recruited in </w:t>
      </w:r>
      <w:r w:rsidR="007660AC">
        <w:rPr>
          <w:rFonts w:ascii="Times New Roman" w:hAnsi="Times New Roman" w:cs="Times New Roman"/>
          <w:lang w:val="en-GB"/>
        </w:rPr>
        <w:t>November 2017</w:t>
      </w:r>
      <w:r>
        <w:rPr>
          <w:rFonts w:ascii="Times New Roman" w:hAnsi="Times New Roman" w:cs="Times New Roman"/>
          <w:lang w:val="en-GB"/>
        </w:rPr>
        <w:t xml:space="preserve">. </w:t>
      </w:r>
      <w:r w:rsidR="00130213">
        <w:rPr>
          <w:rFonts w:ascii="Times New Roman" w:hAnsi="Times New Roman" w:cs="Times New Roman"/>
          <w:lang w:val="en-GB"/>
        </w:rPr>
        <w:t xml:space="preserve">Voluntary contributions are, moreover, </w:t>
      </w:r>
      <w:r w:rsidR="0062340E">
        <w:rPr>
          <w:rFonts w:ascii="Times New Roman" w:hAnsi="Times New Roman" w:cs="Times New Roman"/>
          <w:lang w:val="en-GB"/>
        </w:rPr>
        <w:t xml:space="preserve">still </w:t>
      </w:r>
      <w:r w:rsidR="00130213">
        <w:rPr>
          <w:rFonts w:ascii="Times New Roman" w:hAnsi="Times New Roman" w:cs="Times New Roman"/>
          <w:lang w:val="en-GB"/>
        </w:rPr>
        <w:t>lacking for both</w:t>
      </w:r>
      <w:r>
        <w:rPr>
          <w:rFonts w:ascii="Times New Roman" w:hAnsi="Times New Roman" w:cs="Times New Roman"/>
          <w:lang w:val="en-GB"/>
        </w:rPr>
        <w:t xml:space="preserve"> positions under the African Initiative (Coordinator (P-2) and Programme </w:t>
      </w:r>
      <w:r w:rsidR="009B16E8">
        <w:rPr>
          <w:rFonts w:ascii="Times New Roman" w:hAnsi="Times New Roman" w:cs="Times New Roman"/>
          <w:lang w:val="en-GB"/>
        </w:rPr>
        <w:t xml:space="preserve">Management </w:t>
      </w:r>
      <w:r>
        <w:rPr>
          <w:rFonts w:ascii="Times New Roman" w:hAnsi="Times New Roman" w:cs="Times New Roman"/>
          <w:lang w:val="en-GB"/>
        </w:rPr>
        <w:t xml:space="preserve">Assistant (G-5)), </w:t>
      </w:r>
      <w:r w:rsidR="00C41B68">
        <w:rPr>
          <w:rFonts w:ascii="Times New Roman" w:hAnsi="Times New Roman" w:cs="Times New Roman"/>
          <w:lang w:val="en-GB"/>
        </w:rPr>
        <w:t>which are both covered through the AEWA core budget at 50 % level only</w:t>
      </w:r>
      <w:r w:rsidR="00130213">
        <w:rPr>
          <w:rFonts w:ascii="Times New Roman" w:hAnsi="Times New Roman" w:cs="Times New Roman"/>
          <w:lang w:val="en-GB"/>
        </w:rPr>
        <w:t>. Thanks to the generous contributions received from the EC and the Government</w:t>
      </w:r>
      <w:r w:rsidR="00E02CCC">
        <w:rPr>
          <w:rFonts w:ascii="Times New Roman" w:hAnsi="Times New Roman" w:cs="Times New Roman"/>
          <w:lang w:val="en-GB"/>
        </w:rPr>
        <w:t>s</w:t>
      </w:r>
      <w:r w:rsidR="00130213">
        <w:rPr>
          <w:rFonts w:ascii="Times New Roman" w:hAnsi="Times New Roman" w:cs="Times New Roman"/>
          <w:lang w:val="en-GB"/>
        </w:rPr>
        <w:t xml:space="preserve"> of </w:t>
      </w:r>
      <w:r w:rsidR="00E02CCC">
        <w:rPr>
          <w:rFonts w:ascii="Times New Roman" w:hAnsi="Times New Roman" w:cs="Times New Roman"/>
          <w:lang w:val="en-GB"/>
        </w:rPr>
        <w:t xml:space="preserve">Luxembourg, </w:t>
      </w:r>
      <w:r w:rsidR="00130213">
        <w:rPr>
          <w:rFonts w:ascii="Times New Roman" w:hAnsi="Times New Roman" w:cs="Times New Roman"/>
          <w:lang w:val="en-GB"/>
        </w:rPr>
        <w:t>Germany</w:t>
      </w:r>
      <w:r w:rsidR="00E02CCC">
        <w:rPr>
          <w:rFonts w:ascii="Times New Roman" w:hAnsi="Times New Roman" w:cs="Times New Roman"/>
          <w:lang w:val="en-GB"/>
        </w:rPr>
        <w:t xml:space="preserve"> and Switzerland</w:t>
      </w:r>
      <w:r w:rsidR="00130213">
        <w:rPr>
          <w:rFonts w:ascii="Times New Roman" w:hAnsi="Times New Roman" w:cs="Times New Roman"/>
          <w:lang w:val="en-GB"/>
        </w:rPr>
        <w:t xml:space="preserve"> the positions could be </w:t>
      </w:r>
      <w:r w:rsidR="00C41B68">
        <w:rPr>
          <w:rFonts w:ascii="Times New Roman" w:hAnsi="Times New Roman" w:cs="Times New Roman"/>
          <w:lang w:val="en-GB"/>
        </w:rPr>
        <w:t>maintained</w:t>
      </w:r>
      <w:r w:rsidR="00130213">
        <w:rPr>
          <w:rFonts w:ascii="Times New Roman" w:hAnsi="Times New Roman" w:cs="Times New Roman"/>
          <w:lang w:val="en-GB"/>
        </w:rPr>
        <w:t xml:space="preserve"> at 100 % (P-2) and 80 % (G-5) respectively in 2019. However, both budget lines show over-expenditures </w:t>
      </w:r>
      <w:r w:rsidR="001877C4">
        <w:rPr>
          <w:rFonts w:ascii="Times New Roman" w:hAnsi="Times New Roman" w:cs="Times New Roman"/>
          <w:lang w:val="en-GB"/>
        </w:rPr>
        <w:t>since</w:t>
      </w:r>
      <w:r w:rsidR="00130213">
        <w:rPr>
          <w:rFonts w:ascii="Times New Roman" w:hAnsi="Times New Roman" w:cs="Times New Roman"/>
          <w:lang w:val="en-GB"/>
        </w:rPr>
        <w:t xml:space="preserve"> the last quarter of the year</w:t>
      </w:r>
      <w:r w:rsidR="001877C4">
        <w:rPr>
          <w:rFonts w:ascii="Times New Roman" w:hAnsi="Times New Roman" w:cs="Times New Roman"/>
          <w:lang w:val="en-GB"/>
        </w:rPr>
        <w:t xml:space="preserve">, which the Secretariat </w:t>
      </w:r>
      <w:r w:rsidR="00C41B68">
        <w:rPr>
          <w:rFonts w:ascii="Times New Roman" w:hAnsi="Times New Roman" w:cs="Times New Roman"/>
          <w:lang w:val="en-GB"/>
        </w:rPr>
        <w:t xml:space="preserve">will need to </w:t>
      </w:r>
      <w:r w:rsidR="001877C4">
        <w:rPr>
          <w:rFonts w:ascii="Times New Roman" w:hAnsi="Times New Roman" w:cs="Times New Roman"/>
          <w:lang w:val="en-GB"/>
        </w:rPr>
        <w:t>compensate</w:t>
      </w:r>
      <w:r w:rsidR="00241970">
        <w:rPr>
          <w:rFonts w:ascii="Times New Roman" w:hAnsi="Times New Roman" w:cs="Times New Roman"/>
          <w:lang w:val="en-GB"/>
        </w:rPr>
        <w:t xml:space="preserve"> for</w:t>
      </w:r>
      <w:r w:rsidR="001877C4">
        <w:rPr>
          <w:rFonts w:ascii="Times New Roman" w:hAnsi="Times New Roman" w:cs="Times New Roman"/>
          <w:lang w:val="en-GB"/>
        </w:rPr>
        <w:t xml:space="preserve"> retrospectively</w:t>
      </w:r>
      <w:r w:rsidR="002A6F1D">
        <w:rPr>
          <w:rFonts w:ascii="Times New Roman" w:hAnsi="Times New Roman" w:cs="Times New Roman"/>
          <w:lang w:val="en-GB"/>
        </w:rPr>
        <w:t>.</w:t>
      </w:r>
      <w:r w:rsidR="00130213">
        <w:rPr>
          <w:rFonts w:ascii="Times New Roman" w:hAnsi="Times New Roman" w:cs="Times New Roman"/>
          <w:lang w:val="en-GB"/>
        </w:rPr>
        <w:t xml:space="preserve"> </w:t>
      </w:r>
    </w:p>
    <w:p w14:paraId="13548B68" w14:textId="77777777" w:rsidR="001877C4" w:rsidRPr="007F6937" w:rsidRDefault="001877C4" w:rsidP="007528CA">
      <w:pPr>
        <w:jc w:val="both"/>
        <w:rPr>
          <w:rFonts w:ascii="Times New Roman" w:hAnsi="Times New Roman" w:cs="Times New Roman"/>
          <w:lang w:val="en-GB"/>
        </w:rPr>
      </w:pPr>
    </w:p>
    <w:p w14:paraId="2D74BD9E" w14:textId="77777777" w:rsidR="00856879" w:rsidRPr="0022321A" w:rsidRDefault="00856879" w:rsidP="0022321A">
      <w:pPr>
        <w:shd w:val="clear" w:color="auto" w:fill="D9E2F3" w:themeFill="accent5" w:themeFillTint="33"/>
        <w:spacing w:after="200" w:line="276" w:lineRule="auto"/>
        <w:rPr>
          <w:rFonts w:ascii="Times New Roman" w:eastAsia="Calibri" w:hAnsi="Times New Roman" w:cs="Times New Roman"/>
          <w:b/>
          <w:lang w:val="en-GB"/>
        </w:rPr>
      </w:pPr>
      <w:r w:rsidRPr="0022321A">
        <w:rPr>
          <w:rFonts w:ascii="Times New Roman" w:eastAsia="Calibri" w:hAnsi="Times New Roman" w:cs="Times New Roman"/>
          <w:b/>
          <w:lang w:val="en-GB"/>
        </w:rPr>
        <w:t>2. Core Budget (AWL) - Overvi</w:t>
      </w:r>
      <w:r w:rsidR="00741A27">
        <w:rPr>
          <w:rFonts w:ascii="Times New Roman" w:eastAsia="Calibri" w:hAnsi="Times New Roman" w:cs="Times New Roman"/>
          <w:b/>
          <w:lang w:val="en-GB"/>
        </w:rPr>
        <w:t>ew of</w:t>
      </w:r>
      <w:r w:rsidR="00071EDA">
        <w:rPr>
          <w:rFonts w:ascii="Times New Roman" w:eastAsia="Calibri" w:hAnsi="Times New Roman" w:cs="Times New Roman"/>
          <w:b/>
          <w:lang w:val="en-GB"/>
        </w:rPr>
        <w:t xml:space="preserve"> income and expenditure </w:t>
      </w:r>
    </w:p>
    <w:p w14:paraId="729B3003" w14:textId="77777777" w:rsidR="00856879" w:rsidRPr="00071EDA" w:rsidRDefault="00856879" w:rsidP="00856879">
      <w:pPr>
        <w:spacing w:after="200" w:line="276" w:lineRule="auto"/>
        <w:rPr>
          <w:rFonts w:ascii="Times New Roman" w:eastAsia="Calibri" w:hAnsi="Times New Roman" w:cs="Times New Roman"/>
          <w:i/>
          <w:u w:val="single"/>
          <w:lang w:val="en-GB"/>
        </w:rPr>
      </w:pPr>
      <w:r w:rsidRPr="00071EDA">
        <w:rPr>
          <w:rFonts w:ascii="Times New Roman" w:eastAsia="Calibri" w:hAnsi="Times New Roman" w:cs="Times New Roman"/>
          <w:i/>
          <w:u w:val="single"/>
          <w:lang w:val="en-GB"/>
        </w:rPr>
        <w:t>Income</w:t>
      </w:r>
    </w:p>
    <w:p w14:paraId="468DC638" w14:textId="42F5EC85" w:rsidR="00950876" w:rsidRDefault="00856879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071EDA">
        <w:rPr>
          <w:rFonts w:ascii="Times New Roman" w:eastAsia="Calibri" w:hAnsi="Times New Roman" w:cs="Times New Roman"/>
          <w:lang w:val="en-GB"/>
        </w:rPr>
        <w:t xml:space="preserve">Annex 1 summarizes the status of collection of annual </w:t>
      </w:r>
      <w:r w:rsidR="00726D03">
        <w:rPr>
          <w:rFonts w:ascii="Times New Roman" w:eastAsia="Calibri" w:hAnsi="Times New Roman" w:cs="Times New Roman"/>
          <w:lang w:val="en-GB"/>
        </w:rPr>
        <w:t>assessed</w:t>
      </w:r>
      <w:r w:rsidRPr="00071EDA">
        <w:rPr>
          <w:rFonts w:ascii="Times New Roman" w:eastAsia="Calibri" w:hAnsi="Times New Roman" w:cs="Times New Roman"/>
          <w:lang w:val="en-GB"/>
        </w:rPr>
        <w:t xml:space="preserve"> contributions from Parties as at</w:t>
      </w:r>
      <w:r w:rsidR="00071EDA">
        <w:rPr>
          <w:rFonts w:ascii="Times New Roman" w:eastAsia="Calibri" w:hAnsi="Times New Roman" w:cs="Times New Roman"/>
          <w:lang w:val="en-GB"/>
        </w:rPr>
        <w:t xml:space="preserve"> </w:t>
      </w:r>
      <w:r w:rsidR="008F7C1A">
        <w:rPr>
          <w:rFonts w:ascii="Times New Roman" w:eastAsia="Calibri" w:hAnsi="Times New Roman" w:cs="Times New Roman"/>
          <w:lang w:val="en-GB"/>
        </w:rPr>
        <w:t>20</w:t>
      </w:r>
      <w:r w:rsidR="00071EDA">
        <w:rPr>
          <w:rFonts w:ascii="Times New Roman" w:eastAsia="Calibri" w:hAnsi="Times New Roman" w:cs="Times New Roman"/>
          <w:lang w:val="en-GB"/>
        </w:rPr>
        <w:t xml:space="preserve"> </w:t>
      </w:r>
      <w:r w:rsidR="007970B1">
        <w:rPr>
          <w:rFonts w:ascii="Times New Roman" w:eastAsia="Calibri" w:hAnsi="Times New Roman" w:cs="Times New Roman"/>
          <w:lang w:val="en-GB"/>
        </w:rPr>
        <w:t>October</w:t>
      </w:r>
      <w:r w:rsidR="00071EDA">
        <w:rPr>
          <w:rFonts w:ascii="Times New Roman" w:eastAsia="Calibri" w:hAnsi="Times New Roman" w:cs="Times New Roman"/>
          <w:lang w:val="en-GB"/>
        </w:rPr>
        <w:t xml:space="preserve"> 201</w:t>
      </w:r>
      <w:r w:rsidR="007970B1">
        <w:rPr>
          <w:rFonts w:ascii="Times New Roman" w:eastAsia="Calibri" w:hAnsi="Times New Roman" w:cs="Times New Roman"/>
          <w:lang w:val="en-GB"/>
        </w:rPr>
        <w:t>9</w:t>
      </w:r>
      <w:r w:rsidR="00157E4D">
        <w:rPr>
          <w:rFonts w:ascii="Times New Roman" w:eastAsia="Calibri" w:hAnsi="Times New Roman" w:cs="Times New Roman"/>
          <w:lang w:val="en-GB"/>
        </w:rPr>
        <w:t>.</w:t>
      </w:r>
      <w:r w:rsidRPr="00071EDA">
        <w:rPr>
          <w:rFonts w:ascii="Times New Roman" w:eastAsia="Calibri" w:hAnsi="Times New Roman" w:cs="Times New Roman"/>
          <w:lang w:val="en-GB"/>
        </w:rPr>
        <w:t xml:space="preserve"> The assessed cont</w:t>
      </w:r>
      <w:r w:rsidR="00071EDA">
        <w:rPr>
          <w:rFonts w:ascii="Times New Roman" w:eastAsia="Calibri" w:hAnsi="Times New Roman" w:cs="Times New Roman"/>
          <w:lang w:val="en-GB"/>
        </w:rPr>
        <w:t>ributions 201</w:t>
      </w:r>
      <w:r w:rsidR="00D20881">
        <w:rPr>
          <w:rFonts w:ascii="Times New Roman" w:eastAsia="Calibri" w:hAnsi="Times New Roman" w:cs="Times New Roman"/>
          <w:lang w:val="en-GB"/>
        </w:rPr>
        <w:t>9</w:t>
      </w:r>
      <w:r w:rsidR="00071EDA">
        <w:rPr>
          <w:rFonts w:ascii="Times New Roman" w:eastAsia="Calibri" w:hAnsi="Times New Roman" w:cs="Times New Roman"/>
          <w:lang w:val="en-GB"/>
        </w:rPr>
        <w:t>-20</w:t>
      </w:r>
      <w:r w:rsidR="00D20881">
        <w:rPr>
          <w:rFonts w:ascii="Times New Roman" w:eastAsia="Calibri" w:hAnsi="Times New Roman" w:cs="Times New Roman"/>
          <w:lang w:val="en-GB"/>
        </w:rPr>
        <w:t>21</w:t>
      </w:r>
      <w:r w:rsidR="00071EDA">
        <w:rPr>
          <w:rFonts w:ascii="Times New Roman" w:eastAsia="Calibri" w:hAnsi="Times New Roman" w:cs="Times New Roman"/>
          <w:lang w:val="en-GB"/>
        </w:rPr>
        <w:t xml:space="preserve"> approved by MOP</w:t>
      </w:r>
      <w:r w:rsidR="00950876">
        <w:rPr>
          <w:rFonts w:ascii="Times New Roman" w:eastAsia="Calibri" w:hAnsi="Times New Roman" w:cs="Times New Roman"/>
          <w:lang w:val="en-GB"/>
        </w:rPr>
        <w:t>7</w:t>
      </w:r>
      <w:r w:rsidR="00071EDA">
        <w:rPr>
          <w:rFonts w:ascii="Times New Roman" w:eastAsia="Calibri" w:hAnsi="Times New Roman" w:cs="Times New Roman"/>
          <w:lang w:val="en-GB"/>
        </w:rPr>
        <w:t xml:space="preserve"> </w:t>
      </w:r>
      <w:r w:rsidR="000E18B6">
        <w:rPr>
          <w:rFonts w:ascii="Times New Roman" w:eastAsia="Calibri" w:hAnsi="Times New Roman" w:cs="Times New Roman"/>
          <w:lang w:val="en-GB"/>
        </w:rPr>
        <w:t>amount</w:t>
      </w:r>
      <w:r w:rsidR="00E664C6">
        <w:rPr>
          <w:rFonts w:ascii="Times New Roman" w:eastAsia="Calibri" w:hAnsi="Times New Roman" w:cs="Times New Roman"/>
          <w:lang w:val="en-GB"/>
        </w:rPr>
        <w:t xml:space="preserve"> to</w:t>
      </w:r>
      <w:r w:rsidR="00071EDA">
        <w:rPr>
          <w:rFonts w:ascii="Times New Roman" w:eastAsia="Calibri" w:hAnsi="Times New Roman" w:cs="Times New Roman"/>
          <w:lang w:val="en-GB"/>
        </w:rPr>
        <w:t xml:space="preserve"> EUR </w:t>
      </w:r>
      <w:r w:rsidR="00950876">
        <w:rPr>
          <w:rFonts w:ascii="Times New Roman" w:eastAsia="Calibri" w:hAnsi="Times New Roman" w:cs="Times New Roman"/>
          <w:lang w:val="en-GB"/>
        </w:rPr>
        <w:t>3</w:t>
      </w:r>
      <w:r w:rsidR="00071EDA">
        <w:rPr>
          <w:rFonts w:ascii="Times New Roman" w:eastAsia="Calibri" w:hAnsi="Times New Roman" w:cs="Times New Roman"/>
          <w:lang w:val="en-GB"/>
        </w:rPr>
        <w:t>,</w:t>
      </w:r>
      <w:r w:rsidR="00950876">
        <w:rPr>
          <w:rFonts w:ascii="Times New Roman" w:eastAsia="Calibri" w:hAnsi="Times New Roman" w:cs="Times New Roman"/>
          <w:lang w:val="en-GB"/>
        </w:rPr>
        <w:t>203</w:t>
      </w:r>
      <w:r w:rsidRPr="00071EDA">
        <w:rPr>
          <w:rFonts w:ascii="Times New Roman" w:eastAsia="Calibri" w:hAnsi="Times New Roman" w:cs="Times New Roman"/>
          <w:lang w:val="en-GB"/>
        </w:rPr>
        <w:t>,</w:t>
      </w:r>
      <w:r w:rsidR="00950876">
        <w:rPr>
          <w:rFonts w:ascii="Times New Roman" w:eastAsia="Calibri" w:hAnsi="Times New Roman" w:cs="Times New Roman"/>
          <w:lang w:val="en-GB"/>
        </w:rPr>
        <w:t>160</w:t>
      </w:r>
      <w:r w:rsidRPr="00071EDA">
        <w:rPr>
          <w:rFonts w:ascii="Times New Roman" w:eastAsia="Calibri" w:hAnsi="Times New Roman" w:cs="Times New Roman"/>
          <w:lang w:val="en-GB"/>
        </w:rPr>
        <w:t xml:space="preserve">. </w:t>
      </w:r>
      <w:r w:rsidR="00BC6FB8">
        <w:rPr>
          <w:rFonts w:ascii="Times New Roman" w:eastAsia="Calibri" w:hAnsi="Times New Roman" w:cs="Times New Roman"/>
          <w:lang w:val="en-GB"/>
        </w:rPr>
        <w:t xml:space="preserve">Since the adoption of the budget the Governments of Serbia and Malawi joined the Agreement, which adds to the assessed contributions approved by MOP7. </w:t>
      </w:r>
      <w:r w:rsidRPr="00071EDA">
        <w:rPr>
          <w:rFonts w:ascii="Times New Roman" w:eastAsia="Calibri" w:hAnsi="Times New Roman" w:cs="Times New Roman"/>
          <w:lang w:val="en-GB"/>
        </w:rPr>
        <w:t xml:space="preserve">The overview shows a </w:t>
      </w:r>
      <w:proofErr w:type="gramStart"/>
      <w:r w:rsidR="00476C3A">
        <w:rPr>
          <w:rFonts w:ascii="Times New Roman" w:eastAsia="Calibri" w:hAnsi="Times New Roman" w:cs="Times New Roman"/>
          <w:lang w:val="en-GB"/>
        </w:rPr>
        <w:t>fairly</w:t>
      </w:r>
      <w:r w:rsidRPr="00071EDA">
        <w:rPr>
          <w:rFonts w:ascii="Times New Roman" w:eastAsia="Calibri" w:hAnsi="Times New Roman" w:cs="Times New Roman"/>
          <w:lang w:val="en-GB"/>
        </w:rPr>
        <w:t xml:space="preserve"> healthy</w:t>
      </w:r>
      <w:proofErr w:type="gramEnd"/>
      <w:r w:rsidRPr="00071EDA">
        <w:rPr>
          <w:rFonts w:ascii="Times New Roman" w:eastAsia="Calibri" w:hAnsi="Times New Roman" w:cs="Times New Roman"/>
          <w:lang w:val="en-GB"/>
        </w:rPr>
        <w:t xml:space="preserve"> income situation. </w:t>
      </w:r>
      <w:r w:rsidR="00476C3A">
        <w:rPr>
          <w:rFonts w:ascii="Times New Roman" w:eastAsia="Calibri" w:hAnsi="Times New Roman" w:cs="Times New Roman"/>
          <w:lang w:val="en-GB"/>
        </w:rPr>
        <w:t>Still, u</w:t>
      </w:r>
      <w:r w:rsidRPr="00071EDA">
        <w:rPr>
          <w:rFonts w:ascii="Times New Roman" w:eastAsia="Calibri" w:hAnsi="Times New Roman" w:cs="Times New Roman"/>
          <w:lang w:val="en-GB"/>
        </w:rPr>
        <w:t xml:space="preserve">npaid </w:t>
      </w:r>
      <w:r w:rsidR="00DB5307">
        <w:rPr>
          <w:rFonts w:ascii="Times New Roman" w:eastAsia="Calibri" w:hAnsi="Times New Roman" w:cs="Times New Roman"/>
          <w:lang w:val="en-GB"/>
        </w:rPr>
        <w:t>contributions</w:t>
      </w:r>
      <w:r w:rsidRPr="00071EDA">
        <w:rPr>
          <w:rFonts w:ascii="Times New Roman" w:eastAsia="Calibri" w:hAnsi="Times New Roman" w:cs="Times New Roman"/>
          <w:lang w:val="en-GB"/>
        </w:rPr>
        <w:t xml:space="preserve"> amount to a total of EUR </w:t>
      </w:r>
      <w:r w:rsidR="00DB5307">
        <w:rPr>
          <w:rFonts w:ascii="Times New Roman" w:eastAsia="Calibri" w:hAnsi="Times New Roman" w:cs="Times New Roman"/>
          <w:lang w:val="en-GB"/>
        </w:rPr>
        <w:t>644,059</w:t>
      </w:r>
      <w:r w:rsidR="00D326A2">
        <w:rPr>
          <w:rFonts w:ascii="Times New Roman" w:eastAsia="Calibri" w:hAnsi="Times New Roman" w:cs="Times New Roman"/>
          <w:lang w:val="en-GB"/>
        </w:rPr>
        <w:t xml:space="preserve"> [</w:t>
      </w:r>
      <w:r w:rsidR="00D326A2" w:rsidRPr="005B6E13">
        <w:rPr>
          <w:rFonts w:ascii="Times New Roman" w:eastAsia="Calibri" w:hAnsi="Times New Roman" w:cs="Times New Roman"/>
          <w:color w:val="FF0000"/>
          <w:lang w:val="en-GB"/>
        </w:rPr>
        <w:t>update</w:t>
      </w:r>
      <w:r w:rsidR="00DB5307">
        <w:rPr>
          <w:rFonts w:ascii="Times New Roman" w:eastAsia="Calibri" w:hAnsi="Times New Roman" w:cs="Times New Roman"/>
          <w:color w:val="FF0000"/>
          <w:lang w:val="en-GB"/>
        </w:rPr>
        <w:t xml:space="preserve"> as at 9 Dec</w:t>
      </w:r>
      <w:r w:rsidR="00D326A2" w:rsidRPr="005B6E13">
        <w:rPr>
          <w:rFonts w:ascii="Times New Roman" w:eastAsia="Calibri" w:hAnsi="Times New Roman" w:cs="Times New Roman"/>
          <w:color w:val="FF0000"/>
          <w:lang w:val="en-GB"/>
        </w:rPr>
        <w:t xml:space="preserve">: </w:t>
      </w:r>
      <w:r w:rsidR="005B6E13">
        <w:rPr>
          <w:rFonts w:ascii="Times New Roman" w:eastAsia="Calibri" w:hAnsi="Times New Roman" w:cs="Times New Roman"/>
          <w:color w:val="FF0000"/>
          <w:lang w:val="en-GB"/>
        </w:rPr>
        <w:t xml:space="preserve">EUR </w:t>
      </w:r>
      <w:r w:rsidR="005B6E13" w:rsidRPr="005B6E13">
        <w:rPr>
          <w:rFonts w:ascii="Times New Roman" w:eastAsia="Calibri" w:hAnsi="Times New Roman" w:cs="Times New Roman"/>
          <w:color w:val="FF0000"/>
          <w:lang w:val="en-GB"/>
        </w:rPr>
        <w:t>402,741</w:t>
      </w:r>
      <w:r w:rsidR="005B6E13">
        <w:rPr>
          <w:rFonts w:ascii="Times New Roman" w:eastAsia="Calibri" w:hAnsi="Times New Roman" w:cs="Times New Roman"/>
          <w:lang w:val="en-GB"/>
        </w:rPr>
        <w:t>]</w:t>
      </w:r>
      <w:r w:rsidRPr="00071EDA">
        <w:rPr>
          <w:rFonts w:ascii="Times New Roman" w:eastAsia="Calibri" w:hAnsi="Times New Roman" w:cs="Times New Roman"/>
          <w:lang w:val="en-GB"/>
        </w:rPr>
        <w:t xml:space="preserve">, split </w:t>
      </w:r>
      <w:r w:rsidR="007236EA" w:rsidRPr="00071EDA">
        <w:rPr>
          <w:rFonts w:ascii="Times New Roman" w:eastAsia="Calibri" w:hAnsi="Times New Roman" w:cs="Times New Roman"/>
          <w:lang w:val="en-GB"/>
        </w:rPr>
        <w:t xml:space="preserve">up </w:t>
      </w:r>
      <w:r w:rsidR="00564635">
        <w:rPr>
          <w:rFonts w:ascii="Times New Roman" w:eastAsia="Calibri" w:hAnsi="Times New Roman" w:cs="Times New Roman"/>
          <w:lang w:val="en-GB"/>
        </w:rPr>
        <w:t xml:space="preserve">as follows: EUR </w:t>
      </w:r>
      <w:r w:rsidR="00BC6FB8">
        <w:rPr>
          <w:rFonts w:ascii="Times New Roman" w:eastAsia="Calibri" w:hAnsi="Times New Roman" w:cs="Times New Roman"/>
          <w:lang w:val="en-GB"/>
        </w:rPr>
        <w:t>292,</w:t>
      </w:r>
      <w:r w:rsidR="00566A20">
        <w:rPr>
          <w:rFonts w:ascii="Times New Roman" w:eastAsia="Calibri" w:hAnsi="Times New Roman" w:cs="Times New Roman"/>
          <w:lang w:val="en-GB"/>
        </w:rPr>
        <w:t>867</w:t>
      </w:r>
      <w:r w:rsidRPr="00071EDA">
        <w:rPr>
          <w:rFonts w:ascii="Times New Roman" w:eastAsia="Calibri" w:hAnsi="Times New Roman" w:cs="Times New Roman"/>
          <w:lang w:val="en-GB"/>
        </w:rPr>
        <w:t xml:space="preserve"> for 201</w:t>
      </w:r>
      <w:r w:rsidR="00950876">
        <w:rPr>
          <w:rFonts w:ascii="Times New Roman" w:eastAsia="Calibri" w:hAnsi="Times New Roman" w:cs="Times New Roman"/>
          <w:lang w:val="en-GB"/>
        </w:rPr>
        <w:t>8</w:t>
      </w:r>
      <w:r w:rsidRPr="00071EDA">
        <w:rPr>
          <w:rFonts w:ascii="Times New Roman" w:eastAsia="Calibri" w:hAnsi="Times New Roman" w:cs="Times New Roman"/>
          <w:lang w:val="en-GB"/>
        </w:rPr>
        <w:t xml:space="preserve"> and previous years, and EUR </w:t>
      </w:r>
      <w:r w:rsidR="00E02CCC">
        <w:rPr>
          <w:rFonts w:ascii="Times New Roman" w:eastAsia="Calibri" w:hAnsi="Times New Roman" w:cs="Times New Roman"/>
          <w:lang w:val="en-GB"/>
        </w:rPr>
        <w:t>3</w:t>
      </w:r>
      <w:r w:rsidR="00AD72EA">
        <w:rPr>
          <w:rFonts w:ascii="Times New Roman" w:eastAsia="Calibri" w:hAnsi="Times New Roman" w:cs="Times New Roman"/>
          <w:lang w:val="en-GB"/>
        </w:rPr>
        <w:t>51,192</w:t>
      </w:r>
      <w:r w:rsidRPr="00071EDA">
        <w:rPr>
          <w:rFonts w:ascii="Times New Roman" w:eastAsia="Calibri" w:hAnsi="Times New Roman" w:cs="Times New Roman"/>
          <w:lang w:val="en-GB"/>
        </w:rPr>
        <w:t xml:space="preserve"> </w:t>
      </w:r>
      <w:r w:rsidR="005B6E13">
        <w:rPr>
          <w:rFonts w:ascii="Times New Roman" w:eastAsia="Calibri" w:hAnsi="Times New Roman" w:cs="Times New Roman"/>
          <w:lang w:val="en-GB"/>
        </w:rPr>
        <w:t>[</w:t>
      </w:r>
      <w:r w:rsidR="005B6E13" w:rsidRPr="005B6E13">
        <w:rPr>
          <w:rFonts w:ascii="Times New Roman" w:eastAsia="Calibri" w:hAnsi="Times New Roman" w:cs="Times New Roman"/>
          <w:color w:val="FF0000"/>
          <w:lang w:val="en-GB"/>
        </w:rPr>
        <w:t>update</w:t>
      </w:r>
      <w:r w:rsidR="00DB5307">
        <w:rPr>
          <w:rFonts w:ascii="Times New Roman" w:eastAsia="Calibri" w:hAnsi="Times New Roman" w:cs="Times New Roman"/>
          <w:color w:val="FF0000"/>
          <w:lang w:val="en-GB"/>
        </w:rPr>
        <w:t xml:space="preserve"> as at 9 Dec</w:t>
      </w:r>
      <w:r w:rsidR="005B6E13" w:rsidRPr="005B6E13">
        <w:rPr>
          <w:rFonts w:ascii="Times New Roman" w:eastAsia="Calibri" w:hAnsi="Times New Roman" w:cs="Times New Roman"/>
          <w:color w:val="FF0000"/>
          <w:lang w:val="en-GB"/>
        </w:rPr>
        <w:t>: EUR 109,874</w:t>
      </w:r>
      <w:r w:rsidR="005B6E13">
        <w:rPr>
          <w:rFonts w:ascii="Times New Roman" w:eastAsia="Calibri" w:hAnsi="Times New Roman" w:cs="Times New Roman"/>
          <w:lang w:val="en-GB"/>
        </w:rPr>
        <w:t xml:space="preserve">] </w:t>
      </w:r>
      <w:r w:rsidRPr="00071EDA">
        <w:rPr>
          <w:rFonts w:ascii="Times New Roman" w:eastAsia="Calibri" w:hAnsi="Times New Roman" w:cs="Times New Roman"/>
          <w:lang w:val="en-GB"/>
        </w:rPr>
        <w:t>for 201</w:t>
      </w:r>
      <w:r w:rsidR="00950876">
        <w:rPr>
          <w:rFonts w:ascii="Times New Roman" w:eastAsia="Calibri" w:hAnsi="Times New Roman" w:cs="Times New Roman"/>
          <w:lang w:val="en-GB"/>
        </w:rPr>
        <w:t>9</w:t>
      </w:r>
      <w:r w:rsidRPr="00071EDA">
        <w:rPr>
          <w:rFonts w:ascii="Times New Roman" w:eastAsia="Calibri" w:hAnsi="Times New Roman" w:cs="Times New Roman"/>
          <w:lang w:val="en-GB"/>
        </w:rPr>
        <w:t xml:space="preserve">. Advanced payments for future years amount to EUR </w:t>
      </w:r>
      <w:r w:rsidR="00BC6FB8">
        <w:rPr>
          <w:rFonts w:ascii="Times New Roman" w:eastAsia="Calibri" w:hAnsi="Times New Roman" w:cs="Times New Roman"/>
          <w:lang w:val="en-GB"/>
        </w:rPr>
        <w:t>296,854</w:t>
      </w:r>
      <w:r w:rsidR="008B0FDA">
        <w:rPr>
          <w:rFonts w:ascii="Times New Roman" w:eastAsia="Calibri" w:hAnsi="Times New Roman" w:cs="Times New Roman"/>
          <w:lang w:val="en-GB"/>
        </w:rPr>
        <w:t xml:space="preserve"> </w:t>
      </w:r>
      <w:r w:rsidR="008B0FDA" w:rsidRPr="00015C2B">
        <w:rPr>
          <w:rFonts w:ascii="Times New Roman" w:eastAsia="Calibri" w:hAnsi="Times New Roman" w:cs="Times New Roman"/>
          <w:color w:val="FF0000"/>
          <w:lang w:val="en-GB"/>
        </w:rPr>
        <w:t>[update</w:t>
      </w:r>
      <w:r w:rsidR="00DB5307">
        <w:rPr>
          <w:rFonts w:ascii="Times New Roman" w:eastAsia="Calibri" w:hAnsi="Times New Roman" w:cs="Times New Roman"/>
          <w:color w:val="FF0000"/>
          <w:lang w:val="en-GB"/>
        </w:rPr>
        <w:t xml:space="preserve"> as at 9 Dec</w:t>
      </w:r>
      <w:r w:rsidR="008B0FDA" w:rsidRPr="00015C2B">
        <w:rPr>
          <w:rFonts w:ascii="Times New Roman" w:eastAsia="Calibri" w:hAnsi="Times New Roman" w:cs="Times New Roman"/>
          <w:color w:val="FF0000"/>
          <w:lang w:val="en-GB"/>
        </w:rPr>
        <w:t>: 311</w:t>
      </w:r>
      <w:r w:rsidR="00015C2B" w:rsidRPr="00015C2B">
        <w:rPr>
          <w:rFonts w:ascii="Times New Roman" w:eastAsia="Calibri" w:hAnsi="Times New Roman" w:cs="Times New Roman"/>
          <w:color w:val="FF0000"/>
          <w:lang w:val="en-GB"/>
        </w:rPr>
        <w:t>,054</w:t>
      </w:r>
      <w:r w:rsidR="00015C2B">
        <w:rPr>
          <w:rFonts w:ascii="Times New Roman" w:eastAsia="Calibri" w:hAnsi="Times New Roman" w:cs="Times New Roman"/>
          <w:lang w:val="en-GB"/>
        </w:rPr>
        <w:t>]</w:t>
      </w:r>
      <w:r w:rsidRPr="00071EDA">
        <w:rPr>
          <w:rFonts w:ascii="Times New Roman" w:eastAsia="Calibri" w:hAnsi="Times New Roman" w:cs="Times New Roman"/>
          <w:lang w:val="en-GB"/>
        </w:rPr>
        <w:t xml:space="preserve">. </w:t>
      </w:r>
      <w:r w:rsidR="00D01EA7">
        <w:rPr>
          <w:rFonts w:ascii="Times New Roman" w:eastAsia="Calibri" w:hAnsi="Times New Roman" w:cs="Times New Roman"/>
          <w:lang w:val="en-GB"/>
        </w:rPr>
        <w:t xml:space="preserve">The Secretariat regularly reminds Parties with arrears to pay their dues and has been successful in individual cases; </w:t>
      </w:r>
      <w:proofErr w:type="gramStart"/>
      <w:r w:rsidR="00D01EA7">
        <w:rPr>
          <w:rFonts w:ascii="Times New Roman" w:eastAsia="Calibri" w:hAnsi="Times New Roman" w:cs="Times New Roman"/>
          <w:lang w:val="en-GB"/>
        </w:rPr>
        <w:t>actually</w:t>
      </w:r>
      <w:proofErr w:type="gramEnd"/>
      <w:r w:rsidR="00D01EA7">
        <w:rPr>
          <w:rFonts w:ascii="Times New Roman" w:eastAsia="Calibri" w:hAnsi="Times New Roman" w:cs="Times New Roman"/>
          <w:lang w:val="en-GB"/>
        </w:rPr>
        <w:t xml:space="preserve"> only six countries from the 80 Parties have not yet </w:t>
      </w:r>
      <w:r w:rsidR="003C4E37">
        <w:rPr>
          <w:rFonts w:ascii="Times New Roman" w:eastAsia="Calibri" w:hAnsi="Times New Roman" w:cs="Times New Roman"/>
          <w:lang w:val="en-GB"/>
        </w:rPr>
        <w:t>made any payment</w:t>
      </w:r>
      <w:r w:rsidR="00D01EA7">
        <w:rPr>
          <w:rFonts w:ascii="Times New Roman" w:eastAsia="Calibri" w:hAnsi="Times New Roman" w:cs="Times New Roman"/>
          <w:lang w:val="en-GB"/>
        </w:rPr>
        <w:t xml:space="preserve"> since their accession.</w:t>
      </w:r>
    </w:p>
    <w:p w14:paraId="47FA382C" w14:textId="77777777" w:rsidR="00950876" w:rsidRPr="00663880" w:rsidRDefault="00950876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6549C40D" w14:textId="77777777" w:rsidR="00950876" w:rsidRPr="00663880" w:rsidRDefault="00950876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663880">
        <w:rPr>
          <w:rFonts w:ascii="Times New Roman" w:eastAsia="Calibri" w:hAnsi="Times New Roman" w:cs="Times New Roman"/>
          <w:lang w:val="en-GB"/>
        </w:rPr>
        <w:t xml:space="preserve">In early 2019 the Secretariat was informed </w:t>
      </w:r>
      <w:r w:rsidR="006B1638">
        <w:rPr>
          <w:rFonts w:ascii="Times New Roman" w:eastAsia="Calibri" w:hAnsi="Times New Roman" w:cs="Times New Roman"/>
          <w:lang w:val="en-GB"/>
        </w:rPr>
        <w:t xml:space="preserve">by UNEP </w:t>
      </w:r>
      <w:r w:rsidRPr="00663880">
        <w:rPr>
          <w:rFonts w:ascii="Times New Roman" w:eastAsia="Calibri" w:hAnsi="Times New Roman" w:cs="Times New Roman"/>
          <w:lang w:val="en-GB"/>
        </w:rPr>
        <w:t xml:space="preserve">that </w:t>
      </w:r>
      <w:r w:rsidR="006B1638">
        <w:rPr>
          <w:rFonts w:ascii="Times New Roman" w:eastAsia="Calibri" w:hAnsi="Times New Roman" w:cs="Times New Roman"/>
          <w:lang w:val="en-GB"/>
        </w:rPr>
        <w:t xml:space="preserve">the service of </w:t>
      </w:r>
      <w:r w:rsidRPr="00663880">
        <w:rPr>
          <w:rFonts w:ascii="Times New Roman" w:eastAsia="Calibri" w:hAnsi="Times New Roman" w:cs="Times New Roman"/>
          <w:lang w:val="en-GB"/>
        </w:rPr>
        <w:t>invoicing</w:t>
      </w:r>
      <w:r w:rsidR="00A966D4">
        <w:rPr>
          <w:rFonts w:ascii="Times New Roman" w:eastAsia="Calibri" w:hAnsi="Times New Roman" w:cs="Times New Roman"/>
          <w:lang w:val="en-GB"/>
        </w:rPr>
        <w:t xml:space="preserve"> for future years</w:t>
      </w:r>
      <w:r w:rsidRPr="00663880">
        <w:rPr>
          <w:rFonts w:ascii="Times New Roman" w:eastAsia="Calibri" w:hAnsi="Times New Roman" w:cs="Times New Roman"/>
          <w:lang w:val="en-GB"/>
        </w:rPr>
        <w:t xml:space="preserve"> would not be </w:t>
      </w:r>
      <w:r w:rsidR="006B1638">
        <w:rPr>
          <w:rFonts w:ascii="Times New Roman" w:eastAsia="Calibri" w:hAnsi="Times New Roman" w:cs="Times New Roman"/>
          <w:lang w:val="en-GB"/>
        </w:rPr>
        <w:t>available</w:t>
      </w:r>
      <w:r w:rsidRPr="00663880">
        <w:rPr>
          <w:rFonts w:ascii="Times New Roman" w:eastAsia="Calibri" w:hAnsi="Times New Roman" w:cs="Times New Roman"/>
          <w:lang w:val="en-GB"/>
        </w:rPr>
        <w:t xml:space="preserve"> anymore </w:t>
      </w:r>
      <w:r w:rsidR="006B1638">
        <w:rPr>
          <w:rFonts w:ascii="Times New Roman" w:eastAsia="Calibri" w:hAnsi="Times New Roman" w:cs="Times New Roman"/>
          <w:lang w:val="en-GB"/>
        </w:rPr>
        <w:t xml:space="preserve">due to incompliance </w:t>
      </w:r>
      <w:r w:rsidRPr="00663880">
        <w:rPr>
          <w:rFonts w:ascii="Times New Roman" w:eastAsia="Calibri" w:hAnsi="Times New Roman" w:cs="Times New Roman"/>
          <w:lang w:val="en-GB"/>
        </w:rPr>
        <w:t xml:space="preserve">with </w:t>
      </w:r>
      <w:r w:rsidR="00663880" w:rsidRPr="00663880">
        <w:rPr>
          <w:rFonts w:ascii="Times New Roman" w:eastAsia="Calibri" w:hAnsi="Times New Roman" w:cs="Times New Roman"/>
          <w:lang w:val="en-GB"/>
        </w:rPr>
        <w:t xml:space="preserve">the </w:t>
      </w:r>
      <w:r w:rsidR="00663880" w:rsidRPr="00663880">
        <w:rPr>
          <w:rStyle w:val="Emphasis"/>
          <w:rFonts w:ascii="Times New Roman" w:hAnsi="Times New Roman" w:cs="Times New Roman"/>
          <w:i w:val="0"/>
        </w:rPr>
        <w:t>International Public Sector Accounting Standards</w:t>
      </w:r>
      <w:r w:rsidR="00663880" w:rsidRPr="00663880">
        <w:rPr>
          <w:rStyle w:val="Emphasis"/>
          <w:rFonts w:ascii="Times New Roman" w:hAnsi="Times New Roman" w:cs="Times New Roman"/>
        </w:rPr>
        <w:t xml:space="preserve"> (</w:t>
      </w:r>
      <w:r w:rsidRPr="00663880">
        <w:rPr>
          <w:rFonts w:ascii="Times New Roman" w:eastAsia="Calibri" w:hAnsi="Times New Roman" w:cs="Times New Roman"/>
          <w:lang w:val="en-GB"/>
        </w:rPr>
        <w:t>IPSAS</w:t>
      </w:r>
      <w:r w:rsidR="00663880" w:rsidRPr="00663880">
        <w:rPr>
          <w:rFonts w:ascii="Times New Roman" w:eastAsia="Calibri" w:hAnsi="Times New Roman" w:cs="Times New Roman"/>
          <w:lang w:val="en-GB"/>
        </w:rPr>
        <w:t>)</w:t>
      </w:r>
      <w:r w:rsidRPr="00663880">
        <w:rPr>
          <w:rFonts w:ascii="Times New Roman" w:eastAsia="Calibri" w:hAnsi="Times New Roman" w:cs="Times New Roman"/>
          <w:lang w:val="en-GB"/>
        </w:rPr>
        <w:t xml:space="preserve">. Contracting Parties therefore – different from the past </w:t>
      </w:r>
      <w:r w:rsidR="00A21884">
        <w:rPr>
          <w:rFonts w:ascii="Times New Roman" w:eastAsia="Calibri" w:hAnsi="Times New Roman" w:cs="Times New Roman"/>
          <w:lang w:val="en-GB"/>
        </w:rPr>
        <w:t xml:space="preserve">years </w:t>
      </w:r>
      <w:r w:rsidRPr="00663880">
        <w:rPr>
          <w:rFonts w:ascii="Times New Roman" w:eastAsia="Calibri" w:hAnsi="Times New Roman" w:cs="Times New Roman"/>
          <w:lang w:val="en-GB"/>
        </w:rPr>
        <w:t xml:space="preserve">– received invoices </w:t>
      </w:r>
      <w:r w:rsidR="00A21884">
        <w:rPr>
          <w:rFonts w:ascii="Times New Roman" w:eastAsia="Calibri" w:hAnsi="Times New Roman" w:cs="Times New Roman"/>
          <w:lang w:val="en-GB"/>
        </w:rPr>
        <w:t>referring to the year</w:t>
      </w:r>
      <w:r w:rsidRPr="00663880">
        <w:rPr>
          <w:rFonts w:ascii="Times New Roman" w:eastAsia="Calibri" w:hAnsi="Times New Roman" w:cs="Times New Roman"/>
          <w:lang w:val="en-GB"/>
        </w:rPr>
        <w:t xml:space="preserve"> 2019 only. </w:t>
      </w:r>
    </w:p>
    <w:p w14:paraId="59F31F48" w14:textId="77777777" w:rsidR="00950876" w:rsidRPr="00663880" w:rsidRDefault="00950876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663880">
        <w:rPr>
          <w:rFonts w:ascii="Times New Roman" w:eastAsia="Calibri" w:hAnsi="Times New Roman" w:cs="Times New Roman"/>
          <w:lang w:val="en-GB"/>
        </w:rPr>
        <w:t>In follow up of Resolution 7.12, which</w:t>
      </w:r>
      <w:r w:rsidR="00663880">
        <w:rPr>
          <w:rFonts w:ascii="Times New Roman" w:eastAsia="Calibri" w:hAnsi="Times New Roman" w:cs="Times New Roman"/>
          <w:lang w:val="en-GB"/>
        </w:rPr>
        <w:t xml:space="preserve"> explicitly</w:t>
      </w:r>
      <w:r w:rsidRPr="00663880">
        <w:rPr>
          <w:rFonts w:ascii="Times New Roman" w:eastAsia="Calibri" w:hAnsi="Times New Roman" w:cs="Times New Roman"/>
          <w:lang w:val="en-GB"/>
        </w:rPr>
        <w:t xml:space="preserve"> “requests Parties, in particular those that are required to pay the minimum contribution, to consider paying for the whole triennium in one instalment”, the Secretariat requested UNEP to re-</w:t>
      </w:r>
      <w:r w:rsidR="00335442">
        <w:rPr>
          <w:rFonts w:ascii="Times New Roman" w:eastAsia="Calibri" w:hAnsi="Times New Roman" w:cs="Times New Roman"/>
          <w:lang w:val="en-GB"/>
        </w:rPr>
        <w:t>assess</w:t>
      </w:r>
      <w:r w:rsidRPr="00663880">
        <w:rPr>
          <w:rFonts w:ascii="Times New Roman" w:eastAsia="Calibri" w:hAnsi="Times New Roman" w:cs="Times New Roman"/>
          <w:lang w:val="en-GB"/>
        </w:rPr>
        <w:t xml:space="preserve"> </w:t>
      </w:r>
      <w:r w:rsidR="009E12F4">
        <w:rPr>
          <w:rFonts w:ascii="Times New Roman" w:eastAsia="Calibri" w:hAnsi="Times New Roman" w:cs="Times New Roman"/>
          <w:lang w:val="en-GB"/>
        </w:rPr>
        <w:t xml:space="preserve">the </w:t>
      </w:r>
      <w:r w:rsidR="00335442">
        <w:rPr>
          <w:rFonts w:ascii="Times New Roman" w:eastAsia="Calibri" w:hAnsi="Times New Roman" w:cs="Times New Roman"/>
          <w:lang w:val="en-GB"/>
        </w:rPr>
        <w:t>IPSAS requirements</w:t>
      </w:r>
      <w:r w:rsidR="00A70525">
        <w:rPr>
          <w:rFonts w:ascii="Times New Roman" w:eastAsia="Calibri" w:hAnsi="Times New Roman" w:cs="Times New Roman"/>
          <w:lang w:val="en-GB"/>
        </w:rPr>
        <w:t xml:space="preserve"> </w:t>
      </w:r>
      <w:r w:rsidRPr="00663880">
        <w:rPr>
          <w:rFonts w:ascii="Times New Roman" w:eastAsia="Calibri" w:hAnsi="Times New Roman" w:cs="Times New Roman"/>
          <w:lang w:val="en-GB"/>
        </w:rPr>
        <w:t xml:space="preserve">in the light of </w:t>
      </w:r>
      <w:r w:rsidR="009B5CE6">
        <w:rPr>
          <w:rFonts w:ascii="Times New Roman" w:eastAsia="Calibri" w:hAnsi="Times New Roman" w:cs="Times New Roman"/>
          <w:lang w:val="en-GB"/>
        </w:rPr>
        <w:t>Resolution 7.12</w:t>
      </w:r>
      <w:r w:rsidRPr="00663880">
        <w:rPr>
          <w:rFonts w:ascii="Times New Roman" w:eastAsia="Calibri" w:hAnsi="Times New Roman" w:cs="Times New Roman"/>
          <w:lang w:val="en-GB"/>
        </w:rPr>
        <w:t xml:space="preserve"> and was successful with its request. In July 2019 Contracting Parties received a second invoice </w:t>
      </w:r>
      <w:r w:rsidR="00335442">
        <w:rPr>
          <w:rFonts w:ascii="Times New Roman" w:eastAsia="Calibri" w:hAnsi="Times New Roman" w:cs="Times New Roman"/>
          <w:lang w:val="en-GB"/>
        </w:rPr>
        <w:t>referring to</w:t>
      </w:r>
      <w:r w:rsidRPr="00663880">
        <w:rPr>
          <w:rFonts w:ascii="Times New Roman" w:eastAsia="Calibri" w:hAnsi="Times New Roman" w:cs="Times New Roman"/>
          <w:lang w:val="en-GB"/>
        </w:rPr>
        <w:t xml:space="preserve"> the </w:t>
      </w:r>
      <w:r w:rsidR="009B5CE6">
        <w:rPr>
          <w:rFonts w:ascii="Times New Roman" w:eastAsia="Calibri" w:hAnsi="Times New Roman" w:cs="Times New Roman"/>
          <w:lang w:val="en-GB"/>
        </w:rPr>
        <w:t xml:space="preserve">whole </w:t>
      </w:r>
      <w:r w:rsidRPr="00663880">
        <w:rPr>
          <w:rFonts w:ascii="Times New Roman" w:eastAsia="Calibri" w:hAnsi="Times New Roman" w:cs="Times New Roman"/>
          <w:lang w:val="en-GB"/>
        </w:rPr>
        <w:t>triennium 2019-</w:t>
      </w:r>
      <w:r w:rsidR="009B5CE6">
        <w:rPr>
          <w:rFonts w:ascii="Times New Roman" w:eastAsia="Calibri" w:hAnsi="Times New Roman" w:cs="Times New Roman"/>
          <w:lang w:val="en-GB"/>
        </w:rPr>
        <w:t>20</w:t>
      </w:r>
      <w:r w:rsidRPr="00663880">
        <w:rPr>
          <w:rFonts w:ascii="Times New Roman" w:eastAsia="Calibri" w:hAnsi="Times New Roman" w:cs="Times New Roman"/>
          <w:lang w:val="en-GB"/>
        </w:rPr>
        <w:t xml:space="preserve">21. </w:t>
      </w:r>
    </w:p>
    <w:p w14:paraId="5F03F0F6" w14:textId="77777777" w:rsidR="00950876" w:rsidRPr="00663880" w:rsidRDefault="00950876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353FE51C" w14:textId="77777777" w:rsidR="00E664C6" w:rsidRPr="00E664C6" w:rsidRDefault="00E664C6" w:rsidP="00E6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val="en-GB"/>
        </w:rPr>
      </w:pPr>
      <w:r w:rsidRPr="00E664C6">
        <w:rPr>
          <w:rFonts w:ascii="Times New Roman" w:eastAsia="Times New Roman" w:hAnsi="Times New Roman" w:cs="Times New Roman"/>
          <w:i/>
          <w:u w:val="single"/>
          <w:lang w:val="en-GB"/>
        </w:rPr>
        <w:t>Expenditures (</w:t>
      </w:r>
      <w:r w:rsidR="00D116CD">
        <w:rPr>
          <w:rFonts w:ascii="Times New Roman" w:eastAsia="Times New Roman" w:hAnsi="Times New Roman" w:cs="Times New Roman"/>
          <w:i/>
          <w:u w:val="single"/>
          <w:lang w:val="en-GB"/>
        </w:rPr>
        <w:t>triennium 2016-</w:t>
      </w:r>
      <w:r w:rsidRPr="00E664C6">
        <w:rPr>
          <w:rFonts w:ascii="Times New Roman" w:eastAsia="Times New Roman" w:hAnsi="Times New Roman" w:cs="Times New Roman"/>
          <w:i/>
          <w:u w:val="single"/>
          <w:lang w:val="en-GB"/>
        </w:rPr>
        <w:t>201</w:t>
      </w:r>
      <w:r w:rsidR="00950876">
        <w:rPr>
          <w:rFonts w:ascii="Times New Roman" w:eastAsia="Times New Roman" w:hAnsi="Times New Roman" w:cs="Times New Roman"/>
          <w:i/>
          <w:u w:val="single"/>
          <w:lang w:val="en-GB"/>
        </w:rPr>
        <w:t>8</w:t>
      </w:r>
      <w:r w:rsidRPr="00E664C6">
        <w:rPr>
          <w:rFonts w:ascii="Times New Roman" w:eastAsia="Times New Roman" w:hAnsi="Times New Roman" w:cs="Times New Roman"/>
          <w:i/>
          <w:u w:val="single"/>
          <w:lang w:val="en-GB"/>
        </w:rPr>
        <w:t>)</w:t>
      </w:r>
    </w:p>
    <w:p w14:paraId="6F45318B" w14:textId="77777777" w:rsidR="00E664C6" w:rsidRDefault="00E664C6" w:rsidP="00E6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C8AA18C" w14:textId="6536F426" w:rsidR="00E664C6" w:rsidRPr="00E664C6" w:rsidRDefault="00E664C6" w:rsidP="001D30A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E664C6">
        <w:rPr>
          <w:rFonts w:ascii="Times New Roman" w:eastAsia="Times New Roman" w:hAnsi="Times New Roman" w:cs="Times New Roman"/>
          <w:lang w:val="en-GB"/>
        </w:rPr>
        <w:t xml:space="preserve">Annex 2 shows the </w:t>
      </w:r>
      <w:r w:rsidR="007B1DD6">
        <w:rPr>
          <w:rFonts w:ascii="Times New Roman" w:eastAsia="Times New Roman" w:hAnsi="Times New Roman" w:cs="Times New Roman"/>
          <w:lang w:val="en-GB"/>
        </w:rPr>
        <w:t xml:space="preserve">budget </w:t>
      </w:r>
      <w:r w:rsidRPr="00E664C6">
        <w:rPr>
          <w:rFonts w:ascii="Times New Roman" w:eastAsia="Times New Roman" w:hAnsi="Times New Roman" w:cs="Times New Roman"/>
          <w:lang w:val="en-GB"/>
        </w:rPr>
        <w:t xml:space="preserve">implementation </w:t>
      </w:r>
      <w:r w:rsidR="00D61A7D">
        <w:rPr>
          <w:rFonts w:ascii="Times New Roman" w:eastAsia="Times New Roman" w:hAnsi="Times New Roman" w:cs="Times New Roman"/>
          <w:lang w:val="en-GB"/>
        </w:rPr>
        <w:t xml:space="preserve">for </w:t>
      </w:r>
      <w:r w:rsidR="00CF0319">
        <w:rPr>
          <w:rFonts w:ascii="Times New Roman" w:eastAsia="Times New Roman" w:hAnsi="Times New Roman" w:cs="Times New Roman"/>
          <w:lang w:val="en-GB"/>
        </w:rPr>
        <w:t>2016-</w:t>
      </w:r>
      <w:r w:rsidR="00D61A7D">
        <w:rPr>
          <w:rFonts w:ascii="Times New Roman" w:eastAsia="Times New Roman" w:hAnsi="Times New Roman" w:cs="Times New Roman"/>
          <w:lang w:val="en-GB"/>
        </w:rPr>
        <w:t>2018</w:t>
      </w:r>
      <w:r w:rsidR="001A09B6">
        <w:rPr>
          <w:rFonts w:ascii="Times New Roman" w:eastAsia="Times New Roman" w:hAnsi="Times New Roman" w:cs="Times New Roman"/>
          <w:lang w:val="en-GB"/>
        </w:rPr>
        <w:t xml:space="preserve"> </w:t>
      </w:r>
      <w:r w:rsidRPr="00E664C6">
        <w:rPr>
          <w:rFonts w:ascii="Times New Roman" w:eastAsia="Times New Roman" w:hAnsi="Times New Roman" w:cs="Times New Roman"/>
          <w:lang w:val="en-GB"/>
        </w:rPr>
        <w:t xml:space="preserve">as at </w:t>
      </w:r>
      <w:r w:rsidR="003800E6">
        <w:rPr>
          <w:rFonts w:ascii="Times New Roman" w:eastAsia="Times New Roman" w:hAnsi="Times New Roman" w:cs="Times New Roman"/>
          <w:lang w:val="en-GB"/>
        </w:rPr>
        <w:t>31</w:t>
      </w:r>
      <w:r w:rsidRPr="00E664C6">
        <w:rPr>
          <w:rFonts w:ascii="Times New Roman" w:eastAsia="Times New Roman" w:hAnsi="Times New Roman" w:cs="Times New Roman"/>
          <w:lang w:val="en-GB"/>
        </w:rPr>
        <w:t xml:space="preserve"> December</w:t>
      </w:r>
      <w:r>
        <w:rPr>
          <w:rFonts w:ascii="Times New Roman" w:eastAsia="Times New Roman" w:hAnsi="Times New Roman" w:cs="Times New Roman"/>
          <w:lang w:val="en-GB"/>
        </w:rPr>
        <w:t xml:space="preserve"> 201</w:t>
      </w:r>
      <w:r w:rsidR="00774638">
        <w:rPr>
          <w:rFonts w:ascii="Times New Roman" w:eastAsia="Times New Roman" w:hAnsi="Times New Roman" w:cs="Times New Roman"/>
          <w:lang w:val="en-GB"/>
        </w:rPr>
        <w:t>8</w:t>
      </w:r>
      <w:r w:rsidRPr="00E664C6">
        <w:rPr>
          <w:rFonts w:ascii="Times New Roman" w:eastAsia="Times New Roman" w:hAnsi="Times New Roman" w:cs="Times New Roman"/>
          <w:lang w:val="en-GB"/>
        </w:rPr>
        <w:t xml:space="preserve">. </w:t>
      </w:r>
      <w:r w:rsidR="00E50385">
        <w:rPr>
          <w:rFonts w:ascii="Times New Roman" w:eastAsia="Times New Roman" w:hAnsi="Times New Roman" w:cs="Times New Roman"/>
          <w:lang w:val="en-GB"/>
        </w:rPr>
        <w:t>The triennial b</w:t>
      </w:r>
      <w:r w:rsidRPr="00E664C6">
        <w:rPr>
          <w:rFonts w:ascii="Times New Roman" w:eastAsia="Times New Roman" w:hAnsi="Times New Roman" w:cs="Times New Roman"/>
          <w:lang w:val="en-GB"/>
        </w:rPr>
        <w:t xml:space="preserve">udget </w:t>
      </w:r>
      <w:r w:rsidR="00E50385">
        <w:rPr>
          <w:rFonts w:ascii="Times New Roman" w:eastAsia="Times New Roman" w:hAnsi="Times New Roman" w:cs="Times New Roman"/>
          <w:lang w:val="en-GB"/>
        </w:rPr>
        <w:t xml:space="preserve">shows a </w:t>
      </w:r>
      <w:r w:rsidRPr="00E664C6">
        <w:rPr>
          <w:rFonts w:ascii="Times New Roman" w:eastAsia="Times New Roman" w:hAnsi="Times New Roman" w:cs="Times New Roman"/>
          <w:lang w:val="en-GB"/>
        </w:rPr>
        <w:t>posi</w:t>
      </w:r>
      <w:r w:rsidR="00E50385">
        <w:rPr>
          <w:rFonts w:ascii="Times New Roman" w:eastAsia="Times New Roman" w:hAnsi="Times New Roman" w:cs="Times New Roman"/>
          <w:lang w:val="en-GB"/>
        </w:rPr>
        <w:t xml:space="preserve">tive </w:t>
      </w:r>
      <w:r w:rsidR="006E59B3">
        <w:rPr>
          <w:rFonts w:ascii="Times New Roman" w:eastAsia="Times New Roman" w:hAnsi="Times New Roman" w:cs="Times New Roman"/>
          <w:lang w:val="en-GB"/>
        </w:rPr>
        <w:t xml:space="preserve">ending </w:t>
      </w:r>
      <w:r w:rsidR="00E50385" w:rsidRPr="00D60A53">
        <w:rPr>
          <w:rFonts w:ascii="Times New Roman" w:eastAsia="Times New Roman" w:hAnsi="Times New Roman" w:cs="Times New Roman"/>
          <w:lang w:val="en-GB"/>
        </w:rPr>
        <w:t>balance of EUR</w:t>
      </w:r>
      <w:r w:rsidR="00D60A53" w:rsidRPr="00D60A53">
        <w:rPr>
          <w:rFonts w:ascii="Times New Roman" w:eastAsia="Times New Roman" w:hAnsi="Times New Roman" w:cs="Times New Roman"/>
          <w:lang w:val="en-GB"/>
        </w:rPr>
        <w:t xml:space="preserve"> </w:t>
      </w:r>
      <w:r w:rsidR="00CF0319">
        <w:rPr>
          <w:rFonts w:ascii="Times New Roman" w:eastAsia="Times New Roman" w:hAnsi="Times New Roman" w:cs="Times New Roman"/>
          <w:lang w:val="en-GB"/>
        </w:rPr>
        <w:t>159,946</w:t>
      </w:r>
      <w:r w:rsidR="00D60A53" w:rsidRPr="00D60A53">
        <w:rPr>
          <w:rFonts w:ascii="Times New Roman" w:eastAsia="Times New Roman" w:hAnsi="Times New Roman" w:cs="Times New Roman"/>
          <w:lang w:val="en-GB"/>
        </w:rPr>
        <w:t xml:space="preserve"> before Programme Supporting costs</w:t>
      </w:r>
      <w:r w:rsidR="000F3307" w:rsidRPr="00D60A53">
        <w:rPr>
          <w:rFonts w:ascii="Times New Roman" w:eastAsia="Times New Roman" w:hAnsi="Times New Roman" w:cs="Times New Roman"/>
          <w:lang w:val="en-GB"/>
        </w:rPr>
        <w:t>,</w:t>
      </w:r>
      <w:r w:rsidR="006E59B3" w:rsidRPr="00D60A53">
        <w:rPr>
          <w:rFonts w:ascii="Times New Roman" w:eastAsia="Times New Roman" w:hAnsi="Times New Roman" w:cs="Times New Roman"/>
          <w:lang w:val="en-GB"/>
        </w:rPr>
        <w:t xml:space="preserve"> corresponding to an implementation rate of</w:t>
      </w:r>
      <w:r w:rsidR="000F3307" w:rsidRPr="00D60A53">
        <w:rPr>
          <w:rFonts w:ascii="Times New Roman" w:eastAsia="Times New Roman" w:hAnsi="Times New Roman" w:cs="Times New Roman"/>
          <w:lang w:val="en-GB"/>
        </w:rPr>
        <w:t xml:space="preserve"> </w:t>
      </w:r>
      <w:r w:rsidR="00D60A53" w:rsidRPr="00D60A53">
        <w:rPr>
          <w:rFonts w:ascii="Times New Roman" w:eastAsia="Times New Roman" w:hAnsi="Times New Roman" w:cs="Times New Roman"/>
          <w:lang w:val="en-GB"/>
        </w:rPr>
        <w:t>9</w:t>
      </w:r>
      <w:r w:rsidR="00CF0319">
        <w:rPr>
          <w:rFonts w:ascii="Times New Roman" w:eastAsia="Times New Roman" w:hAnsi="Times New Roman" w:cs="Times New Roman"/>
          <w:lang w:val="en-GB"/>
        </w:rPr>
        <w:t>4</w:t>
      </w:r>
      <w:r w:rsidR="00D60A53" w:rsidRPr="00D60A53">
        <w:rPr>
          <w:rFonts w:ascii="Times New Roman" w:eastAsia="Times New Roman" w:hAnsi="Times New Roman" w:cs="Times New Roman"/>
          <w:lang w:val="en-GB"/>
        </w:rPr>
        <w:t>,</w:t>
      </w:r>
      <w:r w:rsidR="00CF0319">
        <w:rPr>
          <w:rFonts w:ascii="Times New Roman" w:eastAsia="Times New Roman" w:hAnsi="Times New Roman" w:cs="Times New Roman"/>
          <w:lang w:val="en-GB"/>
        </w:rPr>
        <w:t>13</w:t>
      </w:r>
      <w:r w:rsidR="00E75D96" w:rsidRPr="00D60A53">
        <w:rPr>
          <w:rFonts w:ascii="Times New Roman" w:eastAsia="Times New Roman" w:hAnsi="Times New Roman" w:cs="Times New Roman"/>
          <w:lang w:val="en-GB"/>
        </w:rPr>
        <w:t xml:space="preserve"> </w:t>
      </w:r>
      <w:r w:rsidR="006E59B3" w:rsidRPr="00D60A53">
        <w:rPr>
          <w:rFonts w:ascii="Times New Roman" w:eastAsia="Times New Roman" w:hAnsi="Times New Roman" w:cs="Times New Roman"/>
          <w:lang w:val="en-GB"/>
        </w:rPr>
        <w:t>%</w:t>
      </w:r>
      <w:r w:rsidRPr="00D60A53">
        <w:rPr>
          <w:rFonts w:ascii="Times New Roman" w:eastAsia="Times New Roman" w:hAnsi="Times New Roman" w:cs="Times New Roman"/>
          <w:lang w:val="en-GB"/>
        </w:rPr>
        <w:t>.</w:t>
      </w:r>
      <w:r w:rsidR="00D60A53">
        <w:rPr>
          <w:rFonts w:ascii="Times New Roman" w:eastAsia="Times New Roman" w:hAnsi="Times New Roman" w:cs="Times New Roman"/>
          <w:lang w:val="en-GB"/>
        </w:rPr>
        <w:t xml:space="preserve"> </w:t>
      </w:r>
      <w:r w:rsidR="000F505B">
        <w:rPr>
          <w:rFonts w:ascii="Times New Roman" w:eastAsia="Times New Roman" w:hAnsi="Times New Roman" w:cs="Times New Roman"/>
          <w:lang w:val="en-GB"/>
        </w:rPr>
        <w:t>T</w:t>
      </w:r>
      <w:r w:rsidR="00034C94" w:rsidRPr="00004E64">
        <w:rPr>
          <w:rFonts w:ascii="Times New Roman" w:eastAsia="Times New Roman" w:hAnsi="Times New Roman" w:cs="Times New Roman"/>
          <w:lang w:val="en-GB"/>
        </w:rPr>
        <w:t>he Secretariat w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ould like to point out that the costs </w:t>
      </w:r>
      <w:r w:rsidR="00004E64" w:rsidRPr="00004E64">
        <w:rPr>
          <w:rFonts w:ascii="Times New Roman" w:eastAsia="Times New Roman" w:hAnsi="Times New Roman" w:cs="Times New Roman"/>
          <w:lang w:val="en-GB"/>
        </w:rPr>
        <w:t>related to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 the interpret</w:t>
      </w:r>
      <w:r w:rsidR="00004E64" w:rsidRPr="00004E64">
        <w:rPr>
          <w:rFonts w:ascii="Times New Roman" w:eastAsia="Times New Roman" w:hAnsi="Times New Roman" w:cs="Times New Roman"/>
          <w:lang w:val="en-GB"/>
        </w:rPr>
        <w:t>ation services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 </w:t>
      </w:r>
      <w:r w:rsidR="00004E64" w:rsidRPr="00004E64">
        <w:rPr>
          <w:rFonts w:ascii="Times New Roman" w:eastAsia="Times New Roman" w:hAnsi="Times New Roman" w:cs="Times New Roman"/>
          <w:lang w:val="en-GB"/>
        </w:rPr>
        <w:t xml:space="preserve">and staff overtime 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at MOP7 were </w:t>
      </w:r>
      <w:r w:rsidR="00004E64" w:rsidRPr="00004E64">
        <w:rPr>
          <w:rFonts w:ascii="Times New Roman" w:eastAsia="Times New Roman" w:hAnsi="Times New Roman" w:cs="Times New Roman"/>
          <w:lang w:val="en-GB"/>
        </w:rPr>
        <w:t>partly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 </w:t>
      </w:r>
      <w:r w:rsidR="00004E64" w:rsidRPr="00004E64">
        <w:rPr>
          <w:rFonts w:ascii="Times New Roman" w:eastAsia="Times New Roman" w:hAnsi="Times New Roman" w:cs="Times New Roman"/>
          <w:lang w:val="en-GB"/>
        </w:rPr>
        <w:t>recorded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 in 2019 due to delay</w:t>
      </w:r>
      <w:r w:rsidR="00004E64" w:rsidRPr="00004E64">
        <w:rPr>
          <w:rFonts w:ascii="Times New Roman" w:eastAsia="Times New Roman" w:hAnsi="Times New Roman" w:cs="Times New Roman"/>
          <w:lang w:val="en-GB"/>
        </w:rPr>
        <w:t>s</w:t>
      </w:r>
      <w:r w:rsidR="005F754D" w:rsidRPr="00004E64">
        <w:rPr>
          <w:rFonts w:ascii="Times New Roman" w:eastAsia="Times New Roman" w:hAnsi="Times New Roman" w:cs="Times New Roman"/>
          <w:lang w:val="en-GB"/>
        </w:rPr>
        <w:t xml:space="preserve"> in payments. As these costs relate to the </w:t>
      </w:r>
      <w:r w:rsidR="00004E64" w:rsidRPr="00004E64">
        <w:rPr>
          <w:rFonts w:ascii="Times New Roman" w:eastAsia="Times New Roman" w:hAnsi="Times New Roman" w:cs="Times New Roman"/>
          <w:lang w:val="en-GB"/>
        </w:rPr>
        <w:t xml:space="preserve">year </w:t>
      </w:r>
      <w:proofErr w:type="gramStart"/>
      <w:r w:rsidR="005F754D" w:rsidRPr="00004E64">
        <w:rPr>
          <w:rFonts w:ascii="Times New Roman" w:eastAsia="Times New Roman" w:hAnsi="Times New Roman" w:cs="Times New Roman"/>
          <w:lang w:val="en-GB"/>
        </w:rPr>
        <w:t>2018</w:t>
      </w:r>
      <w:proofErr w:type="gramEnd"/>
      <w:r w:rsidR="00004E64" w:rsidRPr="00004E64">
        <w:rPr>
          <w:rFonts w:ascii="Times New Roman" w:eastAsia="Times New Roman" w:hAnsi="Times New Roman" w:cs="Times New Roman"/>
          <w:lang w:val="en-GB"/>
        </w:rPr>
        <w:t xml:space="preserve"> they are, however, reflected in the expenditure report for 2018</w:t>
      </w:r>
      <w:r w:rsidR="005F754D" w:rsidRPr="00004E64">
        <w:rPr>
          <w:rFonts w:ascii="Times New Roman" w:eastAsia="Times New Roman" w:hAnsi="Times New Roman" w:cs="Times New Roman"/>
          <w:lang w:val="en-GB"/>
        </w:rPr>
        <w:t>.</w:t>
      </w:r>
    </w:p>
    <w:p w14:paraId="7D646208" w14:textId="77777777" w:rsidR="00E664C6" w:rsidRDefault="00E664C6" w:rsidP="00981C34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0F11B582" w14:textId="77777777" w:rsidR="005C0212" w:rsidRDefault="005C0212">
      <w:pPr>
        <w:rPr>
          <w:rFonts w:ascii="Times New Roman" w:eastAsia="Calibri" w:hAnsi="Times New Roman" w:cs="Times New Roman"/>
          <w:i/>
          <w:u w:val="single"/>
          <w:lang w:val="en-GB"/>
        </w:rPr>
      </w:pPr>
      <w:r>
        <w:rPr>
          <w:rFonts w:ascii="Times New Roman" w:eastAsia="Calibri" w:hAnsi="Times New Roman" w:cs="Times New Roman"/>
          <w:i/>
          <w:u w:val="single"/>
          <w:lang w:val="en-GB"/>
        </w:rPr>
        <w:br w:type="page"/>
      </w:r>
    </w:p>
    <w:p w14:paraId="356D0595" w14:textId="77777777" w:rsidR="00C94FCF" w:rsidRDefault="00C94FCF" w:rsidP="00981C34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en-GB"/>
        </w:rPr>
      </w:pPr>
      <w:r w:rsidRPr="00071EDA">
        <w:rPr>
          <w:rFonts w:ascii="Times New Roman" w:eastAsia="Calibri" w:hAnsi="Times New Roman" w:cs="Times New Roman"/>
          <w:i/>
          <w:u w:val="single"/>
          <w:lang w:val="en-GB"/>
        </w:rPr>
        <w:lastRenderedPageBreak/>
        <w:t>Expenditure</w:t>
      </w:r>
      <w:r w:rsidR="00564635">
        <w:rPr>
          <w:rFonts w:ascii="Times New Roman" w:eastAsia="Calibri" w:hAnsi="Times New Roman" w:cs="Times New Roman"/>
          <w:i/>
          <w:u w:val="single"/>
          <w:lang w:val="en-GB"/>
        </w:rPr>
        <w:t>s</w:t>
      </w:r>
      <w:r w:rsidRPr="00071EDA">
        <w:rPr>
          <w:rFonts w:ascii="Times New Roman" w:eastAsia="Calibri" w:hAnsi="Times New Roman" w:cs="Times New Roman"/>
          <w:i/>
          <w:u w:val="single"/>
          <w:lang w:val="en-GB"/>
        </w:rPr>
        <w:t xml:space="preserve"> (year 201</w:t>
      </w:r>
      <w:r w:rsidR="00950876">
        <w:rPr>
          <w:rFonts w:ascii="Times New Roman" w:eastAsia="Calibri" w:hAnsi="Times New Roman" w:cs="Times New Roman"/>
          <w:i/>
          <w:u w:val="single"/>
          <w:lang w:val="en-GB"/>
        </w:rPr>
        <w:t>9</w:t>
      </w:r>
      <w:r w:rsidRPr="00071EDA">
        <w:rPr>
          <w:rFonts w:ascii="Times New Roman" w:eastAsia="Calibri" w:hAnsi="Times New Roman" w:cs="Times New Roman"/>
          <w:i/>
          <w:u w:val="single"/>
          <w:lang w:val="en-GB"/>
        </w:rPr>
        <w:t>)</w:t>
      </w:r>
    </w:p>
    <w:p w14:paraId="327BF84D" w14:textId="77777777" w:rsidR="00B47C00" w:rsidRPr="00071EDA" w:rsidRDefault="00B47C00" w:rsidP="00981C34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en-GB"/>
        </w:rPr>
      </w:pPr>
    </w:p>
    <w:p w14:paraId="58F16D46" w14:textId="77777777" w:rsidR="007A52AB" w:rsidRDefault="00E664C6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Annex 3</w:t>
      </w:r>
      <w:r w:rsidR="00564635">
        <w:rPr>
          <w:rFonts w:ascii="Times New Roman" w:eastAsia="Calibri" w:hAnsi="Times New Roman" w:cs="Times New Roman"/>
          <w:lang w:val="en-GB"/>
        </w:rPr>
        <w:t xml:space="preserve"> </w:t>
      </w:r>
      <w:r w:rsidR="003F1B8C">
        <w:rPr>
          <w:rFonts w:ascii="Times New Roman" w:eastAsia="Calibri" w:hAnsi="Times New Roman" w:cs="Times New Roman"/>
          <w:lang w:val="en-GB"/>
        </w:rPr>
        <w:t>provides an interim report of 201</w:t>
      </w:r>
      <w:r w:rsidR="00AD4E24">
        <w:rPr>
          <w:rFonts w:ascii="Times New Roman" w:eastAsia="Calibri" w:hAnsi="Times New Roman" w:cs="Times New Roman"/>
          <w:lang w:val="en-GB"/>
        </w:rPr>
        <w:t>9</w:t>
      </w:r>
      <w:r w:rsidR="003F1B8C">
        <w:rPr>
          <w:rFonts w:ascii="Times New Roman" w:eastAsia="Calibri" w:hAnsi="Times New Roman" w:cs="Times New Roman"/>
          <w:lang w:val="en-GB"/>
        </w:rPr>
        <w:t xml:space="preserve"> budget implementation</w:t>
      </w:r>
      <w:r w:rsidR="00564635">
        <w:rPr>
          <w:rFonts w:ascii="Times New Roman" w:eastAsia="Calibri" w:hAnsi="Times New Roman" w:cs="Times New Roman"/>
          <w:lang w:val="en-GB"/>
        </w:rPr>
        <w:t xml:space="preserve"> as at </w:t>
      </w:r>
      <w:r w:rsidR="00C77B9C">
        <w:rPr>
          <w:rFonts w:ascii="Times New Roman" w:eastAsia="Calibri" w:hAnsi="Times New Roman" w:cs="Times New Roman"/>
          <w:lang w:val="en-GB"/>
        </w:rPr>
        <w:t>20</w:t>
      </w:r>
      <w:r w:rsidR="00564635">
        <w:rPr>
          <w:rFonts w:ascii="Times New Roman" w:eastAsia="Calibri" w:hAnsi="Times New Roman" w:cs="Times New Roman"/>
          <w:lang w:val="en-GB"/>
        </w:rPr>
        <w:t xml:space="preserve"> </w:t>
      </w:r>
      <w:r w:rsidR="00AD4E24">
        <w:rPr>
          <w:rFonts w:ascii="Times New Roman" w:eastAsia="Calibri" w:hAnsi="Times New Roman" w:cs="Times New Roman"/>
          <w:lang w:val="en-GB"/>
        </w:rPr>
        <w:t>October</w:t>
      </w:r>
      <w:r w:rsidR="00564635">
        <w:rPr>
          <w:rFonts w:ascii="Times New Roman" w:eastAsia="Calibri" w:hAnsi="Times New Roman" w:cs="Times New Roman"/>
          <w:lang w:val="en-GB"/>
        </w:rPr>
        <w:t xml:space="preserve"> 201</w:t>
      </w:r>
      <w:r w:rsidR="00AD4E24">
        <w:rPr>
          <w:rFonts w:ascii="Times New Roman" w:eastAsia="Calibri" w:hAnsi="Times New Roman" w:cs="Times New Roman"/>
          <w:lang w:val="en-GB"/>
        </w:rPr>
        <w:t>9</w:t>
      </w:r>
      <w:r w:rsidR="00564635">
        <w:rPr>
          <w:rFonts w:ascii="Times New Roman" w:eastAsia="Calibri" w:hAnsi="Times New Roman" w:cs="Times New Roman"/>
          <w:lang w:val="en-GB"/>
        </w:rPr>
        <w:t xml:space="preserve">. </w:t>
      </w:r>
      <w:r w:rsidR="00174D09">
        <w:rPr>
          <w:rFonts w:ascii="Times New Roman" w:eastAsia="Calibri" w:hAnsi="Times New Roman" w:cs="Times New Roman"/>
          <w:lang w:val="en-GB"/>
        </w:rPr>
        <w:t>As agreed at MOP7, t</w:t>
      </w:r>
      <w:r w:rsidR="00374B3B">
        <w:rPr>
          <w:rFonts w:ascii="Times New Roman" w:eastAsia="Calibri" w:hAnsi="Times New Roman" w:cs="Times New Roman"/>
          <w:lang w:val="en-GB"/>
        </w:rPr>
        <w:t>he budget for 201</w:t>
      </w:r>
      <w:r w:rsidR="00A23D87">
        <w:rPr>
          <w:rFonts w:ascii="Times New Roman" w:eastAsia="Calibri" w:hAnsi="Times New Roman" w:cs="Times New Roman"/>
          <w:lang w:val="en-GB"/>
        </w:rPr>
        <w:t>9</w:t>
      </w:r>
      <w:r w:rsidR="00374B3B">
        <w:rPr>
          <w:rFonts w:ascii="Times New Roman" w:eastAsia="Calibri" w:hAnsi="Times New Roman" w:cs="Times New Roman"/>
          <w:lang w:val="en-GB"/>
        </w:rPr>
        <w:t xml:space="preserve"> includes an authori</w:t>
      </w:r>
      <w:r w:rsidR="001D30A0">
        <w:rPr>
          <w:rFonts w:ascii="Times New Roman" w:eastAsia="Calibri" w:hAnsi="Times New Roman" w:cs="Times New Roman"/>
          <w:lang w:val="en-GB"/>
        </w:rPr>
        <w:t>s</w:t>
      </w:r>
      <w:r w:rsidR="00374B3B">
        <w:rPr>
          <w:rFonts w:ascii="Times New Roman" w:eastAsia="Calibri" w:hAnsi="Times New Roman" w:cs="Times New Roman"/>
          <w:lang w:val="en-GB"/>
        </w:rPr>
        <w:t xml:space="preserve">ed withdrawal </w:t>
      </w:r>
      <w:r w:rsidR="00374B3B" w:rsidRPr="001B5133">
        <w:rPr>
          <w:rFonts w:ascii="Times New Roman" w:eastAsia="Calibri" w:hAnsi="Times New Roman" w:cs="Times New Roman"/>
          <w:lang w:val="en-GB"/>
        </w:rPr>
        <w:t xml:space="preserve">from the trust fund of USD </w:t>
      </w:r>
      <w:r w:rsidR="008E0603" w:rsidRPr="001B5133">
        <w:rPr>
          <w:rFonts w:ascii="Times New Roman" w:eastAsia="Calibri" w:hAnsi="Times New Roman" w:cs="Times New Roman"/>
          <w:lang w:val="en-GB"/>
        </w:rPr>
        <w:t>2,200</w:t>
      </w:r>
      <w:r w:rsidR="00374B3B" w:rsidRPr="001B5133">
        <w:rPr>
          <w:rFonts w:ascii="Times New Roman" w:eastAsia="Calibri" w:hAnsi="Times New Roman" w:cs="Times New Roman"/>
          <w:lang w:val="en-GB"/>
        </w:rPr>
        <w:t xml:space="preserve"> including Programme Support Costs. </w:t>
      </w:r>
    </w:p>
    <w:p w14:paraId="40FA0553" w14:textId="77777777" w:rsidR="007A52AB" w:rsidRDefault="007A52AB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2AB1466" w14:textId="77777777" w:rsidR="001D30A0" w:rsidRDefault="00374B3B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1B5133">
        <w:rPr>
          <w:rFonts w:ascii="Times New Roman" w:eastAsia="Calibri" w:hAnsi="Times New Roman" w:cs="Times New Roman"/>
          <w:lang w:val="en-GB"/>
        </w:rPr>
        <w:t>Overall, t</w:t>
      </w:r>
      <w:r w:rsidR="00564635" w:rsidRPr="001B5133">
        <w:rPr>
          <w:rFonts w:ascii="Times New Roman" w:eastAsia="Calibri" w:hAnsi="Times New Roman" w:cs="Times New Roman"/>
          <w:lang w:val="en-GB"/>
        </w:rPr>
        <w:t xml:space="preserve">he budget </w:t>
      </w:r>
      <w:r w:rsidR="00726D03" w:rsidRPr="001B5133">
        <w:rPr>
          <w:rFonts w:ascii="Times New Roman" w:eastAsia="Calibri" w:hAnsi="Times New Roman" w:cs="Times New Roman"/>
          <w:lang w:val="en-GB"/>
        </w:rPr>
        <w:t>shows</w:t>
      </w:r>
      <w:r w:rsidR="00564635" w:rsidRPr="001B5133">
        <w:rPr>
          <w:rFonts w:ascii="Times New Roman" w:eastAsia="Calibri" w:hAnsi="Times New Roman" w:cs="Times New Roman"/>
          <w:lang w:val="en-GB"/>
        </w:rPr>
        <w:t xml:space="preserve"> a </w:t>
      </w:r>
      <w:r w:rsidR="001B5133" w:rsidRPr="001B5133">
        <w:rPr>
          <w:rFonts w:ascii="Times New Roman" w:eastAsia="Calibri" w:hAnsi="Times New Roman" w:cs="Times New Roman"/>
          <w:lang w:val="en-GB"/>
        </w:rPr>
        <w:t>negative</w:t>
      </w:r>
      <w:r w:rsidR="00157E4D" w:rsidRPr="001B5133">
        <w:rPr>
          <w:rFonts w:ascii="Times New Roman" w:eastAsia="Calibri" w:hAnsi="Times New Roman" w:cs="Times New Roman"/>
          <w:lang w:val="en-GB"/>
        </w:rPr>
        <w:t xml:space="preserve"> end-year balance of </w:t>
      </w:r>
      <w:r w:rsidR="001B5133" w:rsidRPr="001B5133">
        <w:rPr>
          <w:rFonts w:ascii="Times New Roman" w:eastAsia="Calibri" w:hAnsi="Times New Roman" w:cs="Times New Roman"/>
          <w:lang w:val="en-GB"/>
        </w:rPr>
        <w:t>73,157</w:t>
      </w:r>
      <w:r w:rsidR="00564635" w:rsidRPr="001B5133">
        <w:rPr>
          <w:rFonts w:ascii="Times New Roman" w:eastAsia="Calibri" w:hAnsi="Times New Roman" w:cs="Times New Roman"/>
          <w:lang w:val="en-GB"/>
        </w:rPr>
        <w:t xml:space="preserve"> EUR</w:t>
      </w:r>
      <w:r w:rsidR="001B5133">
        <w:rPr>
          <w:rFonts w:ascii="Times New Roman" w:eastAsia="Calibri" w:hAnsi="Times New Roman" w:cs="Times New Roman"/>
          <w:lang w:val="en-GB"/>
        </w:rPr>
        <w:t xml:space="preserve"> due to over-expenditure in both staff lines</w:t>
      </w:r>
      <w:r w:rsidR="001241DA">
        <w:rPr>
          <w:rFonts w:ascii="Times New Roman" w:eastAsia="Calibri" w:hAnsi="Times New Roman" w:cs="Times New Roman"/>
          <w:lang w:val="en-GB"/>
        </w:rPr>
        <w:t>, Professional Staff and General Service Staff</w:t>
      </w:r>
      <w:r w:rsidR="00341A45" w:rsidRPr="001B5133">
        <w:rPr>
          <w:rFonts w:ascii="Times New Roman" w:eastAsia="Calibri" w:hAnsi="Times New Roman" w:cs="Times New Roman"/>
          <w:lang w:val="en-GB"/>
        </w:rPr>
        <w:t>.</w:t>
      </w:r>
      <w:r w:rsidR="00341A45">
        <w:rPr>
          <w:rFonts w:ascii="Times New Roman" w:eastAsia="Calibri" w:hAnsi="Times New Roman" w:cs="Times New Roman"/>
          <w:lang w:val="en-GB"/>
        </w:rPr>
        <w:t xml:space="preserve"> </w:t>
      </w:r>
    </w:p>
    <w:p w14:paraId="083A5F54" w14:textId="683DADCE" w:rsidR="00856038" w:rsidRDefault="003F1B8C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480584">
        <w:rPr>
          <w:rFonts w:ascii="Times New Roman" w:eastAsia="Calibri" w:hAnsi="Times New Roman" w:cs="Times New Roman"/>
          <w:lang w:val="en-GB"/>
        </w:rPr>
        <w:t>EUR 7</w:t>
      </w:r>
      <w:r w:rsidR="001B5133" w:rsidRPr="00480584">
        <w:rPr>
          <w:rFonts w:ascii="Times New Roman" w:eastAsia="Calibri" w:hAnsi="Times New Roman" w:cs="Times New Roman"/>
          <w:lang w:val="en-GB"/>
        </w:rPr>
        <w:t>58,801</w:t>
      </w:r>
      <w:r w:rsidRPr="00480584">
        <w:rPr>
          <w:rFonts w:ascii="Times New Roman" w:eastAsia="Calibri" w:hAnsi="Times New Roman" w:cs="Times New Roman"/>
          <w:lang w:val="en-GB"/>
        </w:rPr>
        <w:t xml:space="preserve"> </w:t>
      </w:r>
      <w:r w:rsidR="00015475" w:rsidRPr="00480584">
        <w:rPr>
          <w:rFonts w:ascii="Times New Roman" w:eastAsia="Calibri" w:hAnsi="Times New Roman" w:cs="Times New Roman"/>
          <w:lang w:val="en-GB"/>
        </w:rPr>
        <w:t xml:space="preserve">of the total budget </w:t>
      </w:r>
      <w:r w:rsidRPr="00480584">
        <w:rPr>
          <w:rFonts w:ascii="Times New Roman" w:eastAsia="Calibri" w:hAnsi="Times New Roman" w:cs="Times New Roman"/>
          <w:lang w:val="en-GB"/>
        </w:rPr>
        <w:t>is for staff salaries</w:t>
      </w:r>
      <w:r w:rsidR="00E664C6" w:rsidRPr="00480584">
        <w:rPr>
          <w:rFonts w:ascii="Times New Roman" w:eastAsia="Calibri" w:hAnsi="Times New Roman" w:cs="Times New Roman"/>
          <w:lang w:val="en-GB"/>
        </w:rPr>
        <w:t>,</w:t>
      </w:r>
      <w:r w:rsidRPr="00480584">
        <w:rPr>
          <w:rFonts w:ascii="Times New Roman" w:eastAsia="Calibri" w:hAnsi="Times New Roman" w:cs="Times New Roman"/>
          <w:lang w:val="en-GB"/>
        </w:rPr>
        <w:t xml:space="preserve"> corresponding to </w:t>
      </w:r>
      <w:r w:rsidR="00480584" w:rsidRPr="00480584">
        <w:rPr>
          <w:rFonts w:ascii="Times New Roman" w:eastAsia="Calibri" w:hAnsi="Times New Roman" w:cs="Times New Roman"/>
          <w:lang w:val="en-GB"/>
        </w:rPr>
        <w:t>75,39</w:t>
      </w:r>
      <w:r w:rsidR="00E664C6" w:rsidRPr="00480584">
        <w:rPr>
          <w:rFonts w:ascii="Times New Roman" w:eastAsia="Calibri" w:hAnsi="Times New Roman" w:cs="Times New Roman"/>
          <w:lang w:val="en-GB"/>
        </w:rPr>
        <w:t xml:space="preserve"> </w:t>
      </w:r>
      <w:r w:rsidRPr="00480584">
        <w:rPr>
          <w:rFonts w:ascii="Times New Roman" w:eastAsia="Calibri" w:hAnsi="Times New Roman" w:cs="Times New Roman"/>
          <w:lang w:val="en-GB"/>
        </w:rPr>
        <w:t>% of the 201</w:t>
      </w:r>
      <w:r w:rsidR="00174D09" w:rsidRPr="00480584">
        <w:rPr>
          <w:rFonts w:ascii="Times New Roman" w:eastAsia="Calibri" w:hAnsi="Times New Roman" w:cs="Times New Roman"/>
          <w:lang w:val="en-GB"/>
        </w:rPr>
        <w:t>9</w:t>
      </w:r>
      <w:r w:rsidRPr="00480584">
        <w:rPr>
          <w:rFonts w:ascii="Times New Roman" w:eastAsia="Calibri" w:hAnsi="Times New Roman" w:cs="Times New Roman"/>
          <w:lang w:val="en-GB"/>
        </w:rPr>
        <w:t xml:space="preserve"> budget. </w:t>
      </w:r>
      <w:r w:rsidR="00856038" w:rsidRPr="00480584">
        <w:rPr>
          <w:rFonts w:ascii="Times New Roman" w:eastAsia="Calibri" w:hAnsi="Times New Roman" w:cs="Times New Roman"/>
          <w:lang w:val="en-GB"/>
        </w:rPr>
        <w:t>The</w:t>
      </w:r>
      <w:r w:rsidR="00480584" w:rsidRPr="00480584">
        <w:rPr>
          <w:rFonts w:ascii="Times New Roman" w:eastAsia="Calibri" w:hAnsi="Times New Roman" w:cs="Times New Roman"/>
          <w:lang w:val="en-GB"/>
        </w:rPr>
        <w:t xml:space="preserve"> staff </w:t>
      </w:r>
      <w:r w:rsidR="00856038" w:rsidRPr="00480584">
        <w:rPr>
          <w:rFonts w:ascii="Times New Roman" w:eastAsia="Calibri" w:hAnsi="Times New Roman" w:cs="Times New Roman"/>
          <w:lang w:val="en-GB"/>
        </w:rPr>
        <w:t xml:space="preserve">overspendings result </w:t>
      </w:r>
      <w:r w:rsidR="001A41CC">
        <w:rPr>
          <w:rFonts w:ascii="Times New Roman" w:eastAsia="Calibri" w:hAnsi="Times New Roman" w:cs="Times New Roman"/>
          <w:lang w:val="en-GB"/>
        </w:rPr>
        <w:t xml:space="preserve">mainly </w:t>
      </w:r>
      <w:r w:rsidR="00856038" w:rsidRPr="00480584">
        <w:rPr>
          <w:rFonts w:ascii="Times New Roman" w:eastAsia="Calibri" w:hAnsi="Times New Roman" w:cs="Times New Roman"/>
          <w:lang w:val="en-GB"/>
        </w:rPr>
        <w:t>from an increase in working hours from 50</w:t>
      </w:r>
      <w:r w:rsidR="00E50385" w:rsidRPr="00480584">
        <w:rPr>
          <w:rFonts w:ascii="Times New Roman" w:eastAsia="Calibri" w:hAnsi="Times New Roman" w:cs="Times New Roman"/>
          <w:lang w:val="en-GB"/>
        </w:rPr>
        <w:t xml:space="preserve"> </w:t>
      </w:r>
      <w:r w:rsidR="00856038" w:rsidRPr="00480584">
        <w:rPr>
          <w:rFonts w:ascii="Times New Roman" w:eastAsia="Calibri" w:hAnsi="Times New Roman" w:cs="Times New Roman"/>
          <w:lang w:val="en-GB"/>
        </w:rPr>
        <w:t xml:space="preserve">% to </w:t>
      </w:r>
      <w:r w:rsidR="00480584" w:rsidRPr="00480584">
        <w:rPr>
          <w:rFonts w:ascii="Times New Roman" w:eastAsia="Calibri" w:hAnsi="Times New Roman" w:cs="Times New Roman"/>
          <w:lang w:val="en-GB"/>
        </w:rPr>
        <w:t>100 % and</w:t>
      </w:r>
      <w:r w:rsidR="001D30A0" w:rsidRPr="00480584">
        <w:rPr>
          <w:rFonts w:ascii="Times New Roman" w:eastAsia="Calibri" w:hAnsi="Times New Roman" w:cs="Times New Roman"/>
          <w:lang w:val="en-GB"/>
        </w:rPr>
        <w:br w:type="textWrapping" w:clear="all"/>
      </w:r>
      <w:r w:rsidR="00856038" w:rsidRPr="00480584">
        <w:rPr>
          <w:rFonts w:ascii="Times New Roman" w:eastAsia="Calibri" w:hAnsi="Times New Roman" w:cs="Times New Roman"/>
          <w:lang w:val="en-GB"/>
        </w:rPr>
        <w:t>80</w:t>
      </w:r>
      <w:r w:rsidR="00E50385" w:rsidRPr="00480584">
        <w:rPr>
          <w:rFonts w:ascii="Times New Roman" w:eastAsia="Calibri" w:hAnsi="Times New Roman" w:cs="Times New Roman"/>
          <w:lang w:val="en-GB"/>
        </w:rPr>
        <w:t xml:space="preserve"> </w:t>
      </w:r>
      <w:r w:rsidR="00856038" w:rsidRPr="00480584">
        <w:rPr>
          <w:rFonts w:ascii="Times New Roman" w:eastAsia="Calibri" w:hAnsi="Times New Roman" w:cs="Times New Roman"/>
          <w:lang w:val="en-GB"/>
        </w:rPr>
        <w:t>%</w:t>
      </w:r>
      <w:r w:rsidR="00480584" w:rsidRPr="00480584">
        <w:rPr>
          <w:rFonts w:ascii="Times New Roman" w:eastAsia="Calibri" w:hAnsi="Times New Roman" w:cs="Times New Roman"/>
          <w:lang w:val="en-GB"/>
        </w:rPr>
        <w:t xml:space="preserve"> respectively for the Coordin</w:t>
      </w:r>
      <w:r w:rsidR="00480584">
        <w:rPr>
          <w:rFonts w:ascii="Times New Roman" w:eastAsia="Calibri" w:hAnsi="Times New Roman" w:cs="Times New Roman"/>
          <w:lang w:val="en-GB"/>
        </w:rPr>
        <w:t>a</w:t>
      </w:r>
      <w:r w:rsidR="00480584" w:rsidRPr="00480584">
        <w:rPr>
          <w:rFonts w:ascii="Times New Roman" w:eastAsia="Calibri" w:hAnsi="Times New Roman" w:cs="Times New Roman"/>
          <w:lang w:val="en-GB"/>
        </w:rPr>
        <w:t>tor and Programme Management Assistant of the African Initiative.</w:t>
      </w:r>
      <w:r w:rsidR="00480584">
        <w:rPr>
          <w:rFonts w:ascii="Times New Roman" w:eastAsia="Calibri" w:hAnsi="Times New Roman" w:cs="Times New Roman"/>
          <w:lang w:val="en-GB"/>
        </w:rPr>
        <w:t xml:space="preserve"> The Secretariat hopes to be able to compensate these over-expenditures by </w:t>
      </w:r>
      <w:r w:rsidR="001877C4">
        <w:rPr>
          <w:rFonts w:ascii="Times New Roman" w:eastAsia="Calibri" w:hAnsi="Times New Roman" w:cs="Times New Roman"/>
          <w:lang w:val="en-GB"/>
        </w:rPr>
        <w:t xml:space="preserve">a </w:t>
      </w:r>
      <w:r w:rsidR="00480584">
        <w:rPr>
          <w:rFonts w:ascii="Times New Roman" w:eastAsia="Calibri" w:hAnsi="Times New Roman" w:cs="Times New Roman"/>
          <w:lang w:val="en-GB"/>
        </w:rPr>
        <w:t xml:space="preserve">voluntary contribution that </w:t>
      </w:r>
      <w:r w:rsidR="001877C4">
        <w:rPr>
          <w:rFonts w:ascii="Times New Roman" w:eastAsia="Calibri" w:hAnsi="Times New Roman" w:cs="Times New Roman"/>
          <w:lang w:val="en-GB"/>
        </w:rPr>
        <w:t>is</w:t>
      </w:r>
      <w:r w:rsidR="00480584">
        <w:rPr>
          <w:rFonts w:ascii="Times New Roman" w:eastAsia="Calibri" w:hAnsi="Times New Roman" w:cs="Times New Roman"/>
          <w:lang w:val="en-GB"/>
        </w:rPr>
        <w:t xml:space="preserve"> still pending for confirmation at the time of writing this report.</w:t>
      </w:r>
    </w:p>
    <w:p w14:paraId="4267DDED" w14:textId="77777777" w:rsidR="001D30A0" w:rsidRDefault="001D30A0" w:rsidP="00981C34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lang w:val="en-GB"/>
        </w:rPr>
      </w:pPr>
    </w:p>
    <w:p w14:paraId="25B9A0B8" w14:textId="77777777" w:rsidR="00856879" w:rsidRPr="00071EDA" w:rsidRDefault="00856879" w:rsidP="00856879">
      <w:pPr>
        <w:spacing w:after="200" w:line="276" w:lineRule="auto"/>
        <w:jc w:val="both"/>
        <w:rPr>
          <w:rFonts w:ascii="Times New Roman" w:eastAsia="Calibri" w:hAnsi="Times New Roman" w:cs="Times New Roman"/>
          <w:i/>
          <w:u w:val="single"/>
          <w:lang w:val="en-GB"/>
        </w:rPr>
      </w:pPr>
      <w:r w:rsidRPr="00071EDA">
        <w:rPr>
          <w:rFonts w:ascii="Times New Roman" w:eastAsia="Calibri" w:hAnsi="Times New Roman" w:cs="Times New Roman"/>
          <w:i/>
          <w:u w:val="single"/>
          <w:lang w:val="en-GB"/>
        </w:rPr>
        <w:t>Trust Fund balance</w:t>
      </w:r>
    </w:p>
    <w:p w14:paraId="5D578198" w14:textId="7EB27477" w:rsidR="007940D9" w:rsidRPr="005E3EAD" w:rsidRDefault="00B47C00" w:rsidP="00015475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According to the currently available </w:t>
      </w:r>
      <w:r w:rsidRPr="005E550C">
        <w:rPr>
          <w:rFonts w:ascii="Times New Roman" w:eastAsia="Times New Roman" w:hAnsi="Times New Roman" w:cs="Times New Roman"/>
          <w:lang w:val="en-GB"/>
        </w:rPr>
        <w:t>preliminary</w:t>
      </w:r>
      <w:r>
        <w:rPr>
          <w:rFonts w:ascii="Times New Roman" w:eastAsia="Times New Roman" w:hAnsi="Times New Roman" w:cs="Times New Roman"/>
          <w:lang w:val="en-GB"/>
        </w:rPr>
        <w:t xml:space="preserve"> statement of financial performance for the year 201</w:t>
      </w:r>
      <w:r w:rsidR="0067692D">
        <w:rPr>
          <w:rFonts w:ascii="Times New Roman" w:eastAsia="Times New Roman" w:hAnsi="Times New Roman" w:cs="Times New Roman"/>
          <w:lang w:val="en-GB"/>
        </w:rPr>
        <w:t>9</w:t>
      </w:r>
      <w:r w:rsidR="00015475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t</w:t>
      </w:r>
      <w:r w:rsidR="49555146" w:rsidRPr="00071EDA">
        <w:rPr>
          <w:rFonts w:ascii="Times New Roman" w:eastAsia="Times New Roman" w:hAnsi="Times New Roman" w:cs="Times New Roman"/>
          <w:lang w:val="en-GB"/>
        </w:rPr>
        <w:t>he Trust Fund balance for assessed cont</w:t>
      </w:r>
      <w:r w:rsidR="008E4D73">
        <w:rPr>
          <w:rFonts w:ascii="Times New Roman" w:eastAsia="Times New Roman" w:hAnsi="Times New Roman" w:cs="Times New Roman"/>
          <w:lang w:val="en-GB"/>
        </w:rPr>
        <w:t xml:space="preserve">ributions as at </w:t>
      </w:r>
      <w:r w:rsidR="004C6C8C">
        <w:rPr>
          <w:rFonts w:ascii="Times New Roman" w:eastAsia="Times New Roman" w:hAnsi="Times New Roman" w:cs="Times New Roman"/>
          <w:lang w:val="en-GB"/>
        </w:rPr>
        <w:t>20</w:t>
      </w:r>
      <w:r w:rsidR="008E4D73">
        <w:rPr>
          <w:rFonts w:ascii="Times New Roman" w:eastAsia="Times New Roman" w:hAnsi="Times New Roman" w:cs="Times New Roman"/>
          <w:lang w:val="en-GB"/>
        </w:rPr>
        <w:t xml:space="preserve"> </w:t>
      </w:r>
      <w:r w:rsidR="0067692D">
        <w:rPr>
          <w:rFonts w:ascii="Times New Roman" w:eastAsia="Times New Roman" w:hAnsi="Times New Roman" w:cs="Times New Roman"/>
          <w:lang w:val="en-GB"/>
        </w:rPr>
        <w:t>October</w:t>
      </w:r>
      <w:r w:rsidR="008E4D73">
        <w:rPr>
          <w:rFonts w:ascii="Times New Roman" w:eastAsia="Times New Roman" w:hAnsi="Times New Roman" w:cs="Times New Roman"/>
          <w:lang w:val="en-GB"/>
        </w:rPr>
        <w:t xml:space="preserve"> 201</w:t>
      </w:r>
      <w:r w:rsidR="0067692D">
        <w:rPr>
          <w:rFonts w:ascii="Times New Roman" w:eastAsia="Times New Roman" w:hAnsi="Times New Roman" w:cs="Times New Roman"/>
          <w:lang w:val="en-GB"/>
        </w:rPr>
        <w:t>9</w:t>
      </w:r>
      <w:r>
        <w:rPr>
          <w:rFonts w:ascii="Times New Roman" w:eastAsia="Times New Roman" w:hAnsi="Times New Roman" w:cs="Times New Roman"/>
          <w:lang w:val="en-GB"/>
        </w:rPr>
        <w:t xml:space="preserve"> is expected</w:t>
      </w:r>
      <w:r w:rsidR="49555146" w:rsidRPr="00071EDA">
        <w:rPr>
          <w:rFonts w:ascii="Times New Roman" w:eastAsia="Times New Roman" w:hAnsi="Times New Roman" w:cs="Times New Roman"/>
          <w:lang w:val="en-GB"/>
        </w:rPr>
        <w:t xml:space="preserve"> to </w:t>
      </w:r>
      <w:r>
        <w:rPr>
          <w:rFonts w:ascii="Times New Roman" w:eastAsia="Times New Roman" w:hAnsi="Times New Roman" w:cs="Times New Roman"/>
          <w:lang w:val="en-GB"/>
        </w:rPr>
        <w:t xml:space="preserve">amount </w:t>
      </w:r>
      <w:r w:rsidR="006A4AF2">
        <w:rPr>
          <w:rFonts w:ascii="Times New Roman" w:eastAsia="Times New Roman" w:hAnsi="Times New Roman" w:cs="Times New Roman"/>
          <w:lang w:val="en-GB"/>
        </w:rPr>
        <w:t xml:space="preserve">to </w:t>
      </w:r>
      <w:r w:rsidR="49555146" w:rsidRPr="000F505B">
        <w:rPr>
          <w:rFonts w:ascii="Times New Roman" w:eastAsia="Times New Roman" w:hAnsi="Times New Roman" w:cs="Times New Roman"/>
          <w:b/>
          <w:lang w:val="en-GB"/>
        </w:rPr>
        <w:t xml:space="preserve">USD </w:t>
      </w:r>
      <w:r w:rsidR="00CF0319" w:rsidRPr="000F505B">
        <w:rPr>
          <w:rFonts w:ascii="Times New Roman" w:eastAsia="Times New Roman" w:hAnsi="Times New Roman" w:cs="Times New Roman"/>
          <w:b/>
          <w:lang w:val="en-GB"/>
        </w:rPr>
        <w:t>315,563</w:t>
      </w:r>
      <w:r w:rsidR="00B44C4F">
        <w:rPr>
          <w:rFonts w:ascii="Times New Roman" w:eastAsia="Times New Roman" w:hAnsi="Times New Roman" w:cs="Times New Roman"/>
          <w:b/>
          <w:lang w:val="en-GB"/>
        </w:rPr>
        <w:t xml:space="preserve"> [</w:t>
      </w:r>
      <w:r w:rsidR="00B44C4F" w:rsidRPr="00B44C4F">
        <w:rPr>
          <w:rFonts w:ascii="Times New Roman" w:eastAsia="Times New Roman" w:hAnsi="Times New Roman" w:cs="Times New Roman"/>
          <w:b/>
          <w:color w:val="FF0000"/>
          <w:lang w:val="en-GB"/>
        </w:rPr>
        <w:t>update</w:t>
      </w:r>
      <w:r w:rsidR="00DB5307">
        <w:rPr>
          <w:rFonts w:ascii="Times New Roman" w:eastAsia="Times New Roman" w:hAnsi="Times New Roman" w:cs="Times New Roman"/>
          <w:b/>
          <w:color w:val="FF0000"/>
          <w:lang w:val="en-GB"/>
        </w:rPr>
        <w:t xml:space="preserve"> as at 9 Dec</w:t>
      </w:r>
      <w:r w:rsidR="00B44C4F" w:rsidRPr="00B44C4F">
        <w:rPr>
          <w:rFonts w:ascii="Times New Roman" w:eastAsia="Times New Roman" w:hAnsi="Times New Roman" w:cs="Times New Roman"/>
          <w:b/>
          <w:color w:val="FF0000"/>
          <w:lang w:val="en-GB"/>
        </w:rPr>
        <w:t>: USD 790,254</w:t>
      </w:r>
      <w:r w:rsidR="00B44C4F">
        <w:rPr>
          <w:rFonts w:ascii="Times New Roman" w:eastAsia="Times New Roman" w:hAnsi="Times New Roman" w:cs="Times New Roman"/>
          <w:b/>
          <w:lang w:val="en-GB"/>
        </w:rPr>
        <w:t>]</w:t>
      </w:r>
      <w:r w:rsidR="49555146" w:rsidRPr="00B47C00">
        <w:rPr>
          <w:rFonts w:ascii="Times New Roman" w:eastAsia="Times New Roman" w:hAnsi="Times New Roman" w:cs="Times New Roman"/>
          <w:lang w:val="en-GB"/>
        </w:rPr>
        <w:t xml:space="preserve"> (which</w:t>
      </w:r>
      <w:r w:rsidR="49555146" w:rsidRPr="00071EDA">
        <w:rPr>
          <w:rFonts w:ascii="Times New Roman" w:eastAsia="Times New Roman" w:hAnsi="Times New Roman" w:cs="Times New Roman"/>
          <w:lang w:val="en-GB"/>
        </w:rPr>
        <w:t xml:space="preserve"> is inclusive of </w:t>
      </w:r>
      <w:r w:rsidR="005E3EAD" w:rsidRPr="00071EDA">
        <w:rPr>
          <w:rFonts w:ascii="Times New Roman" w:eastAsia="Times New Roman" w:hAnsi="Times New Roman" w:cs="Times New Roman"/>
          <w:lang w:val="en-GB"/>
        </w:rPr>
        <w:t xml:space="preserve">the </w:t>
      </w:r>
      <w:r w:rsidR="49555146" w:rsidRPr="00071EDA">
        <w:rPr>
          <w:rFonts w:ascii="Times New Roman" w:eastAsia="Times New Roman" w:hAnsi="Times New Roman" w:cs="Times New Roman"/>
          <w:lang w:val="en-GB"/>
        </w:rPr>
        <w:t xml:space="preserve">Operating Reserve of a constant level of at least 15 </w:t>
      </w:r>
      <w:r w:rsidR="00015475">
        <w:rPr>
          <w:rFonts w:ascii="Times New Roman" w:eastAsia="Times New Roman" w:hAnsi="Times New Roman" w:cs="Times New Roman"/>
          <w:lang w:val="en-GB"/>
        </w:rPr>
        <w:t>%</w:t>
      </w:r>
      <w:r w:rsidR="49555146" w:rsidRPr="00071EDA">
        <w:rPr>
          <w:rFonts w:ascii="Times New Roman" w:eastAsia="Times New Roman" w:hAnsi="Times New Roman" w:cs="Times New Roman"/>
          <w:lang w:val="en-GB"/>
        </w:rPr>
        <w:t xml:space="preserve"> of the estimated annual expenditure or € 150,000, whichever is higher).</w:t>
      </w:r>
      <w:r>
        <w:rPr>
          <w:rFonts w:ascii="Times New Roman" w:eastAsia="Times New Roman" w:hAnsi="Times New Roman" w:cs="Times New Roman"/>
          <w:lang w:val="en-GB"/>
        </w:rPr>
        <w:t xml:space="preserve"> The Secretariat, however, wishes to point out that </w:t>
      </w:r>
      <w:r w:rsidR="0067692D">
        <w:rPr>
          <w:rFonts w:ascii="Times New Roman" w:eastAsia="Times New Roman" w:hAnsi="Times New Roman" w:cs="Times New Roman"/>
          <w:lang w:val="en-GB"/>
        </w:rPr>
        <w:t xml:space="preserve">advance payments of </w:t>
      </w:r>
      <w:r w:rsidR="00B44C4F">
        <w:rPr>
          <w:rFonts w:ascii="Times New Roman" w:eastAsia="Times New Roman" w:hAnsi="Times New Roman" w:cs="Times New Roman"/>
          <w:lang w:val="en-GB"/>
        </w:rPr>
        <w:t xml:space="preserve">€ </w:t>
      </w:r>
      <w:r w:rsidR="00034C94">
        <w:rPr>
          <w:rFonts w:ascii="Times New Roman" w:eastAsia="Times New Roman" w:hAnsi="Times New Roman" w:cs="Times New Roman"/>
          <w:lang w:val="en-GB"/>
        </w:rPr>
        <w:t>296,854</w:t>
      </w:r>
      <w:r w:rsidR="0067692D">
        <w:rPr>
          <w:rFonts w:ascii="Times New Roman" w:eastAsia="Times New Roman" w:hAnsi="Times New Roman" w:cs="Times New Roman"/>
          <w:lang w:val="en-GB"/>
        </w:rPr>
        <w:t xml:space="preserve"> </w:t>
      </w:r>
      <w:r w:rsidR="00B44C4F">
        <w:rPr>
          <w:rFonts w:ascii="Times New Roman" w:eastAsia="Times New Roman" w:hAnsi="Times New Roman" w:cs="Times New Roman"/>
          <w:lang w:val="en-GB"/>
        </w:rPr>
        <w:t>[</w:t>
      </w:r>
      <w:r w:rsidR="00B44C4F" w:rsidRPr="00B44C4F">
        <w:rPr>
          <w:rFonts w:ascii="Times New Roman" w:eastAsia="Times New Roman" w:hAnsi="Times New Roman" w:cs="Times New Roman"/>
          <w:color w:val="FF0000"/>
          <w:lang w:val="en-GB"/>
        </w:rPr>
        <w:t>update</w:t>
      </w:r>
      <w:r w:rsidR="00DB5307">
        <w:rPr>
          <w:rFonts w:ascii="Times New Roman" w:eastAsia="Times New Roman" w:hAnsi="Times New Roman" w:cs="Times New Roman"/>
          <w:color w:val="FF0000"/>
          <w:lang w:val="en-GB"/>
        </w:rPr>
        <w:t xml:space="preserve"> as at 9 Dec</w:t>
      </w:r>
      <w:r w:rsidR="00B44C4F" w:rsidRPr="00B44C4F">
        <w:rPr>
          <w:rFonts w:ascii="Times New Roman" w:eastAsia="Times New Roman" w:hAnsi="Times New Roman" w:cs="Times New Roman"/>
          <w:color w:val="FF0000"/>
          <w:lang w:val="en-GB"/>
        </w:rPr>
        <w:t>: 3</w:t>
      </w:r>
      <w:r w:rsidR="005B6E13">
        <w:rPr>
          <w:rFonts w:ascii="Times New Roman" w:eastAsia="Times New Roman" w:hAnsi="Times New Roman" w:cs="Times New Roman"/>
          <w:color w:val="FF0000"/>
          <w:lang w:val="en-GB"/>
        </w:rPr>
        <w:t>11</w:t>
      </w:r>
      <w:r w:rsidR="00B44C4F" w:rsidRPr="00B44C4F">
        <w:rPr>
          <w:rFonts w:ascii="Times New Roman" w:eastAsia="Times New Roman" w:hAnsi="Times New Roman" w:cs="Times New Roman"/>
          <w:color w:val="FF0000"/>
          <w:lang w:val="en-GB"/>
        </w:rPr>
        <w:t>,054</w:t>
      </w:r>
      <w:r w:rsidR="00B44C4F">
        <w:rPr>
          <w:rFonts w:ascii="Times New Roman" w:eastAsia="Times New Roman" w:hAnsi="Times New Roman" w:cs="Times New Roman"/>
          <w:lang w:val="en-GB"/>
        </w:rPr>
        <w:t xml:space="preserve">] </w:t>
      </w:r>
      <w:r w:rsidR="0067692D">
        <w:rPr>
          <w:rFonts w:ascii="Times New Roman" w:eastAsia="Times New Roman" w:hAnsi="Times New Roman" w:cs="Times New Roman"/>
          <w:lang w:val="en-GB"/>
        </w:rPr>
        <w:t>for 2020 are included in this figure. Also</w:t>
      </w:r>
      <w:r w:rsidR="007D6A39">
        <w:rPr>
          <w:rFonts w:ascii="Times New Roman" w:eastAsia="Times New Roman" w:hAnsi="Times New Roman" w:cs="Times New Roman"/>
          <w:lang w:val="en-GB"/>
        </w:rPr>
        <w:t>,</w:t>
      </w:r>
      <w:r w:rsidR="0067692D">
        <w:rPr>
          <w:rFonts w:ascii="Times New Roman" w:eastAsia="Times New Roman" w:hAnsi="Times New Roman" w:cs="Times New Roman"/>
          <w:lang w:val="en-GB"/>
        </w:rPr>
        <w:t xml:space="preserve"> the final figure might still slightly differ </w:t>
      </w:r>
      <w:r>
        <w:rPr>
          <w:rFonts w:ascii="Times New Roman" w:eastAsia="Times New Roman" w:hAnsi="Times New Roman" w:cs="Times New Roman"/>
          <w:lang w:val="en-GB"/>
        </w:rPr>
        <w:t xml:space="preserve">due to corrective actions. </w:t>
      </w:r>
    </w:p>
    <w:p w14:paraId="01137A64" w14:textId="77777777" w:rsidR="005035DA" w:rsidRPr="005E3EAD" w:rsidRDefault="005035DA" w:rsidP="007940D9">
      <w:pPr>
        <w:spacing w:after="200" w:line="276" w:lineRule="auto"/>
        <w:jc w:val="both"/>
        <w:rPr>
          <w:rFonts w:ascii="Calibri" w:eastAsia="Calibri" w:hAnsi="Calibri" w:cs="Times New Roman"/>
          <w:color w:val="FF0000"/>
          <w:lang w:val="en-GB"/>
        </w:rPr>
      </w:pPr>
      <w:bookmarkStart w:id="0" w:name="_Hlk22647330"/>
    </w:p>
    <w:p w14:paraId="634AFD75" w14:textId="77777777" w:rsidR="00856879" w:rsidRPr="0022321A" w:rsidRDefault="00856879" w:rsidP="0022321A">
      <w:pPr>
        <w:shd w:val="clear" w:color="auto" w:fill="D9E2F3" w:themeFill="accent5" w:themeFillTint="33"/>
        <w:spacing w:after="200" w:line="276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22321A">
        <w:rPr>
          <w:rFonts w:ascii="Times New Roman" w:eastAsia="Calibri" w:hAnsi="Times New Roman" w:cs="Times New Roman"/>
          <w:b/>
          <w:lang w:val="en-GB"/>
        </w:rPr>
        <w:t xml:space="preserve">3. Voluntary Contributions (AVL) </w:t>
      </w:r>
      <w:r w:rsidR="008E4D73">
        <w:rPr>
          <w:rFonts w:ascii="Times New Roman" w:eastAsia="Calibri" w:hAnsi="Times New Roman" w:cs="Times New Roman"/>
          <w:b/>
          <w:lang w:val="en-GB"/>
        </w:rPr>
        <w:t>- Overview of collection</w:t>
      </w:r>
      <w:r w:rsidR="00774638">
        <w:rPr>
          <w:rFonts w:ascii="Times New Roman" w:eastAsia="Calibri" w:hAnsi="Times New Roman" w:cs="Times New Roman"/>
          <w:b/>
          <w:lang w:val="en-GB"/>
        </w:rPr>
        <w:t>s</w:t>
      </w:r>
      <w:r w:rsidR="008E4D73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021A91">
        <w:rPr>
          <w:rFonts w:ascii="Times New Roman" w:eastAsia="Calibri" w:hAnsi="Times New Roman" w:cs="Times New Roman"/>
          <w:b/>
          <w:lang w:val="en-GB"/>
        </w:rPr>
        <w:t xml:space="preserve">1 </w:t>
      </w:r>
      <w:r w:rsidR="00C1444B">
        <w:rPr>
          <w:rFonts w:ascii="Times New Roman" w:eastAsia="Calibri" w:hAnsi="Times New Roman" w:cs="Times New Roman"/>
          <w:b/>
          <w:lang w:val="en-GB"/>
        </w:rPr>
        <w:t>January</w:t>
      </w:r>
      <w:r w:rsidRPr="0022321A">
        <w:rPr>
          <w:rFonts w:ascii="Times New Roman" w:eastAsia="Calibri" w:hAnsi="Times New Roman" w:cs="Times New Roman"/>
          <w:b/>
          <w:lang w:val="en-GB"/>
        </w:rPr>
        <w:t xml:space="preserve"> 201</w:t>
      </w:r>
      <w:r w:rsidR="00C1444B">
        <w:rPr>
          <w:rFonts w:ascii="Times New Roman" w:eastAsia="Calibri" w:hAnsi="Times New Roman" w:cs="Times New Roman"/>
          <w:b/>
          <w:lang w:val="en-GB"/>
        </w:rPr>
        <w:t>8</w:t>
      </w:r>
      <w:r w:rsidRPr="0022321A">
        <w:rPr>
          <w:rFonts w:ascii="Times New Roman" w:eastAsia="Calibri" w:hAnsi="Times New Roman" w:cs="Times New Roman"/>
          <w:b/>
          <w:lang w:val="en-GB"/>
        </w:rPr>
        <w:t xml:space="preserve"> – </w:t>
      </w:r>
      <w:r w:rsidR="008827CD">
        <w:rPr>
          <w:rFonts w:ascii="Times New Roman" w:eastAsia="Calibri" w:hAnsi="Times New Roman" w:cs="Times New Roman"/>
          <w:b/>
          <w:lang w:val="en-GB"/>
        </w:rPr>
        <w:t>20</w:t>
      </w:r>
      <w:r w:rsidR="00774638">
        <w:rPr>
          <w:rFonts w:ascii="Times New Roman" w:eastAsia="Calibri" w:hAnsi="Times New Roman" w:cs="Times New Roman"/>
          <w:b/>
          <w:lang w:val="en-GB"/>
        </w:rPr>
        <w:t xml:space="preserve"> October</w:t>
      </w:r>
      <w:r w:rsidR="00741A27">
        <w:rPr>
          <w:rFonts w:ascii="Times New Roman" w:eastAsia="Calibri" w:hAnsi="Times New Roman" w:cs="Times New Roman"/>
          <w:b/>
          <w:lang w:val="en-GB"/>
        </w:rPr>
        <w:t xml:space="preserve"> 201</w:t>
      </w:r>
      <w:r w:rsidR="00774638">
        <w:rPr>
          <w:rFonts w:ascii="Times New Roman" w:eastAsia="Calibri" w:hAnsi="Times New Roman" w:cs="Times New Roman"/>
          <w:b/>
          <w:lang w:val="en-GB"/>
        </w:rPr>
        <w:t>9</w:t>
      </w:r>
    </w:p>
    <w:bookmarkEnd w:id="0"/>
    <w:p w14:paraId="4EEA5502" w14:textId="1B161D57" w:rsidR="00934F7E" w:rsidRDefault="00856879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 w:rsidRPr="00C156A5">
        <w:rPr>
          <w:rFonts w:ascii="Times New Roman" w:eastAsia="Calibri" w:hAnsi="Times New Roman" w:cs="Times New Roman"/>
          <w:lang w:val="en-GB"/>
        </w:rPr>
        <w:t xml:space="preserve">In addition to the annual contributions </w:t>
      </w:r>
      <w:r w:rsidR="00096C5F" w:rsidRPr="00C156A5">
        <w:rPr>
          <w:rFonts w:ascii="Times New Roman" w:eastAsia="Calibri" w:hAnsi="Times New Roman" w:cs="Times New Roman"/>
          <w:lang w:val="en-GB"/>
        </w:rPr>
        <w:t xml:space="preserve">paid by Parties </w:t>
      </w:r>
      <w:r w:rsidRPr="00C156A5">
        <w:rPr>
          <w:rFonts w:ascii="Times New Roman" w:eastAsia="Calibri" w:hAnsi="Times New Roman" w:cs="Times New Roman"/>
          <w:lang w:val="en-GB"/>
        </w:rPr>
        <w:t>towards the AEWA core budget (AWL)</w:t>
      </w:r>
      <w:r w:rsidR="00015475" w:rsidRPr="00C156A5">
        <w:rPr>
          <w:rFonts w:ascii="Times New Roman" w:eastAsia="Calibri" w:hAnsi="Times New Roman" w:cs="Times New Roman"/>
          <w:lang w:val="en-GB"/>
        </w:rPr>
        <w:t>,</w:t>
      </w:r>
      <w:r w:rsidRPr="00C156A5">
        <w:rPr>
          <w:rFonts w:ascii="Times New Roman" w:eastAsia="Calibri" w:hAnsi="Times New Roman" w:cs="Times New Roman"/>
          <w:lang w:val="en-GB"/>
        </w:rPr>
        <w:t xml:space="preserve"> the Secretariat also received voluntary contributions from different Governments and organi</w:t>
      </w:r>
      <w:r w:rsidR="00015475" w:rsidRPr="00C156A5">
        <w:rPr>
          <w:rFonts w:ascii="Times New Roman" w:eastAsia="Calibri" w:hAnsi="Times New Roman" w:cs="Times New Roman"/>
          <w:lang w:val="en-GB"/>
        </w:rPr>
        <w:t>s</w:t>
      </w:r>
      <w:r w:rsidRPr="00C156A5">
        <w:rPr>
          <w:rFonts w:ascii="Times New Roman" w:eastAsia="Calibri" w:hAnsi="Times New Roman" w:cs="Times New Roman"/>
          <w:lang w:val="en-GB"/>
        </w:rPr>
        <w:t>ations that were earmarked for certain activities. These voluntary contributions are managed in the se</w:t>
      </w:r>
      <w:r w:rsidR="00A27FBD" w:rsidRPr="00C156A5">
        <w:rPr>
          <w:rFonts w:ascii="Times New Roman" w:eastAsia="Calibri" w:hAnsi="Times New Roman" w:cs="Times New Roman"/>
          <w:lang w:val="en-GB"/>
        </w:rPr>
        <w:t>parate</w:t>
      </w:r>
      <w:r w:rsidR="00E664C6" w:rsidRPr="00C156A5">
        <w:rPr>
          <w:rFonts w:ascii="Times New Roman" w:eastAsia="Calibri" w:hAnsi="Times New Roman" w:cs="Times New Roman"/>
          <w:lang w:val="en-GB"/>
        </w:rPr>
        <w:t xml:space="preserve"> Trust Fund (AVL). Annexes 4</w:t>
      </w:r>
      <w:r w:rsidR="00F52BCB" w:rsidRPr="00C156A5">
        <w:rPr>
          <w:rFonts w:ascii="Times New Roman" w:eastAsia="Calibri" w:hAnsi="Times New Roman" w:cs="Times New Roman"/>
          <w:lang w:val="en-GB"/>
        </w:rPr>
        <w:t xml:space="preserve"> a</w:t>
      </w:r>
      <w:r w:rsidR="00FA7DFA" w:rsidRPr="00C156A5">
        <w:rPr>
          <w:rFonts w:ascii="Times New Roman" w:eastAsia="Calibri" w:hAnsi="Times New Roman" w:cs="Times New Roman"/>
          <w:lang w:val="en-GB"/>
        </w:rPr>
        <w:t xml:space="preserve">nd 5 </w:t>
      </w:r>
      <w:r w:rsidRPr="00C156A5">
        <w:rPr>
          <w:rFonts w:ascii="Times New Roman" w:eastAsia="Calibri" w:hAnsi="Times New Roman" w:cs="Times New Roman"/>
          <w:lang w:val="en-GB"/>
        </w:rPr>
        <w:t>summarize the voluntary contributio</w:t>
      </w:r>
      <w:r w:rsidR="00F52BCB" w:rsidRPr="00C156A5">
        <w:rPr>
          <w:rFonts w:ascii="Times New Roman" w:eastAsia="Calibri" w:hAnsi="Times New Roman" w:cs="Times New Roman"/>
          <w:lang w:val="en-GB"/>
        </w:rPr>
        <w:t xml:space="preserve">ns to the AVL Trust fund in </w:t>
      </w:r>
      <w:r w:rsidR="00096C5F" w:rsidRPr="00C156A5">
        <w:rPr>
          <w:rFonts w:ascii="Times New Roman" w:eastAsia="Calibri" w:hAnsi="Times New Roman" w:cs="Times New Roman"/>
          <w:lang w:val="en-GB"/>
        </w:rPr>
        <w:t>201</w:t>
      </w:r>
      <w:r w:rsidR="00FA7DFA" w:rsidRPr="00C156A5">
        <w:rPr>
          <w:rFonts w:ascii="Times New Roman" w:eastAsia="Calibri" w:hAnsi="Times New Roman" w:cs="Times New Roman"/>
          <w:lang w:val="en-GB"/>
        </w:rPr>
        <w:t>8</w:t>
      </w:r>
      <w:r w:rsidR="00F52BCB" w:rsidRPr="00C156A5">
        <w:rPr>
          <w:rFonts w:ascii="Times New Roman" w:eastAsia="Calibri" w:hAnsi="Times New Roman" w:cs="Times New Roman"/>
          <w:lang w:val="en-GB"/>
        </w:rPr>
        <w:t xml:space="preserve"> and 201</w:t>
      </w:r>
      <w:r w:rsidR="00FA7DFA" w:rsidRPr="00C156A5">
        <w:rPr>
          <w:rFonts w:ascii="Times New Roman" w:eastAsia="Calibri" w:hAnsi="Times New Roman" w:cs="Times New Roman"/>
          <w:lang w:val="en-GB"/>
        </w:rPr>
        <w:t>9</w:t>
      </w:r>
      <w:r w:rsidR="00096C5F" w:rsidRPr="00C156A5">
        <w:rPr>
          <w:rFonts w:ascii="Times New Roman" w:eastAsia="Calibri" w:hAnsi="Times New Roman" w:cs="Times New Roman"/>
          <w:lang w:val="en-GB"/>
        </w:rPr>
        <w:t xml:space="preserve"> </w:t>
      </w:r>
      <w:r w:rsidRPr="00C156A5">
        <w:rPr>
          <w:rFonts w:ascii="Times New Roman" w:eastAsia="Calibri" w:hAnsi="Times New Roman" w:cs="Times New Roman"/>
          <w:lang w:val="en-GB"/>
        </w:rPr>
        <w:t xml:space="preserve">respectively. </w:t>
      </w:r>
      <w:r w:rsidR="00096C5F" w:rsidRPr="00C156A5">
        <w:rPr>
          <w:rFonts w:ascii="Times New Roman" w:eastAsia="Calibri" w:hAnsi="Times New Roman" w:cs="Times New Roman"/>
          <w:lang w:val="en-GB"/>
        </w:rPr>
        <w:t>The pledged v</w:t>
      </w:r>
      <w:r w:rsidRPr="00C156A5">
        <w:rPr>
          <w:rFonts w:ascii="Times New Roman" w:eastAsia="Calibri" w:hAnsi="Times New Roman" w:cs="Times New Roman"/>
          <w:lang w:val="en-GB"/>
        </w:rPr>
        <w:t>oluntary contributions amounted</w:t>
      </w:r>
      <w:r w:rsidR="00096C5F" w:rsidRPr="00C156A5">
        <w:rPr>
          <w:rFonts w:ascii="Times New Roman" w:eastAsia="Calibri" w:hAnsi="Times New Roman" w:cs="Times New Roman"/>
          <w:lang w:val="en-GB"/>
        </w:rPr>
        <w:t xml:space="preserve"> to </w:t>
      </w:r>
      <w:r w:rsidR="002F2171" w:rsidRPr="00C156A5">
        <w:rPr>
          <w:rFonts w:ascii="Times New Roman" w:eastAsia="Calibri" w:hAnsi="Times New Roman" w:cs="Times New Roman"/>
          <w:b/>
          <w:lang w:val="en-GB"/>
        </w:rPr>
        <w:t>EUR 752,212.74</w:t>
      </w:r>
      <w:r w:rsidR="002F2171" w:rsidRPr="00C156A5">
        <w:rPr>
          <w:rFonts w:ascii="Times New Roman" w:eastAsia="Calibri" w:hAnsi="Times New Roman" w:cs="Times New Roman"/>
          <w:lang w:val="en-GB"/>
        </w:rPr>
        <w:t xml:space="preserve"> in 2018 (Annex 4)</w:t>
      </w:r>
      <w:r w:rsidR="002F2171" w:rsidRPr="00C156A5">
        <w:rPr>
          <w:rStyle w:val="FootnoteReference"/>
          <w:rFonts w:ascii="Times New Roman" w:eastAsia="Calibri" w:hAnsi="Times New Roman" w:cs="Times New Roman"/>
          <w:lang w:val="en-GB"/>
        </w:rPr>
        <w:footnoteReference w:id="1"/>
      </w:r>
      <w:r w:rsidRPr="00C156A5">
        <w:rPr>
          <w:rFonts w:ascii="Times New Roman" w:eastAsia="Calibri" w:hAnsi="Times New Roman" w:cs="Times New Roman"/>
          <w:lang w:val="en-GB"/>
        </w:rPr>
        <w:t xml:space="preserve"> and </w:t>
      </w:r>
      <w:r w:rsidR="00D32EE6" w:rsidRPr="00C156A5">
        <w:rPr>
          <w:rFonts w:ascii="Times New Roman" w:eastAsia="Calibri" w:hAnsi="Times New Roman" w:cs="Times New Roman"/>
          <w:b/>
          <w:lang w:val="en-GB"/>
        </w:rPr>
        <w:t xml:space="preserve">EUR </w:t>
      </w:r>
      <w:r w:rsidR="00C156A5" w:rsidRPr="00C156A5">
        <w:rPr>
          <w:rFonts w:ascii="Times New Roman" w:eastAsia="Calibri" w:hAnsi="Times New Roman" w:cs="Times New Roman"/>
          <w:b/>
          <w:lang w:val="en-GB"/>
        </w:rPr>
        <w:t>353,635.18</w:t>
      </w:r>
      <w:r w:rsidR="00B44C4F">
        <w:rPr>
          <w:rFonts w:ascii="Times New Roman" w:eastAsia="Calibri" w:hAnsi="Times New Roman" w:cs="Times New Roman"/>
          <w:b/>
          <w:lang w:val="en-GB"/>
        </w:rPr>
        <w:t xml:space="preserve"> [</w:t>
      </w:r>
      <w:r w:rsidR="00B44C4F" w:rsidRPr="00B44C4F">
        <w:rPr>
          <w:rFonts w:ascii="Times New Roman" w:eastAsia="Calibri" w:hAnsi="Times New Roman" w:cs="Times New Roman"/>
          <w:b/>
          <w:color w:val="FF0000"/>
          <w:lang w:val="en-GB"/>
        </w:rPr>
        <w:t>update</w:t>
      </w:r>
      <w:r w:rsidR="00DB5307">
        <w:rPr>
          <w:rFonts w:ascii="Times New Roman" w:eastAsia="Calibri" w:hAnsi="Times New Roman" w:cs="Times New Roman"/>
          <w:b/>
          <w:color w:val="FF0000"/>
          <w:lang w:val="en-GB"/>
        </w:rPr>
        <w:t xml:space="preserve"> as at 9 Dec</w:t>
      </w:r>
      <w:r w:rsidR="00B44C4F" w:rsidRPr="00B44C4F">
        <w:rPr>
          <w:rFonts w:ascii="Times New Roman" w:eastAsia="Calibri" w:hAnsi="Times New Roman" w:cs="Times New Roman"/>
          <w:b/>
          <w:color w:val="FF0000"/>
          <w:lang w:val="en-GB"/>
        </w:rPr>
        <w:t xml:space="preserve">: EUR </w:t>
      </w:r>
      <w:r w:rsidR="00AD53CB">
        <w:rPr>
          <w:rFonts w:ascii="Times New Roman" w:eastAsia="Calibri" w:hAnsi="Times New Roman" w:cs="Times New Roman"/>
          <w:b/>
          <w:color w:val="FF0000"/>
          <w:lang w:val="en-GB"/>
        </w:rPr>
        <w:t>503,635.18</w:t>
      </w:r>
      <w:r w:rsidR="00B44C4F">
        <w:rPr>
          <w:rFonts w:ascii="Times New Roman" w:eastAsia="Calibri" w:hAnsi="Times New Roman" w:cs="Times New Roman"/>
          <w:b/>
          <w:lang w:val="en-GB"/>
        </w:rPr>
        <w:t>]</w:t>
      </w:r>
      <w:r w:rsidR="0061789D" w:rsidRPr="00C156A5">
        <w:rPr>
          <w:rFonts w:ascii="Times New Roman" w:eastAsia="Calibri" w:hAnsi="Times New Roman" w:cs="Times New Roman"/>
          <w:lang w:val="en-GB"/>
        </w:rPr>
        <w:t xml:space="preserve"> </w:t>
      </w:r>
      <w:r w:rsidRPr="00C156A5">
        <w:rPr>
          <w:rFonts w:ascii="Times New Roman" w:eastAsia="Calibri" w:hAnsi="Times New Roman" w:cs="Times New Roman"/>
          <w:lang w:val="en-GB"/>
        </w:rPr>
        <w:t>in 201</w:t>
      </w:r>
      <w:r w:rsidR="00D40A86" w:rsidRPr="00C156A5">
        <w:rPr>
          <w:rFonts w:ascii="Times New Roman" w:eastAsia="Calibri" w:hAnsi="Times New Roman" w:cs="Times New Roman"/>
          <w:lang w:val="en-GB"/>
        </w:rPr>
        <w:t>9</w:t>
      </w:r>
      <w:r w:rsidR="00315E79" w:rsidRPr="00C156A5">
        <w:rPr>
          <w:rFonts w:ascii="Times New Roman" w:eastAsia="Calibri" w:hAnsi="Times New Roman" w:cs="Times New Roman"/>
          <w:lang w:val="en-GB"/>
        </w:rPr>
        <w:t xml:space="preserve"> </w:t>
      </w:r>
      <w:r w:rsidR="00C156A5" w:rsidRPr="00C156A5">
        <w:rPr>
          <w:rFonts w:ascii="Times New Roman" w:eastAsia="Calibri" w:hAnsi="Times New Roman" w:cs="Times New Roman"/>
          <w:lang w:val="en-GB"/>
        </w:rPr>
        <w:t>(Annex 5)</w:t>
      </w:r>
      <w:r w:rsidRPr="00C156A5">
        <w:rPr>
          <w:rFonts w:ascii="Times New Roman" w:eastAsia="Calibri" w:hAnsi="Times New Roman" w:cs="Times New Roman"/>
          <w:lang w:val="en-GB"/>
        </w:rPr>
        <w:t xml:space="preserve">. </w:t>
      </w:r>
      <w:r w:rsidR="003A36E3">
        <w:rPr>
          <w:rFonts w:ascii="Times New Roman" w:eastAsia="Calibri" w:hAnsi="Times New Roman" w:cs="Times New Roman"/>
          <w:lang w:val="en-GB"/>
        </w:rPr>
        <w:t xml:space="preserve">Two additional pledges for 2019 (from Switzerland and the UK) are pending for confirmation at the time of writing this report. </w:t>
      </w:r>
      <w:r w:rsidRPr="00C156A5">
        <w:rPr>
          <w:rFonts w:ascii="Times New Roman" w:eastAsia="Calibri" w:hAnsi="Times New Roman" w:cs="Times New Roman"/>
          <w:lang w:val="en-GB"/>
        </w:rPr>
        <w:t>The Secretariat would like to t</w:t>
      </w:r>
      <w:r w:rsidR="00015475" w:rsidRPr="00C156A5">
        <w:rPr>
          <w:rFonts w:ascii="Times New Roman" w:eastAsia="Calibri" w:hAnsi="Times New Roman" w:cs="Times New Roman"/>
          <w:lang w:val="en-GB"/>
        </w:rPr>
        <w:t>hank all Governments and organis</w:t>
      </w:r>
      <w:r w:rsidRPr="00C156A5">
        <w:rPr>
          <w:rFonts w:ascii="Times New Roman" w:eastAsia="Calibri" w:hAnsi="Times New Roman" w:cs="Times New Roman"/>
          <w:lang w:val="en-GB"/>
        </w:rPr>
        <w:t>ations that have provided contributions to AEWA</w:t>
      </w:r>
      <w:r w:rsidR="00EA7A4D">
        <w:rPr>
          <w:rFonts w:ascii="Times New Roman" w:eastAsia="Calibri" w:hAnsi="Times New Roman" w:cs="Times New Roman"/>
          <w:lang w:val="en-GB"/>
        </w:rPr>
        <w:t xml:space="preserve"> [</w:t>
      </w:r>
      <w:r w:rsidR="00EA7A4D" w:rsidRPr="00EA7A4D">
        <w:rPr>
          <w:rFonts w:ascii="Times New Roman" w:eastAsia="Calibri" w:hAnsi="Times New Roman" w:cs="Times New Roman"/>
          <w:color w:val="FF0000"/>
          <w:lang w:val="en-GB"/>
        </w:rPr>
        <w:t>update</w:t>
      </w:r>
      <w:r w:rsidR="00DB5307">
        <w:rPr>
          <w:rFonts w:ascii="Times New Roman" w:eastAsia="Calibri" w:hAnsi="Times New Roman" w:cs="Times New Roman"/>
          <w:color w:val="FF0000"/>
          <w:lang w:val="en-GB"/>
        </w:rPr>
        <w:t xml:space="preserve"> as at 9 Dec</w:t>
      </w:r>
      <w:r w:rsidR="00EA7A4D" w:rsidRPr="00EA7A4D">
        <w:rPr>
          <w:rFonts w:ascii="Times New Roman" w:eastAsia="Calibri" w:hAnsi="Times New Roman" w:cs="Times New Roman"/>
          <w:color w:val="FF0000"/>
          <w:lang w:val="en-GB"/>
        </w:rPr>
        <w:t>: UK still pending</w:t>
      </w:r>
      <w:r w:rsidR="00EA7A4D">
        <w:rPr>
          <w:rFonts w:ascii="Times New Roman" w:eastAsia="Calibri" w:hAnsi="Times New Roman" w:cs="Times New Roman"/>
          <w:lang w:val="en-GB"/>
        </w:rPr>
        <w:t xml:space="preserve"> </w:t>
      </w:r>
      <w:r w:rsidR="00EA7A4D" w:rsidRPr="00EA7A4D">
        <w:rPr>
          <w:rFonts w:ascii="Times New Roman" w:eastAsia="Calibri" w:hAnsi="Times New Roman" w:cs="Times New Roman"/>
          <w:color w:val="FF0000"/>
          <w:lang w:val="en-GB"/>
        </w:rPr>
        <w:t>for final confirmation</w:t>
      </w:r>
      <w:r w:rsidR="00EA7A4D">
        <w:rPr>
          <w:rFonts w:ascii="Times New Roman" w:eastAsia="Calibri" w:hAnsi="Times New Roman" w:cs="Times New Roman"/>
          <w:lang w:val="en-GB"/>
        </w:rPr>
        <w:t>]</w:t>
      </w:r>
      <w:r w:rsidRPr="00C156A5">
        <w:rPr>
          <w:rFonts w:ascii="Times New Roman" w:eastAsia="Calibri" w:hAnsi="Times New Roman" w:cs="Times New Roman"/>
          <w:lang w:val="en-GB"/>
        </w:rPr>
        <w:t>.</w:t>
      </w:r>
    </w:p>
    <w:p w14:paraId="0ECC1B6D" w14:textId="77777777" w:rsidR="008827CD" w:rsidRDefault="008827CD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4744D513" w14:textId="77777777" w:rsidR="00C1444B" w:rsidRPr="005E3EAD" w:rsidRDefault="00C1444B" w:rsidP="00C1444B">
      <w:pPr>
        <w:spacing w:after="200" w:line="276" w:lineRule="auto"/>
        <w:jc w:val="both"/>
        <w:rPr>
          <w:rFonts w:ascii="Calibri" w:eastAsia="Calibri" w:hAnsi="Calibri" w:cs="Times New Roman"/>
          <w:color w:val="FF0000"/>
          <w:lang w:val="en-GB"/>
        </w:rPr>
      </w:pPr>
    </w:p>
    <w:p w14:paraId="36AF27C0" w14:textId="77777777" w:rsidR="00C1444B" w:rsidRPr="0022321A" w:rsidRDefault="00C1444B" w:rsidP="00C1444B">
      <w:pPr>
        <w:shd w:val="clear" w:color="auto" w:fill="D9E2F3" w:themeFill="accent5" w:themeFillTint="33"/>
        <w:spacing w:after="200" w:line="276" w:lineRule="auto"/>
        <w:jc w:val="both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4</w:t>
      </w:r>
      <w:r w:rsidRPr="0022321A">
        <w:rPr>
          <w:rFonts w:ascii="Times New Roman" w:eastAsia="Calibri" w:hAnsi="Times New Roman" w:cs="Times New Roman"/>
          <w:b/>
          <w:lang w:val="en-GB"/>
        </w:rPr>
        <w:t xml:space="preserve">. </w:t>
      </w:r>
      <w:r>
        <w:rPr>
          <w:rFonts w:ascii="Times New Roman" w:eastAsia="Calibri" w:hAnsi="Times New Roman" w:cs="Times New Roman"/>
          <w:b/>
          <w:lang w:val="en-GB"/>
        </w:rPr>
        <w:t>In-kind</w:t>
      </w:r>
      <w:r w:rsidRPr="0022321A">
        <w:rPr>
          <w:rFonts w:ascii="Times New Roman" w:eastAsia="Calibri" w:hAnsi="Times New Roman" w:cs="Times New Roman"/>
          <w:b/>
          <w:lang w:val="en-GB"/>
        </w:rPr>
        <w:t xml:space="preserve"> Contribution</w:t>
      </w:r>
      <w:r>
        <w:rPr>
          <w:rFonts w:ascii="Times New Roman" w:eastAsia="Calibri" w:hAnsi="Times New Roman" w:cs="Times New Roman"/>
          <w:b/>
          <w:lang w:val="en-GB"/>
        </w:rPr>
        <w:t>s received since 1 January 2019</w:t>
      </w:r>
    </w:p>
    <w:p w14:paraId="7894AF2A" w14:textId="77777777" w:rsidR="008827CD" w:rsidRDefault="00C1444B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The </w:t>
      </w:r>
      <w:r w:rsidR="0082241E">
        <w:rPr>
          <w:rFonts w:ascii="Times New Roman" w:eastAsia="Calibri" w:hAnsi="Times New Roman" w:cs="Times New Roman"/>
          <w:lang w:val="en-GB"/>
        </w:rPr>
        <w:t>Secretariat</w:t>
      </w:r>
      <w:r>
        <w:rPr>
          <w:rFonts w:ascii="Times New Roman" w:eastAsia="Calibri" w:hAnsi="Times New Roman" w:cs="Times New Roman"/>
          <w:lang w:val="en-GB"/>
        </w:rPr>
        <w:t xml:space="preserve"> was requested through Resolution 7.12 “</w:t>
      </w:r>
      <w:r w:rsidR="0082241E">
        <w:rPr>
          <w:rFonts w:ascii="Times New Roman" w:eastAsia="Calibri" w:hAnsi="Times New Roman" w:cs="Times New Roman"/>
          <w:lang w:val="en-GB"/>
        </w:rPr>
        <w:t>to endeavour compiling a list of all in-kind contributions received in support of meetings, workshops and other projects (co-)organised by the Secretariat to be published through the Report of the Secretariat on Finance and Administrative Issues in 2019-2021.</w:t>
      </w:r>
    </w:p>
    <w:p w14:paraId="7B10C3DB" w14:textId="77777777" w:rsidR="008827CD" w:rsidRDefault="008827CD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4D36B473" w14:textId="77777777" w:rsidR="0082241E" w:rsidRDefault="0082241E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Annex 6 shows the list that the Secretariat has compiled to cover the period 1 January 2019 – 20 October 2019. </w:t>
      </w:r>
    </w:p>
    <w:p w14:paraId="46B57E69" w14:textId="77777777" w:rsidR="0082241E" w:rsidRDefault="0082241E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3BBF6BCB" w14:textId="77777777" w:rsidR="008827CD" w:rsidRDefault="008827CD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en-GB"/>
        </w:rPr>
        <w:sectPr w:rsidR="008827CD" w:rsidSect="003C27B8">
          <w:headerReference w:type="default" r:id="rId9"/>
          <w:footerReference w:type="default" r:id="rId10"/>
          <w:pgSz w:w="11907" w:h="16840" w:code="9"/>
          <w:pgMar w:top="1021" w:right="1134" w:bottom="851" w:left="1134" w:header="709" w:footer="51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84"/>
        <w:gridCol w:w="1465"/>
        <w:gridCol w:w="1464"/>
        <w:gridCol w:w="1464"/>
        <w:gridCol w:w="1467"/>
        <w:gridCol w:w="1467"/>
        <w:gridCol w:w="1467"/>
        <w:gridCol w:w="1467"/>
        <w:gridCol w:w="1466"/>
        <w:gridCol w:w="1457"/>
      </w:tblGrid>
      <w:tr w:rsidR="000358C1" w:rsidRPr="005E3EAD" w14:paraId="79A24E5D" w14:textId="77777777" w:rsidTr="000358C1">
        <w:trPr>
          <w:trHeight w:val="31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8EF" w14:textId="77777777" w:rsidR="00443AF3" w:rsidRPr="005E3EAD" w:rsidRDefault="000358C1" w:rsidP="008E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lastRenderedPageBreak/>
              <w:br w:type="page"/>
            </w:r>
            <w:bookmarkStart w:id="1" w:name="RANGE!A1:J77"/>
            <w:r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ANNEX 1</w:t>
            </w:r>
            <w:r w:rsidR="00677D6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: </w:t>
            </w:r>
            <w:r w:rsidR="00443AF3"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GENERAL TRUST FUND </w:t>
            </w:r>
            <w:r w:rsidR="00FB2B61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OF </w:t>
            </w:r>
            <w:r w:rsidR="00443AF3"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THE AGREEMENT ON THE CONSERVATION OF AFRICAN - E</w:t>
            </w:r>
            <w:r w:rsidR="00FE60A0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URASIAN MIGRATORY WATERBIRDS (AWL</w:t>
            </w:r>
            <w:r w:rsidR="00443AF3"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)</w:t>
            </w:r>
            <w:bookmarkEnd w:id="1"/>
          </w:p>
          <w:p w14:paraId="770A18A9" w14:textId="77777777" w:rsidR="00443AF3" w:rsidRPr="005E3EAD" w:rsidRDefault="00443AF3" w:rsidP="008E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5961024E" w14:textId="77777777" w:rsidR="008E4D73" w:rsidRPr="005E3EAD" w:rsidRDefault="00443AF3" w:rsidP="00EF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Status of Contributions </w:t>
            </w:r>
            <w:r w:rsidR="00FB2B61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from Contracting Parties </w:t>
            </w:r>
            <w:r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as </w:t>
            </w:r>
            <w:r w:rsidR="008E4D7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at </w:t>
            </w:r>
            <w:r w:rsidR="00C7688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20</w:t>
            </w:r>
            <w:r w:rsidRPr="00A91E64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r w:rsidR="00C7688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October</w:t>
            </w:r>
            <w:r w:rsidRPr="00A91E64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201</w:t>
            </w:r>
            <w:r w:rsidR="00C7688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9</w:t>
            </w:r>
            <w:r w:rsidR="00C87DDA" w:rsidRPr="005E3EA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(Euros)</w:t>
            </w:r>
          </w:p>
        </w:tc>
      </w:tr>
      <w:tr w:rsidR="00443AF3" w:rsidRPr="005E3EAD" w14:paraId="5A196DC6" w14:textId="77777777" w:rsidTr="004B0930">
        <w:trPr>
          <w:trHeight w:val="324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326E" w14:textId="77777777" w:rsidR="000358C1" w:rsidRPr="005E3EAD" w:rsidRDefault="000358C1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8E7C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13CD" w14:textId="77777777" w:rsidR="000358C1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D5B508C" w14:textId="77777777" w:rsidR="00EF7B43" w:rsidRDefault="00EF7B43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32E0A16" w14:textId="77777777" w:rsidR="00EF7B43" w:rsidRPr="005E3EAD" w:rsidRDefault="00EF7B43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D850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6B9A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B435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71C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0F8D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8105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6CC3" w14:textId="77777777" w:rsidR="000358C1" w:rsidRPr="005E3EAD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1C95255D" w14:textId="23716426" w:rsidR="006A4092" w:rsidRPr="005E3EAD" w:rsidRDefault="000D3FEB" w:rsidP="008E4D73">
      <w:pPr>
        <w:rPr>
          <w:lang w:val="en-GB"/>
        </w:rPr>
      </w:pPr>
      <w:r w:rsidRPr="000D3FEB">
        <w:rPr>
          <w:noProof/>
        </w:rPr>
        <w:drawing>
          <wp:inline distT="0" distB="0" distL="0" distR="0" wp14:anchorId="2E6BC50B" wp14:editId="1134D5F9">
            <wp:extent cx="9504680" cy="54711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731DC" w14:textId="12B535B0" w:rsidR="00934F7E" w:rsidRDefault="00934F7E" w:rsidP="005E3EAD">
      <w:pPr>
        <w:rPr>
          <w:rFonts w:ascii="Times New Roman" w:hAnsi="Times New Roman" w:cs="Times New Roman"/>
          <w:b/>
          <w:lang w:val="en-GB"/>
        </w:rPr>
      </w:pPr>
      <w:r w:rsidRPr="00934F7E">
        <w:rPr>
          <w:rFonts w:ascii="Times New Roman" w:hAnsi="Times New Roman" w:cs="Times New Roman"/>
          <w:b/>
          <w:lang w:val="en-GB"/>
        </w:rPr>
        <w:lastRenderedPageBreak/>
        <w:t xml:space="preserve"> </w:t>
      </w:r>
      <w:r w:rsidR="00677D6C" w:rsidRPr="00677D6C">
        <w:rPr>
          <w:noProof/>
        </w:rPr>
        <w:drawing>
          <wp:inline distT="0" distB="0" distL="0" distR="0" wp14:anchorId="7F54784D" wp14:editId="66980EFE">
            <wp:extent cx="9504680" cy="526415"/>
            <wp:effectExtent l="0" t="0" r="127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EB" w:rsidRPr="000D3FEB">
        <w:rPr>
          <w:rFonts w:ascii="Times New Roman" w:hAnsi="Times New Roman" w:cs="Times New Roman"/>
          <w:b/>
          <w:lang w:val="en-GB"/>
        </w:rPr>
        <w:t xml:space="preserve"> </w:t>
      </w:r>
      <w:r w:rsidR="00DB11BA" w:rsidRPr="00DB11BA">
        <w:rPr>
          <w:noProof/>
        </w:rPr>
        <w:drawing>
          <wp:inline distT="0" distB="0" distL="0" distR="0" wp14:anchorId="15BA3CD7" wp14:editId="0D59CF1F">
            <wp:extent cx="9504680" cy="5080635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8CEE" w14:textId="77777777" w:rsidR="00677D6C" w:rsidRDefault="00677D6C" w:rsidP="005E3EAD">
      <w:pPr>
        <w:rPr>
          <w:rFonts w:ascii="Times New Roman" w:hAnsi="Times New Roman" w:cs="Times New Roman"/>
          <w:b/>
          <w:lang w:val="en-GB"/>
        </w:rPr>
      </w:pPr>
    </w:p>
    <w:p w14:paraId="080AFB9D" w14:textId="77777777" w:rsidR="00677D6C" w:rsidRDefault="00677D6C" w:rsidP="005E3EAD">
      <w:pPr>
        <w:rPr>
          <w:rFonts w:ascii="Times New Roman" w:hAnsi="Times New Roman" w:cs="Times New Roman"/>
          <w:b/>
          <w:lang w:val="en-GB"/>
        </w:rPr>
      </w:pPr>
      <w:r w:rsidRPr="00677D6C">
        <w:rPr>
          <w:noProof/>
        </w:rPr>
        <w:lastRenderedPageBreak/>
        <w:drawing>
          <wp:inline distT="0" distB="0" distL="0" distR="0" wp14:anchorId="1AE6449D" wp14:editId="0EE301EC">
            <wp:extent cx="9504680" cy="526415"/>
            <wp:effectExtent l="0" t="0" r="127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EB" w:rsidRPr="000D3FEB">
        <w:rPr>
          <w:rFonts w:ascii="Times New Roman" w:hAnsi="Times New Roman" w:cs="Times New Roman"/>
          <w:b/>
          <w:lang w:val="en-GB"/>
        </w:rPr>
        <w:t xml:space="preserve"> </w:t>
      </w:r>
      <w:r w:rsidR="002B656F" w:rsidRPr="002B656F">
        <w:rPr>
          <w:noProof/>
        </w:rPr>
        <w:drawing>
          <wp:inline distT="0" distB="0" distL="0" distR="0" wp14:anchorId="4852D8D7" wp14:editId="20C1D771">
            <wp:extent cx="9504680" cy="78676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9CED" w14:textId="77777777" w:rsidR="00AA531F" w:rsidRDefault="00AA531F" w:rsidP="005E3EAD">
      <w:pPr>
        <w:rPr>
          <w:rFonts w:ascii="Times New Roman" w:hAnsi="Times New Roman" w:cs="Times New Roman"/>
          <w:b/>
          <w:lang w:val="en-GB"/>
        </w:rPr>
      </w:pPr>
    </w:p>
    <w:p w14:paraId="397C375B" w14:textId="77777777" w:rsidR="00AA531F" w:rsidRDefault="00AA531F" w:rsidP="005E3EAD">
      <w:pPr>
        <w:rPr>
          <w:rFonts w:ascii="Times New Roman" w:hAnsi="Times New Roman" w:cs="Times New Roman"/>
          <w:b/>
          <w:lang w:val="en-GB"/>
        </w:rPr>
      </w:pPr>
    </w:p>
    <w:p w14:paraId="56E840AA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1ABA34BE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56508EE1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142AB021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3C9B9850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7D3C698A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3A42E5D2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071A26C4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7180BE19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5883779C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2E637AFD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6646949D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34A95C26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355E1E27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79A8F4EB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6DD6939A" w14:textId="77777777" w:rsidR="007674E6" w:rsidRDefault="007674E6" w:rsidP="005E3EAD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75AC2DA6" w14:textId="423CE356" w:rsidR="00AA531F" w:rsidRPr="00AA531F" w:rsidRDefault="00AA531F" w:rsidP="005E3EAD">
      <w:pPr>
        <w:rPr>
          <w:rFonts w:ascii="Times New Roman" w:hAnsi="Times New Roman" w:cs="Times New Roman"/>
          <w:b/>
          <w:color w:val="FF0000"/>
          <w:lang w:val="en-GB"/>
        </w:rPr>
      </w:pPr>
      <w:proofErr w:type="gramStart"/>
      <w:r w:rsidRPr="00AA531F">
        <w:rPr>
          <w:rFonts w:ascii="Times New Roman" w:hAnsi="Times New Roman" w:cs="Times New Roman"/>
          <w:b/>
          <w:color w:val="FF0000"/>
          <w:lang w:val="en-GB"/>
        </w:rPr>
        <w:lastRenderedPageBreak/>
        <w:t>U</w:t>
      </w:r>
      <w:r w:rsidR="007674E6">
        <w:rPr>
          <w:rFonts w:ascii="Times New Roman" w:hAnsi="Times New Roman" w:cs="Times New Roman"/>
          <w:b/>
          <w:color w:val="FF0000"/>
          <w:lang w:val="en-GB"/>
        </w:rPr>
        <w:t>PDATE</w:t>
      </w:r>
      <w:r w:rsidR="00DB5307">
        <w:rPr>
          <w:rFonts w:ascii="Times New Roman" w:hAnsi="Times New Roman" w:cs="Times New Roman"/>
          <w:b/>
          <w:color w:val="FF0000"/>
          <w:lang w:val="en-GB"/>
        </w:rPr>
        <w:t xml:space="preserve">  AS</w:t>
      </w:r>
      <w:proofErr w:type="gramEnd"/>
      <w:r w:rsidR="00DB5307">
        <w:rPr>
          <w:rFonts w:ascii="Times New Roman" w:hAnsi="Times New Roman" w:cs="Times New Roman"/>
          <w:b/>
          <w:color w:val="FF0000"/>
          <w:lang w:val="en-GB"/>
        </w:rPr>
        <w:t xml:space="preserve"> AT 9 DEC</w:t>
      </w:r>
      <w:r w:rsidR="007674E6">
        <w:rPr>
          <w:rFonts w:ascii="Times New Roman" w:hAnsi="Times New Roman" w:cs="Times New Roman"/>
          <w:b/>
          <w:color w:val="FF0000"/>
          <w:lang w:val="en-GB"/>
        </w:rPr>
        <w:t>:</w:t>
      </w:r>
    </w:p>
    <w:p w14:paraId="2A6E6EB4" w14:textId="4B8EB04D" w:rsidR="00AA531F" w:rsidRDefault="00AA531F" w:rsidP="005E3EAD">
      <w:pPr>
        <w:rPr>
          <w:rFonts w:ascii="Times New Roman" w:hAnsi="Times New Roman" w:cs="Times New Roman"/>
          <w:b/>
          <w:lang w:val="en-GB"/>
        </w:rPr>
      </w:pPr>
      <w:r w:rsidRPr="00AA531F">
        <w:rPr>
          <w:noProof/>
        </w:rPr>
        <w:drawing>
          <wp:inline distT="0" distB="0" distL="0" distR="0" wp14:anchorId="5CA6B2EB" wp14:editId="640659B4">
            <wp:extent cx="9504680" cy="547116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B4F4B" w14:textId="70A4D43A" w:rsidR="00AA531F" w:rsidRPr="002B656F" w:rsidRDefault="00AA531F" w:rsidP="005E3EAD">
      <w:pPr>
        <w:rPr>
          <w:rFonts w:ascii="Times New Roman" w:hAnsi="Times New Roman" w:cs="Times New Roman"/>
          <w:b/>
          <w:lang w:val="en-GB"/>
        </w:rPr>
        <w:sectPr w:rsidR="00AA531F" w:rsidRPr="002B656F" w:rsidSect="00677D6C">
          <w:pgSz w:w="16840" w:h="11907" w:orient="landscape" w:code="9"/>
          <w:pgMar w:top="0" w:right="851" w:bottom="450" w:left="1021" w:header="709" w:footer="510" w:gutter="0"/>
          <w:cols w:space="720"/>
          <w:docGrid w:linePitch="360"/>
        </w:sectPr>
      </w:pPr>
      <w:r w:rsidRPr="00AA531F">
        <w:rPr>
          <w:noProof/>
        </w:rPr>
        <w:lastRenderedPageBreak/>
        <w:drawing>
          <wp:inline distT="0" distB="0" distL="0" distR="0" wp14:anchorId="2696F9AB" wp14:editId="4B22E78F">
            <wp:extent cx="9504680" cy="526415"/>
            <wp:effectExtent l="0" t="0" r="127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31F">
        <w:rPr>
          <w:noProof/>
        </w:rPr>
        <w:drawing>
          <wp:inline distT="0" distB="0" distL="0" distR="0" wp14:anchorId="08F14F3D" wp14:editId="6AAB1845">
            <wp:extent cx="9504680" cy="5080635"/>
            <wp:effectExtent l="0" t="0" r="127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en-GB"/>
        </w:rPr>
        <w:lastRenderedPageBreak/>
        <w:drawing>
          <wp:inline distT="0" distB="0" distL="0" distR="0" wp14:anchorId="51AB8CE0" wp14:editId="2A42344D">
            <wp:extent cx="9504680" cy="524510"/>
            <wp:effectExtent l="0" t="0" r="127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531F">
        <w:rPr>
          <w:noProof/>
        </w:rPr>
        <w:drawing>
          <wp:inline distT="0" distB="0" distL="0" distR="0" wp14:anchorId="48C06FF9" wp14:editId="196AB948">
            <wp:extent cx="9504680" cy="1047115"/>
            <wp:effectExtent l="0" t="0" r="127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B900" w14:textId="77777777" w:rsidR="00EF7B43" w:rsidRDefault="00934F7E" w:rsidP="00E664C6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A</w:t>
      </w:r>
      <w:r w:rsidR="00E664C6">
        <w:rPr>
          <w:rFonts w:ascii="Times New Roman" w:hAnsi="Times New Roman" w:cs="Times New Roman"/>
          <w:b/>
          <w:lang w:val="en-GB"/>
        </w:rPr>
        <w:t>NNEX 2</w:t>
      </w:r>
    </w:p>
    <w:p w14:paraId="280F1D27" w14:textId="77777777" w:rsidR="00E664C6" w:rsidRDefault="00E664C6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IMPLEMENTATION OF THE APPROVED AEWA BUDGET 201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6</w:t>
      </w:r>
      <w:r>
        <w:rPr>
          <w:rFonts w:ascii="Times New Roman" w:eastAsia="Times New Roman" w:hAnsi="Times New Roman" w:cs="Times New Roman"/>
          <w:b/>
          <w:bCs/>
          <w:lang w:val="en-GB"/>
        </w:rPr>
        <w:t xml:space="preserve"> - 201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8</w:t>
      </w:r>
    </w:p>
    <w:p w14:paraId="66DE2739" w14:textId="77777777" w:rsidR="00E664C6" w:rsidRDefault="00E664C6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Report as at 31 December 201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8</w:t>
      </w:r>
    </w:p>
    <w:p w14:paraId="5CC8AF32" w14:textId="77777777" w:rsidR="00DE4526" w:rsidRDefault="007B6339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7B6339">
        <w:rPr>
          <w:noProof/>
        </w:rPr>
        <w:drawing>
          <wp:inline distT="0" distB="0" distL="0" distR="0" wp14:anchorId="2D6A7A8D" wp14:editId="29B8157D">
            <wp:extent cx="9504680" cy="489839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339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</w:p>
    <w:p w14:paraId="4A913D2F" w14:textId="1CE3733D" w:rsidR="00443D66" w:rsidRDefault="007B6339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7B6339">
        <w:rPr>
          <w:noProof/>
        </w:rPr>
        <w:lastRenderedPageBreak/>
        <w:drawing>
          <wp:inline distT="0" distB="0" distL="0" distR="0" wp14:anchorId="7EF8E1F8" wp14:editId="514BE5F8">
            <wp:extent cx="9504680" cy="38481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526" w:rsidRPr="00DE4526">
        <w:rPr>
          <w:noProof/>
        </w:rPr>
        <w:drawing>
          <wp:inline distT="0" distB="0" distL="0" distR="0" wp14:anchorId="5142DF3D" wp14:editId="2C171E70">
            <wp:extent cx="9504680" cy="4029075"/>
            <wp:effectExtent l="0" t="0" r="127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0FC9" w14:textId="77777777" w:rsidR="00443D66" w:rsidRDefault="00443D66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2E9B7873" w14:textId="77777777" w:rsidR="00443D66" w:rsidRDefault="00443D66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1D6892DF" w14:textId="77777777" w:rsidR="00443D66" w:rsidRDefault="00443D66" w:rsidP="00E664C6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4FD7263D" w14:textId="77777777" w:rsidR="00EF7B43" w:rsidRDefault="00EF7B43" w:rsidP="00E05C85">
      <w:pPr>
        <w:rPr>
          <w:rFonts w:ascii="Times New Roman" w:hAnsi="Times New Roman" w:cs="Times New Roman"/>
          <w:b/>
          <w:lang w:val="en-GB"/>
        </w:rPr>
      </w:pPr>
    </w:p>
    <w:p w14:paraId="0BE2D8F7" w14:textId="77777777" w:rsidR="00EF7B43" w:rsidRDefault="00EF7B43" w:rsidP="005E3EAD">
      <w:pPr>
        <w:rPr>
          <w:rFonts w:ascii="Times New Roman" w:hAnsi="Times New Roman" w:cs="Times New Roman"/>
          <w:b/>
          <w:lang w:val="en-GB"/>
        </w:rPr>
      </w:pPr>
    </w:p>
    <w:p w14:paraId="18AA374D" w14:textId="77777777" w:rsidR="004D291F" w:rsidRDefault="00E664C6">
      <w:pPr>
        <w:rPr>
          <w:rFonts w:ascii="Times New Roman" w:hAnsi="Times New Roman" w:cs="Times New Roman"/>
          <w:b/>
          <w:lang w:val="en-GB"/>
        </w:rPr>
        <w:sectPr w:rsidR="004D291F" w:rsidSect="00E05C85">
          <w:pgSz w:w="16840" w:h="11907" w:orient="landscape" w:code="9"/>
          <w:pgMar w:top="1134" w:right="851" w:bottom="360" w:left="1021" w:header="709" w:footer="51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551847F5" w14:textId="77777777" w:rsidR="004D291F" w:rsidRDefault="004D291F">
      <w:pPr>
        <w:rPr>
          <w:rFonts w:ascii="Times New Roman" w:hAnsi="Times New Roman" w:cs="Times New Roman"/>
          <w:b/>
          <w:lang w:val="en-GB"/>
        </w:rPr>
      </w:pPr>
    </w:p>
    <w:p w14:paraId="1F8D6AAE" w14:textId="77777777" w:rsidR="000358C1" w:rsidRPr="005E3EAD" w:rsidRDefault="00AB3672" w:rsidP="00EF7B43">
      <w:pPr>
        <w:jc w:val="center"/>
        <w:rPr>
          <w:rFonts w:ascii="Times New Roman" w:hAnsi="Times New Roman" w:cs="Times New Roman"/>
          <w:b/>
          <w:lang w:val="en-GB"/>
        </w:rPr>
      </w:pPr>
      <w:r w:rsidRPr="005E3EAD">
        <w:rPr>
          <w:rFonts w:ascii="Times New Roman" w:hAnsi="Times New Roman" w:cs="Times New Roman"/>
          <w:b/>
          <w:lang w:val="en-GB"/>
        </w:rPr>
        <w:t>A</w:t>
      </w:r>
      <w:r w:rsidR="005E3EAD" w:rsidRPr="005E3EAD">
        <w:rPr>
          <w:rFonts w:ascii="Times New Roman" w:hAnsi="Times New Roman" w:cs="Times New Roman"/>
          <w:b/>
          <w:lang w:val="en-GB"/>
        </w:rPr>
        <w:t>NNEX</w:t>
      </w:r>
      <w:r w:rsidR="00E664C6">
        <w:rPr>
          <w:rFonts w:ascii="Times New Roman" w:hAnsi="Times New Roman" w:cs="Times New Roman"/>
          <w:b/>
          <w:lang w:val="en-GB"/>
        </w:rPr>
        <w:t xml:space="preserve"> 3</w:t>
      </w:r>
    </w:p>
    <w:p w14:paraId="0F42658A" w14:textId="77777777" w:rsidR="001645DB" w:rsidRDefault="001645DB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IMPLEMENTATION OF THE APPROVED AEWA BUDGET 201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9</w:t>
      </w:r>
      <w:r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</w:p>
    <w:p w14:paraId="013E07D3" w14:textId="77777777" w:rsidR="00FE60A0" w:rsidRDefault="006A4AF2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 xml:space="preserve">Interim Report </w:t>
      </w:r>
      <w:r w:rsidR="001645DB">
        <w:rPr>
          <w:rFonts w:ascii="Times New Roman" w:eastAsia="Times New Roman" w:hAnsi="Times New Roman" w:cs="Times New Roman"/>
          <w:b/>
          <w:bCs/>
          <w:lang w:val="en-GB"/>
        </w:rPr>
        <w:t xml:space="preserve">as at 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20</w:t>
      </w:r>
      <w:r w:rsidR="00FE60A0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October</w:t>
      </w:r>
      <w:r w:rsidR="00FE60A0">
        <w:rPr>
          <w:rFonts w:ascii="Times New Roman" w:eastAsia="Times New Roman" w:hAnsi="Times New Roman" w:cs="Times New Roman"/>
          <w:b/>
          <w:bCs/>
          <w:lang w:val="en-GB"/>
        </w:rPr>
        <w:t xml:space="preserve"> 201</w:t>
      </w:r>
      <w:r w:rsidR="00C76887">
        <w:rPr>
          <w:rFonts w:ascii="Times New Roman" w:eastAsia="Times New Roman" w:hAnsi="Times New Roman" w:cs="Times New Roman"/>
          <w:b/>
          <w:bCs/>
          <w:lang w:val="en-GB"/>
        </w:rPr>
        <w:t>9</w:t>
      </w:r>
    </w:p>
    <w:p w14:paraId="43BECEF7" w14:textId="77777777" w:rsidR="00FE60A0" w:rsidRDefault="00FE60A0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FE60A0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887B89" w:rsidRPr="00887B89">
        <w:rPr>
          <w:noProof/>
        </w:rPr>
        <w:drawing>
          <wp:inline distT="0" distB="0" distL="0" distR="0" wp14:anchorId="2E99F44B" wp14:editId="633DAA60">
            <wp:extent cx="6120765" cy="7818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C51C" w14:textId="77777777" w:rsidR="00FE60A0" w:rsidRDefault="00FE60A0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269466EA" w14:textId="77777777" w:rsidR="00FE60A0" w:rsidRDefault="00FE60A0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en-GB"/>
        </w:rPr>
        <w:sectPr w:rsidR="00FE60A0" w:rsidSect="004D291F">
          <w:pgSz w:w="11907" w:h="16840" w:code="9"/>
          <w:pgMar w:top="1021" w:right="1134" w:bottom="851" w:left="1134" w:header="709" w:footer="510" w:gutter="0"/>
          <w:cols w:space="720"/>
          <w:docGrid w:linePitch="360"/>
        </w:sectPr>
      </w:pPr>
    </w:p>
    <w:p w14:paraId="263CEB23" w14:textId="77777777" w:rsidR="00C76887" w:rsidRDefault="00D4560C" w:rsidP="00C7688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 xml:space="preserve">         </w:t>
      </w:r>
      <w:r w:rsidR="00AB3672" w:rsidRPr="005E3EAD">
        <w:rPr>
          <w:rFonts w:ascii="Times New Roman" w:hAnsi="Times New Roman" w:cs="Times New Roman"/>
          <w:b/>
          <w:lang w:val="en-GB"/>
        </w:rPr>
        <w:t>A</w:t>
      </w:r>
      <w:r w:rsidR="005E3EAD" w:rsidRPr="005E3EAD">
        <w:rPr>
          <w:rFonts w:ascii="Times New Roman" w:hAnsi="Times New Roman" w:cs="Times New Roman"/>
          <w:b/>
          <w:lang w:val="en-GB"/>
        </w:rPr>
        <w:t>NNEX</w:t>
      </w:r>
      <w:r w:rsidR="0008439A" w:rsidRPr="005E3EAD">
        <w:rPr>
          <w:rFonts w:ascii="Times New Roman" w:hAnsi="Times New Roman" w:cs="Times New Roman"/>
          <w:b/>
          <w:lang w:val="en-GB"/>
        </w:rPr>
        <w:t xml:space="preserve"> </w:t>
      </w:r>
      <w:r w:rsidR="00E664C6">
        <w:rPr>
          <w:rFonts w:ascii="Times New Roman" w:hAnsi="Times New Roman" w:cs="Times New Roman"/>
          <w:b/>
          <w:lang w:val="en-GB"/>
        </w:rPr>
        <w:t>4</w:t>
      </w:r>
      <w:r w:rsidR="0048152C">
        <w:rPr>
          <w:rFonts w:ascii="Times New Roman" w:hAnsi="Times New Roman" w:cs="Times New Roman"/>
          <w:b/>
          <w:lang w:val="en-GB"/>
        </w:rPr>
        <w:t>: GENERAL TRUST FUND FOR VOLUNTARY CONTRIBUTIONS IN RESPECT OF THE AGREEMENT ON THE CONSERVATION OF AFRICAN-EURASIAN MIGRATORY WATERBIRDS (AVL)</w:t>
      </w:r>
      <w:r w:rsidR="00C76887">
        <w:rPr>
          <w:rFonts w:ascii="Times New Roman" w:hAnsi="Times New Roman" w:cs="Times New Roman"/>
          <w:b/>
          <w:lang w:val="en-GB"/>
        </w:rPr>
        <w:t xml:space="preserve"> AS AT 31 DECEMBER 2018</w:t>
      </w:r>
    </w:p>
    <w:p w14:paraId="0A15662D" w14:textId="77777777" w:rsidR="00C76887" w:rsidRPr="00B70125" w:rsidRDefault="00B70125" w:rsidP="0048152C">
      <w:pPr>
        <w:jc w:val="center"/>
        <w:rPr>
          <w:rFonts w:ascii="Times New Roman" w:hAnsi="Times New Roman" w:cs="Times New Roman"/>
          <w:b/>
          <w:lang w:val="en-GB"/>
        </w:rPr>
      </w:pPr>
      <w:r w:rsidRPr="00B70125">
        <w:rPr>
          <w:noProof/>
        </w:rPr>
        <w:drawing>
          <wp:inline distT="0" distB="0" distL="0" distR="0" wp14:anchorId="4FBE0981" wp14:editId="487F7187">
            <wp:extent cx="10115550" cy="569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7242" w14:textId="77777777" w:rsidR="0048152C" w:rsidRDefault="0008439A" w:rsidP="00C76887">
      <w:pPr>
        <w:jc w:val="center"/>
        <w:rPr>
          <w:rFonts w:ascii="Times New Roman" w:hAnsi="Times New Roman" w:cs="Times New Roman"/>
          <w:b/>
          <w:lang w:val="en-GB"/>
        </w:rPr>
      </w:pPr>
      <w:r w:rsidRPr="005E3EAD">
        <w:rPr>
          <w:rFonts w:ascii="Times New Roman" w:hAnsi="Times New Roman" w:cs="Times New Roman"/>
          <w:b/>
          <w:lang w:val="en-GB"/>
        </w:rPr>
        <w:lastRenderedPageBreak/>
        <w:t>A</w:t>
      </w:r>
      <w:r w:rsidR="005E3EAD" w:rsidRPr="005E3EAD">
        <w:rPr>
          <w:rFonts w:ascii="Times New Roman" w:hAnsi="Times New Roman" w:cs="Times New Roman"/>
          <w:b/>
          <w:lang w:val="en-GB"/>
        </w:rPr>
        <w:t>NNEX</w:t>
      </w:r>
      <w:r w:rsidR="00E664C6">
        <w:rPr>
          <w:rFonts w:ascii="Times New Roman" w:hAnsi="Times New Roman" w:cs="Times New Roman"/>
          <w:b/>
          <w:lang w:val="en-GB"/>
        </w:rPr>
        <w:t xml:space="preserve"> 5</w:t>
      </w:r>
      <w:r w:rsidR="0048152C">
        <w:rPr>
          <w:rFonts w:ascii="Times New Roman" w:hAnsi="Times New Roman" w:cs="Times New Roman"/>
          <w:b/>
          <w:lang w:val="en-GB"/>
        </w:rPr>
        <w:t>: GENERAL TRUST FUND FOR VOLUNTARY CONTRIBUTIONS IN RESPECT OF THE AGREEMENT ON THE CONSERVATION OF AFRICAN-EURASIAN MIGRATORY WATERBIRDS (AVL)</w:t>
      </w:r>
      <w:r w:rsidR="00C76887">
        <w:rPr>
          <w:rFonts w:ascii="Times New Roman" w:hAnsi="Times New Roman" w:cs="Times New Roman"/>
          <w:b/>
          <w:lang w:val="en-GB"/>
        </w:rPr>
        <w:t xml:space="preserve"> AS AT 20 OCTOBER 2019</w:t>
      </w:r>
    </w:p>
    <w:p w14:paraId="23154ABC" w14:textId="6D60BB25" w:rsidR="0008439A" w:rsidRDefault="00854286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  <w:r w:rsidRPr="00854286">
        <w:rPr>
          <w:noProof/>
        </w:rPr>
        <w:drawing>
          <wp:inline distT="0" distB="0" distL="0" distR="0" wp14:anchorId="5C3335D0" wp14:editId="33A44A60">
            <wp:extent cx="9457690" cy="4742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690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6D28" w14:textId="7F8074F7" w:rsidR="00EA7A4D" w:rsidRDefault="00EA7A4D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</w:p>
    <w:p w14:paraId="7E1414F9" w14:textId="63758E5D" w:rsidR="00EA7A4D" w:rsidRDefault="00EA7A4D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</w:p>
    <w:p w14:paraId="2FE37402" w14:textId="43E62B9F" w:rsidR="00EA7A4D" w:rsidRDefault="00EA7A4D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</w:p>
    <w:p w14:paraId="702443C2" w14:textId="3A4850E1" w:rsidR="00EA7A4D" w:rsidRDefault="00EA7A4D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</w:p>
    <w:p w14:paraId="035394B2" w14:textId="36AB7FC2" w:rsidR="00EA7A4D" w:rsidRPr="00EA7A4D" w:rsidRDefault="00EA7A4D" w:rsidP="00C73968">
      <w:pPr>
        <w:ind w:left="450"/>
        <w:jc w:val="both"/>
        <w:rPr>
          <w:rFonts w:ascii="Times New Roman" w:hAnsi="Times New Roman" w:cs="Times New Roman"/>
          <w:b/>
          <w:color w:val="FF0000"/>
          <w:lang w:val="en-GB"/>
        </w:rPr>
      </w:pPr>
      <w:r w:rsidRPr="00EA7A4D">
        <w:rPr>
          <w:rFonts w:ascii="Times New Roman" w:hAnsi="Times New Roman" w:cs="Times New Roman"/>
          <w:b/>
          <w:color w:val="FF0000"/>
          <w:lang w:val="en-GB"/>
        </w:rPr>
        <w:lastRenderedPageBreak/>
        <w:t>UPDATE</w:t>
      </w:r>
      <w:r w:rsidR="00DB5307">
        <w:rPr>
          <w:rFonts w:ascii="Times New Roman" w:hAnsi="Times New Roman" w:cs="Times New Roman"/>
          <w:b/>
          <w:color w:val="FF0000"/>
          <w:lang w:val="en-GB"/>
        </w:rPr>
        <w:t xml:space="preserve"> AS AT 9 DEC</w:t>
      </w:r>
      <w:bookmarkStart w:id="2" w:name="_GoBack"/>
      <w:bookmarkEnd w:id="2"/>
      <w:r w:rsidRPr="00EA7A4D">
        <w:rPr>
          <w:rFonts w:ascii="Times New Roman" w:hAnsi="Times New Roman" w:cs="Times New Roman"/>
          <w:b/>
          <w:color w:val="FF0000"/>
          <w:lang w:val="en-GB"/>
        </w:rPr>
        <w:t>:</w:t>
      </w:r>
    </w:p>
    <w:p w14:paraId="05F4BDE5" w14:textId="7A135BD6" w:rsidR="00857854" w:rsidRDefault="00DB5307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  <w:r w:rsidRPr="00DB5307">
        <w:drawing>
          <wp:inline distT="0" distB="0" distL="0" distR="0" wp14:anchorId="049BD989" wp14:editId="10BB3CAC">
            <wp:extent cx="9505950" cy="5505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B311" w14:textId="77777777" w:rsidR="00857854" w:rsidRDefault="00857854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</w:p>
    <w:p w14:paraId="66E0FE34" w14:textId="77777777" w:rsidR="00B44C4F" w:rsidRDefault="00B44C4F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56760B96" w14:textId="08635C85" w:rsidR="00857854" w:rsidRDefault="00857854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ANNEX 6: IN-KIND CONTRIBUTIONS RECEIVED AS AT 20 OCTOBER 2019</w:t>
      </w:r>
    </w:p>
    <w:p w14:paraId="09A751C3" w14:textId="77777777" w:rsidR="00857854" w:rsidRDefault="00857854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</w:p>
    <w:p w14:paraId="72F85844" w14:textId="77777777" w:rsidR="00857854" w:rsidRPr="005E3EAD" w:rsidRDefault="00857854" w:rsidP="00C73968">
      <w:pPr>
        <w:ind w:left="450"/>
        <w:jc w:val="both"/>
        <w:rPr>
          <w:rFonts w:ascii="Times New Roman" w:hAnsi="Times New Roman" w:cs="Times New Roman"/>
          <w:b/>
          <w:lang w:val="en-GB"/>
        </w:rPr>
      </w:pPr>
      <w:r w:rsidRPr="00857854">
        <w:rPr>
          <w:noProof/>
        </w:rPr>
        <w:drawing>
          <wp:inline distT="0" distB="0" distL="0" distR="0" wp14:anchorId="40C6083C" wp14:editId="0836CAF4">
            <wp:extent cx="10115550" cy="27578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854" w:rsidRPr="005E3EAD" w:rsidSect="00C76887">
      <w:pgSz w:w="16840" w:h="11907" w:orient="landscape" w:code="9"/>
      <w:pgMar w:top="180" w:right="640" w:bottom="27" w:left="270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D015" w14:textId="77777777" w:rsidR="003F5A89" w:rsidRDefault="003F5A89" w:rsidP="003C27B8">
      <w:pPr>
        <w:spacing w:after="0" w:line="240" w:lineRule="auto"/>
      </w:pPr>
      <w:r>
        <w:separator/>
      </w:r>
    </w:p>
  </w:endnote>
  <w:endnote w:type="continuationSeparator" w:id="0">
    <w:p w14:paraId="6AA5BE32" w14:textId="77777777" w:rsidR="003F5A89" w:rsidRDefault="003F5A89" w:rsidP="003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9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F0C159B" w14:textId="77777777" w:rsidR="006B29BB" w:rsidRPr="003C27B8" w:rsidRDefault="009B27D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27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29BB" w:rsidRPr="003C27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27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47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C27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9322" w14:textId="77777777" w:rsidR="003F5A89" w:rsidRDefault="003F5A89" w:rsidP="003C27B8">
      <w:pPr>
        <w:spacing w:after="0" w:line="240" w:lineRule="auto"/>
      </w:pPr>
      <w:r>
        <w:separator/>
      </w:r>
    </w:p>
  </w:footnote>
  <w:footnote w:type="continuationSeparator" w:id="0">
    <w:p w14:paraId="317E1E08" w14:textId="77777777" w:rsidR="003F5A89" w:rsidRDefault="003F5A89" w:rsidP="003C27B8">
      <w:pPr>
        <w:spacing w:after="0" w:line="240" w:lineRule="auto"/>
      </w:pPr>
      <w:r>
        <w:continuationSeparator/>
      </w:r>
    </w:p>
  </w:footnote>
  <w:footnote w:id="1">
    <w:p w14:paraId="1B3F9BA9" w14:textId="77777777" w:rsidR="002F2171" w:rsidRPr="00C156A5" w:rsidRDefault="002F2171" w:rsidP="00C156A5">
      <w:pPr>
        <w:spacing w:after="0" w:line="276" w:lineRule="auto"/>
        <w:jc w:val="both"/>
        <w:rPr>
          <w:sz w:val="18"/>
          <w:szCs w:val="18"/>
          <w:lang w:val="en-GB"/>
        </w:rPr>
      </w:pPr>
      <w:r w:rsidRPr="00C156A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156A5">
        <w:rPr>
          <w:rFonts w:ascii="Times New Roman" w:hAnsi="Times New Roman" w:cs="Times New Roman"/>
          <w:sz w:val="18"/>
          <w:szCs w:val="18"/>
        </w:rPr>
        <w:t xml:space="preserve"> </w:t>
      </w:r>
      <w:r w:rsidRPr="00C156A5">
        <w:rPr>
          <w:rFonts w:ascii="Times New Roman" w:eastAsia="Calibri" w:hAnsi="Times New Roman" w:cs="Times New Roman"/>
          <w:b/>
          <w:sz w:val="18"/>
          <w:szCs w:val="18"/>
          <w:lang w:val="en-GB"/>
        </w:rPr>
        <w:t>EUR 471,946</w:t>
      </w:r>
      <w:r w:rsidRPr="00C156A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+ USD 313,147.20, equivalent to </w:t>
      </w:r>
      <w:r w:rsidRPr="00C156A5">
        <w:rPr>
          <w:rFonts w:ascii="Times New Roman" w:eastAsia="Calibri" w:hAnsi="Times New Roman" w:cs="Times New Roman"/>
          <w:b/>
          <w:sz w:val="18"/>
          <w:szCs w:val="18"/>
          <w:lang w:val="en-GB"/>
        </w:rPr>
        <w:t>EUR 280,266.74</w:t>
      </w:r>
      <w:r w:rsidRPr="00C156A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r w:rsidR="00C156A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average </w:t>
      </w:r>
      <w:r w:rsidRPr="00C156A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exchange rate </w:t>
      </w:r>
      <w:r w:rsidR="00C156A5">
        <w:rPr>
          <w:rFonts w:ascii="Times New Roman" w:eastAsia="Calibri" w:hAnsi="Times New Roman" w:cs="Times New Roman"/>
          <w:sz w:val="18"/>
          <w:szCs w:val="18"/>
          <w:lang w:val="en-GB"/>
        </w:rPr>
        <w:t>for 2018</w:t>
      </w:r>
      <w:r w:rsidRPr="00C156A5">
        <w:rPr>
          <w:rFonts w:ascii="Times New Roman" w:eastAsia="Calibri" w:hAnsi="Times New Roman" w:cs="Times New Roman"/>
          <w:sz w:val="18"/>
          <w:szCs w:val="18"/>
          <w:lang w:val="en-GB"/>
        </w:rPr>
        <w:t>: 0,895).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CC30" w14:textId="77777777" w:rsidR="006B29BB" w:rsidRDefault="006B2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744FB"/>
    <w:multiLevelType w:val="hybridMultilevel"/>
    <w:tmpl w:val="52109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2F"/>
    <w:rsid w:val="00004E64"/>
    <w:rsid w:val="00015475"/>
    <w:rsid w:val="00015C2B"/>
    <w:rsid w:val="00017C30"/>
    <w:rsid w:val="00021A91"/>
    <w:rsid w:val="00022FE6"/>
    <w:rsid w:val="000272F9"/>
    <w:rsid w:val="00033C9B"/>
    <w:rsid w:val="00034C94"/>
    <w:rsid w:val="000358C1"/>
    <w:rsid w:val="00047B74"/>
    <w:rsid w:val="0005702F"/>
    <w:rsid w:val="00071EDA"/>
    <w:rsid w:val="0008439A"/>
    <w:rsid w:val="00086FAD"/>
    <w:rsid w:val="00096C5F"/>
    <w:rsid w:val="000A0FFE"/>
    <w:rsid w:val="000A1933"/>
    <w:rsid w:val="000C19F7"/>
    <w:rsid w:val="000C543E"/>
    <w:rsid w:val="000D3FEB"/>
    <w:rsid w:val="000D71EE"/>
    <w:rsid w:val="000E18B6"/>
    <w:rsid w:val="000F0C5A"/>
    <w:rsid w:val="000F3307"/>
    <w:rsid w:val="000F505B"/>
    <w:rsid w:val="00122500"/>
    <w:rsid w:val="001241DA"/>
    <w:rsid w:val="00130213"/>
    <w:rsid w:val="00157E4D"/>
    <w:rsid w:val="00164485"/>
    <w:rsid w:val="001645DB"/>
    <w:rsid w:val="0017093A"/>
    <w:rsid w:val="0017182C"/>
    <w:rsid w:val="00174D09"/>
    <w:rsid w:val="00177DF5"/>
    <w:rsid w:val="00182EE1"/>
    <w:rsid w:val="00186366"/>
    <w:rsid w:val="001877C4"/>
    <w:rsid w:val="00187802"/>
    <w:rsid w:val="001A09B6"/>
    <w:rsid w:val="001A41CC"/>
    <w:rsid w:val="001B19F1"/>
    <w:rsid w:val="001B5133"/>
    <w:rsid w:val="001D30A0"/>
    <w:rsid w:val="001E06E1"/>
    <w:rsid w:val="001E4598"/>
    <w:rsid w:val="001E45E0"/>
    <w:rsid w:val="00205DD3"/>
    <w:rsid w:val="002133B0"/>
    <w:rsid w:val="00223136"/>
    <w:rsid w:val="0022321A"/>
    <w:rsid w:val="00241970"/>
    <w:rsid w:val="00252AB2"/>
    <w:rsid w:val="0027300D"/>
    <w:rsid w:val="002770C7"/>
    <w:rsid w:val="00283309"/>
    <w:rsid w:val="00283F3D"/>
    <w:rsid w:val="00293370"/>
    <w:rsid w:val="002A6F1D"/>
    <w:rsid w:val="002B351C"/>
    <w:rsid w:val="002B6525"/>
    <w:rsid w:val="002B656F"/>
    <w:rsid w:val="002C4363"/>
    <w:rsid w:val="002D1630"/>
    <w:rsid w:val="002F2171"/>
    <w:rsid w:val="0030065C"/>
    <w:rsid w:val="00304537"/>
    <w:rsid w:val="00305404"/>
    <w:rsid w:val="00314253"/>
    <w:rsid w:val="00315E79"/>
    <w:rsid w:val="003171DD"/>
    <w:rsid w:val="003245A7"/>
    <w:rsid w:val="00335442"/>
    <w:rsid w:val="00336F08"/>
    <w:rsid w:val="003372A3"/>
    <w:rsid w:val="00341A45"/>
    <w:rsid w:val="00373D0D"/>
    <w:rsid w:val="00374B3B"/>
    <w:rsid w:val="003800E6"/>
    <w:rsid w:val="003902E8"/>
    <w:rsid w:val="00395885"/>
    <w:rsid w:val="003A36E3"/>
    <w:rsid w:val="003B22B4"/>
    <w:rsid w:val="003C27B8"/>
    <w:rsid w:val="003C4E37"/>
    <w:rsid w:val="003C5EEC"/>
    <w:rsid w:val="003F1B8C"/>
    <w:rsid w:val="003F5A89"/>
    <w:rsid w:val="00410F8C"/>
    <w:rsid w:val="00436C4B"/>
    <w:rsid w:val="00443AF3"/>
    <w:rsid w:val="00443D66"/>
    <w:rsid w:val="00447E48"/>
    <w:rsid w:val="0046061E"/>
    <w:rsid w:val="00471337"/>
    <w:rsid w:val="00476C3A"/>
    <w:rsid w:val="00480584"/>
    <w:rsid w:val="0048152C"/>
    <w:rsid w:val="00482582"/>
    <w:rsid w:val="0048404B"/>
    <w:rsid w:val="004B0930"/>
    <w:rsid w:val="004C0A4A"/>
    <w:rsid w:val="004C0EA6"/>
    <w:rsid w:val="004C6C8C"/>
    <w:rsid w:val="004C6D05"/>
    <w:rsid w:val="004D291F"/>
    <w:rsid w:val="004E02ED"/>
    <w:rsid w:val="004F0CC8"/>
    <w:rsid w:val="005035DA"/>
    <w:rsid w:val="00506513"/>
    <w:rsid w:val="00510D9A"/>
    <w:rsid w:val="00553A5D"/>
    <w:rsid w:val="0055610C"/>
    <w:rsid w:val="00556925"/>
    <w:rsid w:val="00564635"/>
    <w:rsid w:val="00566A20"/>
    <w:rsid w:val="00593BC8"/>
    <w:rsid w:val="005940A9"/>
    <w:rsid w:val="005B3C75"/>
    <w:rsid w:val="005B61CA"/>
    <w:rsid w:val="005B6E13"/>
    <w:rsid w:val="005C0212"/>
    <w:rsid w:val="005C4534"/>
    <w:rsid w:val="005C5567"/>
    <w:rsid w:val="005C63EA"/>
    <w:rsid w:val="005D51F8"/>
    <w:rsid w:val="005E26F2"/>
    <w:rsid w:val="005E3EAD"/>
    <w:rsid w:val="005E4E8C"/>
    <w:rsid w:val="005E5484"/>
    <w:rsid w:val="005E550C"/>
    <w:rsid w:val="005F3E62"/>
    <w:rsid w:val="005F489A"/>
    <w:rsid w:val="005F754D"/>
    <w:rsid w:val="00605059"/>
    <w:rsid w:val="006054BC"/>
    <w:rsid w:val="0061789D"/>
    <w:rsid w:val="0062340E"/>
    <w:rsid w:val="00644DB3"/>
    <w:rsid w:val="006547B2"/>
    <w:rsid w:val="006621FE"/>
    <w:rsid w:val="00663880"/>
    <w:rsid w:val="00664CB8"/>
    <w:rsid w:val="006717D4"/>
    <w:rsid w:val="0067692D"/>
    <w:rsid w:val="00677D6C"/>
    <w:rsid w:val="006970CA"/>
    <w:rsid w:val="006A4092"/>
    <w:rsid w:val="006A4AF2"/>
    <w:rsid w:val="006A6B58"/>
    <w:rsid w:val="006B1638"/>
    <w:rsid w:val="006B29BB"/>
    <w:rsid w:val="006C250C"/>
    <w:rsid w:val="006C5019"/>
    <w:rsid w:val="006E59B3"/>
    <w:rsid w:val="006F5ACA"/>
    <w:rsid w:val="006F6AB5"/>
    <w:rsid w:val="00701813"/>
    <w:rsid w:val="007148E5"/>
    <w:rsid w:val="00721E73"/>
    <w:rsid w:val="007236EA"/>
    <w:rsid w:val="00726D03"/>
    <w:rsid w:val="00741A27"/>
    <w:rsid w:val="007528CA"/>
    <w:rsid w:val="00765CC0"/>
    <w:rsid w:val="007660AC"/>
    <w:rsid w:val="007674E6"/>
    <w:rsid w:val="00773066"/>
    <w:rsid w:val="00774638"/>
    <w:rsid w:val="00780761"/>
    <w:rsid w:val="00784481"/>
    <w:rsid w:val="007940D9"/>
    <w:rsid w:val="007970B1"/>
    <w:rsid w:val="007A52AB"/>
    <w:rsid w:val="007B1DD6"/>
    <w:rsid w:val="007B6339"/>
    <w:rsid w:val="007B7730"/>
    <w:rsid w:val="007C659E"/>
    <w:rsid w:val="007D59BB"/>
    <w:rsid w:val="007D6A39"/>
    <w:rsid w:val="007F6937"/>
    <w:rsid w:val="0081180A"/>
    <w:rsid w:val="0082241E"/>
    <w:rsid w:val="008405CA"/>
    <w:rsid w:val="0084747B"/>
    <w:rsid w:val="00854286"/>
    <w:rsid w:val="00856038"/>
    <w:rsid w:val="00856879"/>
    <w:rsid w:val="00857854"/>
    <w:rsid w:val="00864105"/>
    <w:rsid w:val="008827CD"/>
    <w:rsid w:val="00887B89"/>
    <w:rsid w:val="008963BC"/>
    <w:rsid w:val="008A28C5"/>
    <w:rsid w:val="008B0FDA"/>
    <w:rsid w:val="008D411D"/>
    <w:rsid w:val="008E0603"/>
    <w:rsid w:val="008E0C63"/>
    <w:rsid w:val="008E4D73"/>
    <w:rsid w:val="008F6573"/>
    <w:rsid w:val="008F7C1A"/>
    <w:rsid w:val="00905040"/>
    <w:rsid w:val="0091779C"/>
    <w:rsid w:val="00920E1D"/>
    <w:rsid w:val="00927721"/>
    <w:rsid w:val="00934F7E"/>
    <w:rsid w:val="00936D89"/>
    <w:rsid w:val="00944DB4"/>
    <w:rsid w:val="00950876"/>
    <w:rsid w:val="00952287"/>
    <w:rsid w:val="0095491F"/>
    <w:rsid w:val="009729CA"/>
    <w:rsid w:val="00981C34"/>
    <w:rsid w:val="009B16E8"/>
    <w:rsid w:val="009B27D7"/>
    <w:rsid w:val="009B33E9"/>
    <w:rsid w:val="009B5CE6"/>
    <w:rsid w:val="009C4049"/>
    <w:rsid w:val="009D3BDA"/>
    <w:rsid w:val="009E12F4"/>
    <w:rsid w:val="009E516A"/>
    <w:rsid w:val="009F4D41"/>
    <w:rsid w:val="00A05C11"/>
    <w:rsid w:val="00A14BB7"/>
    <w:rsid w:val="00A21884"/>
    <w:rsid w:val="00A23D87"/>
    <w:rsid w:val="00A27FBD"/>
    <w:rsid w:val="00A60174"/>
    <w:rsid w:val="00A607C5"/>
    <w:rsid w:val="00A65F9F"/>
    <w:rsid w:val="00A67758"/>
    <w:rsid w:val="00A70525"/>
    <w:rsid w:val="00A85A4F"/>
    <w:rsid w:val="00A91E64"/>
    <w:rsid w:val="00A92600"/>
    <w:rsid w:val="00A9333E"/>
    <w:rsid w:val="00A94755"/>
    <w:rsid w:val="00A966D4"/>
    <w:rsid w:val="00AA39D1"/>
    <w:rsid w:val="00AA531F"/>
    <w:rsid w:val="00AA577A"/>
    <w:rsid w:val="00AB3672"/>
    <w:rsid w:val="00AB6F3F"/>
    <w:rsid w:val="00AC38BB"/>
    <w:rsid w:val="00AD4E24"/>
    <w:rsid w:val="00AD53CB"/>
    <w:rsid w:val="00AD72EA"/>
    <w:rsid w:val="00AE1104"/>
    <w:rsid w:val="00AE4213"/>
    <w:rsid w:val="00B1083B"/>
    <w:rsid w:val="00B37322"/>
    <w:rsid w:val="00B44C4F"/>
    <w:rsid w:val="00B47C00"/>
    <w:rsid w:val="00B522B3"/>
    <w:rsid w:val="00B70125"/>
    <w:rsid w:val="00B703A8"/>
    <w:rsid w:val="00BA0A0F"/>
    <w:rsid w:val="00BA2CD5"/>
    <w:rsid w:val="00BA4B8E"/>
    <w:rsid w:val="00BA7A4A"/>
    <w:rsid w:val="00BB0852"/>
    <w:rsid w:val="00BB4504"/>
    <w:rsid w:val="00BC6FB8"/>
    <w:rsid w:val="00C1444B"/>
    <w:rsid w:val="00C156A5"/>
    <w:rsid w:val="00C253DA"/>
    <w:rsid w:val="00C27A85"/>
    <w:rsid w:val="00C41B68"/>
    <w:rsid w:val="00C55F8E"/>
    <w:rsid w:val="00C616CF"/>
    <w:rsid w:val="00C7179C"/>
    <w:rsid w:val="00C73968"/>
    <w:rsid w:val="00C7485F"/>
    <w:rsid w:val="00C76887"/>
    <w:rsid w:val="00C77B9C"/>
    <w:rsid w:val="00C87DDA"/>
    <w:rsid w:val="00C94B1A"/>
    <w:rsid w:val="00C94D8B"/>
    <w:rsid w:val="00C94E98"/>
    <w:rsid w:val="00C94FCF"/>
    <w:rsid w:val="00CA4C4A"/>
    <w:rsid w:val="00CC189E"/>
    <w:rsid w:val="00CD6368"/>
    <w:rsid w:val="00CF0319"/>
    <w:rsid w:val="00D01EA7"/>
    <w:rsid w:val="00D116CD"/>
    <w:rsid w:val="00D20881"/>
    <w:rsid w:val="00D326A2"/>
    <w:rsid w:val="00D32EE6"/>
    <w:rsid w:val="00D40A86"/>
    <w:rsid w:val="00D4560C"/>
    <w:rsid w:val="00D47A63"/>
    <w:rsid w:val="00D60A53"/>
    <w:rsid w:val="00D61A7D"/>
    <w:rsid w:val="00D634C8"/>
    <w:rsid w:val="00D74BFF"/>
    <w:rsid w:val="00D8196E"/>
    <w:rsid w:val="00DA00F4"/>
    <w:rsid w:val="00DA0F74"/>
    <w:rsid w:val="00DA6CC9"/>
    <w:rsid w:val="00DB11BA"/>
    <w:rsid w:val="00DB477C"/>
    <w:rsid w:val="00DB5307"/>
    <w:rsid w:val="00DD6AFA"/>
    <w:rsid w:val="00DE4526"/>
    <w:rsid w:val="00E02CCC"/>
    <w:rsid w:val="00E05C85"/>
    <w:rsid w:val="00E06169"/>
    <w:rsid w:val="00E26BC4"/>
    <w:rsid w:val="00E36470"/>
    <w:rsid w:val="00E40199"/>
    <w:rsid w:val="00E50385"/>
    <w:rsid w:val="00E527A7"/>
    <w:rsid w:val="00E54E31"/>
    <w:rsid w:val="00E664C6"/>
    <w:rsid w:val="00E7463A"/>
    <w:rsid w:val="00E75320"/>
    <w:rsid w:val="00E75D96"/>
    <w:rsid w:val="00E865A5"/>
    <w:rsid w:val="00E951CC"/>
    <w:rsid w:val="00EA03DE"/>
    <w:rsid w:val="00EA212C"/>
    <w:rsid w:val="00EA7A4D"/>
    <w:rsid w:val="00EB6A90"/>
    <w:rsid w:val="00ED69D3"/>
    <w:rsid w:val="00EE2D1A"/>
    <w:rsid w:val="00EF2741"/>
    <w:rsid w:val="00EF7B43"/>
    <w:rsid w:val="00F047B3"/>
    <w:rsid w:val="00F24285"/>
    <w:rsid w:val="00F403C8"/>
    <w:rsid w:val="00F52BCB"/>
    <w:rsid w:val="00F74A7C"/>
    <w:rsid w:val="00F77B79"/>
    <w:rsid w:val="00FA7DFA"/>
    <w:rsid w:val="00FB2B61"/>
    <w:rsid w:val="00FB6261"/>
    <w:rsid w:val="00FD084D"/>
    <w:rsid w:val="00FE60A0"/>
    <w:rsid w:val="00FE728F"/>
    <w:rsid w:val="1451ABBB"/>
    <w:rsid w:val="327111A6"/>
    <w:rsid w:val="49555146"/>
    <w:rsid w:val="6B028B21"/>
    <w:rsid w:val="7404F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2EA0CD9"/>
  <w15:docId w15:val="{777EEEF7-759A-48A7-9573-6BFA807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5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8C1"/>
    <w:rPr>
      <w:color w:val="800080"/>
      <w:u w:val="single"/>
    </w:rPr>
  </w:style>
  <w:style w:type="paragraph" w:customStyle="1" w:styleId="xl65">
    <w:name w:val="xl65"/>
    <w:basedOn w:val="Normal"/>
    <w:rsid w:val="00035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66">
    <w:name w:val="xl66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35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9">
    <w:name w:val="xl69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0">
    <w:name w:val="xl70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1">
    <w:name w:val="xl71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2">
    <w:name w:val="xl72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3">
    <w:name w:val="xl73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4">
    <w:name w:val="xl74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5">
    <w:name w:val="xl75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6">
    <w:name w:val="xl76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9">
    <w:name w:val="xl79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0">
    <w:name w:val="xl80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1">
    <w:name w:val="xl81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2">
    <w:name w:val="xl82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3">
    <w:name w:val="xl83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4">
    <w:name w:val="xl84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5">
    <w:name w:val="xl85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6">
    <w:name w:val="xl86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7">
    <w:name w:val="xl87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0">
    <w:name w:val="xl90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2">
    <w:name w:val="xl92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4">
    <w:name w:val="xl94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5">
    <w:name w:val="xl95"/>
    <w:basedOn w:val="Normal"/>
    <w:rsid w:val="000358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B8"/>
  </w:style>
  <w:style w:type="paragraph" w:styleId="Footer">
    <w:name w:val="footer"/>
    <w:basedOn w:val="Normal"/>
    <w:link w:val="FooterChar"/>
    <w:uiPriority w:val="99"/>
    <w:unhideWhenUsed/>
    <w:rsid w:val="003C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B8"/>
  </w:style>
  <w:style w:type="paragraph" w:styleId="FootnoteText">
    <w:name w:val="footnote text"/>
    <w:basedOn w:val="Normal"/>
    <w:link w:val="FootnoteTextChar"/>
    <w:uiPriority w:val="99"/>
    <w:semiHidden/>
    <w:unhideWhenUsed/>
    <w:rsid w:val="00157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E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E4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63880"/>
    <w:rPr>
      <w:i/>
      <w:iCs/>
    </w:rPr>
  </w:style>
  <w:style w:type="table" w:styleId="TableGrid">
    <w:name w:val="Table Grid"/>
    <w:basedOn w:val="TableNormal"/>
    <w:uiPriority w:val="39"/>
    <w:rsid w:val="0060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553D-E8AC-4360-A75D-5A27571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Trouvilliez</dc:creator>
  <cp:lastModifiedBy>Catherine Lehmann</cp:lastModifiedBy>
  <cp:revision>10</cp:revision>
  <cp:lastPrinted>2019-12-09T09:22:00Z</cp:lastPrinted>
  <dcterms:created xsi:type="dcterms:W3CDTF">2019-12-09T08:28:00Z</dcterms:created>
  <dcterms:modified xsi:type="dcterms:W3CDTF">2019-12-13T08:08:00Z</dcterms:modified>
</cp:coreProperties>
</file>