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6A8C2" w14:textId="77777777" w:rsidR="00966BB3" w:rsidRDefault="00966BB3" w:rsidP="00966BB3">
      <w:pPr>
        <w:tabs>
          <w:tab w:val="center" w:pos="4513"/>
        </w:tabs>
        <w:jc w:val="center"/>
        <w:rPr>
          <w:b/>
          <w:color w:val="000000"/>
          <w:szCs w:val="20"/>
          <w:lang w:eastAsia="en-US"/>
        </w:rPr>
      </w:pPr>
    </w:p>
    <w:p w14:paraId="19906D05" w14:textId="77777777" w:rsidR="0003223D" w:rsidRDefault="0003223D" w:rsidP="0003223D">
      <w:pPr>
        <w:tabs>
          <w:tab w:val="center" w:pos="4513"/>
        </w:tabs>
        <w:jc w:val="center"/>
        <w:rPr>
          <w:color w:val="000000"/>
          <w:szCs w:val="20"/>
          <w:lang w:eastAsia="en-US"/>
        </w:rPr>
      </w:pPr>
      <w:r>
        <w:rPr>
          <w:b/>
          <w:color w:val="000000"/>
          <w:szCs w:val="20"/>
          <w:lang w:eastAsia="en-US"/>
        </w:rPr>
        <w:t xml:space="preserve">REPORT ON THE JOINT CMS/AEWA INFORMATION MANAGEMENT, COMMUNICATION AND AWARENESS-RAISING (IMCA) UNIT </w:t>
      </w:r>
    </w:p>
    <w:p w14:paraId="54B3149C" w14:textId="77777777" w:rsidR="0003223D" w:rsidRDefault="0003223D" w:rsidP="0003223D">
      <w:pPr>
        <w:tabs>
          <w:tab w:val="center" w:pos="4513"/>
        </w:tabs>
        <w:jc w:val="center"/>
        <w:rPr>
          <w:color w:val="000000"/>
          <w:szCs w:val="20"/>
          <w:lang w:eastAsia="en-US"/>
        </w:rPr>
      </w:pPr>
    </w:p>
    <w:p w14:paraId="752A7C8F" w14:textId="25E117DB" w:rsidR="0003223D" w:rsidRDefault="0003223D" w:rsidP="0003223D">
      <w:pPr>
        <w:tabs>
          <w:tab w:val="center" w:pos="4513"/>
        </w:tabs>
        <w:jc w:val="center"/>
        <w:rPr>
          <w:i/>
          <w:color w:val="000000"/>
          <w:szCs w:val="20"/>
          <w:lang w:eastAsia="en-US"/>
        </w:rPr>
      </w:pPr>
      <w:r>
        <w:rPr>
          <w:i/>
          <w:color w:val="000000"/>
          <w:szCs w:val="20"/>
          <w:lang w:eastAsia="en-US"/>
        </w:rPr>
        <w:t xml:space="preserve">Prepared by the </w:t>
      </w:r>
      <w:r w:rsidR="00F452FD">
        <w:rPr>
          <w:i/>
          <w:color w:val="000000"/>
          <w:szCs w:val="20"/>
          <w:lang w:eastAsia="en-US"/>
        </w:rPr>
        <w:t xml:space="preserve">UNEP/AEWA </w:t>
      </w:r>
      <w:r>
        <w:rPr>
          <w:i/>
          <w:color w:val="000000"/>
          <w:szCs w:val="20"/>
          <w:lang w:eastAsia="en-US"/>
        </w:rPr>
        <w:t>Secretariat</w:t>
      </w:r>
    </w:p>
    <w:p w14:paraId="08819448" w14:textId="2362BFC1" w:rsidR="00742CF3" w:rsidRDefault="00742CF3" w:rsidP="00966BB3">
      <w:pPr>
        <w:rPr>
          <w:b/>
          <w:color w:val="000000"/>
          <w:szCs w:val="20"/>
          <w:lang w:eastAsia="en-US"/>
        </w:rPr>
      </w:pPr>
    </w:p>
    <w:p w14:paraId="1E6307C3" w14:textId="77777777" w:rsidR="00E37E39" w:rsidRDefault="00E37E39" w:rsidP="00966BB3">
      <w:pPr>
        <w:rPr>
          <w:b/>
          <w:color w:val="000000"/>
          <w:szCs w:val="20"/>
          <w:lang w:eastAsia="en-US"/>
        </w:rPr>
      </w:pPr>
    </w:p>
    <w:p w14:paraId="3641F2BC" w14:textId="77777777" w:rsidR="00742CF3" w:rsidRDefault="00742CF3" w:rsidP="00966BB3">
      <w:pPr>
        <w:rPr>
          <w:b/>
          <w:color w:val="000000"/>
          <w:szCs w:val="20"/>
          <w:lang w:eastAsia="en-US"/>
        </w:rPr>
      </w:pPr>
    </w:p>
    <w:p w14:paraId="6EB90CBC" w14:textId="6E2255C9" w:rsidR="00966BB3" w:rsidRDefault="00966BB3" w:rsidP="00966BB3">
      <w:pPr>
        <w:rPr>
          <w:color w:val="000000"/>
          <w:szCs w:val="20"/>
          <w:lang w:eastAsia="en-US"/>
        </w:rPr>
      </w:pPr>
      <w:r>
        <w:rPr>
          <w:b/>
          <w:color w:val="000000"/>
          <w:szCs w:val="20"/>
          <w:lang w:eastAsia="en-US"/>
        </w:rPr>
        <w:t>Introduction</w:t>
      </w:r>
    </w:p>
    <w:p w14:paraId="1AF842E1" w14:textId="77777777" w:rsidR="00D51B0E" w:rsidRDefault="00D51B0E" w:rsidP="00723B03">
      <w:pPr>
        <w:spacing w:line="276" w:lineRule="auto"/>
        <w:jc w:val="both"/>
        <w:rPr>
          <w:sz w:val="22"/>
          <w:szCs w:val="22"/>
        </w:rPr>
      </w:pPr>
    </w:p>
    <w:p w14:paraId="44D72385" w14:textId="7896C2DA" w:rsidR="007E49C7" w:rsidRPr="008407E1" w:rsidRDefault="00BC5328" w:rsidP="00F452FD">
      <w:pPr>
        <w:spacing w:line="276" w:lineRule="auto"/>
        <w:jc w:val="both"/>
        <w:rPr>
          <w:sz w:val="22"/>
          <w:szCs w:val="22"/>
          <w:lang w:val="en-US"/>
        </w:rPr>
      </w:pPr>
      <w:r w:rsidRPr="00723B03">
        <w:rPr>
          <w:sz w:val="22"/>
          <w:szCs w:val="22"/>
        </w:rPr>
        <w:t xml:space="preserve">The following report provides a summary of the main activities carried out for the UNEP/AEWA Secretariat by the Joint CMS/AEWA Information Management, Communication and Awareness-raising (IMCA) Unit during the period between January to December 2022. </w:t>
      </w:r>
      <w:r w:rsidR="007E49C7" w:rsidRPr="00723B03">
        <w:rPr>
          <w:sz w:val="22"/>
          <w:szCs w:val="22"/>
        </w:rPr>
        <w:t>Document AEWA/MOP 8.18</w:t>
      </w:r>
      <w:r w:rsidR="00723B03">
        <w:rPr>
          <w:sz w:val="22"/>
          <w:szCs w:val="22"/>
        </w:rPr>
        <w:t xml:space="preserve"> provides a detailed</w:t>
      </w:r>
      <w:r w:rsidR="004B5326">
        <w:rPr>
          <w:sz w:val="22"/>
          <w:szCs w:val="22"/>
        </w:rPr>
        <w:t xml:space="preserve"> overview of the Unit’s activity and management for the peri</w:t>
      </w:r>
      <w:r w:rsidR="00723B03">
        <w:rPr>
          <w:sz w:val="22"/>
          <w:szCs w:val="22"/>
        </w:rPr>
        <w:t>od prior to January 2022.</w:t>
      </w:r>
    </w:p>
    <w:p w14:paraId="4B91CE42" w14:textId="33A2A5A6" w:rsidR="00742CF3" w:rsidRPr="006D785F" w:rsidRDefault="00742CF3" w:rsidP="00F452FD">
      <w:pPr>
        <w:jc w:val="both"/>
        <w:rPr>
          <w:b/>
          <w:bCs/>
        </w:rPr>
      </w:pPr>
    </w:p>
    <w:p w14:paraId="4F2E452E" w14:textId="4ABE2DDD" w:rsidR="006D785F" w:rsidRPr="006D785F" w:rsidRDefault="006D785F" w:rsidP="00F452FD">
      <w:pPr>
        <w:jc w:val="both"/>
        <w:rPr>
          <w:b/>
          <w:bCs/>
        </w:rPr>
      </w:pPr>
      <w:r w:rsidRPr="006D785F">
        <w:rPr>
          <w:b/>
          <w:bCs/>
        </w:rPr>
        <w:t xml:space="preserve">Management </w:t>
      </w:r>
      <w:r w:rsidR="00224C82">
        <w:rPr>
          <w:b/>
          <w:bCs/>
        </w:rPr>
        <w:t>and Compos</w:t>
      </w:r>
      <w:r w:rsidR="004B5326">
        <w:rPr>
          <w:b/>
          <w:bCs/>
        </w:rPr>
        <w:t>i</w:t>
      </w:r>
      <w:r w:rsidR="00224C82">
        <w:rPr>
          <w:b/>
          <w:bCs/>
        </w:rPr>
        <w:t xml:space="preserve">tion </w:t>
      </w:r>
      <w:r w:rsidRPr="006D785F">
        <w:rPr>
          <w:b/>
          <w:bCs/>
        </w:rPr>
        <w:t>of the Joint Unit</w:t>
      </w:r>
    </w:p>
    <w:p w14:paraId="7DB32862" w14:textId="5D2145AA" w:rsidR="00742CF3" w:rsidRDefault="00742CF3" w:rsidP="00F452FD">
      <w:pPr>
        <w:spacing w:line="276" w:lineRule="auto"/>
        <w:jc w:val="both"/>
        <w:rPr>
          <w:sz w:val="22"/>
          <w:szCs w:val="22"/>
        </w:rPr>
      </w:pPr>
    </w:p>
    <w:p w14:paraId="3A7DFE0A" w14:textId="4D082809" w:rsidR="000D4DD2" w:rsidRDefault="00B13941" w:rsidP="00F452FD">
      <w:pPr>
        <w:spacing w:line="276" w:lineRule="auto"/>
        <w:jc w:val="both"/>
        <w:rPr>
          <w:sz w:val="22"/>
          <w:szCs w:val="22"/>
        </w:rPr>
      </w:pPr>
      <w:r>
        <w:rPr>
          <w:sz w:val="22"/>
          <w:szCs w:val="22"/>
        </w:rPr>
        <w:t xml:space="preserve">The following organigram shows the </w:t>
      </w:r>
      <w:r w:rsidR="00243479">
        <w:rPr>
          <w:sz w:val="22"/>
          <w:szCs w:val="22"/>
        </w:rPr>
        <w:t xml:space="preserve">current composition of the Unit </w:t>
      </w:r>
      <w:proofErr w:type="gramStart"/>
      <w:r>
        <w:rPr>
          <w:sz w:val="22"/>
          <w:szCs w:val="22"/>
        </w:rPr>
        <w:t xml:space="preserve">as a </w:t>
      </w:r>
      <w:r w:rsidR="00243479">
        <w:rPr>
          <w:sz w:val="22"/>
          <w:szCs w:val="22"/>
        </w:rPr>
        <w:t>result of</w:t>
      </w:r>
      <w:proofErr w:type="gramEnd"/>
      <w:r w:rsidR="00243479">
        <w:rPr>
          <w:sz w:val="22"/>
          <w:szCs w:val="22"/>
        </w:rPr>
        <w:t xml:space="preserve"> </w:t>
      </w:r>
      <w:r w:rsidR="008A048F">
        <w:rPr>
          <w:sz w:val="22"/>
          <w:szCs w:val="22"/>
        </w:rPr>
        <w:t xml:space="preserve">its reshaping since </w:t>
      </w:r>
      <w:r w:rsidR="00E87C59">
        <w:rPr>
          <w:sz w:val="22"/>
          <w:szCs w:val="22"/>
        </w:rPr>
        <w:t xml:space="preserve">the beginning of the year </w:t>
      </w:r>
      <w:r w:rsidR="004B5326">
        <w:rPr>
          <w:sz w:val="22"/>
          <w:szCs w:val="22"/>
        </w:rPr>
        <w:t>2022, with the appoint</w:t>
      </w:r>
      <w:r w:rsidR="00716487">
        <w:rPr>
          <w:sz w:val="22"/>
          <w:szCs w:val="22"/>
        </w:rPr>
        <w:t>ment of</w:t>
      </w:r>
      <w:r w:rsidR="00243479">
        <w:rPr>
          <w:sz w:val="22"/>
          <w:szCs w:val="22"/>
        </w:rPr>
        <w:t xml:space="preserve"> </w:t>
      </w:r>
      <w:r w:rsidR="000D4DD2">
        <w:rPr>
          <w:sz w:val="22"/>
          <w:szCs w:val="22"/>
        </w:rPr>
        <w:t>the</w:t>
      </w:r>
      <w:r w:rsidR="00E87C59">
        <w:rPr>
          <w:sz w:val="22"/>
          <w:szCs w:val="22"/>
        </w:rPr>
        <w:t xml:space="preserve"> </w:t>
      </w:r>
      <w:r w:rsidR="00E87C59" w:rsidRPr="004B5326">
        <w:rPr>
          <w:sz w:val="22"/>
          <w:szCs w:val="22"/>
        </w:rPr>
        <w:t>CMS</w:t>
      </w:r>
      <w:r w:rsidR="000D4DD2">
        <w:rPr>
          <w:sz w:val="22"/>
          <w:szCs w:val="22"/>
        </w:rPr>
        <w:t xml:space="preserve"> P3 Public Information Officer </w:t>
      </w:r>
      <w:r w:rsidR="00920180">
        <w:rPr>
          <w:sz w:val="22"/>
          <w:szCs w:val="22"/>
        </w:rPr>
        <w:t>as the Coordinator of t</w:t>
      </w:r>
      <w:r w:rsidR="00E87C59">
        <w:rPr>
          <w:sz w:val="22"/>
          <w:szCs w:val="22"/>
        </w:rPr>
        <w:t xml:space="preserve">he </w:t>
      </w:r>
      <w:r w:rsidR="00920180">
        <w:rPr>
          <w:sz w:val="22"/>
          <w:szCs w:val="22"/>
        </w:rPr>
        <w:t xml:space="preserve">Unit </w:t>
      </w:r>
      <w:r w:rsidR="00B26069">
        <w:rPr>
          <w:sz w:val="22"/>
          <w:szCs w:val="22"/>
        </w:rPr>
        <w:t>on</w:t>
      </w:r>
      <w:r w:rsidR="00920180">
        <w:rPr>
          <w:sz w:val="22"/>
          <w:szCs w:val="22"/>
        </w:rPr>
        <w:t xml:space="preserve"> 16 February 2022.</w:t>
      </w:r>
      <w:r w:rsidR="00D510A9">
        <w:rPr>
          <w:sz w:val="22"/>
          <w:szCs w:val="22"/>
        </w:rPr>
        <w:t xml:space="preserve"> </w:t>
      </w:r>
    </w:p>
    <w:p w14:paraId="3736DC27" w14:textId="4EA88B0D" w:rsidR="00010FFE" w:rsidRPr="004B5326" w:rsidRDefault="00010FFE" w:rsidP="00494520">
      <w:pPr>
        <w:spacing w:line="276" w:lineRule="auto"/>
        <w:jc w:val="both"/>
        <w:rPr>
          <w:sz w:val="22"/>
          <w:szCs w:val="22"/>
        </w:rPr>
      </w:pPr>
    </w:p>
    <w:p w14:paraId="2203EFC6" w14:textId="77777777" w:rsidR="00306726" w:rsidRDefault="00010FFE" w:rsidP="00F452FD">
      <w:pPr>
        <w:spacing w:line="276" w:lineRule="auto"/>
        <w:jc w:val="center"/>
        <w:rPr>
          <w:sz w:val="22"/>
          <w:szCs w:val="22"/>
          <w:lang w:val="en-US"/>
        </w:rPr>
      </w:pPr>
      <w:r w:rsidRPr="00B10D01">
        <w:rPr>
          <w:noProof/>
          <w:sz w:val="22"/>
          <w:szCs w:val="22"/>
          <w:lang w:val="en-US" w:eastAsia="en-US"/>
        </w:rPr>
        <w:drawing>
          <wp:inline distT="0" distB="0" distL="0" distR="0" wp14:anchorId="13DB43FA" wp14:editId="7988FD95">
            <wp:extent cx="5727698" cy="40459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27698" cy="4045949"/>
                    </a:xfrm>
                    <a:prstGeom prst="rect">
                      <a:avLst/>
                    </a:prstGeom>
                  </pic:spPr>
                </pic:pic>
              </a:graphicData>
            </a:graphic>
          </wp:inline>
        </w:drawing>
      </w:r>
    </w:p>
    <w:p w14:paraId="3DCA4848" w14:textId="0C1240DF" w:rsidR="00010FFE" w:rsidRDefault="00010FFE" w:rsidP="00F452FD">
      <w:pPr>
        <w:spacing w:line="276" w:lineRule="auto"/>
        <w:jc w:val="center"/>
        <w:rPr>
          <w:sz w:val="22"/>
          <w:szCs w:val="22"/>
        </w:rPr>
      </w:pPr>
      <w:r w:rsidRPr="00DC58AA">
        <w:rPr>
          <w:i/>
          <w:sz w:val="22"/>
          <w:szCs w:val="22"/>
          <w:u w:val="single"/>
        </w:rPr>
        <w:t xml:space="preserve">Figure </w:t>
      </w:r>
      <w:r w:rsidR="00164B82">
        <w:rPr>
          <w:i/>
          <w:sz w:val="22"/>
          <w:szCs w:val="22"/>
          <w:u w:val="single"/>
        </w:rPr>
        <w:t>1</w:t>
      </w:r>
      <w:r w:rsidRPr="00DC58AA">
        <w:rPr>
          <w:i/>
          <w:sz w:val="22"/>
          <w:szCs w:val="22"/>
          <w:u w:val="single"/>
        </w:rPr>
        <w:t>:</w:t>
      </w:r>
      <w:r w:rsidRPr="00093D25">
        <w:rPr>
          <w:i/>
          <w:sz w:val="22"/>
          <w:szCs w:val="22"/>
        </w:rPr>
        <w:t xml:space="preserve"> Organigram of the Joint Information Management, Communications and Awareness-raising (IMCA) Unit of the UNEP/CMS and UNEP/AEWA Secretariats (as of </w:t>
      </w:r>
      <w:r>
        <w:rPr>
          <w:i/>
          <w:sz w:val="22"/>
          <w:szCs w:val="22"/>
        </w:rPr>
        <w:t>2</w:t>
      </w:r>
      <w:r w:rsidR="00813971">
        <w:rPr>
          <w:i/>
          <w:sz w:val="22"/>
          <w:szCs w:val="22"/>
        </w:rPr>
        <w:t>6</w:t>
      </w:r>
      <w:r>
        <w:rPr>
          <w:i/>
          <w:sz w:val="22"/>
          <w:szCs w:val="22"/>
        </w:rPr>
        <w:t xml:space="preserve"> </w:t>
      </w:r>
      <w:r w:rsidR="00813971">
        <w:rPr>
          <w:i/>
          <w:sz w:val="22"/>
          <w:szCs w:val="22"/>
        </w:rPr>
        <w:t>May</w:t>
      </w:r>
      <w:r w:rsidRPr="00093D25">
        <w:rPr>
          <w:i/>
          <w:sz w:val="22"/>
          <w:szCs w:val="22"/>
        </w:rPr>
        <w:t xml:space="preserve"> 20</w:t>
      </w:r>
      <w:r>
        <w:rPr>
          <w:i/>
          <w:sz w:val="22"/>
          <w:szCs w:val="22"/>
        </w:rPr>
        <w:t>2</w:t>
      </w:r>
      <w:r w:rsidR="00813971">
        <w:rPr>
          <w:i/>
          <w:sz w:val="22"/>
          <w:szCs w:val="22"/>
        </w:rPr>
        <w:t>3</w:t>
      </w:r>
      <w:r w:rsidRPr="00093D25">
        <w:rPr>
          <w:i/>
          <w:sz w:val="22"/>
          <w:szCs w:val="22"/>
        </w:rPr>
        <w:t>)</w:t>
      </w:r>
    </w:p>
    <w:p w14:paraId="445C4337" w14:textId="77777777" w:rsidR="00010FFE" w:rsidRDefault="00010FFE" w:rsidP="00F452FD">
      <w:pPr>
        <w:spacing w:line="276" w:lineRule="auto"/>
        <w:jc w:val="both"/>
        <w:rPr>
          <w:sz w:val="22"/>
          <w:szCs w:val="22"/>
        </w:rPr>
      </w:pPr>
    </w:p>
    <w:p w14:paraId="68AB464C" w14:textId="0DA8E88C" w:rsidR="007852C6" w:rsidRDefault="000A09DF" w:rsidP="00F452FD">
      <w:pPr>
        <w:spacing w:line="276" w:lineRule="auto"/>
        <w:jc w:val="both"/>
        <w:rPr>
          <w:sz w:val="22"/>
          <w:szCs w:val="22"/>
        </w:rPr>
      </w:pPr>
      <w:r>
        <w:rPr>
          <w:sz w:val="22"/>
          <w:szCs w:val="22"/>
        </w:rPr>
        <w:t xml:space="preserve">The following </w:t>
      </w:r>
      <w:r w:rsidR="009A6BF5">
        <w:rPr>
          <w:sz w:val="22"/>
          <w:szCs w:val="22"/>
        </w:rPr>
        <w:t xml:space="preserve">notable </w:t>
      </w:r>
      <w:r>
        <w:rPr>
          <w:sz w:val="22"/>
          <w:szCs w:val="22"/>
        </w:rPr>
        <w:t xml:space="preserve">changes in </w:t>
      </w:r>
      <w:r w:rsidR="009A6BF5">
        <w:rPr>
          <w:sz w:val="22"/>
          <w:szCs w:val="22"/>
        </w:rPr>
        <w:t xml:space="preserve">the </w:t>
      </w:r>
      <w:r>
        <w:rPr>
          <w:sz w:val="22"/>
          <w:szCs w:val="22"/>
        </w:rPr>
        <w:t>Unit occurred in 2022:</w:t>
      </w:r>
    </w:p>
    <w:p w14:paraId="414C1FE6" w14:textId="77777777" w:rsidR="000A09DF" w:rsidRDefault="000A09DF" w:rsidP="00F452FD">
      <w:pPr>
        <w:spacing w:line="276" w:lineRule="auto"/>
        <w:jc w:val="both"/>
        <w:rPr>
          <w:sz w:val="22"/>
          <w:szCs w:val="22"/>
        </w:rPr>
      </w:pPr>
    </w:p>
    <w:p w14:paraId="40AEC73E" w14:textId="57AF3391" w:rsidR="00D90723" w:rsidRDefault="00306726" w:rsidP="00F452FD">
      <w:pPr>
        <w:pStyle w:val="ListParagraph"/>
        <w:numPr>
          <w:ilvl w:val="0"/>
          <w:numId w:val="33"/>
        </w:numPr>
        <w:spacing w:line="276" w:lineRule="auto"/>
        <w:jc w:val="both"/>
        <w:rPr>
          <w:sz w:val="22"/>
          <w:szCs w:val="22"/>
        </w:rPr>
      </w:pPr>
      <w:r>
        <w:rPr>
          <w:sz w:val="22"/>
          <w:szCs w:val="22"/>
        </w:rPr>
        <w:t xml:space="preserve">The </w:t>
      </w:r>
      <w:r w:rsidRPr="004B5326">
        <w:rPr>
          <w:sz w:val="22"/>
          <w:szCs w:val="22"/>
        </w:rPr>
        <w:t>CMS</w:t>
      </w:r>
      <w:r>
        <w:rPr>
          <w:sz w:val="22"/>
          <w:szCs w:val="22"/>
        </w:rPr>
        <w:t xml:space="preserve"> Public Information Officer (P3) as the Coordinator of the Unit on 16 February 2022.</w:t>
      </w:r>
    </w:p>
    <w:p w14:paraId="19A5126F" w14:textId="509F2642" w:rsidR="009176D4" w:rsidRDefault="000A09DF" w:rsidP="00F452FD">
      <w:pPr>
        <w:pStyle w:val="ListParagraph"/>
        <w:numPr>
          <w:ilvl w:val="0"/>
          <w:numId w:val="33"/>
        </w:numPr>
        <w:spacing w:line="276" w:lineRule="auto"/>
        <w:jc w:val="both"/>
        <w:rPr>
          <w:sz w:val="22"/>
          <w:szCs w:val="22"/>
        </w:rPr>
      </w:pPr>
      <w:r>
        <w:rPr>
          <w:sz w:val="22"/>
          <w:szCs w:val="22"/>
        </w:rPr>
        <w:t xml:space="preserve">The </w:t>
      </w:r>
      <w:r w:rsidR="00880192">
        <w:rPr>
          <w:sz w:val="22"/>
          <w:szCs w:val="22"/>
        </w:rPr>
        <w:t xml:space="preserve">CMS Senior Public Information Assistant (G7) went on continuous certified sick leave </w:t>
      </w:r>
      <w:r w:rsidR="005D2A5E">
        <w:rPr>
          <w:sz w:val="22"/>
          <w:szCs w:val="22"/>
        </w:rPr>
        <w:t xml:space="preserve">from 11 July </w:t>
      </w:r>
      <w:r w:rsidR="00C741B4">
        <w:rPr>
          <w:sz w:val="22"/>
          <w:szCs w:val="22"/>
        </w:rPr>
        <w:t>2022 to February 2023</w:t>
      </w:r>
      <w:r w:rsidR="009176D4">
        <w:rPr>
          <w:sz w:val="22"/>
          <w:szCs w:val="22"/>
        </w:rPr>
        <w:t xml:space="preserve"> (the time of her retirement)</w:t>
      </w:r>
      <w:r w:rsidR="00F106B0">
        <w:rPr>
          <w:sz w:val="22"/>
          <w:szCs w:val="22"/>
        </w:rPr>
        <w:t>.</w:t>
      </w:r>
    </w:p>
    <w:p w14:paraId="1889C8EB" w14:textId="0C24BE10" w:rsidR="000A09DF" w:rsidRPr="000A09DF" w:rsidRDefault="009176D4" w:rsidP="00F452FD">
      <w:pPr>
        <w:pStyle w:val="ListParagraph"/>
        <w:numPr>
          <w:ilvl w:val="0"/>
          <w:numId w:val="33"/>
        </w:numPr>
        <w:spacing w:line="276" w:lineRule="auto"/>
        <w:jc w:val="both"/>
        <w:rPr>
          <w:sz w:val="22"/>
          <w:szCs w:val="22"/>
        </w:rPr>
      </w:pPr>
      <w:r>
        <w:rPr>
          <w:sz w:val="22"/>
          <w:szCs w:val="22"/>
        </w:rPr>
        <w:t xml:space="preserve">An Individual Contractor for website was recruited in October 2022 </w:t>
      </w:r>
      <w:r w:rsidR="00B954E4">
        <w:rPr>
          <w:sz w:val="22"/>
          <w:szCs w:val="22"/>
        </w:rPr>
        <w:t xml:space="preserve">to focus on the </w:t>
      </w:r>
      <w:r w:rsidR="00C57629">
        <w:rPr>
          <w:sz w:val="22"/>
          <w:szCs w:val="22"/>
        </w:rPr>
        <w:t xml:space="preserve">technological </w:t>
      </w:r>
      <w:r w:rsidR="00B954E4">
        <w:rPr>
          <w:sz w:val="22"/>
          <w:szCs w:val="22"/>
        </w:rPr>
        <w:t xml:space="preserve">upgrade of the AEWA websites </w:t>
      </w:r>
      <w:r w:rsidR="00C57629">
        <w:rPr>
          <w:sz w:val="22"/>
          <w:szCs w:val="22"/>
        </w:rPr>
        <w:t>for</w:t>
      </w:r>
      <w:r w:rsidR="00B954E4">
        <w:rPr>
          <w:sz w:val="22"/>
          <w:szCs w:val="22"/>
        </w:rPr>
        <w:t xml:space="preserve"> the Single Species Action Plans</w:t>
      </w:r>
      <w:r w:rsidR="00C57629">
        <w:rPr>
          <w:sz w:val="22"/>
          <w:szCs w:val="22"/>
        </w:rPr>
        <w:t>.</w:t>
      </w:r>
    </w:p>
    <w:p w14:paraId="4622BA76" w14:textId="77777777" w:rsidR="00FF5F78" w:rsidRDefault="00FF5F78" w:rsidP="00F452FD">
      <w:pPr>
        <w:spacing w:line="276" w:lineRule="auto"/>
        <w:jc w:val="both"/>
        <w:rPr>
          <w:sz w:val="22"/>
          <w:szCs w:val="22"/>
        </w:rPr>
      </w:pPr>
    </w:p>
    <w:p w14:paraId="4413C540" w14:textId="77777777" w:rsidR="00277F0A" w:rsidRPr="00F452FD" w:rsidRDefault="00D6024F" w:rsidP="00F452FD">
      <w:pPr>
        <w:spacing w:after="160" w:line="276" w:lineRule="auto"/>
        <w:jc w:val="both"/>
        <w:rPr>
          <w:b/>
        </w:rPr>
      </w:pPr>
      <w:r w:rsidRPr="00F452FD">
        <w:rPr>
          <w:b/>
        </w:rPr>
        <w:t>Time and Task Monitoring Tool</w:t>
      </w:r>
    </w:p>
    <w:p w14:paraId="755C3913" w14:textId="4FDAE7D8" w:rsidR="00FF5F78" w:rsidRPr="00A6037C" w:rsidRDefault="00D6024F" w:rsidP="00F452FD">
      <w:pPr>
        <w:spacing w:after="160" w:line="276" w:lineRule="auto"/>
        <w:jc w:val="both"/>
        <w:rPr>
          <w:b/>
          <w:sz w:val="22"/>
          <w:szCs w:val="22"/>
          <w:lang w:eastAsia="en-US"/>
        </w:rPr>
      </w:pPr>
      <w:r w:rsidRPr="00D6024F">
        <w:rPr>
          <w:sz w:val="22"/>
          <w:szCs w:val="22"/>
        </w:rPr>
        <w:t xml:space="preserve">A time and task tracking tool </w:t>
      </w:r>
      <w:r w:rsidR="000D1A30">
        <w:rPr>
          <w:sz w:val="22"/>
          <w:szCs w:val="22"/>
        </w:rPr>
        <w:t xml:space="preserve">(toggl.com) </w:t>
      </w:r>
      <w:r w:rsidRPr="00D6024F">
        <w:rPr>
          <w:sz w:val="22"/>
          <w:szCs w:val="22"/>
        </w:rPr>
        <w:t>has been</w:t>
      </w:r>
      <w:r w:rsidR="00277F0A">
        <w:rPr>
          <w:sz w:val="22"/>
          <w:szCs w:val="22"/>
        </w:rPr>
        <w:t xml:space="preserve"> in use since 2016</w:t>
      </w:r>
      <w:r w:rsidRPr="00D6024F">
        <w:rPr>
          <w:sz w:val="22"/>
          <w:szCs w:val="22"/>
        </w:rPr>
        <w:t xml:space="preserve"> to monitor and report on the work the IMCA </w:t>
      </w:r>
      <w:r w:rsidR="004E77B8">
        <w:rPr>
          <w:sz w:val="22"/>
          <w:szCs w:val="22"/>
        </w:rPr>
        <w:t>Staff and Consultants</w:t>
      </w:r>
      <w:r w:rsidRPr="00D6024F">
        <w:rPr>
          <w:sz w:val="22"/>
          <w:szCs w:val="22"/>
        </w:rPr>
        <w:t xml:space="preserve"> for each Secretariat. The online tool allows each member of the team to log their work according to pre-defined projects and activities per client (</w:t>
      </w:r>
      <w:proofErr w:type="gramStart"/>
      <w:r w:rsidRPr="00D6024F">
        <w:rPr>
          <w:sz w:val="22"/>
          <w:szCs w:val="22"/>
        </w:rPr>
        <w:t>i.e.</w:t>
      </w:r>
      <w:proofErr w:type="gramEnd"/>
      <w:r w:rsidRPr="00D6024F">
        <w:rPr>
          <w:sz w:val="22"/>
          <w:szCs w:val="22"/>
        </w:rPr>
        <w:t xml:space="preserve"> CMS, AEWA or JOINT). The tool can also produce overview reports that will </w:t>
      </w:r>
      <w:r w:rsidR="0024015B">
        <w:rPr>
          <w:sz w:val="22"/>
          <w:szCs w:val="22"/>
        </w:rPr>
        <w:t>support</w:t>
      </w:r>
      <w:r w:rsidRPr="00D6024F">
        <w:rPr>
          <w:sz w:val="22"/>
          <w:szCs w:val="22"/>
        </w:rPr>
        <w:t xml:space="preserve"> the management of the Unit and will help ensure that the 1/3 – 2/3 arrangement is fulfilled. </w:t>
      </w:r>
    </w:p>
    <w:p w14:paraId="1309AA95" w14:textId="14F4F16C" w:rsidR="00227D91" w:rsidRPr="00277F0A" w:rsidRDefault="00227D91" w:rsidP="00F452FD">
      <w:pPr>
        <w:jc w:val="both"/>
        <w:rPr>
          <w:b/>
          <w:bCs/>
        </w:rPr>
      </w:pPr>
      <w:r w:rsidRPr="00277F0A">
        <w:rPr>
          <w:b/>
          <w:bCs/>
        </w:rPr>
        <w:t xml:space="preserve">Time Monitoring Report </w:t>
      </w:r>
      <w:r w:rsidR="00277F0A" w:rsidRPr="00277F0A">
        <w:rPr>
          <w:b/>
          <w:bCs/>
        </w:rPr>
        <w:t xml:space="preserve">for </w:t>
      </w:r>
      <w:r w:rsidRPr="00277F0A">
        <w:rPr>
          <w:b/>
          <w:bCs/>
        </w:rPr>
        <w:t>January – December 20</w:t>
      </w:r>
      <w:r w:rsidR="00277F0A" w:rsidRPr="00277F0A">
        <w:rPr>
          <w:b/>
          <w:bCs/>
        </w:rPr>
        <w:t>22</w:t>
      </w:r>
    </w:p>
    <w:p w14:paraId="74E1CDDF" w14:textId="77777777" w:rsidR="00227D91" w:rsidRDefault="00227D91" w:rsidP="00F452FD">
      <w:pPr>
        <w:spacing w:line="256" w:lineRule="auto"/>
        <w:jc w:val="both"/>
        <w:rPr>
          <w:sz w:val="22"/>
          <w:szCs w:val="22"/>
        </w:rPr>
      </w:pPr>
    </w:p>
    <w:p w14:paraId="0DBCE597" w14:textId="2B87F505" w:rsidR="00FF5F78" w:rsidRDefault="00227D91" w:rsidP="00F452FD">
      <w:pPr>
        <w:spacing w:line="256" w:lineRule="auto"/>
        <w:jc w:val="both"/>
        <w:rPr>
          <w:sz w:val="22"/>
          <w:szCs w:val="22"/>
        </w:rPr>
      </w:pPr>
      <w:r>
        <w:rPr>
          <w:sz w:val="22"/>
          <w:szCs w:val="22"/>
        </w:rPr>
        <w:t xml:space="preserve">Below is a report produced by </w:t>
      </w:r>
      <w:r w:rsidR="0024015B">
        <w:rPr>
          <w:sz w:val="22"/>
          <w:szCs w:val="22"/>
        </w:rPr>
        <w:t xml:space="preserve">Toggl, which shows </w:t>
      </w:r>
      <w:r>
        <w:rPr>
          <w:sz w:val="22"/>
          <w:szCs w:val="22"/>
        </w:rPr>
        <w:t xml:space="preserve">the </w:t>
      </w:r>
      <w:r w:rsidR="00D90723">
        <w:rPr>
          <w:sz w:val="22"/>
          <w:szCs w:val="22"/>
        </w:rPr>
        <w:t xml:space="preserve">working </w:t>
      </w:r>
      <w:r>
        <w:rPr>
          <w:sz w:val="22"/>
          <w:szCs w:val="22"/>
        </w:rPr>
        <w:t xml:space="preserve">hours logged by </w:t>
      </w:r>
      <w:r w:rsidR="00511CD9">
        <w:rPr>
          <w:sz w:val="22"/>
          <w:szCs w:val="22"/>
        </w:rPr>
        <w:t xml:space="preserve">four </w:t>
      </w:r>
      <w:r>
        <w:rPr>
          <w:sz w:val="22"/>
          <w:szCs w:val="22"/>
        </w:rPr>
        <w:t>IMCA Unit</w:t>
      </w:r>
      <w:r w:rsidR="00511CD9">
        <w:rPr>
          <w:sz w:val="22"/>
          <w:szCs w:val="22"/>
        </w:rPr>
        <w:t xml:space="preserve"> Staff Members as well as the Individual Contractor </w:t>
      </w:r>
      <w:r w:rsidR="00C1016B">
        <w:rPr>
          <w:sz w:val="22"/>
          <w:szCs w:val="22"/>
        </w:rPr>
        <w:t>for website.</w:t>
      </w:r>
    </w:p>
    <w:p w14:paraId="3FF5367B" w14:textId="5AC3EFB4" w:rsidR="00E25C2E" w:rsidRDefault="00E25C2E" w:rsidP="00F452FD">
      <w:pPr>
        <w:spacing w:line="276" w:lineRule="auto"/>
        <w:jc w:val="center"/>
        <w:rPr>
          <w:noProof/>
        </w:rPr>
      </w:pPr>
      <w:r>
        <w:rPr>
          <w:noProof/>
          <w:lang w:val="en-US" w:eastAsia="en-US"/>
        </w:rPr>
        <w:drawing>
          <wp:inline distT="0" distB="0" distL="0" distR="0" wp14:anchorId="29CFC5DA" wp14:editId="22E60088">
            <wp:extent cx="6010275" cy="4895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39100"/>
                    <a:stretch/>
                  </pic:blipFill>
                  <pic:spPr bwMode="auto">
                    <a:xfrm>
                      <a:off x="0" y="0"/>
                      <a:ext cx="6010275" cy="4895850"/>
                    </a:xfrm>
                    <a:prstGeom prst="rect">
                      <a:avLst/>
                    </a:prstGeom>
                    <a:ln>
                      <a:noFill/>
                    </a:ln>
                    <a:extLst>
                      <a:ext uri="{53640926-AAD7-44D8-BBD7-CCE9431645EC}">
                        <a14:shadowObscured xmlns:a14="http://schemas.microsoft.com/office/drawing/2010/main"/>
                      </a:ext>
                    </a:extLst>
                  </pic:spPr>
                </pic:pic>
              </a:graphicData>
            </a:graphic>
          </wp:inline>
        </w:drawing>
      </w:r>
    </w:p>
    <w:p w14:paraId="44432AAA" w14:textId="51B6961A" w:rsidR="00164B82" w:rsidRPr="006B68B2" w:rsidRDefault="00164B82" w:rsidP="00F452FD">
      <w:pPr>
        <w:spacing w:line="276" w:lineRule="auto"/>
        <w:jc w:val="center"/>
        <w:rPr>
          <w:i/>
          <w:sz w:val="22"/>
          <w:szCs w:val="22"/>
        </w:rPr>
      </w:pPr>
      <w:r w:rsidRPr="006B68B2">
        <w:rPr>
          <w:i/>
          <w:sz w:val="22"/>
          <w:szCs w:val="22"/>
          <w:u w:val="single"/>
        </w:rPr>
        <w:t>Figure 2:</w:t>
      </w:r>
      <w:r w:rsidRPr="006B68B2">
        <w:rPr>
          <w:i/>
          <w:sz w:val="22"/>
          <w:szCs w:val="22"/>
        </w:rPr>
        <w:t xml:space="preserve"> </w:t>
      </w:r>
      <w:r w:rsidR="00F64C5D" w:rsidRPr="006B68B2">
        <w:rPr>
          <w:i/>
          <w:sz w:val="22"/>
          <w:szCs w:val="22"/>
        </w:rPr>
        <w:t>Time Tracking per Client Report for IMCA Team for Period of January - December 2022</w:t>
      </w:r>
    </w:p>
    <w:p w14:paraId="6BD0CC86" w14:textId="77777777" w:rsidR="00164B82" w:rsidRDefault="00164B82" w:rsidP="00494520">
      <w:pPr>
        <w:spacing w:line="276" w:lineRule="auto"/>
        <w:jc w:val="both"/>
        <w:rPr>
          <w:noProof/>
        </w:rPr>
      </w:pPr>
    </w:p>
    <w:p w14:paraId="1992C8F9" w14:textId="77777777" w:rsidR="00E25C2E" w:rsidRDefault="00E25C2E" w:rsidP="00494520">
      <w:pPr>
        <w:spacing w:line="276" w:lineRule="auto"/>
        <w:jc w:val="both"/>
        <w:rPr>
          <w:noProof/>
        </w:rPr>
      </w:pPr>
    </w:p>
    <w:p w14:paraId="4AD37AFD" w14:textId="605E37E2" w:rsidR="00FF5F78" w:rsidRDefault="00FF5F78" w:rsidP="00F452FD">
      <w:pPr>
        <w:spacing w:line="276" w:lineRule="auto"/>
        <w:jc w:val="center"/>
        <w:rPr>
          <w:sz w:val="22"/>
          <w:szCs w:val="22"/>
        </w:rPr>
      </w:pPr>
      <w:r>
        <w:rPr>
          <w:noProof/>
          <w:lang w:val="en-US" w:eastAsia="en-US"/>
        </w:rPr>
        <w:lastRenderedPageBreak/>
        <w:drawing>
          <wp:inline distT="0" distB="0" distL="0" distR="0" wp14:anchorId="132D05A7" wp14:editId="28BFC7BC">
            <wp:extent cx="6010275" cy="3190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60308"/>
                    <a:stretch/>
                  </pic:blipFill>
                  <pic:spPr bwMode="auto">
                    <a:xfrm>
                      <a:off x="0" y="0"/>
                      <a:ext cx="6010275" cy="3190875"/>
                    </a:xfrm>
                    <a:prstGeom prst="rect">
                      <a:avLst/>
                    </a:prstGeom>
                    <a:ln>
                      <a:noFill/>
                    </a:ln>
                    <a:extLst>
                      <a:ext uri="{53640926-AAD7-44D8-BBD7-CCE9431645EC}">
                        <a14:shadowObscured xmlns:a14="http://schemas.microsoft.com/office/drawing/2010/main"/>
                      </a:ext>
                    </a:extLst>
                  </pic:spPr>
                </pic:pic>
              </a:graphicData>
            </a:graphic>
          </wp:inline>
        </w:drawing>
      </w:r>
    </w:p>
    <w:p w14:paraId="31A0B38B" w14:textId="21D761C9" w:rsidR="00F64C5D" w:rsidRPr="006B68B2" w:rsidRDefault="00F64C5D" w:rsidP="00F452FD">
      <w:pPr>
        <w:spacing w:line="276" w:lineRule="auto"/>
        <w:jc w:val="center"/>
        <w:rPr>
          <w:i/>
          <w:sz w:val="22"/>
          <w:szCs w:val="22"/>
        </w:rPr>
      </w:pPr>
      <w:r w:rsidRPr="006B68B2">
        <w:rPr>
          <w:i/>
          <w:sz w:val="22"/>
          <w:szCs w:val="22"/>
          <w:u w:val="single"/>
        </w:rPr>
        <w:t xml:space="preserve">Figure </w:t>
      </w:r>
      <w:r w:rsidR="0001576D" w:rsidRPr="006B68B2">
        <w:rPr>
          <w:i/>
          <w:sz w:val="22"/>
          <w:szCs w:val="22"/>
          <w:u w:val="single"/>
        </w:rPr>
        <w:t>3</w:t>
      </w:r>
      <w:r w:rsidRPr="006B68B2">
        <w:rPr>
          <w:i/>
          <w:sz w:val="22"/>
          <w:szCs w:val="22"/>
          <w:u w:val="single"/>
        </w:rPr>
        <w:t>:</w:t>
      </w:r>
      <w:r w:rsidRPr="006B68B2">
        <w:rPr>
          <w:i/>
          <w:sz w:val="22"/>
          <w:szCs w:val="22"/>
        </w:rPr>
        <w:t xml:space="preserve"> Time Tracking per </w:t>
      </w:r>
      <w:r w:rsidR="0001576D" w:rsidRPr="006B68B2">
        <w:rPr>
          <w:i/>
          <w:sz w:val="22"/>
          <w:szCs w:val="22"/>
        </w:rPr>
        <w:t>Project</w:t>
      </w:r>
      <w:r w:rsidRPr="006B68B2">
        <w:rPr>
          <w:i/>
          <w:sz w:val="22"/>
          <w:szCs w:val="22"/>
        </w:rPr>
        <w:t xml:space="preserve"> Report for IMCA Team for Period of January - December 2022</w:t>
      </w:r>
      <w:r w:rsidR="0001576D" w:rsidRPr="006B68B2">
        <w:rPr>
          <w:i/>
          <w:sz w:val="22"/>
          <w:szCs w:val="22"/>
        </w:rPr>
        <w:t xml:space="preserve">. Projects in </w:t>
      </w:r>
      <w:r w:rsidR="004F1FFA" w:rsidRPr="006B68B2">
        <w:rPr>
          <w:i/>
          <w:sz w:val="22"/>
          <w:szCs w:val="22"/>
        </w:rPr>
        <w:t>orange are AEWA-related, in blue CMS-related and in brown Joint CMS-AEWA</w:t>
      </w:r>
      <w:r w:rsidR="00262BBE" w:rsidRPr="006B68B2">
        <w:rPr>
          <w:i/>
          <w:sz w:val="22"/>
          <w:szCs w:val="22"/>
        </w:rPr>
        <w:t>-related.</w:t>
      </w:r>
    </w:p>
    <w:p w14:paraId="02392D41" w14:textId="77777777" w:rsidR="003B2421" w:rsidRDefault="003B2421" w:rsidP="00451BF7">
      <w:pPr>
        <w:spacing w:line="276" w:lineRule="auto"/>
        <w:jc w:val="both"/>
        <w:rPr>
          <w:sz w:val="22"/>
          <w:szCs w:val="22"/>
        </w:rPr>
      </w:pPr>
    </w:p>
    <w:p w14:paraId="6AC2E573" w14:textId="77777777" w:rsidR="00BB65E9" w:rsidRDefault="00BB65E9" w:rsidP="00451BF7">
      <w:pPr>
        <w:spacing w:line="276" w:lineRule="auto"/>
        <w:jc w:val="both"/>
        <w:rPr>
          <w:sz w:val="22"/>
          <w:szCs w:val="22"/>
        </w:rPr>
      </w:pPr>
    </w:p>
    <w:p w14:paraId="28BD5FAE" w14:textId="637CCA4A" w:rsidR="0054178A" w:rsidRPr="00F452FD" w:rsidRDefault="0054178A" w:rsidP="0054178A">
      <w:pPr>
        <w:spacing w:line="276" w:lineRule="auto"/>
        <w:jc w:val="both"/>
        <w:rPr>
          <w:b/>
          <w:bCs/>
        </w:rPr>
      </w:pPr>
      <w:r w:rsidRPr="00F452FD">
        <w:rPr>
          <w:b/>
          <w:bCs/>
        </w:rPr>
        <w:t xml:space="preserve">Overview of IMCA Activities </w:t>
      </w:r>
      <w:r w:rsidR="001033FD" w:rsidRPr="00F452FD">
        <w:rPr>
          <w:b/>
          <w:bCs/>
        </w:rPr>
        <w:t>in 2022 relevant to</w:t>
      </w:r>
      <w:r w:rsidRPr="00F452FD">
        <w:rPr>
          <w:b/>
          <w:bCs/>
        </w:rPr>
        <w:t xml:space="preserve"> AEWA</w:t>
      </w:r>
    </w:p>
    <w:p w14:paraId="7194F455" w14:textId="77777777" w:rsidR="00451BF7" w:rsidRDefault="00451BF7" w:rsidP="00451BF7">
      <w:pPr>
        <w:spacing w:line="276" w:lineRule="auto"/>
        <w:jc w:val="both"/>
        <w:rPr>
          <w:sz w:val="22"/>
          <w:szCs w:val="22"/>
        </w:rPr>
      </w:pPr>
    </w:p>
    <w:p w14:paraId="55467F99" w14:textId="12500DAF" w:rsidR="00451BF7" w:rsidRDefault="001033FD" w:rsidP="00451BF7">
      <w:pPr>
        <w:spacing w:line="276" w:lineRule="auto"/>
        <w:jc w:val="both"/>
        <w:rPr>
          <w:sz w:val="22"/>
          <w:szCs w:val="22"/>
        </w:rPr>
      </w:pPr>
      <w:r>
        <w:rPr>
          <w:sz w:val="22"/>
          <w:szCs w:val="22"/>
        </w:rPr>
        <w:t xml:space="preserve">2022 being a MOP year for AEWA, most of the communications and information management activities of the unit focused on the preparation </w:t>
      </w:r>
      <w:r w:rsidR="00BB65E9">
        <w:rPr>
          <w:sz w:val="22"/>
          <w:szCs w:val="22"/>
        </w:rPr>
        <w:t>in the run-up to the MOP (in</w:t>
      </w:r>
      <w:r w:rsidR="004932A1">
        <w:rPr>
          <w:sz w:val="22"/>
          <w:szCs w:val="22"/>
        </w:rPr>
        <w:t>c</w:t>
      </w:r>
      <w:r w:rsidR="00BB65E9">
        <w:rPr>
          <w:sz w:val="22"/>
          <w:szCs w:val="22"/>
        </w:rPr>
        <w:t>l</w:t>
      </w:r>
      <w:r w:rsidR="004932A1">
        <w:rPr>
          <w:sz w:val="22"/>
          <w:szCs w:val="22"/>
        </w:rPr>
        <w:t>uding support provided for the pre-MOP8 meetings)</w:t>
      </w:r>
      <w:r w:rsidR="00870AFA">
        <w:rPr>
          <w:sz w:val="22"/>
          <w:szCs w:val="22"/>
        </w:rPr>
        <w:t>, the in-session period and the related follow-up activities.</w:t>
      </w:r>
      <w:r w:rsidR="00BF6907">
        <w:rPr>
          <w:sz w:val="22"/>
          <w:szCs w:val="22"/>
        </w:rPr>
        <w:t xml:space="preserve"> </w:t>
      </w:r>
    </w:p>
    <w:p w14:paraId="4BC7D7EB" w14:textId="02A4DCD1" w:rsidR="0017361F" w:rsidRDefault="0017361F" w:rsidP="00451BF7">
      <w:pPr>
        <w:spacing w:line="276" w:lineRule="auto"/>
        <w:jc w:val="both"/>
        <w:rPr>
          <w:sz w:val="22"/>
          <w:szCs w:val="22"/>
        </w:rPr>
      </w:pPr>
      <w:r>
        <w:rPr>
          <w:sz w:val="22"/>
          <w:szCs w:val="22"/>
        </w:rPr>
        <w:t xml:space="preserve">Immediately after MOP8, an individual contractor </w:t>
      </w:r>
      <w:r w:rsidR="00B62D55">
        <w:rPr>
          <w:sz w:val="22"/>
          <w:szCs w:val="22"/>
        </w:rPr>
        <w:t xml:space="preserve">was recruited to conduct the necessary upgrade of all the AEWA Single Species Action Plan websites from Drupal 7 to Drupal 9. </w:t>
      </w:r>
    </w:p>
    <w:p w14:paraId="2F152A87" w14:textId="77777777" w:rsidR="00C13900" w:rsidRPr="00EC1820" w:rsidRDefault="00C13900" w:rsidP="00451BF7">
      <w:pPr>
        <w:spacing w:line="276" w:lineRule="auto"/>
        <w:jc w:val="both"/>
        <w:rPr>
          <w:sz w:val="22"/>
          <w:szCs w:val="22"/>
        </w:rPr>
      </w:pPr>
    </w:p>
    <w:p w14:paraId="4A7AD3EA" w14:textId="08ABACC3" w:rsidR="00C13900" w:rsidRPr="00EC1820" w:rsidRDefault="00C13900" w:rsidP="00F452FD">
      <w:pPr>
        <w:spacing w:line="276" w:lineRule="auto"/>
        <w:jc w:val="both"/>
        <w:rPr>
          <w:sz w:val="22"/>
          <w:szCs w:val="22"/>
          <w:u w:val="single"/>
        </w:rPr>
      </w:pPr>
      <w:r w:rsidRPr="00EC1820">
        <w:rPr>
          <w:sz w:val="22"/>
          <w:szCs w:val="22"/>
          <w:u w:val="single"/>
        </w:rPr>
        <w:t>MOP8 Communications and Information Management</w:t>
      </w:r>
    </w:p>
    <w:p w14:paraId="1546C466" w14:textId="77777777" w:rsidR="00C13900" w:rsidRPr="00EC1820" w:rsidRDefault="00C13900" w:rsidP="00F452FD">
      <w:pPr>
        <w:spacing w:line="276" w:lineRule="auto"/>
        <w:jc w:val="both"/>
        <w:rPr>
          <w:b/>
          <w:bCs/>
          <w:sz w:val="22"/>
          <w:szCs w:val="22"/>
        </w:rPr>
      </w:pPr>
    </w:p>
    <w:p w14:paraId="4DAC63E9" w14:textId="4D81C073" w:rsidR="00C13900" w:rsidRPr="00EC1820" w:rsidRDefault="00181B2D" w:rsidP="00F452FD">
      <w:pPr>
        <w:spacing w:line="276" w:lineRule="auto"/>
        <w:jc w:val="both"/>
        <w:rPr>
          <w:sz w:val="22"/>
          <w:szCs w:val="22"/>
        </w:rPr>
      </w:pPr>
      <w:r w:rsidRPr="00EC1820">
        <w:rPr>
          <w:sz w:val="22"/>
          <w:szCs w:val="22"/>
        </w:rPr>
        <w:t xml:space="preserve">IMCA developed a communication plan </w:t>
      </w:r>
      <w:r w:rsidR="002435AC" w:rsidRPr="00EC1820">
        <w:rPr>
          <w:sz w:val="22"/>
          <w:szCs w:val="22"/>
        </w:rPr>
        <w:t>with targets contributing to</w:t>
      </w:r>
      <w:r w:rsidR="0047136A" w:rsidRPr="00EC1820">
        <w:rPr>
          <w:sz w:val="22"/>
          <w:szCs w:val="22"/>
        </w:rPr>
        <w:t xml:space="preserve"> the following three goals of</w:t>
      </w:r>
      <w:r w:rsidR="002435AC" w:rsidRPr="00EC1820">
        <w:rPr>
          <w:sz w:val="22"/>
          <w:szCs w:val="22"/>
        </w:rPr>
        <w:t xml:space="preserve"> the AEWA global communication strategy</w:t>
      </w:r>
      <w:r w:rsidR="00360A5B" w:rsidRPr="00EC1820">
        <w:rPr>
          <w:sz w:val="22"/>
          <w:szCs w:val="22"/>
        </w:rPr>
        <w:t xml:space="preserve"> </w:t>
      </w:r>
      <w:r w:rsidR="0047136A" w:rsidRPr="00EC1820">
        <w:rPr>
          <w:sz w:val="22"/>
          <w:szCs w:val="22"/>
        </w:rPr>
        <w:t>(MOP6):</w:t>
      </w:r>
    </w:p>
    <w:p w14:paraId="43F176B1" w14:textId="77777777" w:rsidR="00077562" w:rsidRPr="00EC1820" w:rsidRDefault="00077562" w:rsidP="00F452FD">
      <w:pPr>
        <w:spacing w:line="276" w:lineRule="auto"/>
        <w:jc w:val="both"/>
        <w:rPr>
          <w:sz w:val="22"/>
          <w:szCs w:val="22"/>
        </w:rPr>
      </w:pPr>
    </w:p>
    <w:p w14:paraId="540BE655" w14:textId="569F741C" w:rsidR="0047136A" w:rsidRPr="00EC1820" w:rsidRDefault="00FE7F42" w:rsidP="00F452FD">
      <w:pPr>
        <w:pStyle w:val="ListParagraph"/>
        <w:numPr>
          <w:ilvl w:val="0"/>
          <w:numId w:val="35"/>
        </w:numPr>
        <w:spacing w:line="276" w:lineRule="auto"/>
        <w:ind w:left="720"/>
        <w:jc w:val="both"/>
        <w:rPr>
          <w:sz w:val="22"/>
          <w:szCs w:val="22"/>
        </w:rPr>
      </w:pPr>
      <w:r w:rsidRPr="00EC1820">
        <w:rPr>
          <w:sz w:val="22"/>
          <w:szCs w:val="22"/>
        </w:rPr>
        <w:t>Demonstrate ‘How Flyway Conservation Works’ and the Effectiveness of AEWA, as an Instrument for Conserving Migratory Waterbirds along the African-Eurasian Flyway</w:t>
      </w:r>
    </w:p>
    <w:p w14:paraId="63DC8CCF" w14:textId="2420598E" w:rsidR="00FE7F42" w:rsidRPr="00EC1820" w:rsidRDefault="003E5EE8" w:rsidP="00F452FD">
      <w:pPr>
        <w:pStyle w:val="ListParagraph"/>
        <w:numPr>
          <w:ilvl w:val="0"/>
          <w:numId w:val="35"/>
        </w:numPr>
        <w:spacing w:line="276" w:lineRule="auto"/>
        <w:ind w:left="720"/>
        <w:jc w:val="both"/>
        <w:rPr>
          <w:sz w:val="22"/>
          <w:szCs w:val="22"/>
        </w:rPr>
      </w:pPr>
      <w:r w:rsidRPr="00EC1820">
        <w:rPr>
          <w:sz w:val="22"/>
          <w:szCs w:val="22"/>
        </w:rPr>
        <w:t>Convey Reasons Why Waterbirds Matter</w:t>
      </w:r>
    </w:p>
    <w:p w14:paraId="34B061F5" w14:textId="29953768" w:rsidR="003E5EE8" w:rsidRPr="00EC1820" w:rsidRDefault="00791510" w:rsidP="00F452FD">
      <w:pPr>
        <w:pStyle w:val="ListParagraph"/>
        <w:numPr>
          <w:ilvl w:val="0"/>
          <w:numId w:val="35"/>
        </w:numPr>
        <w:spacing w:line="276" w:lineRule="auto"/>
        <w:ind w:left="720"/>
        <w:jc w:val="both"/>
        <w:rPr>
          <w:sz w:val="22"/>
          <w:szCs w:val="22"/>
        </w:rPr>
      </w:pPr>
      <w:r w:rsidRPr="00EC1820">
        <w:rPr>
          <w:sz w:val="22"/>
          <w:szCs w:val="22"/>
        </w:rPr>
        <w:t>Draw Attention to Threats to Waterbirds</w:t>
      </w:r>
    </w:p>
    <w:p w14:paraId="6EAA66FA" w14:textId="77777777" w:rsidR="00077562" w:rsidRPr="00EC1820" w:rsidRDefault="00077562" w:rsidP="00F452FD">
      <w:pPr>
        <w:pStyle w:val="ListParagraph"/>
        <w:spacing w:line="276" w:lineRule="auto"/>
        <w:jc w:val="both"/>
        <w:rPr>
          <w:sz w:val="22"/>
          <w:szCs w:val="22"/>
        </w:rPr>
      </w:pPr>
    </w:p>
    <w:p w14:paraId="07833A3A" w14:textId="530D98DB" w:rsidR="00791510" w:rsidRPr="00EC1820" w:rsidRDefault="00C52510" w:rsidP="00F452FD">
      <w:pPr>
        <w:spacing w:line="276" w:lineRule="auto"/>
        <w:jc w:val="both"/>
        <w:rPr>
          <w:sz w:val="22"/>
          <w:szCs w:val="22"/>
        </w:rPr>
      </w:pPr>
      <w:r w:rsidRPr="00EC1820">
        <w:rPr>
          <w:sz w:val="22"/>
          <w:szCs w:val="22"/>
        </w:rPr>
        <w:t xml:space="preserve">Meetings of </w:t>
      </w:r>
      <w:r w:rsidR="00BB65E9" w:rsidRPr="00EC1820">
        <w:rPr>
          <w:sz w:val="22"/>
          <w:szCs w:val="22"/>
        </w:rPr>
        <w:t xml:space="preserve">the </w:t>
      </w:r>
      <w:r w:rsidRPr="00EC1820">
        <w:rPr>
          <w:sz w:val="22"/>
          <w:szCs w:val="22"/>
        </w:rPr>
        <w:t>Parties (MOPs) to AEWA offer a special opportunity for communication around the topics of waterbird and flyway conservation. As such the 8</w:t>
      </w:r>
      <w:r w:rsidRPr="00EC1820">
        <w:rPr>
          <w:sz w:val="22"/>
          <w:szCs w:val="22"/>
          <w:vertAlign w:val="superscript"/>
        </w:rPr>
        <w:t>th</w:t>
      </w:r>
      <w:r w:rsidRPr="00EC1820">
        <w:rPr>
          <w:sz w:val="22"/>
          <w:szCs w:val="22"/>
        </w:rPr>
        <w:t xml:space="preserve"> session of the MOP in September 2022 allowed to bring greater focus on the achievements and challenges of the past as well as the issues relevant the next triennium. The AEWA MOP was one of the international biodiversity-related meetings prior to the adoption of the Montreal-Kunming Global Biodiversity Framework and </w:t>
      </w:r>
      <w:r w:rsidR="00EC1820" w:rsidRPr="00EC1820">
        <w:rPr>
          <w:sz w:val="22"/>
          <w:szCs w:val="22"/>
        </w:rPr>
        <w:t xml:space="preserve">it </w:t>
      </w:r>
      <w:r w:rsidRPr="00EC1820">
        <w:rPr>
          <w:sz w:val="22"/>
          <w:szCs w:val="22"/>
        </w:rPr>
        <w:t xml:space="preserve">allowed communication on the relevance of AEWA to the implementation of the </w:t>
      </w:r>
      <w:r w:rsidR="00EC1820" w:rsidRPr="00EC1820">
        <w:rPr>
          <w:sz w:val="22"/>
          <w:szCs w:val="22"/>
        </w:rPr>
        <w:t xml:space="preserve">future </w:t>
      </w:r>
      <w:r w:rsidRPr="00EC1820">
        <w:rPr>
          <w:sz w:val="22"/>
          <w:szCs w:val="22"/>
        </w:rPr>
        <w:t>GBF and the Sustainable Development Goals.</w:t>
      </w:r>
    </w:p>
    <w:p w14:paraId="4725903F" w14:textId="77777777" w:rsidR="00CE6888" w:rsidRDefault="00CE6888" w:rsidP="00791510">
      <w:pPr>
        <w:spacing w:line="276" w:lineRule="auto"/>
      </w:pPr>
    </w:p>
    <w:p w14:paraId="582D5E5C" w14:textId="77777777" w:rsidR="00F452FD" w:rsidRDefault="00F452FD" w:rsidP="00791510">
      <w:pPr>
        <w:spacing w:line="276" w:lineRule="auto"/>
        <w:rPr>
          <w:i/>
          <w:iCs/>
          <w:sz w:val="22"/>
          <w:szCs w:val="22"/>
        </w:rPr>
      </w:pPr>
    </w:p>
    <w:p w14:paraId="44B2D8BC" w14:textId="77777777" w:rsidR="00F452FD" w:rsidRDefault="00F452FD" w:rsidP="00791510">
      <w:pPr>
        <w:spacing w:line="276" w:lineRule="auto"/>
        <w:rPr>
          <w:i/>
          <w:iCs/>
          <w:sz w:val="22"/>
          <w:szCs w:val="22"/>
        </w:rPr>
      </w:pPr>
    </w:p>
    <w:p w14:paraId="32678EE3" w14:textId="77777777" w:rsidR="00F452FD" w:rsidRDefault="00F452FD" w:rsidP="00791510">
      <w:pPr>
        <w:spacing w:line="276" w:lineRule="auto"/>
        <w:rPr>
          <w:i/>
          <w:iCs/>
          <w:sz w:val="22"/>
          <w:szCs w:val="22"/>
        </w:rPr>
      </w:pPr>
    </w:p>
    <w:p w14:paraId="4B224B30" w14:textId="1C31827C" w:rsidR="00CE6888" w:rsidRPr="00EC1820" w:rsidRDefault="00CE6888" w:rsidP="00F452FD">
      <w:pPr>
        <w:spacing w:line="276" w:lineRule="auto"/>
        <w:jc w:val="both"/>
        <w:rPr>
          <w:i/>
          <w:iCs/>
          <w:sz w:val="22"/>
          <w:szCs w:val="22"/>
        </w:rPr>
      </w:pPr>
      <w:r w:rsidRPr="00EC1820">
        <w:rPr>
          <w:i/>
          <w:iCs/>
          <w:sz w:val="22"/>
          <w:szCs w:val="22"/>
        </w:rPr>
        <w:lastRenderedPageBreak/>
        <w:t xml:space="preserve">The MOP8 communication plan followed </w:t>
      </w:r>
      <w:r w:rsidR="00B302FF" w:rsidRPr="00EC1820">
        <w:rPr>
          <w:i/>
          <w:iCs/>
          <w:sz w:val="22"/>
          <w:szCs w:val="22"/>
        </w:rPr>
        <w:t>four</w:t>
      </w:r>
      <w:r w:rsidRPr="00EC1820">
        <w:rPr>
          <w:i/>
          <w:iCs/>
          <w:sz w:val="22"/>
          <w:szCs w:val="22"/>
        </w:rPr>
        <w:t xml:space="preserve"> objectives: </w:t>
      </w:r>
    </w:p>
    <w:p w14:paraId="3C438ACC" w14:textId="77777777" w:rsidR="00CE6888" w:rsidRDefault="00CE6888" w:rsidP="00F452FD">
      <w:pPr>
        <w:spacing w:line="276" w:lineRule="auto"/>
        <w:jc w:val="both"/>
      </w:pPr>
    </w:p>
    <w:p w14:paraId="0C751D2D" w14:textId="77777777" w:rsidR="00CE6888" w:rsidRPr="00F63F89" w:rsidRDefault="00CE6888" w:rsidP="00F452FD">
      <w:pPr>
        <w:pStyle w:val="ListParagraph"/>
        <w:numPr>
          <w:ilvl w:val="0"/>
          <w:numId w:val="36"/>
        </w:numPr>
        <w:jc w:val="both"/>
        <w:rPr>
          <w:sz w:val="22"/>
          <w:szCs w:val="22"/>
        </w:rPr>
      </w:pPr>
      <w:r w:rsidRPr="00F63F89">
        <w:rPr>
          <w:sz w:val="22"/>
          <w:szCs w:val="22"/>
        </w:rPr>
        <w:t>OBJECTIVE 1: To raise awareness amongst all AEWA constituents on the importance of strengthening AEWA in view of the implementation of waterbirds conservation along the flyway and achieving the AEWA Strategic Plan (2019-2027)</w:t>
      </w:r>
    </w:p>
    <w:p w14:paraId="37AF4C60" w14:textId="77777777" w:rsidR="00CE6888" w:rsidRPr="00F63F89" w:rsidRDefault="00CE6888" w:rsidP="00F452FD">
      <w:pPr>
        <w:jc w:val="both"/>
        <w:rPr>
          <w:sz w:val="22"/>
          <w:szCs w:val="22"/>
        </w:rPr>
      </w:pPr>
    </w:p>
    <w:p w14:paraId="46301CF5" w14:textId="77777777" w:rsidR="00022D6F" w:rsidRPr="00F63F89" w:rsidRDefault="00022D6F" w:rsidP="00F452FD">
      <w:pPr>
        <w:pStyle w:val="ListParagraph"/>
        <w:numPr>
          <w:ilvl w:val="0"/>
          <w:numId w:val="36"/>
        </w:numPr>
        <w:jc w:val="both"/>
        <w:rPr>
          <w:sz w:val="22"/>
          <w:szCs w:val="22"/>
        </w:rPr>
      </w:pPr>
      <w:r w:rsidRPr="00F63F89">
        <w:rPr>
          <w:sz w:val="22"/>
          <w:szCs w:val="22"/>
        </w:rPr>
        <w:t>OBJECTIVE 2: To showcase that implementing AEWA contributes to the SDGs and the Post-2020 Global Biodiversity Framework.</w:t>
      </w:r>
    </w:p>
    <w:p w14:paraId="5823A599" w14:textId="77777777" w:rsidR="00CE6888" w:rsidRPr="00F63F89" w:rsidRDefault="00CE6888" w:rsidP="00F452FD">
      <w:pPr>
        <w:jc w:val="both"/>
        <w:rPr>
          <w:sz w:val="22"/>
          <w:szCs w:val="22"/>
        </w:rPr>
      </w:pPr>
    </w:p>
    <w:p w14:paraId="1FB0E9A5" w14:textId="77777777" w:rsidR="00F63F89" w:rsidRDefault="00F63F89" w:rsidP="00F452FD">
      <w:pPr>
        <w:pStyle w:val="ListParagraph"/>
        <w:numPr>
          <w:ilvl w:val="0"/>
          <w:numId w:val="36"/>
        </w:numPr>
        <w:jc w:val="both"/>
        <w:rPr>
          <w:sz w:val="22"/>
          <w:szCs w:val="22"/>
        </w:rPr>
      </w:pPr>
      <w:r w:rsidRPr="00F63F89">
        <w:rPr>
          <w:sz w:val="22"/>
          <w:szCs w:val="22"/>
        </w:rPr>
        <w:t>OBJECTIVE 3: To raise-awareness about the success stories on the conservation of species under AEWA, as well as on the plight of those that are in rapid decline</w:t>
      </w:r>
    </w:p>
    <w:p w14:paraId="2BE5C526" w14:textId="77777777" w:rsidR="00B302FF" w:rsidRPr="00B302FF" w:rsidRDefault="00B302FF" w:rsidP="00F452FD">
      <w:pPr>
        <w:pStyle w:val="ListParagraph"/>
        <w:jc w:val="both"/>
        <w:rPr>
          <w:sz w:val="22"/>
          <w:szCs w:val="22"/>
        </w:rPr>
      </w:pPr>
    </w:p>
    <w:p w14:paraId="4BF006C7" w14:textId="77777777" w:rsidR="00B302FF" w:rsidRPr="00B302FF" w:rsidRDefault="00B302FF" w:rsidP="00F452FD">
      <w:pPr>
        <w:pStyle w:val="ListParagraph"/>
        <w:numPr>
          <w:ilvl w:val="0"/>
          <w:numId w:val="36"/>
        </w:numPr>
        <w:jc w:val="both"/>
        <w:rPr>
          <w:sz w:val="22"/>
          <w:szCs w:val="22"/>
        </w:rPr>
      </w:pPr>
      <w:r w:rsidRPr="00B302FF">
        <w:rPr>
          <w:sz w:val="22"/>
          <w:szCs w:val="22"/>
        </w:rPr>
        <w:t>OBJECTIVE 4: To expand the outreach of AEWA’s communication network, to diversify the channels of communications, to enhance collaboration with potential communications partners</w:t>
      </w:r>
    </w:p>
    <w:p w14:paraId="66F3A3F4" w14:textId="77777777" w:rsidR="00B302FF" w:rsidRPr="00B302FF" w:rsidRDefault="00B302FF" w:rsidP="00F452FD">
      <w:pPr>
        <w:jc w:val="both"/>
        <w:rPr>
          <w:sz w:val="22"/>
          <w:szCs w:val="22"/>
        </w:rPr>
      </w:pPr>
    </w:p>
    <w:p w14:paraId="10D66889" w14:textId="237DBFC1" w:rsidR="00CE6888" w:rsidRDefault="005F0D9A" w:rsidP="00F452FD">
      <w:pPr>
        <w:spacing w:line="276" w:lineRule="auto"/>
        <w:jc w:val="both"/>
        <w:rPr>
          <w:sz w:val="22"/>
          <w:szCs w:val="22"/>
        </w:rPr>
      </w:pPr>
      <w:r>
        <w:rPr>
          <w:sz w:val="22"/>
          <w:szCs w:val="22"/>
        </w:rPr>
        <w:t xml:space="preserve">With key messages, </w:t>
      </w:r>
      <w:r w:rsidR="00794DBF">
        <w:rPr>
          <w:sz w:val="22"/>
          <w:szCs w:val="22"/>
        </w:rPr>
        <w:t>identified</w:t>
      </w:r>
      <w:r>
        <w:rPr>
          <w:sz w:val="22"/>
          <w:szCs w:val="22"/>
        </w:rPr>
        <w:t xml:space="preserve"> target audiences </w:t>
      </w:r>
      <w:r w:rsidR="00794DBF">
        <w:rPr>
          <w:sz w:val="22"/>
          <w:szCs w:val="22"/>
        </w:rPr>
        <w:t xml:space="preserve">and engaged partners, </w:t>
      </w:r>
      <w:r>
        <w:rPr>
          <w:sz w:val="22"/>
          <w:szCs w:val="22"/>
        </w:rPr>
        <w:t xml:space="preserve">IMCA </w:t>
      </w:r>
      <w:r w:rsidR="007D60D7">
        <w:rPr>
          <w:sz w:val="22"/>
          <w:szCs w:val="22"/>
        </w:rPr>
        <w:t xml:space="preserve">implemented the plan with </w:t>
      </w:r>
      <w:r w:rsidR="00794DBF">
        <w:rPr>
          <w:sz w:val="22"/>
          <w:szCs w:val="22"/>
        </w:rPr>
        <w:t>the following highlights:</w:t>
      </w:r>
    </w:p>
    <w:p w14:paraId="76F79C1C" w14:textId="77777777" w:rsidR="00794DBF" w:rsidRDefault="00794DBF" w:rsidP="00F452FD">
      <w:pPr>
        <w:spacing w:line="276" w:lineRule="auto"/>
        <w:jc w:val="both"/>
        <w:rPr>
          <w:sz w:val="22"/>
          <w:szCs w:val="22"/>
        </w:rPr>
      </w:pPr>
    </w:p>
    <w:p w14:paraId="6FDF843D" w14:textId="406AA460" w:rsidR="00FC78D0" w:rsidRDefault="00DA1C0B" w:rsidP="00F452FD">
      <w:pPr>
        <w:spacing w:line="276" w:lineRule="auto"/>
        <w:jc w:val="both"/>
        <w:rPr>
          <w:sz w:val="22"/>
          <w:szCs w:val="22"/>
          <w:lang w:val="en-US"/>
        </w:rPr>
      </w:pPr>
      <w:r>
        <w:rPr>
          <w:sz w:val="22"/>
          <w:szCs w:val="22"/>
          <w:lang w:val="en-US"/>
        </w:rPr>
        <w:t xml:space="preserve">A </w:t>
      </w:r>
      <w:hyperlink r:id="rId10" w:history="1">
        <w:r w:rsidRPr="00D06FBF">
          <w:rPr>
            <w:rStyle w:val="Hyperlink"/>
            <w:sz w:val="22"/>
            <w:szCs w:val="22"/>
            <w:lang w:val="en-US"/>
          </w:rPr>
          <w:t>newsroom platform</w:t>
        </w:r>
      </w:hyperlink>
      <w:r>
        <w:rPr>
          <w:sz w:val="22"/>
          <w:szCs w:val="22"/>
          <w:lang w:val="en-US"/>
        </w:rPr>
        <w:t xml:space="preserve"> was specifically developed for the MOP featuring t</w:t>
      </w:r>
      <w:r w:rsidR="00740929">
        <w:rPr>
          <w:sz w:val="22"/>
          <w:szCs w:val="22"/>
          <w:lang w:val="en-US"/>
        </w:rPr>
        <w:t xml:space="preserve">welve </w:t>
      </w:r>
      <w:r w:rsidR="00FC78D0" w:rsidRPr="00FC78D0">
        <w:rPr>
          <w:sz w:val="22"/>
          <w:szCs w:val="22"/>
          <w:lang w:val="en-US"/>
        </w:rPr>
        <w:t xml:space="preserve">website Articles on the topics of the Conservation Status Report 8, </w:t>
      </w:r>
      <w:r w:rsidR="005B2C6E" w:rsidRPr="005B2C6E">
        <w:rPr>
          <w:sz w:val="22"/>
          <w:szCs w:val="22"/>
          <w:lang w:val="en-US"/>
        </w:rPr>
        <w:t xml:space="preserve">climate change, ongoing </w:t>
      </w:r>
      <w:r w:rsidR="005B2C6E" w:rsidRPr="00FC78D0">
        <w:rPr>
          <w:sz w:val="22"/>
          <w:szCs w:val="22"/>
          <w:lang w:val="en-US"/>
        </w:rPr>
        <w:t>conservation action</w:t>
      </w:r>
      <w:r w:rsidR="005B2C6E" w:rsidRPr="005B2C6E">
        <w:rPr>
          <w:sz w:val="22"/>
          <w:szCs w:val="22"/>
          <w:lang w:val="en-US"/>
        </w:rPr>
        <w:t>s and s</w:t>
      </w:r>
      <w:r w:rsidR="005B2C6E" w:rsidRPr="00FC78D0">
        <w:rPr>
          <w:sz w:val="22"/>
          <w:szCs w:val="22"/>
          <w:lang w:val="en-US"/>
        </w:rPr>
        <w:t xml:space="preserve">cientific </w:t>
      </w:r>
      <w:r w:rsidR="005B2C6E" w:rsidRPr="005B2C6E">
        <w:rPr>
          <w:sz w:val="22"/>
          <w:szCs w:val="22"/>
          <w:lang w:val="en-US"/>
        </w:rPr>
        <w:t>s</w:t>
      </w:r>
      <w:r w:rsidR="005B2C6E" w:rsidRPr="00FC78D0">
        <w:rPr>
          <w:sz w:val="22"/>
          <w:szCs w:val="22"/>
          <w:lang w:val="en-US"/>
        </w:rPr>
        <w:t>tudies</w:t>
      </w:r>
      <w:r w:rsidR="005B2C6E" w:rsidRPr="005B2C6E">
        <w:rPr>
          <w:sz w:val="22"/>
          <w:szCs w:val="22"/>
          <w:lang w:val="en-US"/>
        </w:rPr>
        <w:t>, four</w:t>
      </w:r>
      <w:r w:rsidR="005B2C6E" w:rsidRPr="00FC78D0">
        <w:rPr>
          <w:sz w:val="22"/>
          <w:szCs w:val="22"/>
          <w:lang w:val="en-US"/>
        </w:rPr>
        <w:t xml:space="preserve"> daily coverage </w:t>
      </w:r>
      <w:r w:rsidR="005B2C6E" w:rsidRPr="005B2C6E">
        <w:rPr>
          <w:sz w:val="22"/>
          <w:szCs w:val="22"/>
          <w:lang w:val="en-US"/>
        </w:rPr>
        <w:t xml:space="preserve">of the meeting, two </w:t>
      </w:r>
      <w:r w:rsidR="005B2C6E" w:rsidRPr="00FC78D0">
        <w:rPr>
          <w:sz w:val="22"/>
          <w:szCs w:val="22"/>
          <w:lang w:val="en-US"/>
        </w:rPr>
        <w:t>press releases</w:t>
      </w:r>
      <w:r>
        <w:rPr>
          <w:sz w:val="22"/>
          <w:szCs w:val="22"/>
          <w:lang w:val="en-US"/>
        </w:rPr>
        <w:t xml:space="preserve"> </w:t>
      </w:r>
      <w:r w:rsidR="005B2C6E" w:rsidRPr="005B2C6E">
        <w:rPr>
          <w:sz w:val="22"/>
          <w:szCs w:val="22"/>
          <w:lang w:val="en-US"/>
        </w:rPr>
        <w:t>and media advisories and a n</w:t>
      </w:r>
      <w:r w:rsidR="005B2C6E" w:rsidRPr="00FC78D0">
        <w:rPr>
          <w:sz w:val="22"/>
          <w:szCs w:val="22"/>
          <w:lang w:val="en-US"/>
        </w:rPr>
        <w:t>ewsletter</w:t>
      </w:r>
      <w:r>
        <w:rPr>
          <w:sz w:val="22"/>
          <w:szCs w:val="22"/>
          <w:lang w:val="en-US"/>
        </w:rPr>
        <w:t>. These contents were also disseminated through various AEWA communications channels such as the social media channels and the newsletter platform.</w:t>
      </w:r>
    </w:p>
    <w:p w14:paraId="50739DF8" w14:textId="77777777" w:rsidR="00FB4E77" w:rsidRDefault="00FB4E77" w:rsidP="00FC78D0">
      <w:pPr>
        <w:spacing w:line="276" w:lineRule="auto"/>
        <w:rPr>
          <w:sz w:val="22"/>
          <w:szCs w:val="22"/>
          <w:lang w:val="en-US"/>
        </w:rPr>
      </w:pPr>
    </w:p>
    <w:p w14:paraId="5630CA0B" w14:textId="1D7D6521" w:rsidR="00D06FBF" w:rsidRDefault="00D06FBF" w:rsidP="00F452FD">
      <w:pPr>
        <w:spacing w:line="276" w:lineRule="auto"/>
        <w:jc w:val="center"/>
        <w:rPr>
          <w:sz w:val="22"/>
          <w:szCs w:val="22"/>
          <w:lang w:val="en-US"/>
        </w:rPr>
      </w:pPr>
      <w:r>
        <w:rPr>
          <w:noProof/>
          <w:sz w:val="22"/>
          <w:szCs w:val="22"/>
          <w:lang w:val="en-US" w:eastAsia="en-US"/>
        </w:rPr>
        <w:drawing>
          <wp:inline distT="0" distB="0" distL="0" distR="0" wp14:anchorId="6E9D7542" wp14:editId="48916332">
            <wp:extent cx="6128884" cy="36420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3-05-25 at 11.30.15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50537" cy="3654960"/>
                    </a:xfrm>
                    <a:prstGeom prst="rect">
                      <a:avLst/>
                    </a:prstGeom>
                  </pic:spPr>
                </pic:pic>
              </a:graphicData>
            </a:graphic>
          </wp:inline>
        </w:drawing>
      </w:r>
    </w:p>
    <w:p w14:paraId="28C3F9AA" w14:textId="77777777" w:rsidR="00D06FBF" w:rsidRDefault="00D06FBF" w:rsidP="00FC78D0">
      <w:pPr>
        <w:spacing w:line="276" w:lineRule="auto"/>
        <w:rPr>
          <w:sz w:val="22"/>
          <w:szCs w:val="22"/>
          <w:lang w:val="en-US"/>
        </w:rPr>
      </w:pPr>
    </w:p>
    <w:p w14:paraId="3036AE2E" w14:textId="65E31100" w:rsidR="00FB4E77" w:rsidRPr="000306AC" w:rsidRDefault="00FB4E77" w:rsidP="00F452FD">
      <w:pPr>
        <w:spacing w:line="276" w:lineRule="auto"/>
        <w:jc w:val="both"/>
        <w:rPr>
          <w:i/>
          <w:iCs/>
          <w:sz w:val="22"/>
          <w:szCs w:val="22"/>
        </w:rPr>
      </w:pPr>
      <w:r w:rsidRPr="000306AC">
        <w:rPr>
          <w:i/>
          <w:iCs/>
          <w:sz w:val="22"/>
          <w:szCs w:val="22"/>
        </w:rPr>
        <w:t xml:space="preserve">Partner Engagement </w:t>
      </w:r>
    </w:p>
    <w:p w14:paraId="29369407" w14:textId="77777777" w:rsidR="00FB4E77" w:rsidRPr="00FB4E77" w:rsidRDefault="00FB4E77" w:rsidP="00F452FD">
      <w:pPr>
        <w:spacing w:line="276" w:lineRule="auto"/>
        <w:jc w:val="both"/>
        <w:rPr>
          <w:sz w:val="22"/>
          <w:szCs w:val="22"/>
        </w:rPr>
      </w:pPr>
    </w:p>
    <w:p w14:paraId="3E7FC917" w14:textId="77777777" w:rsidR="00FB4E77" w:rsidRDefault="00FB4E77" w:rsidP="00F452FD">
      <w:pPr>
        <w:spacing w:line="276" w:lineRule="auto"/>
        <w:jc w:val="both"/>
        <w:rPr>
          <w:sz w:val="22"/>
          <w:szCs w:val="22"/>
        </w:rPr>
      </w:pPr>
      <w:r>
        <w:rPr>
          <w:sz w:val="22"/>
          <w:szCs w:val="22"/>
        </w:rPr>
        <w:t>With the timely engagement of the partners, IMCA garnered strong support from NGOs coordinating the Single Species Action Plans of AEWA such as Birdlife South Africa and UN entities such as UNEP and the CBD. All CMS social media channel were also used to amplify the AEWA MOP8 messages through the various channels.</w:t>
      </w:r>
    </w:p>
    <w:p w14:paraId="11C2CAEE" w14:textId="1EC3D1CB" w:rsidR="00FB4E77" w:rsidRDefault="00FB4E77" w:rsidP="00F452FD">
      <w:pPr>
        <w:spacing w:line="276" w:lineRule="auto"/>
        <w:jc w:val="both"/>
        <w:rPr>
          <w:sz w:val="22"/>
          <w:szCs w:val="22"/>
        </w:rPr>
      </w:pPr>
      <w:proofErr w:type="gramStart"/>
      <w:r>
        <w:rPr>
          <w:sz w:val="22"/>
          <w:szCs w:val="22"/>
        </w:rPr>
        <w:t>In particular</w:t>
      </w:r>
      <w:r w:rsidR="003779B8">
        <w:rPr>
          <w:sz w:val="22"/>
          <w:szCs w:val="22"/>
        </w:rPr>
        <w:t>,</w:t>
      </w:r>
      <w:r>
        <w:rPr>
          <w:sz w:val="22"/>
          <w:szCs w:val="22"/>
        </w:rPr>
        <w:t xml:space="preserve"> UNEP’s</w:t>
      </w:r>
      <w:proofErr w:type="gramEnd"/>
      <w:r>
        <w:rPr>
          <w:sz w:val="22"/>
          <w:szCs w:val="22"/>
        </w:rPr>
        <w:t xml:space="preserve"> </w:t>
      </w:r>
      <w:r w:rsidR="00452CE5">
        <w:rPr>
          <w:sz w:val="22"/>
          <w:szCs w:val="22"/>
        </w:rPr>
        <w:t xml:space="preserve">Executive Office, </w:t>
      </w:r>
      <w:r w:rsidR="003779B8">
        <w:rPr>
          <w:sz w:val="22"/>
          <w:szCs w:val="22"/>
        </w:rPr>
        <w:t>me</w:t>
      </w:r>
      <w:r>
        <w:rPr>
          <w:sz w:val="22"/>
          <w:szCs w:val="22"/>
        </w:rPr>
        <w:t xml:space="preserve">dia and </w:t>
      </w:r>
      <w:r w:rsidR="003779B8">
        <w:rPr>
          <w:sz w:val="22"/>
          <w:szCs w:val="22"/>
        </w:rPr>
        <w:t>s</w:t>
      </w:r>
      <w:r>
        <w:rPr>
          <w:sz w:val="22"/>
          <w:szCs w:val="22"/>
        </w:rPr>
        <w:t xml:space="preserve">ocial media support was made possible through </w:t>
      </w:r>
      <w:r w:rsidR="00452CE5">
        <w:rPr>
          <w:sz w:val="22"/>
          <w:szCs w:val="22"/>
        </w:rPr>
        <w:t>early collaboration</w:t>
      </w:r>
      <w:r w:rsidR="003779B8">
        <w:rPr>
          <w:sz w:val="22"/>
          <w:szCs w:val="22"/>
        </w:rPr>
        <w:t>. Inger Andersen, the</w:t>
      </w:r>
      <w:r w:rsidR="006001A9">
        <w:rPr>
          <w:sz w:val="22"/>
          <w:szCs w:val="22"/>
        </w:rPr>
        <w:t xml:space="preserve"> Executive Director of UNEP </w:t>
      </w:r>
      <w:r w:rsidR="00CA7C02">
        <w:rPr>
          <w:sz w:val="22"/>
          <w:szCs w:val="22"/>
        </w:rPr>
        <w:t>also provided a statement for the opening o</w:t>
      </w:r>
      <w:r w:rsidR="00133203">
        <w:rPr>
          <w:sz w:val="22"/>
          <w:szCs w:val="22"/>
        </w:rPr>
        <w:t xml:space="preserve">f </w:t>
      </w:r>
      <w:r w:rsidR="00133203">
        <w:rPr>
          <w:sz w:val="22"/>
          <w:szCs w:val="22"/>
        </w:rPr>
        <w:lastRenderedPageBreak/>
        <w:t xml:space="preserve">the MOP that was shared through the UNEP platforms, including the website and all their social media accounts, with more than 1 million followers. </w:t>
      </w:r>
    </w:p>
    <w:p w14:paraId="4713FA8F" w14:textId="77777777" w:rsidR="000306AC" w:rsidRDefault="000306AC" w:rsidP="00F452FD">
      <w:pPr>
        <w:spacing w:line="276" w:lineRule="auto"/>
        <w:jc w:val="both"/>
        <w:rPr>
          <w:sz w:val="22"/>
          <w:szCs w:val="22"/>
        </w:rPr>
      </w:pPr>
    </w:p>
    <w:p w14:paraId="1D90815C" w14:textId="5DBFF3D8" w:rsidR="000306AC" w:rsidRDefault="000306AC" w:rsidP="00F452FD">
      <w:pPr>
        <w:spacing w:line="276" w:lineRule="auto"/>
        <w:jc w:val="both"/>
        <w:rPr>
          <w:sz w:val="22"/>
          <w:szCs w:val="22"/>
        </w:rPr>
      </w:pPr>
      <w:r>
        <w:rPr>
          <w:sz w:val="22"/>
          <w:szCs w:val="22"/>
        </w:rPr>
        <w:t>Partner NGOs coordinating the AEWA SSAPs provided content for the website on ongoing conservation issues related to the coordination of the SSAPs.</w:t>
      </w:r>
      <w:r w:rsidR="0073091E">
        <w:rPr>
          <w:sz w:val="22"/>
          <w:szCs w:val="22"/>
        </w:rPr>
        <w:t xml:space="preserve"> The CIC also provided audio-visual support during the meeting with a team of photographers and videographers visually covering the meeting.</w:t>
      </w:r>
    </w:p>
    <w:p w14:paraId="5006524F" w14:textId="77777777" w:rsidR="000306AC" w:rsidRDefault="000306AC" w:rsidP="00FB4E77">
      <w:pPr>
        <w:spacing w:line="276" w:lineRule="auto"/>
        <w:jc w:val="both"/>
        <w:rPr>
          <w:sz w:val="22"/>
          <w:szCs w:val="22"/>
        </w:rPr>
      </w:pPr>
    </w:p>
    <w:p w14:paraId="20864A39" w14:textId="09633C8F" w:rsidR="00337F62" w:rsidRDefault="00337F62" w:rsidP="00FB4E77">
      <w:pPr>
        <w:spacing w:line="276" w:lineRule="auto"/>
        <w:jc w:val="both"/>
        <w:rPr>
          <w:b/>
          <w:bCs/>
          <w:noProof/>
          <w:sz w:val="22"/>
          <w:szCs w:val="22"/>
        </w:rPr>
      </w:pPr>
      <w:r w:rsidRPr="00F30B90">
        <w:rPr>
          <w:b/>
          <w:bCs/>
          <w:noProof/>
          <w:sz w:val="22"/>
          <w:szCs w:val="22"/>
          <w:lang w:val="en-US" w:eastAsia="en-US"/>
        </w:rPr>
        <w:drawing>
          <wp:inline distT="0" distB="0" distL="0" distR="0" wp14:anchorId="5DDB6A3E" wp14:editId="768E368C">
            <wp:extent cx="3228975" cy="3570727"/>
            <wp:effectExtent l="0" t="0" r="0" b="0"/>
            <wp:docPr id="20" name="Picture 19">
              <a:extLst xmlns:a="http://schemas.openxmlformats.org/drawingml/2006/main">
                <a:ext uri="{FF2B5EF4-FFF2-40B4-BE49-F238E27FC236}">
                  <a16:creationId xmlns:a16="http://schemas.microsoft.com/office/drawing/2014/main" id="{78B4DE9C-E953-4202-A585-9EE86D318D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78B4DE9C-E953-4202-A585-9EE86D318DD0}"/>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228975" cy="3570727"/>
                    </a:xfrm>
                    <a:prstGeom prst="rect">
                      <a:avLst/>
                    </a:prstGeom>
                    <a:ln>
                      <a:noFill/>
                    </a:ln>
                    <a:effectLst/>
                  </pic:spPr>
                </pic:pic>
              </a:graphicData>
            </a:graphic>
          </wp:inline>
        </w:drawing>
      </w:r>
      <w:r w:rsidR="006F16C0" w:rsidRPr="006F16C0">
        <w:rPr>
          <w:b/>
          <w:bCs/>
          <w:noProof/>
          <w:sz w:val="22"/>
          <w:szCs w:val="22"/>
        </w:rPr>
        <w:t xml:space="preserve"> </w:t>
      </w:r>
      <w:r w:rsidR="006F16C0" w:rsidRPr="00F30B90">
        <w:rPr>
          <w:b/>
          <w:bCs/>
          <w:noProof/>
          <w:sz w:val="22"/>
          <w:szCs w:val="22"/>
          <w:lang w:val="en-US" w:eastAsia="en-US"/>
        </w:rPr>
        <w:drawing>
          <wp:inline distT="0" distB="0" distL="0" distR="0" wp14:anchorId="2202ABB0" wp14:editId="2B063058">
            <wp:extent cx="2895600" cy="3595044"/>
            <wp:effectExtent l="0" t="0" r="0" b="5715"/>
            <wp:docPr id="16" name="Picture 15">
              <a:extLst xmlns:a="http://schemas.openxmlformats.org/drawingml/2006/main">
                <a:ext uri="{FF2B5EF4-FFF2-40B4-BE49-F238E27FC236}">
                  <a16:creationId xmlns:a16="http://schemas.microsoft.com/office/drawing/2014/main" id="{59BFF01C-574A-471D-8A8B-D5D62C4231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59BFF01C-574A-471D-8A8B-D5D62C423197}"/>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895600" cy="3595044"/>
                    </a:xfrm>
                    <a:prstGeom prst="rect">
                      <a:avLst/>
                    </a:prstGeom>
                    <a:ln>
                      <a:noFill/>
                    </a:ln>
                    <a:effectLst/>
                  </pic:spPr>
                </pic:pic>
              </a:graphicData>
            </a:graphic>
          </wp:inline>
        </w:drawing>
      </w:r>
    </w:p>
    <w:p w14:paraId="73CA06B2" w14:textId="77777777" w:rsidR="006F16C0" w:rsidRDefault="006F16C0" w:rsidP="00FB4E77">
      <w:pPr>
        <w:spacing w:line="276" w:lineRule="auto"/>
        <w:jc w:val="both"/>
        <w:rPr>
          <w:b/>
          <w:bCs/>
          <w:noProof/>
          <w:sz w:val="22"/>
          <w:szCs w:val="22"/>
        </w:rPr>
      </w:pPr>
    </w:p>
    <w:p w14:paraId="4457475E" w14:textId="339D5640" w:rsidR="006F16C0" w:rsidRDefault="006F16C0" w:rsidP="00F452FD">
      <w:pPr>
        <w:spacing w:line="276" w:lineRule="auto"/>
        <w:jc w:val="center"/>
        <w:rPr>
          <w:b/>
          <w:bCs/>
          <w:noProof/>
          <w:sz w:val="22"/>
          <w:szCs w:val="22"/>
        </w:rPr>
      </w:pPr>
      <w:r w:rsidRPr="00161BAB">
        <w:rPr>
          <w:b/>
          <w:bCs/>
          <w:noProof/>
          <w:sz w:val="22"/>
          <w:szCs w:val="22"/>
          <w:lang w:val="en-US" w:eastAsia="en-US"/>
        </w:rPr>
        <w:drawing>
          <wp:inline distT="0" distB="0" distL="0" distR="0" wp14:anchorId="3602A87F" wp14:editId="1F06E269">
            <wp:extent cx="5895975" cy="3596634"/>
            <wp:effectExtent l="0" t="0" r="0" b="4445"/>
            <wp:docPr id="11" name="Picture 9" descr="A screenshot of a computer&#10;&#10;Description automatically generated with low confidence">
              <a:extLst xmlns:a="http://schemas.openxmlformats.org/drawingml/2006/main">
                <a:ext uri="{FF2B5EF4-FFF2-40B4-BE49-F238E27FC236}">
                  <a16:creationId xmlns:a16="http://schemas.microsoft.com/office/drawing/2014/main" id="{1CB53642-010A-43F8-A952-214511ED63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screenshot of a computer&#10;&#10;Description automatically generated with low confidence">
                      <a:extLst>
                        <a:ext uri="{FF2B5EF4-FFF2-40B4-BE49-F238E27FC236}">
                          <a16:creationId xmlns:a16="http://schemas.microsoft.com/office/drawing/2014/main" id="{1CB53642-010A-43F8-A952-214511ED638B}"/>
                        </a:ext>
                      </a:extLst>
                    </pic:cNvPr>
                    <pic:cNvPicPr>
                      <a:picLocks noChangeAspect="1"/>
                    </pic:cNvPicPr>
                  </pic:nvPicPr>
                  <pic:blipFill>
                    <a:blip r:embed="rId14"/>
                    <a:stretch>
                      <a:fillRect/>
                    </a:stretch>
                  </pic:blipFill>
                  <pic:spPr>
                    <a:xfrm>
                      <a:off x="0" y="0"/>
                      <a:ext cx="5916044" cy="3608876"/>
                    </a:xfrm>
                    <a:prstGeom prst="rect">
                      <a:avLst/>
                    </a:prstGeom>
                  </pic:spPr>
                </pic:pic>
              </a:graphicData>
            </a:graphic>
          </wp:inline>
        </w:drawing>
      </w:r>
    </w:p>
    <w:p w14:paraId="015A4528" w14:textId="77777777" w:rsidR="000306AC" w:rsidRDefault="000306AC" w:rsidP="001612E9">
      <w:pPr>
        <w:jc w:val="both"/>
        <w:rPr>
          <w:sz w:val="22"/>
          <w:szCs w:val="22"/>
        </w:rPr>
      </w:pPr>
    </w:p>
    <w:p w14:paraId="64ED0E3A" w14:textId="77777777" w:rsidR="000306AC" w:rsidRDefault="000306AC" w:rsidP="001612E9">
      <w:pPr>
        <w:jc w:val="both"/>
        <w:rPr>
          <w:sz w:val="22"/>
          <w:szCs w:val="22"/>
        </w:rPr>
      </w:pPr>
    </w:p>
    <w:p w14:paraId="27FA9590" w14:textId="77777777" w:rsidR="0073091E" w:rsidRDefault="0073091E" w:rsidP="001612E9">
      <w:pPr>
        <w:jc w:val="both"/>
        <w:rPr>
          <w:sz w:val="22"/>
          <w:szCs w:val="22"/>
        </w:rPr>
      </w:pPr>
    </w:p>
    <w:p w14:paraId="286A3962" w14:textId="44C35AF1" w:rsidR="001612E9" w:rsidRPr="000306AC" w:rsidRDefault="00DA1C0B" w:rsidP="00DA1C0B">
      <w:pPr>
        <w:jc w:val="both"/>
        <w:rPr>
          <w:i/>
          <w:iCs/>
          <w:sz w:val="22"/>
          <w:szCs w:val="22"/>
        </w:rPr>
      </w:pPr>
      <w:r>
        <w:rPr>
          <w:i/>
          <w:iCs/>
          <w:sz w:val="22"/>
          <w:szCs w:val="22"/>
        </w:rPr>
        <w:lastRenderedPageBreak/>
        <w:t xml:space="preserve">Communications </w:t>
      </w:r>
      <w:r w:rsidR="009B01ED" w:rsidRPr="000306AC">
        <w:rPr>
          <w:i/>
          <w:iCs/>
          <w:sz w:val="22"/>
          <w:szCs w:val="22"/>
        </w:rPr>
        <w:t>Impact</w:t>
      </w:r>
      <w:r w:rsidR="001612E9" w:rsidRPr="000306AC">
        <w:rPr>
          <w:i/>
          <w:iCs/>
          <w:sz w:val="22"/>
          <w:szCs w:val="22"/>
        </w:rPr>
        <w:t>:</w:t>
      </w:r>
    </w:p>
    <w:p w14:paraId="23F5B971" w14:textId="77777777" w:rsidR="00CF4DB7" w:rsidRPr="001612E9" w:rsidRDefault="00CF4DB7" w:rsidP="001612E9">
      <w:pPr>
        <w:jc w:val="both"/>
        <w:rPr>
          <w:sz w:val="22"/>
          <w:szCs w:val="22"/>
        </w:rPr>
      </w:pPr>
    </w:p>
    <w:p w14:paraId="7E14517A" w14:textId="77777777" w:rsidR="009B01ED" w:rsidRPr="009B01ED" w:rsidRDefault="009B01ED" w:rsidP="009B01ED">
      <w:pPr>
        <w:pStyle w:val="ListParagraph"/>
        <w:numPr>
          <w:ilvl w:val="0"/>
          <w:numId w:val="40"/>
        </w:numPr>
        <w:jc w:val="both"/>
        <w:rPr>
          <w:sz w:val="22"/>
          <w:szCs w:val="22"/>
          <w:lang w:val="en-US"/>
        </w:rPr>
      </w:pPr>
      <w:r w:rsidRPr="009B01ED">
        <w:rPr>
          <w:sz w:val="22"/>
          <w:szCs w:val="22"/>
        </w:rPr>
        <w:t>2</w:t>
      </w:r>
      <w:r w:rsidRPr="009B01ED">
        <w:rPr>
          <w:sz w:val="22"/>
          <w:szCs w:val="22"/>
          <w:lang w:val="en-US"/>
        </w:rPr>
        <w:t>5 Articles in the press</w:t>
      </w:r>
    </w:p>
    <w:p w14:paraId="6C86A3FD" w14:textId="38EFD456" w:rsidR="009B01ED" w:rsidRPr="009B01ED" w:rsidRDefault="009B01ED" w:rsidP="009B01ED">
      <w:pPr>
        <w:pStyle w:val="ListParagraph"/>
        <w:numPr>
          <w:ilvl w:val="0"/>
          <w:numId w:val="40"/>
        </w:numPr>
        <w:jc w:val="both"/>
        <w:rPr>
          <w:sz w:val="22"/>
          <w:szCs w:val="22"/>
          <w:lang w:val="en-US"/>
        </w:rPr>
      </w:pPr>
      <w:r w:rsidRPr="009B01ED">
        <w:rPr>
          <w:sz w:val="22"/>
          <w:szCs w:val="22"/>
          <w:lang w:val="en-US"/>
        </w:rPr>
        <w:t xml:space="preserve">40K </w:t>
      </w:r>
      <w:r w:rsidR="00CF4DB7">
        <w:rPr>
          <w:sz w:val="22"/>
          <w:szCs w:val="22"/>
          <w:lang w:val="en-US"/>
        </w:rPr>
        <w:t>p</w:t>
      </w:r>
      <w:r w:rsidRPr="009B01ED">
        <w:rPr>
          <w:sz w:val="22"/>
          <w:szCs w:val="22"/>
          <w:lang w:val="en-US"/>
        </w:rPr>
        <w:t>age views</w:t>
      </w:r>
      <w:r w:rsidR="003E22A4">
        <w:rPr>
          <w:sz w:val="22"/>
          <w:szCs w:val="22"/>
          <w:lang w:val="en-US"/>
        </w:rPr>
        <w:t xml:space="preserve"> in September/ October 2022</w:t>
      </w:r>
    </w:p>
    <w:p w14:paraId="044E05B1" w14:textId="2806272F" w:rsidR="009B01ED" w:rsidRPr="009B01ED" w:rsidRDefault="009B01ED" w:rsidP="009B01ED">
      <w:pPr>
        <w:pStyle w:val="ListParagraph"/>
        <w:numPr>
          <w:ilvl w:val="0"/>
          <w:numId w:val="40"/>
        </w:numPr>
        <w:jc w:val="both"/>
        <w:rPr>
          <w:sz w:val="22"/>
          <w:szCs w:val="22"/>
          <w:lang w:val="en-US"/>
        </w:rPr>
      </w:pPr>
      <w:r w:rsidRPr="009B01ED">
        <w:rPr>
          <w:sz w:val="22"/>
          <w:szCs w:val="22"/>
          <w:lang w:val="en-US"/>
        </w:rPr>
        <w:t xml:space="preserve">95 </w:t>
      </w:r>
      <w:r w:rsidR="00CF4DB7">
        <w:rPr>
          <w:sz w:val="22"/>
          <w:szCs w:val="22"/>
          <w:lang w:val="en-US"/>
        </w:rPr>
        <w:t>social media messages</w:t>
      </w:r>
      <w:r w:rsidRPr="009B01ED">
        <w:rPr>
          <w:sz w:val="22"/>
          <w:szCs w:val="22"/>
          <w:lang w:val="en-US"/>
        </w:rPr>
        <w:t xml:space="preserve"> from AEWA</w:t>
      </w:r>
      <w:r w:rsidR="00CF4DB7">
        <w:rPr>
          <w:sz w:val="22"/>
          <w:szCs w:val="22"/>
          <w:lang w:val="en-US"/>
        </w:rPr>
        <w:t>’s accounts (Twitter and Facebook)</w:t>
      </w:r>
    </w:p>
    <w:p w14:paraId="3E1B36F0" w14:textId="033B7AFE" w:rsidR="00720FF1" w:rsidRDefault="009B01ED" w:rsidP="00720FF1">
      <w:pPr>
        <w:pStyle w:val="ListParagraph"/>
        <w:numPr>
          <w:ilvl w:val="0"/>
          <w:numId w:val="40"/>
        </w:numPr>
        <w:jc w:val="both"/>
        <w:rPr>
          <w:sz w:val="22"/>
          <w:szCs w:val="22"/>
          <w:lang w:val="en-US"/>
        </w:rPr>
      </w:pPr>
      <w:r w:rsidRPr="009B01ED">
        <w:rPr>
          <w:sz w:val="22"/>
          <w:szCs w:val="22"/>
          <w:lang w:val="en-US"/>
        </w:rPr>
        <w:t xml:space="preserve">+750 Tweets using #AEWAMOP8 </w:t>
      </w:r>
    </w:p>
    <w:p w14:paraId="08939AC9" w14:textId="77777777" w:rsidR="00CF4DB7" w:rsidRPr="00CF4DB7" w:rsidRDefault="00CF4DB7" w:rsidP="00CF4DB7">
      <w:pPr>
        <w:jc w:val="both"/>
        <w:rPr>
          <w:sz w:val="22"/>
          <w:szCs w:val="22"/>
          <w:lang w:val="en-US"/>
        </w:rPr>
      </w:pPr>
    </w:p>
    <w:p w14:paraId="3D6829C6" w14:textId="76137319" w:rsidR="009B01ED" w:rsidRDefault="00720FF1" w:rsidP="00791510">
      <w:pPr>
        <w:spacing w:line="276" w:lineRule="auto"/>
        <w:rPr>
          <w:sz w:val="22"/>
          <w:szCs w:val="22"/>
        </w:rPr>
      </w:pPr>
      <w:r w:rsidRPr="00720FF1">
        <w:rPr>
          <w:noProof/>
          <w:sz w:val="22"/>
          <w:szCs w:val="22"/>
          <w:lang w:val="en-US" w:eastAsia="en-US"/>
        </w:rPr>
        <w:drawing>
          <wp:anchor distT="0" distB="0" distL="114300" distR="114300" simplePos="0" relativeHeight="251660288" behindDoc="0" locked="0" layoutInCell="1" allowOverlap="1" wp14:anchorId="57518BFE" wp14:editId="025C76D4">
            <wp:simplePos x="0" y="0"/>
            <wp:positionH relativeFrom="column">
              <wp:posOffset>1378713</wp:posOffset>
            </wp:positionH>
            <wp:positionV relativeFrom="paragraph">
              <wp:posOffset>13970</wp:posOffset>
            </wp:positionV>
            <wp:extent cx="4972578" cy="2378389"/>
            <wp:effectExtent l="0" t="0" r="0" b="3175"/>
            <wp:wrapNone/>
            <wp:docPr id="9" name="Picture 8" descr="Text&#10;&#10;Description automatically generated">
              <a:extLst xmlns:a="http://schemas.openxmlformats.org/drawingml/2006/main">
                <a:ext uri="{FF2B5EF4-FFF2-40B4-BE49-F238E27FC236}">
                  <a16:creationId xmlns:a16="http://schemas.microsoft.com/office/drawing/2014/main" id="{112F91A8-EF8F-4911-B5CA-95DE9A234D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Text&#10;&#10;Description automatically generated">
                      <a:extLst>
                        <a:ext uri="{FF2B5EF4-FFF2-40B4-BE49-F238E27FC236}">
                          <a16:creationId xmlns:a16="http://schemas.microsoft.com/office/drawing/2014/main" id="{112F91A8-EF8F-4911-B5CA-95DE9A234DD7}"/>
                        </a:ext>
                      </a:extLst>
                    </pic:cNvPr>
                    <pic:cNvPicPr>
                      <a:picLocks noChangeAspect="1"/>
                    </pic:cNvPicPr>
                  </pic:nvPicPr>
                  <pic:blipFill>
                    <a:blip r:embed="rId15"/>
                    <a:stretch>
                      <a:fillRect/>
                    </a:stretch>
                  </pic:blipFill>
                  <pic:spPr>
                    <a:xfrm>
                      <a:off x="0" y="0"/>
                      <a:ext cx="4972578" cy="2378389"/>
                    </a:xfrm>
                    <a:prstGeom prst="rect">
                      <a:avLst/>
                    </a:prstGeom>
                  </pic:spPr>
                </pic:pic>
              </a:graphicData>
            </a:graphic>
          </wp:anchor>
        </w:drawing>
      </w:r>
      <w:r w:rsidRPr="00720FF1">
        <w:rPr>
          <w:noProof/>
          <w:sz w:val="22"/>
          <w:szCs w:val="22"/>
          <w:lang w:val="en-US" w:eastAsia="en-US"/>
        </w:rPr>
        <w:drawing>
          <wp:inline distT="0" distB="0" distL="0" distR="0" wp14:anchorId="136C2003" wp14:editId="448CB8D6">
            <wp:extent cx="1275432" cy="2380233"/>
            <wp:effectExtent l="0" t="0" r="1270" b="1270"/>
            <wp:docPr id="7" name="Picture 6" descr="A picture containing graphical user interface&#10;&#10;Description automatically generated">
              <a:extLst xmlns:a="http://schemas.openxmlformats.org/drawingml/2006/main">
                <a:ext uri="{FF2B5EF4-FFF2-40B4-BE49-F238E27FC236}">
                  <a16:creationId xmlns:a16="http://schemas.microsoft.com/office/drawing/2014/main" id="{A28B7EDE-FA63-4067-81B8-7F71F17EE4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graphical user interface&#10;&#10;Description automatically generated">
                      <a:extLst>
                        <a:ext uri="{FF2B5EF4-FFF2-40B4-BE49-F238E27FC236}">
                          <a16:creationId xmlns:a16="http://schemas.microsoft.com/office/drawing/2014/main" id="{A28B7EDE-FA63-4067-81B8-7F71F17EE49F}"/>
                        </a:ext>
                      </a:extLst>
                    </pic:cNvPr>
                    <pic:cNvPicPr>
                      <a:picLocks noChangeAspect="1"/>
                    </pic:cNvPicPr>
                  </pic:nvPicPr>
                  <pic:blipFill rotWithShape="1">
                    <a:blip r:embed="rId16">
                      <a:extLst>
                        <a:ext uri="{28A0092B-C50C-407E-A947-70E740481C1C}">
                          <a14:useLocalDpi xmlns:a14="http://schemas.microsoft.com/office/drawing/2010/main" val="0"/>
                        </a:ext>
                      </a:extLst>
                    </a:blip>
                    <a:srcRect r="74281"/>
                    <a:stretch/>
                  </pic:blipFill>
                  <pic:spPr>
                    <a:xfrm>
                      <a:off x="0" y="0"/>
                      <a:ext cx="1275432" cy="2380233"/>
                    </a:xfrm>
                    <a:prstGeom prst="roundRect">
                      <a:avLst>
                        <a:gd name="adj" fmla="val 8594"/>
                      </a:avLst>
                    </a:prstGeom>
                    <a:solidFill>
                      <a:srgbClr val="FFFFFF">
                        <a:shade val="85000"/>
                      </a:srgbClr>
                    </a:solidFill>
                    <a:ln>
                      <a:noFill/>
                    </a:ln>
                    <a:effectLst/>
                  </pic:spPr>
                </pic:pic>
              </a:graphicData>
            </a:graphic>
          </wp:inline>
        </w:drawing>
      </w:r>
    </w:p>
    <w:p w14:paraId="43C137F8" w14:textId="4D4E8EEC" w:rsidR="00720FF1" w:rsidRDefault="00720FF1" w:rsidP="00F452FD">
      <w:pPr>
        <w:spacing w:line="276" w:lineRule="auto"/>
        <w:jc w:val="center"/>
        <w:rPr>
          <w:sz w:val="22"/>
          <w:szCs w:val="22"/>
        </w:rPr>
      </w:pPr>
      <w:r w:rsidRPr="00720FF1">
        <w:rPr>
          <w:noProof/>
          <w:sz w:val="22"/>
          <w:szCs w:val="22"/>
          <w:lang w:val="en-US" w:eastAsia="en-US"/>
        </w:rPr>
        <w:drawing>
          <wp:inline distT="0" distB="0" distL="0" distR="0" wp14:anchorId="03502AF1" wp14:editId="029D12E0">
            <wp:extent cx="6301409" cy="1488012"/>
            <wp:effectExtent l="0" t="0" r="4445" b="0"/>
            <wp:docPr id="13" name="Picture 12">
              <a:extLst xmlns:a="http://schemas.openxmlformats.org/drawingml/2006/main">
                <a:ext uri="{FF2B5EF4-FFF2-40B4-BE49-F238E27FC236}">
                  <a16:creationId xmlns:a16="http://schemas.microsoft.com/office/drawing/2014/main" id="{4FB2206F-66FD-44FC-82CE-1A7FD09CFB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4FB2206F-66FD-44FC-82CE-1A7FD09CFBD0}"/>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15648" cy="1491374"/>
                    </a:xfrm>
                    <a:prstGeom prst="rect">
                      <a:avLst/>
                    </a:prstGeom>
                  </pic:spPr>
                </pic:pic>
              </a:graphicData>
            </a:graphic>
          </wp:inline>
        </w:drawing>
      </w:r>
    </w:p>
    <w:p w14:paraId="1D3A74E2" w14:textId="77777777" w:rsidR="001033FD" w:rsidRDefault="001033FD" w:rsidP="00451BF7">
      <w:pPr>
        <w:spacing w:line="276" w:lineRule="auto"/>
        <w:jc w:val="both"/>
        <w:rPr>
          <w:sz w:val="22"/>
          <w:szCs w:val="22"/>
        </w:rPr>
      </w:pPr>
    </w:p>
    <w:p w14:paraId="016BA119" w14:textId="77777777" w:rsidR="00F30B90" w:rsidRDefault="00F30B90" w:rsidP="00451BF7">
      <w:pPr>
        <w:spacing w:line="276" w:lineRule="auto"/>
        <w:jc w:val="both"/>
        <w:rPr>
          <w:b/>
          <w:bCs/>
          <w:sz w:val="22"/>
          <w:szCs w:val="22"/>
        </w:rPr>
      </w:pPr>
    </w:p>
    <w:p w14:paraId="58CFD038" w14:textId="19525E23" w:rsidR="00BB4A9C" w:rsidRPr="00486D40" w:rsidRDefault="003E22A4" w:rsidP="00451BF7">
      <w:pPr>
        <w:spacing w:line="276" w:lineRule="auto"/>
        <w:jc w:val="both"/>
        <w:rPr>
          <w:i/>
          <w:iCs/>
          <w:sz w:val="22"/>
          <w:szCs w:val="22"/>
        </w:rPr>
      </w:pPr>
      <w:r w:rsidRPr="00486D40">
        <w:rPr>
          <w:i/>
          <w:iCs/>
          <w:sz w:val="22"/>
          <w:szCs w:val="22"/>
        </w:rPr>
        <w:t>Press Coverage</w:t>
      </w:r>
    </w:p>
    <w:p w14:paraId="430F8310" w14:textId="77777777" w:rsidR="00486D40" w:rsidRDefault="00486D40" w:rsidP="00451BF7">
      <w:pPr>
        <w:spacing w:line="276" w:lineRule="auto"/>
        <w:jc w:val="both"/>
        <w:rPr>
          <w:sz w:val="22"/>
          <w:szCs w:val="22"/>
        </w:rPr>
      </w:pPr>
    </w:p>
    <w:p w14:paraId="092B4AA6" w14:textId="40A784D0" w:rsidR="00486D40" w:rsidRPr="003E22A4" w:rsidRDefault="00486D40" w:rsidP="00451BF7">
      <w:pPr>
        <w:spacing w:line="276" w:lineRule="auto"/>
        <w:jc w:val="both"/>
        <w:rPr>
          <w:sz w:val="22"/>
          <w:szCs w:val="22"/>
        </w:rPr>
      </w:pPr>
      <w:r>
        <w:rPr>
          <w:sz w:val="22"/>
          <w:szCs w:val="22"/>
          <w:lang w:val="en-US"/>
        </w:rPr>
        <w:t xml:space="preserve">25 press articles highlighted the meeting in the international and national media. The BBC World Service News Summary mentioned the MOP and </w:t>
      </w:r>
      <w:r w:rsidR="00DD4764">
        <w:rPr>
          <w:sz w:val="22"/>
          <w:szCs w:val="22"/>
          <w:lang w:val="en-US"/>
        </w:rPr>
        <w:t>a live</w:t>
      </w:r>
      <w:r>
        <w:rPr>
          <w:sz w:val="22"/>
          <w:szCs w:val="22"/>
          <w:lang w:val="en-US"/>
        </w:rPr>
        <w:t xml:space="preserve"> </w:t>
      </w:r>
      <w:r w:rsidR="00DD4764">
        <w:rPr>
          <w:sz w:val="22"/>
          <w:szCs w:val="22"/>
          <w:lang w:val="en-US"/>
        </w:rPr>
        <w:t>interview o</w:t>
      </w:r>
      <w:r>
        <w:rPr>
          <w:sz w:val="22"/>
          <w:szCs w:val="22"/>
          <w:lang w:val="en-US"/>
        </w:rPr>
        <w:t xml:space="preserve">n the main Hungarian </w:t>
      </w:r>
      <w:r w:rsidR="00DD4764">
        <w:rPr>
          <w:sz w:val="22"/>
          <w:szCs w:val="22"/>
          <w:lang w:val="en-US"/>
        </w:rPr>
        <w:t xml:space="preserve">TV </w:t>
      </w:r>
      <w:r>
        <w:rPr>
          <w:sz w:val="22"/>
          <w:szCs w:val="22"/>
          <w:lang w:val="en-US"/>
        </w:rPr>
        <w:t xml:space="preserve">channel </w:t>
      </w:r>
      <w:r w:rsidR="00DD4764">
        <w:rPr>
          <w:sz w:val="22"/>
          <w:szCs w:val="22"/>
          <w:lang w:val="en-US"/>
        </w:rPr>
        <w:t xml:space="preserve">of </w:t>
      </w:r>
      <w:r w:rsidR="006644A5">
        <w:rPr>
          <w:sz w:val="22"/>
          <w:szCs w:val="22"/>
          <w:lang w:val="en-US"/>
        </w:rPr>
        <w:t>the AEWA Executive Secretary</w:t>
      </w:r>
      <w:r w:rsidR="00DD4764">
        <w:rPr>
          <w:sz w:val="22"/>
          <w:szCs w:val="22"/>
          <w:lang w:val="en-US"/>
        </w:rPr>
        <w:t xml:space="preserve"> brough the MOP’s issues to the</w:t>
      </w:r>
      <w:r w:rsidR="006644A5">
        <w:rPr>
          <w:sz w:val="22"/>
          <w:szCs w:val="22"/>
          <w:lang w:val="en-US"/>
        </w:rPr>
        <w:t xml:space="preserve"> </w:t>
      </w:r>
      <w:r w:rsidR="00F452FD">
        <w:rPr>
          <w:sz w:val="22"/>
          <w:szCs w:val="22"/>
          <w:lang w:val="en-US"/>
        </w:rPr>
        <w:t>prime-time</w:t>
      </w:r>
      <w:r w:rsidR="00DD4764">
        <w:rPr>
          <w:sz w:val="22"/>
          <w:szCs w:val="22"/>
          <w:lang w:val="en-US"/>
        </w:rPr>
        <w:t xml:space="preserve"> audience in the host country.</w:t>
      </w:r>
    </w:p>
    <w:p w14:paraId="73D02F2E" w14:textId="77777777" w:rsidR="00BB4A9C" w:rsidRDefault="00BB4A9C" w:rsidP="00451BF7">
      <w:pPr>
        <w:spacing w:line="276" w:lineRule="auto"/>
        <w:jc w:val="both"/>
        <w:rPr>
          <w:b/>
          <w:bCs/>
          <w:sz w:val="22"/>
          <w:szCs w:val="22"/>
        </w:rPr>
      </w:pPr>
    </w:p>
    <w:p w14:paraId="143C2248" w14:textId="0A36856B" w:rsidR="00BB4A9C" w:rsidRDefault="00551D20" w:rsidP="00551D20">
      <w:pPr>
        <w:spacing w:line="276" w:lineRule="auto"/>
        <w:jc w:val="both"/>
        <w:rPr>
          <w:b/>
          <w:bCs/>
          <w:sz w:val="22"/>
          <w:szCs w:val="22"/>
        </w:rPr>
      </w:pPr>
      <w:r w:rsidRPr="00551D20">
        <w:rPr>
          <w:b/>
          <w:bCs/>
          <w:noProof/>
          <w:sz w:val="22"/>
          <w:szCs w:val="22"/>
          <w:lang w:val="en-US" w:eastAsia="en-US"/>
        </w:rPr>
        <w:drawing>
          <wp:inline distT="0" distB="0" distL="0" distR="0" wp14:anchorId="68A906FA" wp14:editId="404CB706">
            <wp:extent cx="2847246" cy="1670939"/>
            <wp:effectExtent l="0" t="0" r="0" b="5715"/>
            <wp:docPr id="10" name="Picture 5" descr="Graphical user interface, website&#10;&#10;Description automatically generated">
              <a:extLst xmlns:a="http://schemas.openxmlformats.org/drawingml/2006/main">
                <a:ext uri="{FF2B5EF4-FFF2-40B4-BE49-F238E27FC236}">
                  <a16:creationId xmlns:a16="http://schemas.microsoft.com/office/drawing/2014/main" id="{9DD0C29B-56AB-48AA-9ACB-29043DBF65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raphical user interface, website&#10;&#10;Description automatically generated">
                      <a:extLst>
                        <a:ext uri="{FF2B5EF4-FFF2-40B4-BE49-F238E27FC236}">
                          <a16:creationId xmlns:a16="http://schemas.microsoft.com/office/drawing/2014/main" id="{9DD0C29B-56AB-48AA-9ACB-29043DBF6575}"/>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847246" cy="1670939"/>
                    </a:xfrm>
                    <a:prstGeom prst="rect">
                      <a:avLst/>
                    </a:prstGeom>
                  </pic:spPr>
                </pic:pic>
              </a:graphicData>
            </a:graphic>
          </wp:inline>
        </w:drawing>
      </w:r>
      <w:r w:rsidRPr="00551D20">
        <w:rPr>
          <w:b/>
          <w:bCs/>
          <w:noProof/>
          <w:sz w:val="22"/>
          <w:szCs w:val="22"/>
          <w:lang w:val="en-US" w:eastAsia="en-US"/>
        </w:rPr>
        <w:drawing>
          <wp:anchor distT="0" distB="0" distL="114300" distR="114300" simplePos="0" relativeHeight="251666432" behindDoc="0" locked="0" layoutInCell="1" allowOverlap="1" wp14:anchorId="6670940B" wp14:editId="07EC651B">
            <wp:simplePos x="0" y="0"/>
            <wp:positionH relativeFrom="column">
              <wp:posOffset>3108960</wp:posOffset>
            </wp:positionH>
            <wp:positionV relativeFrom="paragraph">
              <wp:posOffset>-635</wp:posOffset>
            </wp:positionV>
            <wp:extent cx="2938886" cy="1670939"/>
            <wp:effectExtent l="0" t="0" r="0" b="5715"/>
            <wp:wrapNone/>
            <wp:docPr id="8" name="Picture 7" descr="A picture containing text, electronics, display, computer&#10;&#10;Description automatically generated">
              <a:extLst xmlns:a="http://schemas.openxmlformats.org/drawingml/2006/main">
                <a:ext uri="{FF2B5EF4-FFF2-40B4-BE49-F238E27FC236}">
                  <a16:creationId xmlns:a16="http://schemas.microsoft.com/office/drawing/2014/main" id="{86D6B0F7-5E60-419B-B5DF-955A2BAD4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text, electronics, display, computer&#10;&#10;Description automatically generated">
                      <a:extLst>
                        <a:ext uri="{FF2B5EF4-FFF2-40B4-BE49-F238E27FC236}">
                          <a16:creationId xmlns:a16="http://schemas.microsoft.com/office/drawing/2014/main" id="{86D6B0F7-5E60-419B-B5DF-955A2BAD4174}"/>
                        </a:ext>
                      </a:extLst>
                    </pic:cNvPr>
                    <pic:cNvPicPr>
                      <a:picLocks noChangeAspect="1"/>
                    </pic:cNvPicPr>
                  </pic:nvPicPr>
                  <pic:blipFill>
                    <a:blip r:embed="rId19"/>
                    <a:stretch>
                      <a:fillRect/>
                    </a:stretch>
                  </pic:blipFill>
                  <pic:spPr>
                    <a:xfrm>
                      <a:off x="0" y="0"/>
                      <a:ext cx="2938886" cy="1670939"/>
                    </a:xfrm>
                    <a:prstGeom prst="rect">
                      <a:avLst/>
                    </a:prstGeom>
                  </pic:spPr>
                </pic:pic>
              </a:graphicData>
            </a:graphic>
          </wp:anchor>
        </w:drawing>
      </w:r>
    </w:p>
    <w:p w14:paraId="17C839CA" w14:textId="77777777" w:rsidR="00BB4A9C" w:rsidRDefault="00BB4A9C" w:rsidP="00451BF7">
      <w:pPr>
        <w:spacing w:line="276" w:lineRule="auto"/>
        <w:jc w:val="both"/>
        <w:rPr>
          <w:b/>
          <w:bCs/>
          <w:sz w:val="22"/>
          <w:szCs w:val="22"/>
        </w:rPr>
      </w:pPr>
    </w:p>
    <w:p w14:paraId="05D3F465" w14:textId="48A9CF8F" w:rsidR="00F30B90" w:rsidRDefault="00F30B90" w:rsidP="00451BF7">
      <w:pPr>
        <w:spacing w:line="276" w:lineRule="auto"/>
        <w:jc w:val="both"/>
        <w:rPr>
          <w:b/>
          <w:bCs/>
          <w:sz w:val="22"/>
          <w:szCs w:val="22"/>
        </w:rPr>
      </w:pPr>
    </w:p>
    <w:p w14:paraId="534884F6" w14:textId="77777777" w:rsidR="0073091E" w:rsidRDefault="0073091E" w:rsidP="00451BF7">
      <w:pPr>
        <w:spacing w:line="276" w:lineRule="auto"/>
        <w:jc w:val="both"/>
        <w:rPr>
          <w:b/>
          <w:bCs/>
          <w:sz w:val="22"/>
          <w:szCs w:val="22"/>
        </w:rPr>
      </w:pPr>
    </w:p>
    <w:p w14:paraId="2021AE6E" w14:textId="77777777" w:rsidR="0073091E" w:rsidRDefault="0073091E" w:rsidP="00451BF7">
      <w:pPr>
        <w:spacing w:line="276" w:lineRule="auto"/>
        <w:jc w:val="both"/>
        <w:rPr>
          <w:b/>
          <w:bCs/>
          <w:sz w:val="22"/>
          <w:szCs w:val="22"/>
        </w:rPr>
      </w:pPr>
    </w:p>
    <w:p w14:paraId="472D7C5D" w14:textId="77777777" w:rsidR="0073091E" w:rsidRDefault="0073091E" w:rsidP="00451BF7">
      <w:pPr>
        <w:spacing w:line="276" w:lineRule="auto"/>
        <w:jc w:val="both"/>
        <w:rPr>
          <w:b/>
          <w:bCs/>
          <w:sz w:val="22"/>
          <w:szCs w:val="22"/>
        </w:rPr>
      </w:pPr>
    </w:p>
    <w:p w14:paraId="0C99EC73" w14:textId="4D2672BA" w:rsidR="00451BF7" w:rsidRPr="00F452FD" w:rsidRDefault="00451BF7" w:rsidP="00451BF7">
      <w:pPr>
        <w:spacing w:line="276" w:lineRule="auto"/>
        <w:jc w:val="both"/>
        <w:rPr>
          <w:b/>
          <w:bCs/>
        </w:rPr>
      </w:pPr>
      <w:r w:rsidRPr="00F452FD">
        <w:rPr>
          <w:b/>
          <w:bCs/>
        </w:rPr>
        <w:lastRenderedPageBreak/>
        <w:t>Overview of Joint Activities</w:t>
      </w:r>
      <w:r w:rsidR="00F87C74" w:rsidRPr="00F452FD">
        <w:rPr>
          <w:b/>
          <w:bCs/>
        </w:rPr>
        <w:t xml:space="preserve"> (CMS/AEWA) relevant to AEWA</w:t>
      </w:r>
    </w:p>
    <w:p w14:paraId="08109F6B" w14:textId="1D73C731" w:rsidR="00451BF7" w:rsidRDefault="00451BF7" w:rsidP="00451BF7">
      <w:pPr>
        <w:spacing w:line="276" w:lineRule="auto"/>
        <w:jc w:val="both"/>
        <w:rPr>
          <w:sz w:val="22"/>
          <w:szCs w:val="22"/>
        </w:rPr>
      </w:pPr>
    </w:p>
    <w:p w14:paraId="107102D3" w14:textId="04A5E206" w:rsidR="009B01ED" w:rsidRDefault="008B377F" w:rsidP="00CE5BF3">
      <w:pPr>
        <w:jc w:val="both"/>
        <w:rPr>
          <w:sz w:val="22"/>
          <w:szCs w:val="22"/>
        </w:rPr>
      </w:pPr>
      <w:r>
        <w:rPr>
          <w:sz w:val="22"/>
          <w:szCs w:val="22"/>
        </w:rPr>
        <w:t xml:space="preserve">The largest activity under </w:t>
      </w:r>
      <w:r w:rsidR="00451BF7">
        <w:rPr>
          <w:sz w:val="22"/>
          <w:szCs w:val="22"/>
        </w:rPr>
        <w:t xml:space="preserve">the joint CMS/AEWA </w:t>
      </w:r>
      <w:r>
        <w:rPr>
          <w:sz w:val="22"/>
          <w:szCs w:val="22"/>
        </w:rPr>
        <w:t>section</w:t>
      </w:r>
      <w:r w:rsidR="00451BF7">
        <w:rPr>
          <w:sz w:val="22"/>
          <w:szCs w:val="22"/>
        </w:rPr>
        <w:t xml:space="preserve"> </w:t>
      </w:r>
      <w:r w:rsidR="00A143C6">
        <w:rPr>
          <w:sz w:val="22"/>
          <w:szCs w:val="22"/>
        </w:rPr>
        <w:t>was</w:t>
      </w:r>
      <w:r w:rsidR="00451BF7">
        <w:rPr>
          <w:sz w:val="22"/>
          <w:szCs w:val="22"/>
        </w:rPr>
        <w:t xml:space="preserve"> </w:t>
      </w:r>
      <w:r w:rsidR="00A143C6">
        <w:rPr>
          <w:sz w:val="22"/>
          <w:szCs w:val="22"/>
        </w:rPr>
        <w:t>related</w:t>
      </w:r>
      <w:r w:rsidR="00451BF7">
        <w:rPr>
          <w:sz w:val="22"/>
          <w:szCs w:val="22"/>
        </w:rPr>
        <w:t xml:space="preserve"> to the organization of the World Migratory Bird Day Campaign. Another notable common project this year in the upgrade of CMS Family websites recorded under “Drupal 9” project.</w:t>
      </w:r>
    </w:p>
    <w:p w14:paraId="7463A52E" w14:textId="77777777" w:rsidR="00451BF7" w:rsidRDefault="00451BF7" w:rsidP="00451BF7">
      <w:pPr>
        <w:spacing w:line="276" w:lineRule="auto"/>
        <w:jc w:val="both"/>
        <w:rPr>
          <w:sz w:val="22"/>
          <w:szCs w:val="22"/>
        </w:rPr>
      </w:pPr>
    </w:p>
    <w:p w14:paraId="2DC4DBD6" w14:textId="020BC844" w:rsidR="00451BF7" w:rsidRPr="004019BB" w:rsidRDefault="00451BF7" w:rsidP="00451BF7">
      <w:pPr>
        <w:spacing w:line="276" w:lineRule="auto"/>
        <w:jc w:val="both"/>
        <w:rPr>
          <w:sz w:val="22"/>
          <w:szCs w:val="22"/>
          <w:u w:val="single"/>
        </w:rPr>
      </w:pPr>
      <w:r w:rsidRPr="004019BB">
        <w:rPr>
          <w:sz w:val="22"/>
          <w:szCs w:val="22"/>
          <w:u w:val="single"/>
        </w:rPr>
        <w:t>IMCA Time Balance in 202</w:t>
      </w:r>
      <w:r w:rsidR="00CE5BF3">
        <w:rPr>
          <w:sz w:val="22"/>
          <w:szCs w:val="22"/>
          <w:u w:val="single"/>
        </w:rPr>
        <w:t>2</w:t>
      </w:r>
    </w:p>
    <w:p w14:paraId="74326500" w14:textId="77777777" w:rsidR="00451BF7" w:rsidRDefault="00451BF7" w:rsidP="00451BF7">
      <w:pPr>
        <w:spacing w:line="276" w:lineRule="auto"/>
        <w:jc w:val="both"/>
        <w:rPr>
          <w:sz w:val="22"/>
          <w:szCs w:val="22"/>
        </w:rPr>
      </w:pPr>
    </w:p>
    <w:p w14:paraId="4C599D0C" w14:textId="1BEC7BF3" w:rsidR="00451BF7" w:rsidRPr="00DB72ED" w:rsidRDefault="00451BF7" w:rsidP="00C442AF">
      <w:pPr>
        <w:jc w:val="both"/>
        <w:rPr>
          <w:sz w:val="22"/>
          <w:szCs w:val="22"/>
        </w:rPr>
      </w:pPr>
      <w:r w:rsidRPr="00DB72ED">
        <w:rPr>
          <w:sz w:val="22"/>
          <w:szCs w:val="22"/>
        </w:rPr>
        <w:t>For the period 1 January – 31 December 202</w:t>
      </w:r>
      <w:r w:rsidR="00C442AF">
        <w:rPr>
          <w:sz w:val="22"/>
          <w:szCs w:val="22"/>
        </w:rPr>
        <w:t>2</w:t>
      </w:r>
      <w:r w:rsidRPr="00DB72ED">
        <w:rPr>
          <w:sz w:val="22"/>
          <w:szCs w:val="22"/>
        </w:rPr>
        <w:t xml:space="preserve">, the </w:t>
      </w:r>
      <w:r w:rsidRPr="00DB72ED">
        <w:rPr>
          <w:b/>
          <w:bCs/>
          <w:sz w:val="22"/>
          <w:szCs w:val="22"/>
        </w:rPr>
        <w:t>overall ratio of time allocation of work carried out by the Jo</w:t>
      </w:r>
      <w:r>
        <w:rPr>
          <w:b/>
          <w:bCs/>
          <w:sz w:val="22"/>
          <w:szCs w:val="22"/>
        </w:rPr>
        <w:t xml:space="preserve">int Communications Unit is </w:t>
      </w:r>
      <w:r w:rsidRPr="00DB72ED">
        <w:rPr>
          <w:b/>
          <w:bCs/>
          <w:sz w:val="22"/>
          <w:szCs w:val="22"/>
        </w:rPr>
        <w:t xml:space="preserve">balanced with </w:t>
      </w:r>
      <w:r w:rsidR="00C442AF">
        <w:rPr>
          <w:b/>
          <w:bCs/>
          <w:sz w:val="22"/>
          <w:szCs w:val="22"/>
        </w:rPr>
        <w:t>52</w:t>
      </w:r>
      <w:r w:rsidRPr="00DB72ED">
        <w:rPr>
          <w:b/>
          <w:bCs/>
          <w:sz w:val="22"/>
          <w:szCs w:val="22"/>
        </w:rPr>
        <w:t xml:space="preserve"> % CMS and </w:t>
      </w:r>
      <w:r w:rsidR="00C442AF">
        <w:rPr>
          <w:b/>
          <w:bCs/>
          <w:sz w:val="22"/>
          <w:szCs w:val="22"/>
        </w:rPr>
        <w:t>48</w:t>
      </w:r>
      <w:r w:rsidRPr="00DB72ED">
        <w:rPr>
          <w:b/>
          <w:bCs/>
          <w:sz w:val="22"/>
          <w:szCs w:val="22"/>
        </w:rPr>
        <w:t xml:space="preserve"> % AEWA</w:t>
      </w:r>
      <w:r w:rsidRPr="00DB72ED">
        <w:rPr>
          <w:sz w:val="22"/>
          <w:szCs w:val="22"/>
        </w:rPr>
        <w:t xml:space="preserve"> - with the Joint Activities factored in at</w:t>
      </w:r>
      <w:r>
        <w:rPr>
          <w:sz w:val="22"/>
          <w:szCs w:val="22"/>
        </w:rPr>
        <w:t xml:space="preserve"> a 1/3 AEWA and 2/3 CMS ratio.</w:t>
      </w:r>
      <w:r w:rsidRPr="00DB72ED">
        <w:rPr>
          <w:sz w:val="22"/>
          <w:szCs w:val="22"/>
        </w:rPr>
        <w:t xml:space="preserve"> </w:t>
      </w:r>
    </w:p>
    <w:p w14:paraId="24EAAC81" w14:textId="77777777" w:rsidR="00451BF7" w:rsidRDefault="00451BF7" w:rsidP="00451BF7">
      <w:pPr>
        <w:jc w:val="both"/>
        <w:rPr>
          <w:sz w:val="22"/>
          <w:szCs w:val="22"/>
        </w:rPr>
      </w:pPr>
      <w:r w:rsidRPr="00DB72ED">
        <w:rPr>
          <w:sz w:val="22"/>
          <w:szCs w:val="22"/>
        </w:rPr>
        <w:t xml:space="preserve">The Joint Communications Unit has worked a total of </w:t>
      </w:r>
    </w:p>
    <w:p w14:paraId="6FCA582A" w14:textId="77777777" w:rsidR="00C713AB" w:rsidRPr="00DB72ED" w:rsidRDefault="00C713AB" w:rsidP="00451BF7">
      <w:pPr>
        <w:jc w:val="both"/>
        <w:rPr>
          <w:sz w:val="22"/>
          <w:szCs w:val="22"/>
        </w:rPr>
      </w:pPr>
    </w:p>
    <w:p w14:paraId="59E88DDB" w14:textId="136E0460" w:rsidR="00451BF7" w:rsidRPr="00DB72ED" w:rsidRDefault="00C442AF" w:rsidP="00451BF7">
      <w:pPr>
        <w:pStyle w:val="ListParagraph"/>
        <w:numPr>
          <w:ilvl w:val="0"/>
          <w:numId w:val="32"/>
        </w:numPr>
        <w:spacing w:after="160"/>
        <w:jc w:val="both"/>
        <w:rPr>
          <w:sz w:val="22"/>
          <w:szCs w:val="22"/>
        </w:rPr>
      </w:pPr>
      <w:r>
        <w:rPr>
          <w:sz w:val="22"/>
          <w:szCs w:val="22"/>
        </w:rPr>
        <w:t>185</w:t>
      </w:r>
      <w:r w:rsidR="00451BF7" w:rsidRPr="00DB72ED">
        <w:rPr>
          <w:sz w:val="22"/>
          <w:szCs w:val="22"/>
        </w:rPr>
        <w:t xml:space="preserve"> days on CMS related tasks</w:t>
      </w:r>
    </w:p>
    <w:p w14:paraId="4996DEDA" w14:textId="731F671C" w:rsidR="00451BF7" w:rsidRPr="00DB72ED" w:rsidRDefault="00C442AF" w:rsidP="00451BF7">
      <w:pPr>
        <w:pStyle w:val="ListParagraph"/>
        <w:numPr>
          <w:ilvl w:val="0"/>
          <w:numId w:val="32"/>
        </w:numPr>
        <w:spacing w:after="160"/>
        <w:jc w:val="both"/>
        <w:rPr>
          <w:sz w:val="22"/>
          <w:szCs w:val="22"/>
        </w:rPr>
      </w:pPr>
      <w:r>
        <w:rPr>
          <w:sz w:val="22"/>
          <w:szCs w:val="22"/>
        </w:rPr>
        <w:t>280</w:t>
      </w:r>
      <w:r w:rsidR="00451BF7" w:rsidRPr="00DB72ED">
        <w:rPr>
          <w:sz w:val="22"/>
          <w:szCs w:val="22"/>
        </w:rPr>
        <w:t xml:space="preserve"> days on AEWA-related tasks and </w:t>
      </w:r>
    </w:p>
    <w:p w14:paraId="3BF0384C" w14:textId="402F20A5" w:rsidR="00451BF7" w:rsidRDefault="00C442AF" w:rsidP="00C442AF">
      <w:pPr>
        <w:pStyle w:val="ListParagraph"/>
        <w:numPr>
          <w:ilvl w:val="0"/>
          <w:numId w:val="32"/>
        </w:numPr>
        <w:spacing w:after="160"/>
        <w:jc w:val="both"/>
        <w:rPr>
          <w:sz w:val="22"/>
          <w:szCs w:val="22"/>
        </w:rPr>
      </w:pPr>
      <w:r>
        <w:rPr>
          <w:sz w:val="22"/>
          <w:szCs w:val="22"/>
        </w:rPr>
        <w:t>369</w:t>
      </w:r>
      <w:r w:rsidR="00451BF7">
        <w:rPr>
          <w:sz w:val="22"/>
          <w:szCs w:val="22"/>
        </w:rPr>
        <w:t xml:space="preserve"> </w:t>
      </w:r>
      <w:r w:rsidR="00451BF7" w:rsidRPr="00DB72ED">
        <w:rPr>
          <w:sz w:val="22"/>
          <w:szCs w:val="22"/>
        </w:rPr>
        <w:t>days on Joint CMS/AEWA tasks</w:t>
      </w:r>
    </w:p>
    <w:p w14:paraId="09AC930E" w14:textId="77777777" w:rsidR="00451BF7" w:rsidRDefault="00451BF7" w:rsidP="00451BF7">
      <w:pPr>
        <w:jc w:val="both"/>
        <w:rPr>
          <w:b/>
          <w:bCs/>
          <w:sz w:val="22"/>
          <w:szCs w:val="22"/>
        </w:rPr>
      </w:pPr>
    </w:p>
    <w:p w14:paraId="3C923297" w14:textId="5F5753C5" w:rsidR="00451BF7" w:rsidRDefault="00451BF7" w:rsidP="00C442AF">
      <w:pPr>
        <w:spacing w:line="276" w:lineRule="auto"/>
        <w:jc w:val="both"/>
        <w:rPr>
          <w:sz w:val="22"/>
          <w:szCs w:val="22"/>
        </w:rPr>
      </w:pPr>
      <w:r>
        <w:rPr>
          <w:sz w:val="22"/>
          <w:szCs w:val="22"/>
        </w:rPr>
        <w:t xml:space="preserve">From </w:t>
      </w:r>
      <w:r w:rsidR="00C442AF">
        <w:rPr>
          <w:sz w:val="22"/>
          <w:szCs w:val="22"/>
        </w:rPr>
        <w:t>October</w:t>
      </w:r>
      <w:r>
        <w:rPr>
          <w:sz w:val="22"/>
          <w:szCs w:val="22"/>
        </w:rPr>
        <w:t xml:space="preserve"> to </w:t>
      </w:r>
      <w:r w:rsidR="00C442AF">
        <w:rPr>
          <w:sz w:val="22"/>
          <w:szCs w:val="22"/>
        </w:rPr>
        <w:t xml:space="preserve">November </w:t>
      </w:r>
      <w:r w:rsidRPr="00E83CE9">
        <w:rPr>
          <w:sz w:val="22"/>
          <w:szCs w:val="22"/>
        </w:rPr>
        <w:t>202</w:t>
      </w:r>
      <w:r w:rsidR="00C442AF">
        <w:rPr>
          <w:sz w:val="22"/>
          <w:szCs w:val="22"/>
        </w:rPr>
        <w:t>2</w:t>
      </w:r>
      <w:r w:rsidRPr="00E83CE9">
        <w:rPr>
          <w:sz w:val="22"/>
          <w:szCs w:val="22"/>
        </w:rPr>
        <w:t xml:space="preserve">, </w:t>
      </w:r>
      <w:r w:rsidR="00C442AF">
        <w:rPr>
          <w:sz w:val="22"/>
          <w:szCs w:val="22"/>
        </w:rPr>
        <w:t xml:space="preserve">the salary of the individual contractor for website was paid from the voluntary contribution by the UK government for the upgrade of the SSAP websites. </w:t>
      </w:r>
      <w:r w:rsidRPr="00E83CE9">
        <w:rPr>
          <w:sz w:val="22"/>
          <w:szCs w:val="22"/>
        </w:rPr>
        <w:t xml:space="preserve">CMS has also </w:t>
      </w:r>
      <w:r w:rsidR="00C442AF">
        <w:rPr>
          <w:sz w:val="22"/>
          <w:szCs w:val="22"/>
        </w:rPr>
        <w:t>paid its contribution from December 2022 to April 2023.</w:t>
      </w:r>
    </w:p>
    <w:p w14:paraId="038CF85D" w14:textId="38890DF7" w:rsidR="00451BF7" w:rsidRDefault="00C442AF" w:rsidP="004579D8">
      <w:pPr>
        <w:spacing w:line="276" w:lineRule="auto"/>
        <w:jc w:val="both"/>
        <w:rPr>
          <w:sz w:val="22"/>
          <w:szCs w:val="22"/>
        </w:rPr>
      </w:pPr>
      <w:r>
        <w:rPr>
          <w:sz w:val="22"/>
          <w:szCs w:val="22"/>
        </w:rPr>
        <w:t>The time the Executive Secretaries of CMS and AEWA also spend on IMCA-related issues are not captured in Toggl.</w:t>
      </w:r>
    </w:p>
    <w:p w14:paraId="4B6B8E68" w14:textId="77777777" w:rsidR="00B676C2" w:rsidRPr="00B676C2" w:rsidRDefault="00B676C2" w:rsidP="00B676C2">
      <w:pPr>
        <w:spacing w:line="276" w:lineRule="auto"/>
        <w:jc w:val="both"/>
        <w:rPr>
          <w:sz w:val="22"/>
          <w:szCs w:val="22"/>
        </w:rPr>
      </w:pPr>
    </w:p>
    <w:p w14:paraId="5220AAC7" w14:textId="5413EF14" w:rsidR="00451BF7" w:rsidRPr="004D0839" w:rsidRDefault="00451BF7" w:rsidP="00313540">
      <w:pPr>
        <w:jc w:val="both"/>
        <w:rPr>
          <w:sz w:val="22"/>
          <w:szCs w:val="22"/>
        </w:rPr>
      </w:pPr>
      <w:r>
        <w:rPr>
          <w:sz w:val="22"/>
          <w:szCs w:val="22"/>
        </w:rPr>
        <w:t>IMCA staff have spent a t</w:t>
      </w:r>
      <w:r w:rsidR="00B676C2">
        <w:rPr>
          <w:sz w:val="22"/>
          <w:szCs w:val="22"/>
        </w:rPr>
        <w:t>otal of 835</w:t>
      </w:r>
      <w:r w:rsidRPr="004D0839">
        <w:rPr>
          <w:sz w:val="22"/>
          <w:szCs w:val="22"/>
        </w:rPr>
        <w:t xml:space="preserve"> </w:t>
      </w:r>
      <w:r>
        <w:rPr>
          <w:sz w:val="22"/>
          <w:szCs w:val="22"/>
        </w:rPr>
        <w:t>man-d</w:t>
      </w:r>
      <w:r w:rsidRPr="004D0839">
        <w:rPr>
          <w:sz w:val="22"/>
          <w:szCs w:val="22"/>
        </w:rPr>
        <w:t>ays (</w:t>
      </w:r>
      <w:r w:rsidR="00313540">
        <w:rPr>
          <w:sz w:val="22"/>
          <w:szCs w:val="22"/>
        </w:rPr>
        <w:t>434</w:t>
      </w:r>
      <w:r w:rsidRPr="004D0839">
        <w:rPr>
          <w:sz w:val="22"/>
          <w:szCs w:val="22"/>
        </w:rPr>
        <w:t xml:space="preserve"> for CMS (</w:t>
      </w:r>
      <w:r w:rsidR="00B676C2">
        <w:rPr>
          <w:sz w:val="22"/>
          <w:szCs w:val="22"/>
        </w:rPr>
        <w:t>52</w:t>
      </w:r>
      <w:r w:rsidRPr="004D0839">
        <w:rPr>
          <w:sz w:val="22"/>
          <w:szCs w:val="22"/>
        </w:rPr>
        <w:t xml:space="preserve">%) and </w:t>
      </w:r>
      <w:r w:rsidR="00E665B0">
        <w:rPr>
          <w:sz w:val="22"/>
          <w:szCs w:val="22"/>
        </w:rPr>
        <w:t>400</w:t>
      </w:r>
      <w:r w:rsidRPr="004D0839">
        <w:rPr>
          <w:sz w:val="22"/>
          <w:szCs w:val="22"/>
        </w:rPr>
        <w:t xml:space="preserve"> for AEWA</w:t>
      </w:r>
      <w:r>
        <w:rPr>
          <w:sz w:val="22"/>
          <w:szCs w:val="22"/>
        </w:rPr>
        <w:t xml:space="preserve"> </w:t>
      </w:r>
      <w:r w:rsidRPr="004D0839">
        <w:rPr>
          <w:sz w:val="22"/>
          <w:szCs w:val="22"/>
        </w:rPr>
        <w:t>(</w:t>
      </w:r>
      <w:r w:rsidR="00B676C2">
        <w:rPr>
          <w:sz w:val="22"/>
          <w:szCs w:val="22"/>
        </w:rPr>
        <w:t>48</w:t>
      </w:r>
      <w:r w:rsidRPr="004D0839">
        <w:rPr>
          <w:sz w:val="22"/>
          <w:szCs w:val="22"/>
        </w:rPr>
        <w:t>%))</w:t>
      </w:r>
      <w:r>
        <w:rPr>
          <w:sz w:val="22"/>
          <w:szCs w:val="22"/>
        </w:rPr>
        <w:t>.</w:t>
      </w:r>
    </w:p>
    <w:p w14:paraId="4A446777" w14:textId="6FFE870C" w:rsidR="00451BF7" w:rsidRDefault="00451BF7" w:rsidP="006A4AB1">
      <w:pPr>
        <w:jc w:val="both"/>
        <w:rPr>
          <w:sz w:val="22"/>
          <w:szCs w:val="22"/>
        </w:rPr>
      </w:pPr>
      <w:r w:rsidRPr="00DB72ED">
        <w:rPr>
          <w:sz w:val="22"/>
          <w:szCs w:val="22"/>
        </w:rPr>
        <w:t>The optimal ratio</w:t>
      </w:r>
      <w:r w:rsidR="00B676C2">
        <w:rPr>
          <w:sz w:val="22"/>
          <w:szCs w:val="22"/>
        </w:rPr>
        <w:t xml:space="preserve"> in 2022</w:t>
      </w:r>
      <w:r>
        <w:rPr>
          <w:sz w:val="22"/>
          <w:szCs w:val="22"/>
        </w:rPr>
        <w:t xml:space="preserve"> for the CMS portion should have been </w:t>
      </w:r>
      <w:r w:rsidR="00E665B0">
        <w:rPr>
          <w:sz w:val="22"/>
          <w:szCs w:val="22"/>
        </w:rPr>
        <w:t>559</w:t>
      </w:r>
      <w:r>
        <w:rPr>
          <w:sz w:val="22"/>
          <w:szCs w:val="22"/>
        </w:rPr>
        <w:t xml:space="preserve"> </w:t>
      </w:r>
      <w:r w:rsidR="006A4AB1">
        <w:rPr>
          <w:sz w:val="22"/>
          <w:szCs w:val="22"/>
        </w:rPr>
        <w:t xml:space="preserve">(67%) </w:t>
      </w:r>
      <w:r>
        <w:rPr>
          <w:sz w:val="22"/>
          <w:szCs w:val="22"/>
        </w:rPr>
        <w:t xml:space="preserve">and AEWA’s part </w:t>
      </w:r>
      <w:r w:rsidR="006A4AB1">
        <w:rPr>
          <w:sz w:val="22"/>
          <w:szCs w:val="22"/>
        </w:rPr>
        <w:t>275 (33%), with 125 man-days in favour of AEWA</w:t>
      </w:r>
      <w:r>
        <w:rPr>
          <w:sz w:val="22"/>
          <w:szCs w:val="22"/>
        </w:rPr>
        <w:t>.</w:t>
      </w:r>
    </w:p>
    <w:p w14:paraId="156FA6C6" w14:textId="77777777" w:rsidR="00451BF7" w:rsidRDefault="00451BF7" w:rsidP="00494520">
      <w:pPr>
        <w:spacing w:line="276" w:lineRule="auto"/>
        <w:jc w:val="both"/>
        <w:rPr>
          <w:sz w:val="22"/>
          <w:szCs w:val="22"/>
        </w:rPr>
      </w:pPr>
    </w:p>
    <w:p w14:paraId="0421523C" w14:textId="2A2900AD" w:rsidR="00503F6B" w:rsidRPr="00503F6B" w:rsidRDefault="00503F6B" w:rsidP="00503F6B">
      <w:pPr>
        <w:spacing w:line="276" w:lineRule="auto"/>
        <w:jc w:val="both"/>
        <w:rPr>
          <w:sz w:val="22"/>
          <w:szCs w:val="22"/>
          <w:u w:val="single"/>
        </w:rPr>
      </w:pPr>
      <w:r w:rsidRPr="00503F6B">
        <w:rPr>
          <w:sz w:val="22"/>
          <w:szCs w:val="22"/>
          <w:u w:val="single"/>
        </w:rPr>
        <w:t>Overall IMCA Time Balance (2017 – 2022)</w:t>
      </w:r>
    </w:p>
    <w:p w14:paraId="0D5C8085" w14:textId="77777777" w:rsidR="00503F6B" w:rsidRDefault="00503F6B" w:rsidP="00503F6B">
      <w:pPr>
        <w:spacing w:line="276" w:lineRule="auto"/>
        <w:jc w:val="both"/>
        <w:rPr>
          <w:sz w:val="22"/>
          <w:szCs w:val="22"/>
        </w:rPr>
      </w:pPr>
    </w:p>
    <w:p w14:paraId="30BB350D" w14:textId="190E7CE5" w:rsidR="00503F6B" w:rsidRDefault="00503F6B" w:rsidP="00503F6B">
      <w:pPr>
        <w:spacing w:line="276" w:lineRule="auto"/>
        <w:jc w:val="both"/>
        <w:rPr>
          <w:sz w:val="22"/>
          <w:szCs w:val="22"/>
        </w:rPr>
      </w:pPr>
      <w:r w:rsidRPr="00FD0D73">
        <w:rPr>
          <w:sz w:val="22"/>
          <w:szCs w:val="22"/>
        </w:rPr>
        <w:t xml:space="preserve">As captured in </w:t>
      </w:r>
      <w:r>
        <w:rPr>
          <w:sz w:val="22"/>
          <w:szCs w:val="22"/>
        </w:rPr>
        <w:t xml:space="preserve">the </w:t>
      </w:r>
      <w:r w:rsidRPr="00FD0D73">
        <w:rPr>
          <w:sz w:val="22"/>
          <w:szCs w:val="22"/>
        </w:rPr>
        <w:t>IMCA Toggl Report</w:t>
      </w:r>
      <w:r>
        <w:rPr>
          <w:sz w:val="22"/>
          <w:szCs w:val="22"/>
        </w:rPr>
        <w:t>s</w:t>
      </w:r>
      <w:r w:rsidRPr="00FD0D73">
        <w:rPr>
          <w:sz w:val="22"/>
          <w:szCs w:val="22"/>
        </w:rPr>
        <w:t>, there has been a</w:t>
      </w:r>
      <w:r>
        <w:rPr>
          <w:sz w:val="22"/>
          <w:szCs w:val="22"/>
        </w:rPr>
        <w:t>n</w:t>
      </w:r>
      <w:r w:rsidRPr="00FD0D73">
        <w:rPr>
          <w:sz w:val="22"/>
          <w:szCs w:val="22"/>
        </w:rPr>
        <w:t xml:space="preserve"> imbalance </w:t>
      </w:r>
      <w:r>
        <w:rPr>
          <w:sz w:val="22"/>
          <w:szCs w:val="22"/>
        </w:rPr>
        <w:t xml:space="preserve">of the time the Unit has spent </w:t>
      </w:r>
      <w:r w:rsidRPr="00FD0D73">
        <w:rPr>
          <w:sz w:val="22"/>
          <w:szCs w:val="22"/>
        </w:rPr>
        <w:t xml:space="preserve">in favour of CMS since the IMCA Unit began with the time and task tracking in 2017. </w:t>
      </w:r>
    </w:p>
    <w:p w14:paraId="18EEF92F" w14:textId="77777777" w:rsidR="00503F6B" w:rsidRDefault="00503F6B" w:rsidP="00503F6B">
      <w:pPr>
        <w:spacing w:line="276" w:lineRule="auto"/>
        <w:jc w:val="both"/>
        <w:rPr>
          <w:sz w:val="22"/>
          <w:szCs w:val="22"/>
        </w:rPr>
      </w:pPr>
    </w:p>
    <w:p w14:paraId="0EBD02CE" w14:textId="242F0E25" w:rsidR="00503F6B" w:rsidRDefault="00503F6B" w:rsidP="003B2421">
      <w:pPr>
        <w:spacing w:line="276" w:lineRule="auto"/>
        <w:jc w:val="both"/>
        <w:rPr>
          <w:sz w:val="22"/>
          <w:szCs w:val="22"/>
        </w:rPr>
      </w:pPr>
      <w:r>
        <w:rPr>
          <w:sz w:val="22"/>
          <w:szCs w:val="22"/>
        </w:rPr>
        <w:t>T</w:t>
      </w:r>
      <w:r w:rsidRPr="000570B2">
        <w:rPr>
          <w:sz w:val="22"/>
          <w:szCs w:val="22"/>
        </w:rPr>
        <w:t xml:space="preserve">he total imbalance for the period </w:t>
      </w:r>
      <w:r>
        <w:rPr>
          <w:sz w:val="22"/>
          <w:szCs w:val="22"/>
        </w:rPr>
        <w:t>from</w:t>
      </w:r>
      <w:r w:rsidRPr="000570B2">
        <w:rPr>
          <w:sz w:val="22"/>
          <w:szCs w:val="22"/>
        </w:rPr>
        <w:t xml:space="preserve"> 2017 </w:t>
      </w:r>
      <w:r>
        <w:rPr>
          <w:sz w:val="22"/>
          <w:szCs w:val="22"/>
        </w:rPr>
        <w:t>to</w:t>
      </w:r>
      <w:r w:rsidRPr="000570B2">
        <w:rPr>
          <w:sz w:val="22"/>
          <w:szCs w:val="22"/>
        </w:rPr>
        <w:t xml:space="preserve"> 202</w:t>
      </w:r>
      <w:r>
        <w:rPr>
          <w:sz w:val="22"/>
          <w:szCs w:val="22"/>
        </w:rPr>
        <w:t>1</w:t>
      </w:r>
      <w:r w:rsidRPr="000570B2">
        <w:rPr>
          <w:sz w:val="22"/>
          <w:szCs w:val="22"/>
        </w:rPr>
        <w:t xml:space="preserve"> </w:t>
      </w:r>
      <w:r>
        <w:rPr>
          <w:sz w:val="22"/>
          <w:szCs w:val="22"/>
        </w:rPr>
        <w:t>amounted</w:t>
      </w:r>
      <w:r w:rsidRPr="000570B2">
        <w:rPr>
          <w:sz w:val="22"/>
          <w:szCs w:val="22"/>
        </w:rPr>
        <w:t xml:space="preserve"> to </w:t>
      </w:r>
      <w:r w:rsidR="003B2421">
        <w:rPr>
          <w:sz w:val="22"/>
          <w:szCs w:val="22"/>
        </w:rPr>
        <w:t xml:space="preserve">an accumulated </w:t>
      </w:r>
      <w:r>
        <w:rPr>
          <w:sz w:val="22"/>
          <w:szCs w:val="22"/>
        </w:rPr>
        <w:t>107</w:t>
      </w:r>
      <w:r w:rsidRPr="0058749A">
        <w:rPr>
          <w:sz w:val="22"/>
          <w:szCs w:val="22"/>
        </w:rPr>
        <w:t xml:space="preserve"> </w:t>
      </w:r>
      <w:r>
        <w:rPr>
          <w:sz w:val="22"/>
          <w:szCs w:val="22"/>
        </w:rPr>
        <w:t>man-</w:t>
      </w:r>
      <w:r w:rsidRPr="0058749A">
        <w:rPr>
          <w:sz w:val="22"/>
          <w:szCs w:val="22"/>
        </w:rPr>
        <w:t>days in favour of CMS</w:t>
      </w:r>
      <w:r>
        <w:rPr>
          <w:sz w:val="22"/>
          <w:szCs w:val="22"/>
        </w:rPr>
        <w:t xml:space="preserve">. However, </w:t>
      </w:r>
      <w:r w:rsidR="003B2421">
        <w:rPr>
          <w:sz w:val="22"/>
          <w:szCs w:val="22"/>
        </w:rPr>
        <w:t xml:space="preserve">with shift of the unit’s focus to </w:t>
      </w:r>
      <w:r w:rsidR="00244C34">
        <w:rPr>
          <w:sz w:val="22"/>
          <w:szCs w:val="22"/>
        </w:rPr>
        <w:t>the AEWA MOP</w:t>
      </w:r>
      <w:r w:rsidR="003B2421">
        <w:rPr>
          <w:sz w:val="22"/>
          <w:szCs w:val="22"/>
        </w:rPr>
        <w:t xml:space="preserve">, </w:t>
      </w:r>
      <w:r w:rsidR="00244C34">
        <w:rPr>
          <w:sz w:val="22"/>
          <w:szCs w:val="22"/>
        </w:rPr>
        <w:t>th</w:t>
      </w:r>
      <w:r w:rsidR="00E7735C">
        <w:rPr>
          <w:sz w:val="22"/>
          <w:szCs w:val="22"/>
        </w:rPr>
        <w:t xml:space="preserve">e imbalance has </w:t>
      </w:r>
      <w:r w:rsidR="003B2421">
        <w:rPr>
          <w:sz w:val="22"/>
          <w:szCs w:val="22"/>
        </w:rPr>
        <w:t xml:space="preserve">also </w:t>
      </w:r>
      <w:r w:rsidR="00E7735C">
        <w:rPr>
          <w:sz w:val="22"/>
          <w:szCs w:val="22"/>
        </w:rPr>
        <w:t>shifted towards AEWA</w:t>
      </w:r>
      <w:r w:rsidR="003B2421">
        <w:rPr>
          <w:sz w:val="22"/>
          <w:szCs w:val="22"/>
        </w:rPr>
        <w:t xml:space="preserve"> with a total of </w:t>
      </w:r>
      <w:r w:rsidR="003B2421" w:rsidRPr="003B2421">
        <w:rPr>
          <w:b/>
          <w:bCs/>
          <w:sz w:val="22"/>
          <w:szCs w:val="22"/>
        </w:rPr>
        <w:t xml:space="preserve">20 man-days </w:t>
      </w:r>
      <w:r w:rsidR="003B2421">
        <w:rPr>
          <w:sz w:val="22"/>
          <w:szCs w:val="22"/>
        </w:rPr>
        <w:t>in favour of AEWA as of 31 December 2022.</w:t>
      </w:r>
    </w:p>
    <w:p w14:paraId="1D60E321" w14:textId="77777777" w:rsidR="00155A25" w:rsidRDefault="00155A25" w:rsidP="00494520">
      <w:pPr>
        <w:spacing w:line="276" w:lineRule="auto"/>
        <w:jc w:val="both"/>
        <w:rPr>
          <w:sz w:val="22"/>
          <w:szCs w:val="22"/>
        </w:rPr>
      </w:pPr>
    </w:p>
    <w:p w14:paraId="76BAE1C6" w14:textId="545B7F77" w:rsidR="00494520" w:rsidRPr="00613C79" w:rsidRDefault="00831618" w:rsidP="00494520">
      <w:pPr>
        <w:spacing w:line="276" w:lineRule="auto"/>
        <w:jc w:val="both"/>
        <w:rPr>
          <w:b/>
          <w:bCs/>
          <w:sz w:val="22"/>
          <w:szCs w:val="22"/>
        </w:rPr>
      </w:pPr>
      <w:r>
        <w:rPr>
          <w:b/>
          <w:bCs/>
        </w:rPr>
        <w:t>Staff contribution of the CMS and AEWA Secretariats to</w:t>
      </w:r>
      <w:r w:rsidR="00494520" w:rsidRPr="00FA55FB">
        <w:rPr>
          <w:b/>
          <w:bCs/>
        </w:rPr>
        <w:t xml:space="preserve"> the IMCA Unit</w:t>
      </w:r>
    </w:p>
    <w:p w14:paraId="7A744EAE" w14:textId="77777777" w:rsidR="00494520" w:rsidRPr="00613C79" w:rsidRDefault="00494520" w:rsidP="00494520">
      <w:pPr>
        <w:spacing w:line="276" w:lineRule="auto"/>
        <w:jc w:val="both"/>
        <w:rPr>
          <w:sz w:val="22"/>
          <w:szCs w:val="22"/>
        </w:rPr>
      </w:pPr>
    </w:p>
    <w:p w14:paraId="3CCDCE5E" w14:textId="45973447" w:rsidR="003B3A08" w:rsidRDefault="00494520" w:rsidP="00494520">
      <w:pPr>
        <w:spacing w:line="276" w:lineRule="auto"/>
        <w:jc w:val="both"/>
        <w:rPr>
          <w:sz w:val="22"/>
          <w:szCs w:val="22"/>
        </w:rPr>
      </w:pPr>
      <w:r>
        <w:rPr>
          <w:sz w:val="22"/>
          <w:szCs w:val="22"/>
        </w:rPr>
        <w:t>The tables below show the contribution</w:t>
      </w:r>
      <w:r w:rsidR="00EF1482">
        <w:rPr>
          <w:sz w:val="22"/>
          <w:szCs w:val="22"/>
        </w:rPr>
        <w:t>s</w:t>
      </w:r>
      <w:r>
        <w:rPr>
          <w:sz w:val="22"/>
          <w:szCs w:val="22"/>
        </w:rPr>
        <w:t xml:space="preserve"> of both the </w:t>
      </w:r>
      <w:r w:rsidRPr="000570B2">
        <w:rPr>
          <w:sz w:val="22"/>
          <w:szCs w:val="22"/>
        </w:rPr>
        <w:t xml:space="preserve">CMS and AEWA Secretariats to the Unit in </w:t>
      </w:r>
      <w:r w:rsidR="00914990">
        <w:rPr>
          <w:sz w:val="22"/>
          <w:szCs w:val="22"/>
        </w:rPr>
        <w:t>202</w:t>
      </w:r>
      <w:r w:rsidR="005A539B">
        <w:rPr>
          <w:sz w:val="22"/>
          <w:szCs w:val="22"/>
        </w:rPr>
        <w:t>2.</w:t>
      </w:r>
    </w:p>
    <w:p w14:paraId="26257F26" w14:textId="2130B56A" w:rsidR="003B3A08" w:rsidRDefault="003B3A08" w:rsidP="00494520">
      <w:pPr>
        <w:spacing w:line="276" w:lineRule="auto"/>
        <w:jc w:val="both"/>
        <w:rPr>
          <w:sz w:val="22"/>
          <w:szCs w:val="22"/>
        </w:rPr>
      </w:pPr>
    </w:p>
    <w:p w14:paraId="59BA6963" w14:textId="78303174" w:rsidR="003B3A08" w:rsidRDefault="003B3A08" w:rsidP="003B2421">
      <w:pPr>
        <w:spacing w:line="276" w:lineRule="auto"/>
        <w:jc w:val="both"/>
        <w:rPr>
          <w:sz w:val="22"/>
          <w:szCs w:val="22"/>
        </w:rPr>
      </w:pPr>
      <w:r w:rsidRPr="000570B2">
        <w:rPr>
          <w:sz w:val="22"/>
          <w:szCs w:val="22"/>
        </w:rPr>
        <w:t>In 202</w:t>
      </w:r>
      <w:r>
        <w:rPr>
          <w:sz w:val="22"/>
          <w:szCs w:val="22"/>
        </w:rPr>
        <w:t>1</w:t>
      </w:r>
      <w:r w:rsidRPr="000570B2">
        <w:rPr>
          <w:sz w:val="22"/>
          <w:szCs w:val="22"/>
        </w:rPr>
        <w:t>, the share of the CMS contribution stood at ca. 6</w:t>
      </w:r>
      <w:r w:rsidR="007A0729">
        <w:rPr>
          <w:sz w:val="22"/>
          <w:szCs w:val="22"/>
        </w:rPr>
        <w:t>0</w:t>
      </w:r>
      <w:r w:rsidR="00E75AC2">
        <w:rPr>
          <w:sz w:val="22"/>
          <w:szCs w:val="22"/>
        </w:rPr>
        <w:t>,5</w:t>
      </w:r>
      <w:r w:rsidRPr="000570B2">
        <w:rPr>
          <w:sz w:val="22"/>
          <w:szCs w:val="22"/>
        </w:rPr>
        <w:t xml:space="preserve"> %, while AEWA’s share </w:t>
      </w:r>
      <w:r w:rsidR="00E75AC2">
        <w:rPr>
          <w:sz w:val="22"/>
          <w:szCs w:val="22"/>
        </w:rPr>
        <w:t>was</w:t>
      </w:r>
      <w:r w:rsidRPr="000570B2">
        <w:rPr>
          <w:sz w:val="22"/>
          <w:szCs w:val="22"/>
        </w:rPr>
        <w:t xml:space="preserve"> at 3</w:t>
      </w:r>
      <w:r w:rsidR="00E75AC2">
        <w:rPr>
          <w:sz w:val="22"/>
          <w:szCs w:val="22"/>
        </w:rPr>
        <w:t>9,5</w:t>
      </w:r>
      <w:r w:rsidRPr="000570B2">
        <w:rPr>
          <w:sz w:val="22"/>
          <w:szCs w:val="22"/>
        </w:rPr>
        <w:t>%. Th</w:t>
      </w:r>
      <w:r w:rsidR="00E75AC2">
        <w:rPr>
          <w:sz w:val="22"/>
          <w:szCs w:val="22"/>
        </w:rPr>
        <w:t xml:space="preserve">e </w:t>
      </w:r>
      <w:r w:rsidRPr="000570B2">
        <w:rPr>
          <w:sz w:val="22"/>
          <w:szCs w:val="22"/>
        </w:rPr>
        <w:t>balanced</w:t>
      </w:r>
      <w:r w:rsidR="00E75AC2">
        <w:rPr>
          <w:sz w:val="22"/>
          <w:szCs w:val="22"/>
        </w:rPr>
        <w:t xml:space="preserve"> of the year </w:t>
      </w:r>
      <w:r w:rsidR="00A57230">
        <w:rPr>
          <w:sz w:val="22"/>
          <w:szCs w:val="22"/>
        </w:rPr>
        <w:t xml:space="preserve">was leaning towards more AEWA contribution </w:t>
      </w:r>
      <w:r w:rsidRPr="000570B2">
        <w:rPr>
          <w:sz w:val="22"/>
          <w:szCs w:val="22"/>
        </w:rPr>
        <w:t xml:space="preserve">with a calculated monetary difference to the optimum of ca. </w:t>
      </w:r>
      <w:r w:rsidR="00A57230">
        <w:rPr>
          <w:sz w:val="22"/>
          <w:szCs w:val="22"/>
        </w:rPr>
        <w:t>25</w:t>
      </w:r>
      <w:r w:rsidRPr="000570B2">
        <w:rPr>
          <w:sz w:val="22"/>
          <w:szCs w:val="22"/>
        </w:rPr>
        <w:t>,1</w:t>
      </w:r>
      <w:r w:rsidR="00C92DA9">
        <w:rPr>
          <w:sz w:val="22"/>
          <w:szCs w:val="22"/>
        </w:rPr>
        <w:t>08</w:t>
      </w:r>
      <w:r w:rsidRPr="000570B2">
        <w:rPr>
          <w:sz w:val="22"/>
          <w:szCs w:val="22"/>
        </w:rPr>
        <w:t xml:space="preserve"> EUR </w:t>
      </w:r>
      <w:r w:rsidR="005A061F">
        <w:rPr>
          <w:sz w:val="22"/>
          <w:szCs w:val="22"/>
        </w:rPr>
        <w:t>in favour of AEWA</w:t>
      </w:r>
      <w:r w:rsidR="00C92DA9">
        <w:rPr>
          <w:sz w:val="22"/>
          <w:szCs w:val="22"/>
        </w:rPr>
        <w:t xml:space="preserve"> </w:t>
      </w:r>
      <w:r>
        <w:rPr>
          <w:sz w:val="22"/>
          <w:szCs w:val="22"/>
        </w:rPr>
        <w:t xml:space="preserve">(meaning </w:t>
      </w:r>
      <w:r w:rsidR="005A061F">
        <w:rPr>
          <w:sz w:val="22"/>
          <w:szCs w:val="22"/>
        </w:rPr>
        <w:t>CMS</w:t>
      </w:r>
      <w:r>
        <w:rPr>
          <w:sz w:val="22"/>
          <w:szCs w:val="22"/>
        </w:rPr>
        <w:t xml:space="preserve"> would need to theoretically pay this amount to </w:t>
      </w:r>
      <w:r w:rsidR="00E4003E">
        <w:rPr>
          <w:sz w:val="22"/>
          <w:szCs w:val="22"/>
        </w:rPr>
        <w:t>AEWA</w:t>
      </w:r>
      <w:r>
        <w:rPr>
          <w:sz w:val="22"/>
          <w:szCs w:val="22"/>
        </w:rPr>
        <w:t xml:space="preserve"> in order to reach the optimal balance), using the CMS standard salary costs</w:t>
      </w:r>
      <w:r w:rsidR="007A0729">
        <w:rPr>
          <w:sz w:val="22"/>
          <w:szCs w:val="22"/>
        </w:rPr>
        <w:t xml:space="preserve"> approved at CMS COP13</w:t>
      </w:r>
      <w:r w:rsidR="0099463A">
        <w:rPr>
          <w:sz w:val="22"/>
          <w:szCs w:val="22"/>
        </w:rPr>
        <w:t xml:space="preserve"> for 2022 (</w:t>
      </w:r>
      <w:hyperlink r:id="rId20" w:history="1">
        <w:r w:rsidR="0099463A" w:rsidRPr="00F43110">
          <w:rPr>
            <w:rStyle w:val="Hyperlink"/>
          </w:rPr>
          <w:t>UNEP/CMS/COP13/Doc.13.2/Rev.1</w:t>
        </w:r>
      </w:hyperlink>
      <w:r w:rsidR="0099463A">
        <w:rPr>
          <w:sz w:val="22"/>
          <w:szCs w:val="22"/>
        </w:rPr>
        <w:t>)</w:t>
      </w:r>
      <w:r w:rsidR="007A0729">
        <w:rPr>
          <w:sz w:val="22"/>
          <w:szCs w:val="22"/>
        </w:rPr>
        <w:t>.</w:t>
      </w:r>
    </w:p>
    <w:p w14:paraId="6BE621B4" w14:textId="77777777" w:rsidR="003B2421" w:rsidRDefault="003B2421" w:rsidP="003B2421">
      <w:pPr>
        <w:spacing w:line="276" w:lineRule="auto"/>
        <w:jc w:val="both"/>
        <w:rPr>
          <w:sz w:val="22"/>
          <w:szCs w:val="22"/>
        </w:rPr>
      </w:pPr>
    </w:p>
    <w:tbl>
      <w:tblPr>
        <w:tblW w:w="10970" w:type="dxa"/>
        <w:jc w:val="center"/>
        <w:tblLook w:val="04A0" w:firstRow="1" w:lastRow="0" w:firstColumn="1" w:lastColumn="0" w:noHBand="0" w:noVBand="1"/>
      </w:tblPr>
      <w:tblGrid>
        <w:gridCol w:w="1493"/>
        <w:gridCol w:w="5453"/>
        <w:gridCol w:w="2374"/>
        <w:gridCol w:w="1650"/>
      </w:tblGrid>
      <w:tr w:rsidR="00FF2149" w14:paraId="5BA58F17" w14:textId="77777777" w:rsidTr="00B54282">
        <w:trPr>
          <w:trHeight w:val="295"/>
          <w:jc w:val="center"/>
        </w:trPr>
        <w:tc>
          <w:tcPr>
            <w:tcW w:w="1493" w:type="dxa"/>
            <w:tcBorders>
              <w:top w:val="nil"/>
              <w:left w:val="nil"/>
              <w:bottom w:val="nil"/>
              <w:right w:val="nil"/>
            </w:tcBorders>
            <w:shd w:val="clear" w:color="auto" w:fill="auto"/>
            <w:noWrap/>
            <w:vAlign w:val="bottom"/>
            <w:hideMark/>
          </w:tcPr>
          <w:p w14:paraId="30266981" w14:textId="77777777" w:rsidR="003B3A08" w:rsidRDefault="003B3A08" w:rsidP="00B10D01">
            <w:pPr>
              <w:rPr>
                <w:sz w:val="20"/>
                <w:szCs w:val="20"/>
              </w:rPr>
            </w:pPr>
            <w:bookmarkStart w:id="0" w:name="_Hlk109666313"/>
          </w:p>
        </w:tc>
        <w:tc>
          <w:tcPr>
            <w:tcW w:w="5453" w:type="dxa"/>
            <w:tcBorders>
              <w:top w:val="nil"/>
              <w:left w:val="nil"/>
              <w:bottom w:val="nil"/>
              <w:right w:val="nil"/>
            </w:tcBorders>
            <w:shd w:val="clear" w:color="auto" w:fill="auto"/>
            <w:noWrap/>
            <w:vAlign w:val="bottom"/>
            <w:hideMark/>
          </w:tcPr>
          <w:p w14:paraId="4CAA483D" w14:textId="77777777" w:rsidR="003B3A08" w:rsidRDefault="003B3A08" w:rsidP="00B10D01">
            <w:pPr>
              <w:rPr>
                <w:sz w:val="20"/>
                <w:szCs w:val="20"/>
              </w:rPr>
            </w:pPr>
          </w:p>
        </w:tc>
        <w:tc>
          <w:tcPr>
            <w:tcW w:w="2374" w:type="dxa"/>
            <w:tcBorders>
              <w:top w:val="nil"/>
              <w:left w:val="nil"/>
              <w:bottom w:val="nil"/>
              <w:right w:val="nil"/>
            </w:tcBorders>
            <w:shd w:val="clear" w:color="auto" w:fill="auto"/>
            <w:noWrap/>
            <w:vAlign w:val="bottom"/>
            <w:hideMark/>
          </w:tcPr>
          <w:p w14:paraId="3BA225DA" w14:textId="77777777" w:rsidR="003B3A08" w:rsidRDefault="003B3A08" w:rsidP="00B10D01">
            <w:pPr>
              <w:rPr>
                <w:sz w:val="20"/>
                <w:szCs w:val="20"/>
              </w:rPr>
            </w:pPr>
          </w:p>
        </w:tc>
        <w:tc>
          <w:tcPr>
            <w:tcW w:w="1650" w:type="dxa"/>
            <w:tcBorders>
              <w:top w:val="single" w:sz="8" w:space="0" w:color="auto"/>
              <w:left w:val="single" w:sz="8" w:space="0" w:color="auto"/>
              <w:bottom w:val="single" w:sz="8" w:space="0" w:color="auto"/>
              <w:right w:val="single" w:sz="8" w:space="0" w:color="auto"/>
            </w:tcBorders>
            <w:shd w:val="clear" w:color="000000" w:fill="C6E0B4"/>
            <w:noWrap/>
            <w:vAlign w:val="bottom"/>
            <w:hideMark/>
          </w:tcPr>
          <w:p w14:paraId="5692DFEE" w14:textId="7ED490F8" w:rsidR="003B3A08" w:rsidRDefault="003B3A08" w:rsidP="00B10D01">
            <w:pPr>
              <w:jc w:val="right"/>
              <w:rPr>
                <w:rFonts w:ascii="Calibri" w:hAnsi="Calibri" w:cs="Calibri"/>
                <w:b/>
                <w:bCs/>
                <w:color w:val="000000"/>
                <w:sz w:val="22"/>
                <w:szCs w:val="22"/>
              </w:rPr>
            </w:pPr>
            <w:r>
              <w:rPr>
                <w:rFonts w:ascii="Calibri" w:hAnsi="Calibri" w:cs="Calibri"/>
                <w:b/>
                <w:bCs/>
                <w:color w:val="000000"/>
                <w:sz w:val="22"/>
                <w:szCs w:val="22"/>
              </w:rPr>
              <w:t>YEAR: 202</w:t>
            </w:r>
            <w:r w:rsidR="00302818">
              <w:rPr>
                <w:rFonts w:ascii="Calibri" w:hAnsi="Calibri" w:cs="Calibri"/>
                <w:b/>
                <w:bCs/>
                <w:color w:val="000000"/>
                <w:sz w:val="22"/>
                <w:szCs w:val="22"/>
              </w:rPr>
              <w:t>2</w:t>
            </w:r>
          </w:p>
        </w:tc>
      </w:tr>
      <w:tr w:rsidR="00FF2149" w14:paraId="201E5B74" w14:textId="77777777" w:rsidTr="00B54282">
        <w:trPr>
          <w:trHeight w:val="295"/>
          <w:jc w:val="center"/>
        </w:trPr>
        <w:tc>
          <w:tcPr>
            <w:tcW w:w="1493" w:type="dxa"/>
            <w:tcBorders>
              <w:top w:val="single" w:sz="8" w:space="0" w:color="auto"/>
              <w:left w:val="single" w:sz="8" w:space="0" w:color="auto"/>
              <w:bottom w:val="single" w:sz="8" w:space="0" w:color="auto"/>
              <w:right w:val="single" w:sz="4" w:space="0" w:color="auto"/>
            </w:tcBorders>
            <w:shd w:val="clear" w:color="000000" w:fill="F4B084"/>
            <w:noWrap/>
            <w:vAlign w:val="bottom"/>
            <w:hideMark/>
          </w:tcPr>
          <w:p w14:paraId="796F5931" w14:textId="77777777" w:rsidR="003B3A08" w:rsidRDefault="003B3A08" w:rsidP="00B10D01">
            <w:pPr>
              <w:rPr>
                <w:rFonts w:ascii="Calibri" w:hAnsi="Calibri" w:cs="Calibri"/>
                <w:b/>
                <w:bCs/>
                <w:color w:val="000000"/>
                <w:sz w:val="22"/>
                <w:szCs w:val="22"/>
              </w:rPr>
            </w:pPr>
            <w:r>
              <w:rPr>
                <w:rFonts w:ascii="Calibri" w:hAnsi="Calibri" w:cs="Calibri"/>
                <w:b/>
                <w:bCs/>
                <w:color w:val="000000"/>
                <w:sz w:val="22"/>
                <w:szCs w:val="22"/>
              </w:rPr>
              <w:t>Secretariat</w:t>
            </w:r>
          </w:p>
        </w:tc>
        <w:tc>
          <w:tcPr>
            <w:tcW w:w="5453" w:type="dxa"/>
            <w:tcBorders>
              <w:top w:val="single" w:sz="8" w:space="0" w:color="auto"/>
              <w:left w:val="nil"/>
              <w:bottom w:val="single" w:sz="8" w:space="0" w:color="auto"/>
              <w:right w:val="single" w:sz="4" w:space="0" w:color="auto"/>
            </w:tcBorders>
            <w:shd w:val="clear" w:color="000000" w:fill="F4B084"/>
            <w:noWrap/>
            <w:vAlign w:val="bottom"/>
            <w:hideMark/>
          </w:tcPr>
          <w:p w14:paraId="3FBDA5F6" w14:textId="77777777" w:rsidR="003B3A08" w:rsidRDefault="003B3A08" w:rsidP="00B10D01">
            <w:pPr>
              <w:rPr>
                <w:rFonts w:ascii="Calibri" w:hAnsi="Calibri" w:cs="Calibri"/>
                <w:b/>
                <w:bCs/>
                <w:color w:val="000000"/>
                <w:sz w:val="22"/>
                <w:szCs w:val="22"/>
              </w:rPr>
            </w:pPr>
            <w:r>
              <w:rPr>
                <w:rFonts w:ascii="Calibri" w:hAnsi="Calibri" w:cs="Calibri"/>
                <w:b/>
                <w:bCs/>
                <w:color w:val="000000"/>
                <w:sz w:val="22"/>
                <w:szCs w:val="22"/>
              </w:rPr>
              <w:t>Position</w:t>
            </w:r>
          </w:p>
        </w:tc>
        <w:tc>
          <w:tcPr>
            <w:tcW w:w="2374" w:type="dxa"/>
            <w:tcBorders>
              <w:top w:val="single" w:sz="8" w:space="0" w:color="auto"/>
              <w:left w:val="nil"/>
              <w:bottom w:val="single" w:sz="8" w:space="0" w:color="auto"/>
              <w:right w:val="single" w:sz="4" w:space="0" w:color="auto"/>
            </w:tcBorders>
            <w:shd w:val="clear" w:color="000000" w:fill="F4B084"/>
            <w:noWrap/>
            <w:vAlign w:val="bottom"/>
            <w:hideMark/>
          </w:tcPr>
          <w:p w14:paraId="69949D44" w14:textId="77777777" w:rsidR="003B3A08" w:rsidRDefault="003B3A08" w:rsidP="00B10D01">
            <w:pPr>
              <w:jc w:val="right"/>
              <w:rPr>
                <w:rFonts w:ascii="Calibri" w:hAnsi="Calibri" w:cs="Calibri"/>
                <w:b/>
                <w:bCs/>
                <w:color w:val="000000"/>
                <w:sz w:val="22"/>
                <w:szCs w:val="22"/>
              </w:rPr>
            </w:pPr>
            <w:r>
              <w:rPr>
                <w:rFonts w:ascii="Calibri" w:hAnsi="Calibri" w:cs="Calibri"/>
                <w:b/>
                <w:bCs/>
                <w:color w:val="000000"/>
                <w:sz w:val="22"/>
                <w:szCs w:val="22"/>
              </w:rPr>
              <w:t>% Time / Months</w:t>
            </w:r>
          </w:p>
        </w:tc>
        <w:tc>
          <w:tcPr>
            <w:tcW w:w="1650" w:type="dxa"/>
            <w:tcBorders>
              <w:top w:val="nil"/>
              <w:left w:val="nil"/>
              <w:bottom w:val="single" w:sz="8" w:space="0" w:color="auto"/>
              <w:right w:val="single" w:sz="8" w:space="0" w:color="auto"/>
            </w:tcBorders>
            <w:shd w:val="clear" w:color="000000" w:fill="F4B084"/>
            <w:noWrap/>
            <w:vAlign w:val="bottom"/>
            <w:hideMark/>
          </w:tcPr>
          <w:p w14:paraId="05621DD0" w14:textId="77777777" w:rsidR="003B3A08" w:rsidRDefault="003B3A08" w:rsidP="00B10D01">
            <w:pPr>
              <w:jc w:val="right"/>
              <w:rPr>
                <w:rFonts w:ascii="Calibri" w:hAnsi="Calibri" w:cs="Calibri"/>
                <w:b/>
                <w:bCs/>
                <w:color w:val="000000"/>
                <w:sz w:val="22"/>
                <w:szCs w:val="22"/>
              </w:rPr>
            </w:pPr>
            <w:r>
              <w:rPr>
                <w:rFonts w:ascii="Calibri" w:hAnsi="Calibri" w:cs="Calibri"/>
                <w:b/>
                <w:bCs/>
                <w:color w:val="000000"/>
                <w:sz w:val="22"/>
                <w:szCs w:val="22"/>
              </w:rPr>
              <w:t>Cost (€)</w:t>
            </w:r>
          </w:p>
        </w:tc>
      </w:tr>
      <w:tr w:rsidR="00FF2149" w14:paraId="2B99B5FB" w14:textId="77777777" w:rsidTr="00B54282">
        <w:trPr>
          <w:trHeight w:val="281"/>
          <w:jc w:val="center"/>
        </w:trPr>
        <w:tc>
          <w:tcPr>
            <w:tcW w:w="1493" w:type="dxa"/>
            <w:tcBorders>
              <w:top w:val="nil"/>
              <w:left w:val="single" w:sz="4" w:space="0" w:color="auto"/>
              <w:bottom w:val="single" w:sz="4" w:space="0" w:color="auto"/>
              <w:right w:val="single" w:sz="4" w:space="0" w:color="auto"/>
            </w:tcBorders>
            <w:shd w:val="clear" w:color="000000" w:fill="9BC2E6"/>
            <w:noWrap/>
            <w:vAlign w:val="bottom"/>
            <w:hideMark/>
          </w:tcPr>
          <w:p w14:paraId="47A72F08" w14:textId="77777777" w:rsidR="003B3A08" w:rsidRDefault="003B3A08" w:rsidP="00B10D01">
            <w:pPr>
              <w:rPr>
                <w:rFonts w:ascii="Calibri" w:hAnsi="Calibri" w:cs="Calibri"/>
                <w:color w:val="000000"/>
                <w:sz w:val="22"/>
                <w:szCs w:val="22"/>
              </w:rPr>
            </w:pPr>
            <w:r>
              <w:rPr>
                <w:rFonts w:ascii="Calibri" w:hAnsi="Calibri" w:cs="Calibri"/>
                <w:color w:val="000000"/>
                <w:sz w:val="22"/>
                <w:szCs w:val="22"/>
              </w:rPr>
              <w:t>CMS</w:t>
            </w:r>
          </w:p>
        </w:tc>
        <w:tc>
          <w:tcPr>
            <w:tcW w:w="5453" w:type="dxa"/>
            <w:tcBorders>
              <w:top w:val="nil"/>
              <w:left w:val="nil"/>
              <w:bottom w:val="single" w:sz="4" w:space="0" w:color="auto"/>
              <w:right w:val="single" w:sz="4" w:space="0" w:color="auto"/>
            </w:tcBorders>
            <w:shd w:val="clear" w:color="000000" w:fill="9BC2E6"/>
            <w:noWrap/>
            <w:vAlign w:val="bottom"/>
            <w:hideMark/>
          </w:tcPr>
          <w:p w14:paraId="73C42117" w14:textId="270C8AEE" w:rsidR="003B3A08" w:rsidRDefault="00461FD9" w:rsidP="00B10D01">
            <w:pPr>
              <w:rPr>
                <w:rFonts w:ascii="Calibri" w:hAnsi="Calibri" w:cs="Calibri"/>
                <w:color w:val="000000"/>
                <w:sz w:val="22"/>
                <w:szCs w:val="22"/>
              </w:rPr>
            </w:pPr>
            <w:r>
              <w:rPr>
                <w:rFonts w:ascii="Calibri" w:hAnsi="Calibri" w:cs="Calibri"/>
                <w:color w:val="000000"/>
                <w:sz w:val="22"/>
                <w:szCs w:val="22"/>
              </w:rPr>
              <w:t>Public Information Officer</w:t>
            </w:r>
            <w:r w:rsidR="003B3A08">
              <w:rPr>
                <w:rFonts w:ascii="Calibri" w:hAnsi="Calibri" w:cs="Calibri"/>
                <w:color w:val="000000"/>
                <w:sz w:val="22"/>
                <w:szCs w:val="22"/>
              </w:rPr>
              <w:t xml:space="preserve"> (P</w:t>
            </w:r>
            <w:r>
              <w:rPr>
                <w:rFonts w:ascii="Calibri" w:hAnsi="Calibri" w:cs="Calibri"/>
                <w:color w:val="000000"/>
                <w:sz w:val="22"/>
                <w:szCs w:val="22"/>
              </w:rPr>
              <w:t>3</w:t>
            </w:r>
            <w:r w:rsidR="003B3A08">
              <w:rPr>
                <w:rFonts w:ascii="Calibri" w:hAnsi="Calibri" w:cs="Calibri"/>
                <w:color w:val="000000"/>
                <w:sz w:val="22"/>
                <w:szCs w:val="22"/>
              </w:rPr>
              <w:t>)</w:t>
            </w:r>
          </w:p>
        </w:tc>
        <w:tc>
          <w:tcPr>
            <w:tcW w:w="2374" w:type="dxa"/>
            <w:tcBorders>
              <w:top w:val="nil"/>
              <w:left w:val="nil"/>
              <w:bottom w:val="single" w:sz="4" w:space="0" w:color="auto"/>
              <w:right w:val="single" w:sz="4" w:space="0" w:color="auto"/>
            </w:tcBorders>
            <w:shd w:val="clear" w:color="000000" w:fill="9BC2E6"/>
            <w:noWrap/>
            <w:vAlign w:val="bottom"/>
            <w:hideMark/>
          </w:tcPr>
          <w:p w14:paraId="463671BB" w14:textId="0F8AEAB4" w:rsidR="003B3A08" w:rsidRDefault="00461FD9" w:rsidP="00B10D01">
            <w:pPr>
              <w:jc w:val="right"/>
              <w:rPr>
                <w:rFonts w:ascii="Calibri" w:hAnsi="Calibri" w:cs="Calibri"/>
                <w:color w:val="000000"/>
                <w:sz w:val="22"/>
                <w:szCs w:val="22"/>
              </w:rPr>
            </w:pPr>
            <w:r>
              <w:rPr>
                <w:rFonts w:ascii="Calibri" w:hAnsi="Calibri" w:cs="Calibri"/>
                <w:color w:val="000000"/>
                <w:sz w:val="22"/>
                <w:szCs w:val="22"/>
              </w:rPr>
              <w:t>100</w:t>
            </w:r>
            <w:r w:rsidR="003B3A08">
              <w:rPr>
                <w:rFonts w:ascii="Calibri" w:hAnsi="Calibri" w:cs="Calibri"/>
                <w:color w:val="000000"/>
                <w:sz w:val="22"/>
                <w:szCs w:val="22"/>
              </w:rPr>
              <w:t>%/</w:t>
            </w:r>
            <w:r w:rsidR="005779CF">
              <w:rPr>
                <w:rFonts w:ascii="Calibri" w:hAnsi="Calibri" w:cs="Calibri"/>
                <w:color w:val="000000"/>
                <w:sz w:val="22"/>
                <w:szCs w:val="22"/>
              </w:rPr>
              <w:t>10.5</w:t>
            </w:r>
          </w:p>
        </w:tc>
        <w:tc>
          <w:tcPr>
            <w:tcW w:w="1650" w:type="dxa"/>
            <w:tcBorders>
              <w:top w:val="nil"/>
              <w:left w:val="nil"/>
              <w:bottom w:val="single" w:sz="4" w:space="0" w:color="auto"/>
              <w:right w:val="single" w:sz="4" w:space="0" w:color="auto"/>
            </w:tcBorders>
            <w:shd w:val="clear" w:color="000000" w:fill="9BC2E6"/>
            <w:noWrap/>
            <w:vAlign w:val="bottom"/>
            <w:hideMark/>
          </w:tcPr>
          <w:p w14:paraId="31B5EEDF" w14:textId="7AA5BB3D" w:rsidR="003B3A08" w:rsidRDefault="004377EA" w:rsidP="00B10D01">
            <w:pPr>
              <w:jc w:val="right"/>
              <w:rPr>
                <w:rFonts w:ascii="Calibri" w:hAnsi="Calibri" w:cs="Calibri"/>
                <w:color w:val="000000"/>
                <w:sz w:val="22"/>
                <w:szCs w:val="22"/>
              </w:rPr>
            </w:pPr>
            <w:r>
              <w:rPr>
                <w:rFonts w:ascii="Calibri" w:hAnsi="Calibri" w:cs="Calibri"/>
                <w:color w:val="000000"/>
                <w:sz w:val="22"/>
                <w:szCs w:val="22"/>
              </w:rPr>
              <w:t>118,886</w:t>
            </w:r>
          </w:p>
        </w:tc>
      </w:tr>
      <w:tr w:rsidR="00FF2149" w14:paraId="181B0BE9" w14:textId="77777777" w:rsidTr="00B54282">
        <w:trPr>
          <w:trHeight w:val="281"/>
          <w:jc w:val="center"/>
        </w:trPr>
        <w:tc>
          <w:tcPr>
            <w:tcW w:w="1493" w:type="dxa"/>
            <w:tcBorders>
              <w:top w:val="nil"/>
              <w:left w:val="single" w:sz="4" w:space="0" w:color="auto"/>
              <w:bottom w:val="single" w:sz="4" w:space="0" w:color="auto"/>
              <w:right w:val="single" w:sz="4" w:space="0" w:color="auto"/>
            </w:tcBorders>
            <w:shd w:val="clear" w:color="000000" w:fill="9BC2E6"/>
            <w:noWrap/>
            <w:vAlign w:val="bottom"/>
            <w:hideMark/>
          </w:tcPr>
          <w:p w14:paraId="42E73746" w14:textId="77777777" w:rsidR="003B3A08" w:rsidRDefault="003B3A08" w:rsidP="00B10D01">
            <w:pPr>
              <w:rPr>
                <w:rFonts w:ascii="Calibri" w:hAnsi="Calibri" w:cs="Calibri"/>
                <w:color w:val="000000"/>
                <w:sz w:val="22"/>
                <w:szCs w:val="22"/>
              </w:rPr>
            </w:pPr>
            <w:r>
              <w:rPr>
                <w:rFonts w:ascii="Calibri" w:hAnsi="Calibri" w:cs="Calibri"/>
                <w:color w:val="000000"/>
                <w:sz w:val="22"/>
                <w:szCs w:val="22"/>
              </w:rPr>
              <w:t>CMS</w:t>
            </w:r>
          </w:p>
        </w:tc>
        <w:tc>
          <w:tcPr>
            <w:tcW w:w="5453" w:type="dxa"/>
            <w:tcBorders>
              <w:top w:val="nil"/>
              <w:left w:val="nil"/>
              <w:bottom w:val="single" w:sz="4" w:space="0" w:color="auto"/>
              <w:right w:val="single" w:sz="4" w:space="0" w:color="auto"/>
            </w:tcBorders>
            <w:shd w:val="clear" w:color="000000" w:fill="9BC2E6"/>
            <w:noWrap/>
            <w:vAlign w:val="bottom"/>
            <w:hideMark/>
          </w:tcPr>
          <w:p w14:paraId="3B405125" w14:textId="77777777" w:rsidR="003B3A08" w:rsidRDefault="003B3A08" w:rsidP="00B10D01">
            <w:pPr>
              <w:rPr>
                <w:rFonts w:ascii="Calibri" w:hAnsi="Calibri" w:cs="Calibri"/>
                <w:color w:val="000000"/>
                <w:sz w:val="22"/>
                <w:szCs w:val="22"/>
              </w:rPr>
            </w:pPr>
            <w:r>
              <w:rPr>
                <w:rFonts w:ascii="Calibri" w:hAnsi="Calibri" w:cs="Calibri"/>
                <w:color w:val="000000"/>
                <w:sz w:val="22"/>
                <w:szCs w:val="22"/>
              </w:rPr>
              <w:t>Senior Information Assistant (G7)</w:t>
            </w:r>
          </w:p>
        </w:tc>
        <w:tc>
          <w:tcPr>
            <w:tcW w:w="2374" w:type="dxa"/>
            <w:tcBorders>
              <w:top w:val="nil"/>
              <w:left w:val="nil"/>
              <w:bottom w:val="single" w:sz="4" w:space="0" w:color="auto"/>
              <w:right w:val="single" w:sz="4" w:space="0" w:color="auto"/>
            </w:tcBorders>
            <w:shd w:val="clear" w:color="000000" w:fill="9BC2E6"/>
            <w:noWrap/>
            <w:vAlign w:val="bottom"/>
            <w:hideMark/>
          </w:tcPr>
          <w:p w14:paraId="2D75D4AE" w14:textId="77777777" w:rsidR="003B3A08" w:rsidRDefault="003B3A08" w:rsidP="00B10D01">
            <w:pPr>
              <w:jc w:val="right"/>
              <w:rPr>
                <w:rFonts w:ascii="Calibri" w:hAnsi="Calibri" w:cs="Calibri"/>
                <w:color w:val="000000"/>
                <w:sz w:val="22"/>
                <w:szCs w:val="22"/>
              </w:rPr>
            </w:pPr>
            <w:r>
              <w:rPr>
                <w:rFonts w:ascii="Calibri" w:hAnsi="Calibri" w:cs="Calibri"/>
                <w:color w:val="000000"/>
                <w:sz w:val="22"/>
                <w:szCs w:val="22"/>
              </w:rPr>
              <w:t>100%/12</w:t>
            </w:r>
          </w:p>
        </w:tc>
        <w:tc>
          <w:tcPr>
            <w:tcW w:w="1650" w:type="dxa"/>
            <w:tcBorders>
              <w:top w:val="nil"/>
              <w:left w:val="nil"/>
              <w:bottom w:val="single" w:sz="4" w:space="0" w:color="auto"/>
              <w:right w:val="single" w:sz="4" w:space="0" w:color="auto"/>
            </w:tcBorders>
            <w:shd w:val="clear" w:color="000000" w:fill="9BC2E6"/>
            <w:noWrap/>
            <w:vAlign w:val="bottom"/>
            <w:hideMark/>
          </w:tcPr>
          <w:p w14:paraId="1C6CE1B1" w14:textId="19A8CE58" w:rsidR="003B3A08" w:rsidRDefault="003B3A08" w:rsidP="00B10D01">
            <w:pPr>
              <w:jc w:val="right"/>
              <w:rPr>
                <w:rFonts w:ascii="Calibri" w:hAnsi="Calibri" w:cs="Calibri"/>
                <w:color w:val="000000"/>
                <w:sz w:val="22"/>
                <w:szCs w:val="22"/>
              </w:rPr>
            </w:pPr>
            <w:r>
              <w:rPr>
                <w:rFonts w:ascii="Calibri" w:hAnsi="Calibri" w:cs="Calibri"/>
                <w:color w:val="000000"/>
                <w:sz w:val="22"/>
                <w:szCs w:val="22"/>
              </w:rPr>
              <w:t>9</w:t>
            </w:r>
            <w:r w:rsidR="00C4467F">
              <w:rPr>
                <w:rFonts w:ascii="Calibri" w:hAnsi="Calibri" w:cs="Calibri"/>
                <w:color w:val="000000"/>
                <w:sz w:val="22"/>
                <w:szCs w:val="22"/>
              </w:rPr>
              <w:t>2</w:t>
            </w:r>
            <w:r>
              <w:rPr>
                <w:rFonts w:ascii="Calibri" w:hAnsi="Calibri" w:cs="Calibri"/>
                <w:color w:val="000000"/>
                <w:sz w:val="22"/>
                <w:szCs w:val="22"/>
              </w:rPr>
              <w:t>,</w:t>
            </w:r>
            <w:r w:rsidR="0099463A">
              <w:rPr>
                <w:rFonts w:ascii="Calibri" w:hAnsi="Calibri" w:cs="Calibri"/>
                <w:color w:val="000000"/>
                <w:sz w:val="22"/>
                <w:szCs w:val="22"/>
              </w:rPr>
              <w:t>416</w:t>
            </w:r>
          </w:p>
        </w:tc>
      </w:tr>
      <w:tr w:rsidR="00FF2149" w14:paraId="7E7442D9" w14:textId="77777777" w:rsidTr="00B54282">
        <w:trPr>
          <w:trHeight w:val="281"/>
          <w:jc w:val="center"/>
        </w:trPr>
        <w:tc>
          <w:tcPr>
            <w:tcW w:w="1493" w:type="dxa"/>
            <w:tcBorders>
              <w:top w:val="nil"/>
              <w:left w:val="single" w:sz="4" w:space="0" w:color="auto"/>
              <w:bottom w:val="single" w:sz="4" w:space="0" w:color="auto"/>
              <w:right w:val="single" w:sz="4" w:space="0" w:color="auto"/>
            </w:tcBorders>
            <w:shd w:val="clear" w:color="000000" w:fill="9BC2E6"/>
            <w:noWrap/>
            <w:vAlign w:val="bottom"/>
            <w:hideMark/>
          </w:tcPr>
          <w:p w14:paraId="60A49D7E" w14:textId="77777777" w:rsidR="003B3A08" w:rsidRDefault="003B3A08" w:rsidP="00B10D01">
            <w:pPr>
              <w:rPr>
                <w:rFonts w:ascii="Calibri" w:hAnsi="Calibri" w:cs="Calibri"/>
                <w:color w:val="000000"/>
                <w:sz w:val="22"/>
                <w:szCs w:val="22"/>
              </w:rPr>
            </w:pPr>
            <w:r>
              <w:rPr>
                <w:rFonts w:ascii="Calibri" w:hAnsi="Calibri" w:cs="Calibri"/>
                <w:color w:val="000000"/>
                <w:sz w:val="22"/>
                <w:szCs w:val="22"/>
              </w:rPr>
              <w:t>CMS</w:t>
            </w:r>
          </w:p>
        </w:tc>
        <w:tc>
          <w:tcPr>
            <w:tcW w:w="5453" w:type="dxa"/>
            <w:tcBorders>
              <w:top w:val="nil"/>
              <w:left w:val="nil"/>
              <w:bottom w:val="single" w:sz="4" w:space="0" w:color="auto"/>
              <w:right w:val="single" w:sz="4" w:space="0" w:color="auto"/>
            </w:tcBorders>
            <w:shd w:val="clear" w:color="000000" w:fill="9BC2E6"/>
            <w:noWrap/>
            <w:vAlign w:val="bottom"/>
            <w:hideMark/>
          </w:tcPr>
          <w:p w14:paraId="263ADF4A" w14:textId="140F8FA4" w:rsidR="003B3A08" w:rsidRDefault="003B3A08" w:rsidP="00B10D01">
            <w:pPr>
              <w:rPr>
                <w:rFonts w:ascii="Calibri" w:hAnsi="Calibri" w:cs="Calibri"/>
                <w:color w:val="000000"/>
                <w:sz w:val="22"/>
                <w:szCs w:val="22"/>
              </w:rPr>
            </w:pPr>
            <w:r>
              <w:rPr>
                <w:rFonts w:ascii="Calibri" w:hAnsi="Calibri" w:cs="Calibri"/>
                <w:color w:val="000000"/>
                <w:sz w:val="22"/>
                <w:szCs w:val="22"/>
              </w:rPr>
              <w:t>Secretary (G4) / Information Assistant (G5) (</w:t>
            </w:r>
            <w:r w:rsidR="00437E54">
              <w:rPr>
                <w:rFonts w:ascii="Calibri" w:hAnsi="Calibri" w:cs="Calibri"/>
                <w:color w:val="000000"/>
                <w:sz w:val="22"/>
                <w:szCs w:val="22"/>
              </w:rPr>
              <w:t xml:space="preserve">CMS </w:t>
            </w:r>
            <w:r>
              <w:rPr>
                <w:rFonts w:ascii="Calibri" w:hAnsi="Calibri" w:cs="Calibri"/>
                <w:color w:val="000000"/>
                <w:sz w:val="22"/>
                <w:szCs w:val="22"/>
              </w:rPr>
              <w:t xml:space="preserve">Contr.) </w:t>
            </w:r>
          </w:p>
        </w:tc>
        <w:tc>
          <w:tcPr>
            <w:tcW w:w="2374" w:type="dxa"/>
            <w:tcBorders>
              <w:top w:val="nil"/>
              <w:left w:val="nil"/>
              <w:bottom w:val="single" w:sz="4" w:space="0" w:color="auto"/>
              <w:right w:val="single" w:sz="4" w:space="0" w:color="auto"/>
            </w:tcBorders>
            <w:shd w:val="clear" w:color="000000" w:fill="9BC2E6"/>
            <w:noWrap/>
            <w:vAlign w:val="bottom"/>
            <w:hideMark/>
          </w:tcPr>
          <w:p w14:paraId="3B94DEAB" w14:textId="77777777" w:rsidR="003B3A08" w:rsidRDefault="003B3A08" w:rsidP="00B10D01">
            <w:pPr>
              <w:jc w:val="right"/>
              <w:rPr>
                <w:rFonts w:ascii="Calibri" w:hAnsi="Calibri" w:cs="Calibri"/>
                <w:color w:val="000000"/>
                <w:sz w:val="22"/>
                <w:szCs w:val="22"/>
              </w:rPr>
            </w:pPr>
            <w:r>
              <w:rPr>
                <w:rFonts w:ascii="Calibri" w:hAnsi="Calibri" w:cs="Calibri"/>
                <w:color w:val="000000"/>
                <w:sz w:val="22"/>
                <w:szCs w:val="22"/>
              </w:rPr>
              <w:t>20% / 12</w:t>
            </w:r>
          </w:p>
        </w:tc>
        <w:tc>
          <w:tcPr>
            <w:tcW w:w="1650" w:type="dxa"/>
            <w:tcBorders>
              <w:top w:val="nil"/>
              <w:left w:val="nil"/>
              <w:bottom w:val="single" w:sz="4" w:space="0" w:color="auto"/>
              <w:right w:val="single" w:sz="4" w:space="0" w:color="auto"/>
            </w:tcBorders>
            <w:shd w:val="clear" w:color="000000" w:fill="9BC2E6"/>
            <w:noWrap/>
            <w:vAlign w:val="bottom"/>
            <w:hideMark/>
          </w:tcPr>
          <w:p w14:paraId="592F1638" w14:textId="0E2B49EF" w:rsidR="003B3A08" w:rsidRDefault="003B3A08" w:rsidP="00B10D01">
            <w:pPr>
              <w:jc w:val="right"/>
              <w:rPr>
                <w:rFonts w:ascii="Calibri" w:hAnsi="Calibri" w:cs="Calibri"/>
                <w:color w:val="000000"/>
                <w:sz w:val="22"/>
                <w:szCs w:val="22"/>
              </w:rPr>
            </w:pPr>
            <w:r>
              <w:rPr>
                <w:rFonts w:ascii="Calibri" w:hAnsi="Calibri" w:cs="Calibri"/>
                <w:color w:val="000000"/>
                <w:sz w:val="22"/>
                <w:szCs w:val="22"/>
              </w:rPr>
              <w:t>14,</w:t>
            </w:r>
            <w:r w:rsidR="00921E29">
              <w:rPr>
                <w:rFonts w:ascii="Calibri" w:hAnsi="Calibri" w:cs="Calibri"/>
                <w:color w:val="000000"/>
                <w:sz w:val="22"/>
                <w:szCs w:val="22"/>
              </w:rPr>
              <w:t>498</w:t>
            </w:r>
          </w:p>
        </w:tc>
      </w:tr>
      <w:tr w:rsidR="00FF2149" w14:paraId="1450AF17" w14:textId="77777777" w:rsidTr="00B54282">
        <w:trPr>
          <w:trHeight w:val="295"/>
          <w:jc w:val="center"/>
        </w:trPr>
        <w:tc>
          <w:tcPr>
            <w:tcW w:w="1493" w:type="dxa"/>
            <w:tcBorders>
              <w:top w:val="nil"/>
              <w:left w:val="single" w:sz="4" w:space="0" w:color="auto"/>
              <w:bottom w:val="single" w:sz="8" w:space="0" w:color="auto"/>
              <w:right w:val="single" w:sz="4" w:space="0" w:color="auto"/>
            </w:tcBorders>
            <w:shd w:val="clear" w:color="000000" w:fill="9BC2E6"/>
            <w:noWrap/>
            <w:vAlign w:val="bottom"/>
            <w:hideMark/>
          </w:tcPr>
          <w:p w14:paraId="29260543" w14:textId="77777777" w:rsidR="003B3A08" w:rsidRDefault="003B3A08" w:rsidP="00B10D01">
            <w:pPr>
              <w:rPr>
                <w:rFonts w:ascii="Calibri" w:hAnsi="Calibri" w:cs="Calibri"/>
                <w:color w:val="000000"/>
                <w:sz w:val="22"/>
                <w:szCs w:val="22"/>
              </w:rPr>
            </w:pPr>
            <w:r>
              <w:rPr>
                <w:rFonts w:ascii="Calibri" w:hAnsi="Calibri" w:cs="Calibri"/>
                <w:color w:val="000000"/>
                <w:sz w:val="22"/>
                <w:szCs w:val="22"/>
              </w:rPr>
              <w:lastRenderedPageBreak/>
              <w:t>CMS</w:t>
            </w:r>
          </w:p>
        </w:tc>
        <w:tc>
          <w:tcPr>
            <w:tcW w:w="5453" w:type="dxa"/>
            <w:tcBorders>
              <w:top w:val="nil"/>
              <w:left w:val="nil"/>
              <w:bottom w:val="single" w:sz="8" w:space="0" w:color="auto"/>
              <w:right w:val="single" w:sz="4" w:space="0" w:color="auto"/>
            </w:tcBorders>
            <w:shd w:val="clear" w:color="000000" w:fill="9BC2E6"/>
            <w:noWrap/>
            <w:vAlign w:val="bottom"/>
            <w:hideMark/>
          </w:tcPr>
          <w:p w14:paraId="32A4B2C8" w14:textId="5A107D04" w:rsidR="003B3A08" w:rsidRDefault="00056D2D" w:rsidP="00B10D01">
            <w:pPr>
              <w:rPr>
                <w:rFonts w:ascii="Calibri" w:hAnsi="Calibri" w:cs="Calibri"/>
                <w:color w:val="000000"/>
                <w:sz w:val="22"/>
                <w:szCs w:val="22"/>
              </w:rPr>
            </w:pPr>
            <w:r>
              <w:rPr>
                <w:rFonts w:ascii="Calibri" w:hAnsi="Calibri" w:cs="Calibri"/>
                <w:color w:val="000000"/>
                <w:sz w:val="22"/>
                <w:szCs w:val="22"/>
              </w:rPr>
              <w:t>Website Individual Contractor</w:t>
            </w:r>
          </w:p>
        </w:tc>
        <w:tc>
          <w:tcPr>
            <w:tcW w:w="2374" w:type="dxa"/>
            <w:tcBorders>
              <w:top w:val="nil"/>
              <w:left w:val="nil"/>
              <w:bottom w:val="single" w:sz="8" w:space="0" w:color="auto"/>
              <w:right w:val="single" w:sz="4" w:space="0" w:color="auto"/>
            </w:tcBorders>
            <w:shd w:val="clear" w:color="000000" w:fill="9BC2E6"/>
            <w:noWrap/>
            <w:vAlign w:val="bottom"/>
            <w:hideMark/>
          </w:tcPr>
          <w:p w14:paraId="736B7B85" w14:textId="699A8F1A" w:rsidR="003B3A08" w:rsidRDefault="003B3A08" w:rsidP="00B10D01">
            <w:pPr>
              <w:jc w:val="right"/>
              <w:rPr>
                <w:rFonts w:ascii="Calibri" w:hAnsi="Calibri" w:cs="Calibri"/>
                <w:color w:val="000000"/>
                <w:sz w:val="22"/>
                <w:szCs w:val="22"/>
              </w:rPr>
            </w:pPr>
            <w:r>
              <w:rPr>
                <w:rFonts w:ascii="Calibri" w:hAnsi="Calibri" w:cs="Calibri"/>
                <w:color w:val="000000"/>
                <w:sz w:val="22"/>
                <w:szCs w:val="22"/>
              </w:rPr>
              <w:t xml:space="preserve">100% / </w:t>
            </w:r>
            <w:r w:rsidR="006C04C0">
              <w:rPr>
                <w:rFonts w:ascii="Calibri" w:hAnsi="Calibri" w:cs="Calibri"/>
                <w:color w:val="000000"/>
                <w:sz w:val="22"/>
                <w:szCs w:val="22"/>
              </w:rPr>
              <w:t>1</w:t>
            </w:r>
          </w:p>
        </w:tc>
        <w:tc>
          <w:tcPr>
            <w:tcW w:w="1650" w:type="dxa"/>
            <w:tcBorders>
              <w:top w:val="nil"/>
              <w:left w:val="nil"/>
              <w:bottom w:val="single" w:sz="8" w:space="0" w:color="auto"/>
              <w:right w:val="single" w:sz="4" w:space="0" w:color="auto"/>
            </w:tcBorders>
            <w:shd w:val="clear" w:color="000000" w:fill="9BC2E6"/>
            <w:noWrap/>
            <w:vAlign w:val="bottom"/>
            <w:hideMark/>
          </w:tcPr>
          <w:p w14:paraId="7D6E877D" w14:textId="370EBA02" w:rsidR="003B3A08" w:rsidRDefault="00461FD9" w:rsidP="00B10D01">
            <w:pPr>
              <w:jc w:val="right"/>
              <w:rPr>
                <w:rFonts w:ascii="Calibri" w:hAnsi="Calibri" w:cs="Calibri"/>
                <w:color w:val="000000"/>
                <w:sz w:val="22"/>
                <w:szCs w:val="22"/>
              </w:rPr>
            </w:pPr>
            <w:r>
              <w:rPr>
                <w:rFonts w:ascii="Calibri" w:hAnsi="Calibri" w:cs="Calibri"/>
                <w:color w:val="000000"/>
                <w:sz w:val="22"/>
                <w:szCs w:val="22"/>
              </w:rPr>
              <w:t>4,000</w:t>
            </w:r>
          </w:p>
        </w:tc>
      </w:tr>
      <w:tr w:rsidR="00FF2149" w14:paraId="12E7E71A" w14:textId="77777777" w:rsidTr="00B54282">
        <w:trPr>
          <w:trHeight w:val="295"/>
          <w:jc w:val="center"/>
        </w:trPr>
        <w:tc>
          <w:tcPr>
            <w:tcW w:w="1493" w:type="dxa"/>
            <w:tcBorders>
              <w:top w:val="nil"/>
              <w:left w:val="single" w:sz="8" w:space="0" w:color="auto"/>
              <w:bottom w:val="single" w:sz="8" w:space="0" w:color="auto"/>
              <w:right w:val="single" w:sz="4" w:space="0" w:color="auto"/>
            </w:tcBorders>
            <w:shd w:val="clear" w:color="000000" w:fill="FFFFFF"/>
            <w:noWrap/>
            <w:vAlign w:val="bottom"/>
            <w:hideMark/>
          </w:tcPr>
          <w:p w14:paraId="7659AF63" w14:textId="77777777" w:rsidR="003B3A08" w:rsidRDefault="003B3A08" w:rsidP="00B10D01">
            <w:pPr>
              <w:rPr>
                <w:rFonts w:ascii="Calibri" w:hAnsi="Calibri" w:cs="Calibri"/>
                <w:color w:val="000000"/>
                <w:sz w:val="22"/>
                <w:szCs w:val="22"/>
              </w:rPr>
            </w:pPr>
            <w:r>
              <w:rPr>
                <w:rFonts w:ascii="Calibri" w:hAnsi="Calibri" w:cs="Calibri"/>
                <w:color w:val="000000"/>
                <w:sz w:val="22"/>
                <w:szCs w:val="22"/>
              </w:rPr>
              <w:t> </w:t>
            </w:r>
          </w:p>
        </w:tc>
        <w:tc>
          <w:tcPr>
            <w:tcW w:w="5453" w:type="dxa"/>
            <w:tcBorders>
              <w:top w:val="nil"/>
              <w:left w:val="nil"/>
              <w:bottom w:val="single" w:sz="8" w:space="0" w:color="auto"/>
              <w:right w:val="nil"/>
            </w:tcBorders>
            <w:shd w:val="clear" w:color="000000" w:fill="FFFFFF"/>
            <w:noWrap/>
            <w:vAlign w:val="bottom"/>
            <w:hideMark/>
          </w:tcPr>
          <w:p w14:paraId="69AA6558" w14:textId="77777777" w:rsidR="003B3A08" w:rsidRDefault="003B3A08" w:rsidP="00B10D01">
            <w:pPr>
              <w:rPr>
                <w:rFonts w:ascii="Calibri" w:hAnsi="Calibri" w:cs="Calibri"/>
                <w:color w:val="000000"/>
                <w:sz w:val="22"/>
                <w:szCs w:val="22"/>
              </w:rPr>
            </w:pPr>
            <w:r>
              <w:rPr>
                <w:rFonts w:ascii="Calibri" w:hAnsi="Calibri" w:cs="Calibri"/>
                <w:color w:val="000000"/>
                <w:sz w:val="22"/>
                <w:szCs w:val="22"/>
              </w:rPr>
              <w:t> </w:t>
            </w:r>
          </w:p>
        </w:tc>
        <w:tc>
          <w:tcPr>
            <w:tcW w:w="2374" w:type="dxa"/>
            <w:tcBorders>
              <w:top w:val="nil"/>
              <w:left w:val="single" w:sz="8" w:space="0" w:color="auto"/>
              <w:bottom w:val="single" w:sz="8" w:space="0" w:color="auto"/>
              <w:right w:val="single" w:sz="4" w:space="0" w:color="auto"/>
            </w:tcBorders>
            <w:shd w:val="clear" w:color="000000" w:fill="FFFFFF"/>
            <w:noWrap/>
            <w:vAlign w:val="bottom"/>
            <w:hideMark/>
          </w:tcPr>
          <w:p w14:paraId="48FECEE3" w14:textId="77777777" w:rsidR="003B3A08" w:rsidRDefault="003B3A08" w:rsidP="00B10D01">
            <w:pPr>
              <w:rPr>
                <w:rFonts w:ascii="Calibri" w:hAnsi="Calibri" w:cs="Calibri"/>
                <w:b/>
                <w:bCs/>
                <w:color w:val="000000"/>
                <w:sz w:val="22"/>
                <w:szCs w:val="22"/>
              </w:rPr>
            </w:pPr>
            <w:r>
              <w:rPr>
                <w:rFonts w:ascii="Calibri" w:hAnsi="Calibri" w:cs="Calibri"/>
                <w:b/>
                <w:bCs/>
                <w:color w:val="000000"/>
                <w:sz w:val="22"/>
                <w:szCs w:val="22"/>
              </w:rPr>
              <w:t>TOTAL (CMS):</w:t>
            </w:r>
          </w:p>
        </w:tc>
        <w:tc>
          <w:tcPr>
            <w:tcW w:w="1650" w:type="dxa"/>
            <w:tcBorders>
              <w:top w:val="nil"/>
              <w:left w:val="nil"/>
              <w:bottom w:val="single" w:sz="8" w:space="0" w:color="auto"/>
              <w:right w:val="single" w:sz="8" w:space="0" w:color="auto"/>
            </w:tcBorders>
            <w:shd w:val="clear" w:color="000000" w:fill="FFFFFF"/>
            <w:noWrap/>
            <w:vAlign w:val="bottom"/>
            <w:hideMark/>
          </w:tcPr>
          <w:p w14:paraId="7253C635" w14:textId="63405BCA" w:rsidR="003B3A08" w:rsidRDefault="00A31EDF" w:rsidP="00B10D01">
            <w:pPr>
              <w:jc w:val="right"/>
              <w:rPr>
                <w:rFonts w:ascii="Calibri" w:hAnsi="Calibri" w:cs="Calibri"/>
                <w:b/>
                <w:bCs/>
                <w:color w:val="000000"/>
                <w:sz w:val="22"/>
                <w:szCs w:val="22"/>
              </w:rPr>
            </w:pPr>
            <w:r>
              <w:rPr>
                <w:rFonts w:ascii="Calibri" w:hAnsi="Calibri" w:cs="Calibri"/>
                <w:b/>
                <w:bCs/>
                <w:color w:val="000000"/>
                <w:sz w:val="22"/>
                <w:szCs w:val="22"/>
              </w:rPr>
              <w:t>2</w:t>
            </w:r>
            <w:r w:rsidR="009A6B00">
              <w:rPr>
                <w:rFonts w:ascii="Calibri" w:hAnsi="Calibri" w:cs="Calibri"/>
                <w:b/>
                <w:bCs/>
                <w:color w:val="000000"/>
                <w:sz w:val="22"/>
                <w:szCs w:val="22"/>
              </w:rPr>
              <w:t>29</w:t>
            </w:r>
            <w:r>
              <w:rPr>
                <w:rFonts w:ascii="Calibri" w:hAnsi="Calibri" w:cs="Calibri"/>
                <w:b/>
                <w:bCs/>
                <w:color w:val="000000"/>
                <w:sz w:val="22"/>
                <w:szCs w:val="22"/>
              </w:rPr>
              <w:t>,</w:t>
            </w:r>
            <w:r w:rsidR="009A6B00">
              <w:rPr>
                <w:rFonts w:ascii="Calibri" w:hAnsi="Calibri" w:cs="Calibri"/>
                <w:b/>
                <w:bCs/>
                <w:color w:val="000000"/>
                <w:sz w:val="22"/>
                <w:szCs w:val="22"/>
              </w:rPr>
              <w:t>80</w:t>
            </w:r>
            <w:r>
              <w:rPr>
                <w:rFonts w:ascii="Calibri" w:hAnsi="Calibri" w:cs="Calibri"/>
                <w:b/>
                <w:bCs/>
                <w:color w:val="000000"/>
                <w:sz w:val="22"/>
                <w:szCs w:val="22"/>
              </w:rPr>
              <w:t>0</w:t>
            </w:r>
          </w:p>
        </w:tc>
      </w:tr>
      <w:tr w:rsidR="00FF2149" w14:paraId="1C054026" w14:textId="77777777" w:rsidTr="00B54282">
        <w:trPr>
          <w:trHeight w:val="295"/>
          <w:jc w:val="center"/>
        </w:trPr>
        <w:tc>
          <w:tcPr>
            <w:tcW w:w="1493" w:type="dxa"/>
            <w:tcBorders>
              <w:top w:val="nil"/>
              <w:left w:val="single" w:sz="8" w:space="0" w:color="auto"/>
              <w:bottom w:val="single" w:sz="8" w:space="0" w:color="auto"/>
              <w:right w:val="single" w:sz="4" w:space="0" w:color="auto"/>
            </w:tcBorders>
            <w:shd w:val="clear" w:color="000000" w:fill="FFFFFF"/>
            <w:noWrap/>
            <w:vAlign w:val="bottom"/>
            <w:hideMark/>
          </w:tcPr>
          <w:p w14:paraId="6599900F" w14:textId="77777777" w:rsidR="003B3A08" w:rsidRDefault="003B3A08" w:rsidP="00B10D01">
            <w:pPr>
              <w:rPr>
                <w:rFonts w:ascii="Calibri" w:hAnsi="Calibri" w:cs="Calibri"/>
                <w:color w:val="000000"/>
                <w:sz w:val="22"/>
                <w:szCs w:val="22"/>
              </w:rPr>
            </w:pPr>
            <w:r>
              <w:rPr>
                <w:rFonts w:ascii="Calibri" w:hAnsi="Calibri" w:cs="Calibri"/>
                <w:color w:val="000000"/>
                <w:sz w:val="22"/>
                <w:szCs w:val="22"/>
              </w:rPr>
              <w:t> </w:t>
            </w:r>
          </w:p>
        </w:tc>
        <w:tc>
          <w:tcPr>
            <w:tcW w:w="5453" w:type="dxa"/>
            <w:tcBorders>
              <w:top w:val="nil"/>
              <w:left w:val="nil"/>
              <w:bottom w:val="single" w:sz="8" w:space="0" w:color="auto"/>
              <w:right w:val="nil"/>
            </w:tcBorders>
            <w:shd w:val="clear" w:color="000000" w:fill="FFFFFF"/>
            <w:noWrap/>
            <w:vAlign w:val="bottom"/>
            <w:hideMark/>
          </w:tcPr>
          <w:p w14:paraId="4F387174" w14:textId="77777777" w:rsidR="003B3A08" w:rsidRDefault="003B3A08" w:rsidP="00B10D01">
            <w:pPr>
              <w:rPr>
                <w:rFonts w:ascii="Calibri" w:hAnsi="Calibri" w:cs="Calibri"/>
                <w:color w:val="000000"/>
                <w:sz w:val="22"/>
                <w:szCs w:val="22"/>
              </w:rPr>
            </w:pPr>
            <w:r>
              <w:rPr>
                <w:rFonts w:ascii="Calibri" w:hAnsi="Calibri" w:cs="Calibri"/>
                <w:color w:val="000000"/>
                <w:sz w:val="22"/>
                <w:szCs w:val="22"/>
              </w:rPr>
              <w:t> </w:t>
            </w:r>
          </w:p>
        </w:tc>
        <w:tc>
          <w:tcPr>
            <w:tcW w:w="2374" w:type="dxa"/>
            <w:tcBorders>
              <w:top w:val="nil"/>
              <w:left w:val="nil"/>
              <w:bottom w:val="single" w:sz="8" w:space="0" w:color="auto"/>
              <w:right w:val="single" w:sz="4" w:space="0" w:color="auto"/>
            </w:tcBorders>
            <w:shd w:val="clear" w:color="000000" w:fill="FFFFFF"/>
            <w:noWrap/>
            <w:vAlign w:val="bottom"/>
            <w:hideMark/>
          </w:tcPr>
          <w:p w14:paraId="43655F75" w14:textId="77777777" w:rsidR="003B3A08" w:rsidRDefault="003B3A08" w:rsidP="00B10D01">
            <w:pPr>
              <w:rPr>
                <w:rFonts w:ascii="Calibri" w:hAnsi="Calibri" w:cs="Calibri"/>
                <w:b/>
                <w:bCs/>
                <w:color w:val="000000"/>
                <w:sz w:val="22"/>
                <w:szCs w:val="22"/>
              </w:rPr>
            </w:pPr>
            <w:r>
              <w:rPr>
                <w:rFonts w:ascii="Calibri" w:hAnsi="Calibri" w:cs="Calibri"/>
                <w:b/>
                <w:bCs/>
                <w:color w:val="000000"/>
                <w:sz w:val="22"/>
                <w:szCs w:val="22"/>
              </w:rPr>
              <w:t> </w:t>
            </w:r>
          </w:p>
        </w:tc>
        <w:tc>
          <w:tcPr>
            <w:tcW w:w="1650" w:type="dxa"/>
            <w:tcBorders>
              <w:top w:val="nil"/>
              <w:left w:val="nil"/>
              <w:bottom w:val="single" w:sz="8" w:space="0" w:color="auto"/>
              <w:right w:val="single" w:sz="8" w:space="0" w:color="auto"/>
            </w:tcBorders>
            <w:shd w:val="clear" w:color="000000" w:fill="FFFFFF"/>
            <w:noWrap/>
            <w:vAlign w:val="bottom"/>
            <w:hideMark/>
          </w:tcPr>
          <w:p w14:paraId="230BF00F" w14:textId="77777777" w:rsidR="003B3A08" w:rsidRDefault="003B3A08" w:rsidP="00B10D01">
            <w:pPr>
              <w:rPr>
                <w:rFonts w:ascii="Calibri" w:hAnsi="Calibri" w:cs="Calibri"/>
                <w:b/>
                <w:bCs/>
                <w:color w:val="000000"/>
                <w:sz w:val="22"/>
                <w:szCs w:val="22"/>
              </w:rPr>
            </w:pPr>
            <w:r>
              <w:rPr>
                <w:rFonts w:ascii="Calibri" w:hAnsi="Calibri" w:cs="Calibri"/>
                <w:b/>
                <w:bCs/>
                <w:color w:val="000000"/>
                <w:sz w:val="22"/>
                <w:szCs w:val="22"/>
              </w:rPr>
              <w:t> </w:t>
            </w:r>
          </w:p>
        </w:tc>
      </w:tr>
      <w:tr w:rsidR="00FF2149" w14:paraId="49A343ED" w14:textId="77777777" w:rsidTr="00B54282">
        <w:trPr>
          <w:trHeight w:val="295"/>
          <w:jc w:val="center"/>
        </w:trPr>
        <w:tc>
          <w:tcPr>
            <w:tcW w:w="1493" w:type="dxa"/>
            <w:tcBorders>
              <w:top w:val="nil"/>
              <w:left w:val="single" w:sz="8" w:space="0" w:color="auto"/>
              <w:bottom w:val="single" w:sz="8" w:space="0" w:color="auto"/>
              <w:right w:val="single" w:sz="4" w:space="0" w:color="auto"/>
            </w:tcBorders>
            <w:shd w:val="clear" w:color="000000" w:fill="F4B084"/>
            <w:noWrap/>
            <w:vAlign w:val="bottom"/>
            <w:hideMark/>
          </w:tcPr>
          <w:p w14:paraId="107ABD56" w14:textId="77777777" w:rsidR="003B3A08" w:rsidRDefault="003B3A08" w:rsidP="00B10D01">
            <w:pPr>
              <w:rPr>
                <w:rFonts w:ascii="Calibri" w:hAnsi="Calibri" w:cs="Calibri"/>
                <w:b/>
                <w:bCs/>
                <w:color w:val="000000"/>
                <w:sz w:val="22"/>
                <w:szCs w:val="22"/>
              </w:rPr>
            </w:pPr>
            <w:r>
              <w:rPr>
                <w:rFonts w:ascii="Calibri" w:hAnsi="Calibri" w:cs="Calibri"/>
                <w:b/>
                <w:bCs/>
                <w:color w:val="000000"/>
                <w:sz w:val="22"/>
                <w:szCs w:val="22"/>
              </w:rPr>
              <w:t>Secretariat</w:t>
            </w:r>
          </w:p>
        </w:tc>
        <w:tc>
          <w:tcPr>
            <w:tcW w:w="5453" w:type="dxa"/>
            <w:tcBorders>
              <w:top w:val="nil"/>
              <w:left w:val="nil"/>
              <w:bottom w:val="single" w:sz="8" w:space="0" w:color="auto"/>
              <w:right w:val="single" w:sz="4" w:space="0" w:color="auto"/>
            </w:tcBorders>
            <w:shd w:val="clear" w:color="000000" w:fill="F4B084"/>
            <w:noWrap/>
            <w:vAlign w:val="bottom"/>
            <w:hideMark/>
          </w:tcPr>
          <w:p w14:paraId="4FBE4350" w14:textId="77777777" w:rsidR="003B3A08" w:rsidRDefault="003B3A08" w:rsidP="00B10D01">
            <w:pPr>
              <w:rPr>
                <w:rFonts w:ascii="Calibri" w:hAnsi="Calibri" w:cs="Calibri"/>
                <w:b/>
                <w:bCs/>
                <w:color w:val="000000"/>
                <w:sz w:val="22"/>
                <w:szCs w:val="22"/>
              </w:rPr>
            </w:pPr>
            <w:r>
              <w:rPr>
                <w:rFonts w:ascii="Calibri" w:hAnsi="Calibri" w:cs="Calibri"/>
                <w:b/>
                <w:bCs/>
                <w:color w:val="000000"/>
                <w:sz w:val="22"/>
                <w:szCs w:val="22"/>
              </w:rPr>
              <w:t>Position</w:t>
            </w:r>
          </w:p>
        </w:tc>
        <w:tc>
          <w:tcPr>
            <w:tcW w:w="2374" w:type="dxa"/>
            <w:tcBorders>
              <w:top w:val="nil"/>
              <w:left w:val="nil"/>
              <w:bottom w:val="single" w:sz="8" w:space="0" w:color="auto"/>
              <w:right w:val="single" w:sz="4" w:space="0" w:color="auto"/>
            </w:tcBorders>
            <w:shd w:val="clear" w:color="000000" w:fill="F4B084"/>
            <w:noWrap/>
            <w:vAlign w:val="bottom"/>
            <w:hideMark/>
          </w:tcPr>
          <w:p w14:paraId="5129414F" w14:textId="77777777" w:rsidR="003B3A08" w:rsidRDefault="003B3A08" w:rsidP="00B10D01">
            <w:pPr>
              <w:jc w:val="right"/>
              <w:rPr>
                <w:rFonts w:ascii="Calibri" w:hAnsi="Calibri" w:cs="Calibri"/>
                <w:b/>
                <w:bCs/>
                <w:color w:val="000000"/>
                <w:sz w:val="22"/>
                <w:szCs w:val="22"/>
              </w:rPr>
            </w:pPr>
            <w:r>
              <w:rPr>
                <w:rFonts w:ascii="Calibri" w:hAnsi="Calibri" w:cs="Calibri"/>
                <w:b/>
                <w:bCs/>
                <w:color w:val="000000"/>
                <w:sz w:val="22"/>
                <w:szCs w:val="22"/>
              </w:rPr>
              <w:t>% Time / Months</w:t>
            </w:r>
          </w:p>
        </w:tc>
        <w:tc>
          <w:tcPr>
            <w:tcW w:w="1650" w:type="dxa"/>
            <w:tcBorders>
              <w:top w:val="nil"/>
              <w:left w:val="nil"/>
              <w:bottom w:val="single" w:sz="8" w:space="0" w:color="auto"/>
              <w:right w:val="single" w:sz="8" w:space="0" w:color="auto"/>
            </w:tcBorders>
            <w:shd w:val="clear" w:color="000000" w:fill="F4B084"/>
            <w:noWrap/>
            <w:vAlign w:val="bottom"/>
            <w:hideMark/>
          </w:tcPr>
          <w:p w14:paraId="36BB4718" w14:textId="77777777" w:rsidR="003B3A08" w:rsidRDefault="003B3A08" w:rsidP="00B10D01">
            <w:pPr>
              <w:jc w:val="right"/>
              <w:rPr>
                <w:rFonts w:ascii="Calibri" w:hAnsi="Calibri" w:cs="Calibri"/>
                <w:b/>
                <w:bCs/>
                <w:color w:val="000000"/>
                <w:sz w:val="22"/>
                <w:szCs w:val="22"/>
              </w:rPr>
            </w:pPr>
            <w:r>
              <w:rPr>
                <w:rFonts w:ascii="Calibri" w:hAnsi="Calibri" w:cs="Calibri"/>
                <w:b/>
                <w:bCs/>
                <w:color w:val="000000"/>
                <w:sz w:val="22"/>
                <w:szCs w:val="22"/>
              </w:rPr>
              <w:t>Cost (€)</w:t>
            </w:r>
          </w:p>
        </w:tc>
      </w:tr>
      <w:tr w:rsidR="00FF2149" w14:paraId="1AD738E8" w14:textId="77777777" w:rsidTr="00B54282">
        <w:trPr>
          <w:trHeight w:val="281"/>
          <w:jc w:val="center"/>
        </w:trPr>
        <w:tc>
          <w:tcPr>
            <w:tcW w:w="1493" w:type="dxa"/>
            <w:tcBorders>
              <w:top w:val="nil"/>
              <w:left w:val="single" w:sz="4" w:space="0" w:color="auto"/>
              <w:bottom w:val="single" w:sz="4" w:space="0" w:color="auto"/>
              <w:right w:val="single" w:sz="4" w:space="0" w:color="auto"/>
            </w:tcBorders>
            <w:shd w:val="clear" w:color="000000" w:fill="FFC000"/>
            <w:noWrap/>
            <w:vAlign w:val="bottom"/>
            <w:hideMark/>
          </w:tcPr>
          <w:p w14:paraId="1771BDA2" w14:textId="77777777" w:rsidR="003B3A08" w:rsidRDefault="003B3A08" w:rsidP="00B10D01">
            <w:pPr>
              <w:rPr>
                <w:rFonts w:ascii="Calibri" w:hAnsi="Calibri" w:cs="Calibri"/>
                <w:color w:val="000000"/>
                <w:sz w:val="22"/>
                <w:szCs w:val="22"/>
              </w:rPr>
            </w:pPr>
            <w:r>
              <w:rPr>
                <w:rFonts w:ascii="Calibri" w:hAnsi="Calibri" w:cs="Calibri"/>
                <w:color w:val="000000"/>
                <w:sz w:val="22"/>
                <w:szCs w:val="22"/>
              </w:rPr>
              <w:t>AEWA</w:t>
            </w:r>
          </w:p>
        </w:tc>
        <w:tc>
          <w:tcPr>
            <w:tcW w:w="5453" w:type="dxa"/>
            <w:tcBorders>
              <w:top w:val="nil"/>
              <w:left w:val="nil"/>
              <w:bottom w:val="single" w:sz="4" w:space="0" w:color="auto"/>
              <w:right w:val="single" w:sz="4" w:space="0" w:color="auto"/>
            </w:tcBorders>
            <w:shd w:val="clear" w:color="000000" w:fill="FFC000"/>
            <w:noWrap/>
            <w:vAlign w:val="bottom"/>
            <w:hideMark/>
          </w:tcPr>
          <w:p w14:paraId="01849DDD" w14:textId="77777777" w:rsidR="003B3A08" w:rsidRDefault="003B3A08" w:rsidP="00B10D01">
            <w:pPr>
              <w:rPr>
                <w:rFonts w:ascii="Calibri" w:hAnsi="Calibri" w:cs="Calibri"/>
                <w:color w:val="000000"/>
                <w:sz w:val="22"/>
                <w:szCs w:val="22"/>
              </w:rPr>
            </w:pPr>
            <w:r>
              <w:rPr>
                <w:rFonts w:ascii="Calibri" w:hAnsi="Calibri" w:cs="Calibri"/>
                <w:color w:val="000000"/>
                <w:sz w:val="22"/>
                <w:szCs w:val="22"/>
              </w:rPr>
              <w:t>Information Officer (P2)</w:t>
            </w:r>
          </w:p>
        </w:tc>
        <w:tc>
          <w:tcPr>
            <w:tcW w:w="2374" w:type="dxa"/>
            <w:tcBorders>
              <w:top w:val="nil"/>
              <w:left w:val="nil"/>
              <w:bottom w:val="single" w:sz="4" w:space="0" w:color="auto"/>
              <w:right w:val="single" w:sz="4" w:space="0" w:color="auto"/>
            </w:tcBorders>
            <w:shd w:val="clear" w:color="000000" w:fill="FFC000"/>
            <w:noWrap/>
            <w:vAlign w:val="bottom"/>
            <w:hideMark/>
          </w:tcPr>
          <w:p w14:paraId="57A8C8A1" w14:textId="77777777" w:rsidR="003B3A08" w:rsidRDefault="003B3A08" w:rsidP="00B10D01">
            <w:pPr>
              <w:jc w:val="right"/>
              <w:rPr>
                <w:rFonts w:ascii="Calibri" w:hAnsi="Calibri" w:cs="Calibri"/>
                <w:color w:val="000000"/>
                <w:sz w:val="22"/>
                <w:szCs w:val="22"/>
              </w:rPr>
            </w:pPr>
            <w:r>
              <w:rPr>
                <w:rFonts w:ascii="Calibri" w:hAnsi="Calibri" w:cs="Calibri"/>
                <w:color w:val="000000"/>
                <w:sz w:val="22"/>
                <w:szCs w:val="22"/>
              </w:rPr>
              <w:t>100%/12</w:t>
            </w:r>
          </w:p>
        </w:tc>
        <w:tc>
          <w:tcPr>
            <w:tcW w:w="1650" w:type="dxa"/>
            <w:tcBorders>
              <w:top w:val="nil"/>
              <w:left w:val="nil"/>
              <w:bottom w:val="single" w:sz="4" w:space="0" w:color="auto"/>
              <w:right w:val="single" w:sz="4" w:space="0" w:color="auto"/>
            </w:tcBorders>
            <w:shd w:val="clear" w:color="000000" w:fill="FFC000"/>
            <w:noWrap/>
            <w:vAlign w:val="bottom"/>
            <w:hideMark/>
          </w:tcPr>
          <w:p w14:paraId="01259BD0" w14:textId="12937522" w:rsidR="003B3A08" w:rsidRDefault="00F43110" w:rsidP="00B10D01">
            <w:pPr>
              <w:jc w:val="right"/>
              <w:rPr>
                <w:rFonts w:ascii="Calibri" w:hAnsi="Calibri" w:cs="Calibri"/>
                <w:color w:val="000000"/>
                <w:sz w:val="22"/>
                <w:szCs w:val="22"/>
              </w:rPr>
            </w:pPr>
            <w:r>
              <w:rPr>
                <w:rFonts w:ascii="Calibri" w:hAnsi="Calibri" w:cs="Calibri"/>
                <w:color w:val="000000"/>
                <w:sz w:val="22"/>
                <w:szCs w:val="22"/>
              </w:rPr>
              <w:t>105,</w:t>
            </w:r>
            <w:r w:rsidR="002D4A55">
              <w:rPr>
                <w:rFonts w:ascii="Calibri" w:hAnsi="Calibri" w:cs="Calibri"/>
                <w:color w:val="000000"/>
                <w:sz w:val="22"/>
                <w:szCs w:val="22"/>
              </w:rPr>
              <w:t>429</w:t>
            </w:r>
          </w:p>
        </w:tc>
      </w:tr>
      <w:tr w:rsidR="00FF2149" w14:paraId="1637B3E1" w14:textId="77777777" w:rsidTr="00B54282">
        <w:trPr>
          <w:trHeight w:val="295"/>
          <w:jc w:val="center"/>
        </w:trPr>
        <w:tc>
          <w:tcPr>
            <w:tcW w:w="1493" w:type="dxa"/>
            <w:tcBorders>
              <w:top w:val="nil"/>
              <w:left w:val="single" w:sz="4" w:space="0" w:color="auto"/>
              <w:bottom w:val="single" w:sz="8" w:space="0" w:color="auto"/>
              <w:right w:val="single" w:sz="4" w:space="0" w:color="auto"/>
            </w:tcBorders>
            <w:shd w:val="clear" w:color="000000" w:fill="FFC000"/>
            <w:noWrap/>
            <w:vAlign w:val="bottom"/>
            <w:hideMark/>
          </w:tcPr>
          <w:p w14:paraId="4DAED48E" w14:textId="77777777" w:rsidR="003B3A08" w:rsidRDefault="003B3A08" w:rsidP="00B10D01">
            <w:pPr>
              <w:rPr>
                <w:rFonts w:ascii="Calibri" w:hAnsi="Calibri" w:cs="Calibri"/>
                <w:color w:val="000000"/>
                <w:sz w:val="22"/>
                <w:szCs w:val="22"/>
              </w:rPr>
            </w:pPr>
            <w:r>
              <w:rPr>
                <w:rFonts w:ascii="Calibri" w:hAnsi="Calibri" w:cs="Calibri"/>
                <w:color w:val="000000"/>
                <w:sz w:val="22"/>
                <w:szCs w:val="22"/>
              </w:rPr>
              <w:t>AEWA</w:t>
            </w:r>
          </w:p>
        </w:tc>
        <w:tc>
          <w:tcPr>
            <w:tcW w:w="5453" w:type="dxa"/>
            <w:tcBorders>
              <w:top w:val="nil"/>
              <w:left w:val="nil"/>
              <w:bottom w:val="single" w:sz="8" w:space="0" w:color="auto"/>
              <w:right w:val="single" w:sz="4" w:space="0" w:color="auto"/>
            </w:tcBorders>
            <w:shd w:val="clear" w:color="000000" w:fill="FFC000"/>
            <w:noWrap/>
            <w:vAlign w:val="bottom"/>
            <w:hideMark/>
          </w:tcPr>
          <w:p w14:paraId="471D1A5F" w14:textId="77777777" w:rsidR="003B3A08" w:rsidRDefault="003B3A08" w:rsidP="00B10D01">
            <w:pPr>
              <w:rPr>
                <w:rFonts w:ascii="Calibri" w:hAnsi="Calibri" w:cs="Calibri"/>
                <w:color w:val="000000"/>
                <w:sz w:val="22"/>
                <w:szCs w:val="22"/>
              </w:rPr>
            </w:pPr>
            <w:r>
              <w:rPr>
                <w:rFonts w:ascii="Calibri" w:hAnsi="Calibri" w:cs="Calibri"/>
                <w:color w:val="000000"/>
                <w:sz w:val="22"/>
                <w:szCs w:val="22"/>
              </w:rPr>
              <w:t>Information Assistant (G5)</w:t>
            </w:r>
          </w:p>
        </w:tc>
        <w:tc>
          <w:tcPr>
            <w:tcW w:w="2374" w:type="dxa"/>
            <w:tcBorders>
              <w:top w:val="nil"/>
              <w:left w:val="nil"/>
              <w:bottom w:val="single" w:sz="8" w:space="0" w:color="auto"/>
              <w:right w:val="single" w:sz="4" w:space="0" w:color="auto"/>
            </w:tcBorders>
            <w:shd w:val="clear" w:color="000000" w:fill="FFC000"/>
            <w:noWrap/>
            <w:vAlign w:val="bottom"/>
            <w:hideMark/>
          </w:tcPr>
          <w:p w14:paraId="42899B4F" w14:textId="77777777" w:rsidR="003B3A08" w:rsidRDefault="003B3A08" w:rsidP="00B10D01">
            <w:pPr>
              <w:jc w:val="right"/>
              <w:rPr>
                <w:rFonts w:ascii="Calibri" w:hAnsi="Calibri" w:cs="Calibri"/>
                <w:color w:val="000000"/>
                <w:sz w:val="22"/>
                <w:szCs w:val="22"/>
              </w:rPr>
            </w:pPr>
            <w:r>
              <w:rPr>
                <w:rFonts w:ascii="Calibri" w:hAnsi="Calibri" w:cs="Calibri"/>
                <w:color w:val="000000"/>
                <w:sz w:val="22"/>
                <w:szCs w:val="22"/>
              </w:rPr>
              <w:t>80% / 12</w:t>
            </w:r>
          </w:p>
        </w:tc>
        <w:tc>
          <w:tcPr>
            <w:tcW w:w="1650" w:type="dxa"/>
            <w:tcBorders>
              <w:top w:val="nil"/>
              <w:left w:val="nil"/>
              <w:bottom w:val="single" w:sz="8" w:space="0" w:color="auto"/>
              <w:right w:val="single" w:sz="4" w:space="0" w:color="auto"/>
            </w:tcBorders>
            <w:shd w:val="clear" w:color="000000" w:fill="FFC000"/>
            <w:noWrap/>
            <w:vAlign w:val="bottom"/>
            <w:hideMark/>
          </w:tcPr>
          <w:p w14:paraId="3417F5A6" w14:textId="6608BC5D" w:rsidR="003B3A08" w:rsidRDefault="00DE6484" w:rsidP="00B10D01">
            <w:pPr>
              <w:jc w:val="right"/>
              <w:rPr>
                <w:rFonts w:ascii="Calibri" w:hAnsi="Calibri" w:cs="Calibri"/>
                <w:color w:val="000000"/>
                <w:sz w:val="22"/>
                <w:szCs w:val="22"/>
              </w:rPr>
            </w:pPr>
            <w:r>
              <w:rPr>
                <w:rFonts w:ascii="Calibri" w:hAnsi="Calibri" w:cs="Calibri"/>
                <w:color w:val="000000"/>
                <w:sz w:val="22"/>
                <w:szCs w:val="22"/>
              </w:rPr>
              <w:t>57,991</w:t>
            </w:r>
          </w:p>
        </w:tc>
      </w:tr>
      <w:tr w:rsidR="00FF2149" w14:paraId="05CCE835" w14:textId="77777777" w:rsidTr="00B54282">
        <w:trPr>
          <w:trHeight w:val="295"/>
          <w:jc w:val="center"/>
        </w:trPr>
        <w:tc>
          <w:tcPr>
            <w:tcW w:w="1493" w:type="dxa"/>
            <w:tcBorders>
              <w:top w:val="nil"/>
              <w:left w:val="single" w:sz="4" w:space="0" w:color="auto"/>
              <w:bottom w:val="single" w:sz="8" w:space="0" w:color="auto"/>
              <w:right w:val="single" w:sz="4" w:space="0" w:color="auto"/>
            </w:tcBorders>
            <w:shd w:val="clear" w:color="000000" w:fill="FFFFFF"/>
            <w:noWrap/>
            <w:vAlign w:val="bottom"/>
            <w:hideMark/>
          </w:tcPr>
          <w:p w14:paraId="71FC78A8" w14:textId="77777777" w:rsidR="003B3A08" w:rsidRDefault="003B3A08" w:rsidP="00B10D01">
            <w:pPr>
              <w:rPr>
                <w:rFonts w:ascii="Calibri" w:hAnsi="Calibri" w:cs="Calibri"/>
                <w:color w:val="000000"/>
                <w:sz w:val="22"/>
                <w:szCs w:val="22"/>
              </w:rPr>
            </w:pPr>
            <w:r>
              <w:rPr>
                <w:rFonts w:ascii="Calibri" w:hAnsi="Calibri" w:cs="Calibri"/>
                <w:color w:val="000000"/>
                <w:sz w:val="22"/>
                <w:szCs w:val="22"/>
              </w:rPr>
              <w:t> </w:t>
            </w:r>
          </w:p>
        </w:tc>
        <w:tc>
          <w:tcPr>
            <w:tcW w:w="5453" w:type="dxa"/>
            <w:tcBorders>
              <w:top w:val="nil"/>
              <w:left w:val="nil"/>
              <w:bottom w:val="single" w:sz="8" w:space="0" w:color="auto"/>
              <w:right w:val="single" w:sz="4" w:space="0" w:color="auto"/>
            </w:tcBorders>
            <w:shd w:val="clear" w:color="000000" w:fill="FFFFFF"/>
            <w:noWrap/>
            <w:vAlign w:val="bottom"/>
            <w:hideMark/>
          </w:tcPr>
          <w:p w14:paraId="7DADAE87" w14:textId="44DBC845" w:rsidR="003B3A08" w:rsidRDefault="003B3A08" w:rsidP="00B10D01">
            <w:pPr>
              <w:rPr>
                <w:rFonts w:ascii="Calibri" w:hAnsi="Calibri" w:cs="Calibri"/>
                <w:color w:val="000000"/>
                <w:sz w:val="22"/>
                <w:szCs w:val="22"/>
              </w:rPr>
            </w:pPr>
          </w:p>
        </w:tc>
        <w:tc>
          <w:tcPr>
            <w:tcW w:w="2374" w:type="dxa"/>
            <w:tcBorders>
              <w:top w:val="nil"/>
              <w:left w:val="nil"/>
              <w:bottom w:val="single" w:sz="8" w:space="0" w:color="auto"/>
              <w:right w:val="single" w:sz="4" w:space="0" w:color="auto"/>
            </w:tcBorders>
            <w:shd w:val="clear" w:color="000000" w:fill="FFFFFF"/>
            <w:noWrap/>
            <w:vAlign w:val="bottom"/>
            <w:hideMark/>
          </w:tcPr>
          <w:p w14:paraId="0B0D67A8" w14:textId="77777777" w:rsidR="003B3A08" w:rsidRDefault="003B3A08" w:rsidP="00B10D01">
            <w:pPr>
              <w:rPr>
                <w:rFonts w:ascii="Calibri" w:hAnsi="Calibri" w:cs="Calibri"/>
                <w:b/>
                <w:bCs/>
                <w:color w:val="000000"/>
                <w:sz w:val="22"/>
                <w:szCs w:val="22"/>
              </w:rPr>
            </w:pPr>
            <w:r>
              <w:rPr>
                <w:rFonts w:ascii="Calibri" w:hAnsi="Calibri" w:cs="Calibri"/>
                <w:b/>
                <w:bCs/>
                <w:color w:val="000000"/>
                <w:sz w:val="22"/>
                <w:szCs w:val="22"/>
              </w:rPr>
              <w:t>TOTAL (AEWA):</w:t>
            </w:r>
          </w:p>
        </w:tc>
        <w:tc>
          <w:tcPr>
            <w:tcW w:w="1650" w:type="dxa"/>
            <w:tcBorders>
              <w:top w:val="nil"/>
              <w:left w:val="nil"/>
              <w:bottom w:val="single" w:sz="8" w:space="0" w:color="auto"/>
              <w:right w:val="single" w:sz="4" w:space="0" w:color="auto"/>
            </w:tcBorders>
            <w:shd w:val="clear" w:color="000000" w:fill="FFFFFF"/>
            <w:noWrap/>
            <w:vAlign w:val="bottom"/>
            <w:hideMark/>
          </w:tcPr>
          <w:p w14:paraId="1C4E6031" w14:textId="79454F80" w:rsidR="003B3A08" w:rsidRDefault="003B3A08" w:rsidP="00B10D01">
            <w:pPr>
              <w:jc w:val="right"/>
              <w:rPr>
                <w:rFonts w:ascii="Calibri" w:hAnsi="Calibri" w:cs="Calibri"/>
                <w:b/>
                <w:bCs/>
                <w:color w:val="000000"/>
                <w:sz w:val="22"/>
                <w:szCs w:val="22"/>
              </w:rPr>
            </w:pPr>
            <w:r>
              <w:rPr>
                <w:rFonts w:ascii="Calibri" w:hAnsi="Calibri" w:cs="Calibri"/>
                <w:b/>
                <w:bCs/>
                <w:color w:val="000000"/>
                <w:sz w:val="22"/>
                <w:szCs w:val="22"/>
              </w:rPr>
              <w:t>16</w:t>
            </w:r>
            <w:r w:rsidR="00D40FD4">
              <w:rPr>
                <w:rFonts w:ascii="Calibri" w:hAnsi="Calibri" w:cs="Calibri"/>
                <w:b/>
                <w:bCs/>
                <w:color w:val="000000"/>
                <w:sz w:val="22"/>
                <w:szCs w:val="22"/>
              </w:rPr>
              <w:t>3</w:t>
            </w:r>
            <w:r>
              <w:rPr>
                <w:rFonts w:ascii="Calibri" w:hAnsi="Calibri" w:cs="Calibri"/>
                <w:b/>
                <w:bCs/>
                <w:color w:val="000000"/>
                <w:sz w:val="22"/>
                <w:szCs w:val="22"/>
              </w:rPr>
              <w:t>,</w:t>
            </w:r>
            <w:r w:rsidR="00D40FD4">
              <w:rPr>
                <w:rFonts w:ascii="Calibri" w:hAnsi="Calibri" w:cs="Calibri"/>
                <w:b/>
                <w:bCs/>
                <w:color w:val="000000"/>
                <w:sz w:val="22"/>
                <w:szCs w:val="22"/>
              </w:rPr>
              <w:t>420</w:t>
            </w:r>
          </w:p>
        </w:tc>
      </w:tr>
      <w:tr w:rsidR="00FF2149" w14:paraId="11BE1272" w14:textId="77777777" w:rsidTr="00B54282">
        <w:trPr>
          <w:trHeight w:val="281"/>
          <w:jc w:val="center"/>
        </w:trPr>
        <w:tc>
          <w:tcPr>
            <w:tcW w:w="1493" w:type="dxa"/>
            <w:tcBorders>
              <w:top w:val="nil"/>
              <w:left w:val="nil"/>
              <w:bottom w:val="nil"/>
              <w:right w:val="nil"/>
            </w:tcBorders>
            <w:shd w:val="clear" w:color="auto" w:fill="auto"/>
            <w:noWrap/>
            <w:vAlign w:val="bottom"/>
            <w:hideMark/>
          </w:tcPr>
          <w:p w14:paraId="20F4F9C5" w14:textId="77777777" w:rsidR="003B3A08" w:rsidRDefault="003B3A08" w:rsidP="00B10D01">
            <w:pPr>
              <w:jc w:val="right"/>
              <w:rPr>
                <w:rFonts w:ascii="Calibri" w:hAnsi="Calibri" w:cs="Calibri"/>
                <w:b/>
                <w:bCs/>
                <w:color w:val="000000"/>
                <w:sz w:val="22"/>
                <w:szCs w:val="22"/>
              </w:rPr>
            </w:pPr>
          </w:p>
        </w:tc>
        <w:tc>
          <w:tcPr>
            <w:tcW w:w="5453" w:type="dxa"/>
            <w:tcBorders>
              <w:top w:val="nil"/>
              <w:left w:val="nil"/>
              <w:bottom w:val="nil"/>
              <w:right w:val="nil"/>
            </w:tcBorders>
            <w:shd w:val="clear" w:color="auto" w:fill="auto"/>
            <w:noWrap/>
            <w:vAlign w:val="bottom"/>
            <w:hideMark/>
          </w:tcPr>
          <w:p w14:paraId="711EBD1A" w14:textId="77777777" w:rsidR="003B3A08" w:rsidRDefault="003B3A08" w:rsidP="00B10D01">
            <w:pPr>
              <w:rPr>
                <w:sz w:val="20"/>
                <w:szCs w:val="20"/>
              </w:rPr>
            </w:pPr>
          </w:p>
        </w:tc>
        <w:tc>
          <w:tcPr>
            <w:tcW w:w="2374" w:type="dxa"/>
            <w:tcBorders>
              <w:top w:val="nil"/>
              <w:left w:val="nil"/>
              <w:bottom w:val="nil"/>
              <w:right w:val="nil"/>
            </w:tcBorders>
            <w:shd w:val="clear" w:color="auto" w:fill="auto"/>
            <w:noWrap/>
            <w:vAlign w:val="bottom"/>
            <w:hideMark/>
          </w:tcPr>
          <w:p w14:paraId="434973AC" w14:textId="77777777" w:rsidR="003B3A08" w:rsidRDefault="003B3A08" w:rsidP="00B10D01">
            <w:pPr>
              <w:rPr>
                <w:sz w:val="20"/>
                <w:szCs w:val="20"/>
              </w:rPr>
            </w:pPr>
          </w:p>
        </w:tc>
        <w:tc>
          <w:tcPr>
            <w:tcW w:w="1650" w:type="dxa"/>
            <w:tcBorders>
              <w:top w:val="nil"/>
              <w:left w:val="nil"/>
              <w:bottom w:val="nil"/>
              <w:right w:val="nil"/>
            </w:tcBorders>
            <w:shd w:val="clear" w:color="auto" w:fill="auto"/>
            <w:noWrap/>
            <w:vAlign w:val="bottom"/>
            <w:hideMark/>
          </w:tcPr>
          <w:p w14:paraId="73E7769B" w14:textId="77777777" w:rsidR="003B3A08" w:rsidRDefault="003B3A08" w:rsidP="00B10D01">
            <w:pPr>
              <w:rPr>
                <w:sz w:val="20"/>
                <w:szCs w:val="20"/>
              </w:rPr>
            </w:pPr>
          </w:p>
        </w:tc>
      </w:tr>
      <w:tr w:rsidR="00FF2149" w14:paraId="75495D98" w14:textId="77777777" w:rsidTr="00B54282">
        <w:trPr>
          <w:trHeight w:val="281"/>
          <w:jc w:val="center"/>
        </w:trPr>
        <w:tc>
          <w:tcPr>
            <w:tcW w:w="1493" w:type="dxa"/>
            <w:tcBorders>
              <w:top w:val="nil"/>
              <w:left w:val="nil"/>
              <w:bottom w:val="nil"/>
              <w:right w:val="nil"/>
            </w:tcBorders>
            <w:shd w:val="clear" w:color="auto" w:fill="auto"/>
            <w:noWrap/>
            <w:vAlign w:val="bottom"/>
            <w:hideMark/>
          </w:tcPr>
          <w:p w14:paraId="43D655E3" w14:textId="77777777" w:rsidR="003B3A08" w:rsidRDefault="003B3A08" w:rsidP="00B10D01">
            <w:pPr>
              <w:rPr>
                <w:sz w:val="20"/>
                <w:szCs w:val="20"/>
              </w:rPr>
            </w:pPr>
          </w:p>
        </w:tc>
        <w:tc>
          <w:tcPr>
            <w:tcW w:w="5453" w:type="dxa"/>
            <w:tcBorders>
              <w:top w:val="nil"/>
              <w:left w:val="nil"/>
              <w:bottom w:val="nil"/>
              <w:right w:val="nil"/>
            </w:tcBorders>
            <w:shd w:val="clear" w:color="auto" w:fill="auto"/>
            <w:noWrap/>
            <w:vAlign w:val="bottom"/>
            <w:hideMark/>
          </w:tcPr>
          <w:p w14:paraId="10A9C155" w14:textId="77777777" w:rsidR="003B3A08" w:rsidRDefault="003B3A08" w:rsidP="00B10D01">
            <w:pPr>
              <w:rPr>
                <w:sz w:val="20"/>
                <w:szCs w:val="20"/>
              </w:rPr>
            </w:pPr>
          </w:p>
        </w:tc>
        <w:tc>
          <w:tcPr>
            <w:tcW w:w="2374" w:type="dxa"/>
            <w:tcBorders>
              <w:top w:val="nil"/>
              <w:left w:val="nil"/>
              <w:bottom w:val="nil"/>
              <w:right w:val="nil"/>
            </w:tcBorders>
            <w:shd w:val="clear" w:color="auto" w:fill="auto"/>
            <w:noWrap/>
            <w:vAlign w:val="bottom"/>
            <w:hideMark/>
          </w:tcPr>
          <w:p w14:paraId="5B6A8184" w14:textId="77777777" w:rsidR="003B3A08" w:rsidRDefault="003B3A08" w:rsidP="00B10D01">
            <w:pPr>
              <w:rPr>
                <w:sz w:val="20"/>
                <w:szCs w:val="20"/>
              </w:rPr>
            </w:pPr>
          </w:p>
        </w:tc>
        <w:tc>
          <w:tcPr>
            <w:tcW w:w="1650" w:type="dxa"/>
            <w:tcBorders>
              <w:top w:val="nil"/>
              <w:left w:val="nil"/>
              <w:bottom w:val="nil"/>
              <w:right w:val="nil"/>
            </w:tcBorders>
            <w:shd w:val="clear" w:color="auto" w:fill="auto"/>
            <w:noWrap/>
            <w:vAlign w:val="bottom"/>
            <w:hideMark/>
          </w:tcPr>
          <w:p w14:paraId="1FF7822B" w14:textId="77777777" w:rsidR="003B3A08" w:rsidRDefault="003B3A08" w:rsidP="00B10D01">
            <w:pPr>
              <w:rPr>
                <w:sz w:val="20"/>
                <w:szCs w:val="20"/>
              </w:rPr>
            </w:pPr>
          </w:p>
        </w:tc>
      </w:tr>
      <w:tr w:rsidR="00FF2149" w14:paraId="2EBE812B" w14:textId="77777777" w:rsidTr="00B54282">
        <w:trPr>
          <w:trHeight w:val="281"/>
          <w:jc w:val="center"/>
        </w:trPr>
        <w:tc>
          <w:tcPr>
            <w:tcW w:w="1493" w:type="dxa"/>
            <w:tcBorders>
              <w:top w:val="nil"/>
              <w:left w:val="nil"/>
              <w:bottom w:val="nil"/>
              <w:right w:val="nil"/>
            </w:tcBorders>
            <w:shd w:val="clear" w:color="auto" w:fill="auto"/>
            <w:noWrap/>
            <w:vAlign w:val="bottom"/>
            <w:hideMark/>
          </w:tcPr>
          <w:p w14:paraId="1A989658" w14:textId="77777777" w:rsidR="003B3A08" w:rsidRDefault="003B3A08" w:rsidP="00B10D01">
            <w:pPr>
              <w:rPr>
                <w:sz w:val="20"/>
                <w:szCs w:val="20"/>
              </w:rPr>
            </w:pPr>
          </w:p>
        </w:tc>
        <w:tc>
          <w:tcPr>
            <w:tcW w:w="5453" w:type="dxa"/>
            <w:tcBorders>
              <w:top w:val="nil"/>
              <w:left w:val="nil"/>
              <w:bottom w:val="nil"/>
              <w:right w:val="nil"/>
            </w:tcBorders>
            <w:shd w:val="clear" w:color="auto" w:fill="auto"/>
            <w:noWrap/>
            <w:vAlign w:val="bottom"/>
            <w:hideMark/>
          </w:tcPr>
          <w:p w14:paraId="6ACC66D6" w14:textId="77777777" w:rsidR="003B3A08" w:rsidRDefault="003B3A08" w:rsidP="00B10D01">
            <w:pPr>
              <w:rPr>
                <w:sz w:val="20"/>
                <w:szCs w:val="20"/>
              </w:rPr>
            </w:pPr>
          </w:p>
        </w:tc>
        <w:tc>
          <w:tcPr>
            <w:tcW w:w="2374" w:type="dxa"/>
            <w:tcBorders>
              <w:top w:val="nil"/>
              <w:left w:val="nil"/>
              <w:bottom w:val="single" w:sz="4" w:space="0" w:color="auto"/>
              <w:right w:val="nil"/>
            </w:tcBorders>
            <w:shd w:val="clear" w:color="auto" w:fill="auto"/>
            <w:noWrap/>
            <w:vAlign w:val="bottom"/>
            <w:hideMark/>
          </w:tcPr>
          <w:p w14:paraId="3E921AC6" w14:textId="77777777" w:rsidR="003B3A08" w:rsidRDefault="003B3A08" w:rsidP="00B10D01">
            <w:pPr>
              <w:rPr>
                <w:rFonts w:ascii="Calibri" w:hAnsi="Calibri" w:cs="Calibri"/>
                <w:color w:val="000000"/>
                <w:sz w:val="22"/>
                <w:szCs w:val="22"/>
              </w:rPr>
            </w:pPr>
            <w:r>
              <w:rPr>
                <w:rFonts w:ascii="Calibri" w:hAnsi="Calibri" w:cs="Calibri"/>
                <w:color w:val="000000"/>
                <w:sz w:val="22"/>
                <w:szCs w:val="22"/>
              </w:rPr>
              <w:t>TOTAL (CMS + AEWA)</w:t>
            </w:r>
          </w:p>
        </w:tc>
        <w:tc>
          <w:tcPr>
            <w:tcW w:w="1650" w:type="dxa"/>
            <w:tcBorders>
              <w:top w:val="nil"/>
              <w:left w:val="nil"/>
              <w:bottom w:val="single" w:sz="4" w:space="0" w:color="auto"/>
              <w:right w:val="nil"/>
            </w:tcBorders>
            <w:shd w:val="clear" w:color="auto" w:fill="auto"/>
            <w:noWrap/>
            <w:vAlign w:val="bottom"/>
            <w:hideMark/>
          </w:tcPr>
          <w:p w14:paraId="061A01AA" w14:textId="188F7CE4" w:rsidR="003B3A08" w:rsidRDefault="00BD6CE7" w:rsidP="00B10D01">
            <w:pPr>
              <w:jc w:val="right"/>
              <w:rPr>
                <w:rFonts w:ascii="Calibri" w:hAnsi="Calibri" w:cs="Calibri"/>
                <w:color w:val="000000"/>
                <w:sz w:val="22"/>
                <w:szCs w:val="22"/>
              </w:rPr>
            </w:pPr>
            <w:r>
              <w:rPr>
                <w:rFonts w:ascii="Calibri" w:hAnsi="Calibri" w:cs="Calibri"/>
                <w:color w:val="000000"/>
                <w:sz w:val="22"/>
                <w:szCs w:val="22"/>
              </w:rPr>
              <w:t>393</w:t>
            </w:r>
            <w:r w:rsidR="003B3A08">
              <w:rPr>
                <w:rFonts w:ascii="Calibri" w:hAnsi="Calibri" w:cs="Calibri"/>
                <w:color w:val="000000"/>
                <w:sz w:val="22"/>
                <w:szCs w:val="22"/>
              </w:rPr>
              <w:t>,</w:t>
            </w:r>
            <w:r>
              <w:rPr>
                <w:rFonts w:ascii="Calibri" w:hAnsi="Calibri" w:cs="Calibri"/>
                <w:color w:val="000000"/>
                <w:sz w:val="22"/>
                <w:szCs w:val="22"/>
              </w:rPr>
              <w:t>220</w:t>
            </w:r>
          </w:p>
        </w:tc>
      </w:tr>
      <w:tr w:rsidR="00FF2149" w14:paraId="09B85EE0" w14:textId="77777777" w:rsidTr="00B54282">
        <w:trPr>
          <w:trHeight w:val="281"/>
          <w:jc w:val="center"/>
        </w:trPr>
        <w:tc>
          <w:tcPr>
            <w:tcW w:w="1493" w:type="dxa"/>
            <w:tcBorders>
              <w:top w:val="nil"/>
              <w:left w:val="nil"/>
              <w:bottom w:val="nil"/>
              <w:right w:val="nil"/>
            </w:tcBorders>
            <w:shd w:val="clear" w:color="auto" w:fill="auto"/>
            <w:noWrap/>
            <w:vAlign w:val="bottom"/>
            <w:hideMark/>
          </w:tcPr>
          <w:p w14:paraId="5D6E211E" w14:textId="77777777" w:rsidR="003B3A08" w:rsidRDefault="003B3A08" w:rsidP="00B10D01">
            <w:pPr>
              <w:jc w:val="right"/>
              <w:rPr>
                <w:rFonts w:ascii="Calibri" w:hAnsi="Calibri" w:cs="Calibri"/>
                <w:color w:val="000000"/>
                <w:sz w:val="22"/>
                <w:szCs w:val="22"/>
              </w:rPr>
            </w:pPr>
          </w:p>
        </w:tc>
        <w:tc>
          <w:tcPr>
            <w:tcW w:w="5453" w:type="dxa"/>
            <w:tcBorders>
              <w:top w:val="nil"/>
              <w:left w:val="nil"/>
              <w:bottom w:val="nil"/>
              <w:right w:val="nil"/>
            </w:tcBorders>
            <w:shd w:val="clear" w:color="auto" w:fill="auto"/>
            <w:noWrap/>
            <w:vAlign w:val="bottom"/>
            <w:hideMark/>
          </w:tcPr>
          <w:p w14:paraId="64F95536" w14:textId="77777777" w:rsidR="003B3A08" w:rsidRDefault="003B3A08" w:rsidP="00B10D01">
            <w:pPr>
              <w:rPr>
                <w:sz w:val="20"/>
                <w:szCs w:val="20"/>
              </w:rPr>
            </w:pPr>
          </w:p>
        </w:tc>
        <w:tc>
          <w:tcPr>
            <w:tcW w:w="2374" w:type="dxa"/>
            <w:tcBorders>
              <w:top w:val="nil"/>
              <w:left w:val="nil"/>
              <w:bottom w:val="nil"/>
              <w:right w:val="nil"/>
            </w:tcBorders>
            <w:shd w:val="clear" w:color="auto" w:fill="auto"/>
            <w:noWrap/>
            <w:vAlign w:val="bottom"/>
            <w:hideMark/>
          </w:tcPr>
          <w:p w14:paraId="4C46E63D" w14:textId="77777777" w:rsidR="003B3A08" w:rsidRDefault="003B3A08" w:rsidP="00B10D01">
            <w:pPr>
              <w:rPr>
                <w:rFonts w:ascii="Calibri" w:hAnsi="Calibri" w:cs="Calibri"/>
                <w:color w:val="000000"/>
                <w:sz w:val="22"/>
                <w:szCs w:val="22"/>
              </w:rPr>
            </w:pPr>
            <w:r>
              <w:rPr>
                <w:rFonts w:ascii="Calibri" w:hAnsi="Calibri" w:cs="Calibri"/>
                <w:color w:val="000000"/>
                <w:sz w:val="22"/>
                <w:szCs w:val="22"/>
              </w:rPr>
              <w:t>CMS Share (%)</w:t>
            </w:r>
          </w:p>
        </w:tc>
        <w:tc>
          <w:tcPr>
            <w:tcW w:w="1650" w:type="dxa"/>
            <w:tcBorders>
              <w:top w:val="nil"/>
              <w:left w:val="nil"/>
              <w:bottom w:val="nil"/>
              <w:right w:val="nil"/>
            </w:tcBorders>
            <w:shd w:val="clear" w:color="auto" w:fill="auto"/>
            <w:noWrap/>
            <w:vAlign w:val="bottom"/>
            <w:hideMark/>
          </w:tcPr>
          <w:p w14:paraId="56FB8208" w14:textId="67C62C60" w:rsidR="003B3A08" w:rsidRDefault="00E264FE" w:rsidP="00B10D01">
            <w:pPr>
              <w:jc w:val="right"/>
              <w:rPr>
                <w:rFonts w:ascii="Calibri" w:hAnsi="Calibri" w:cs="Calibri"/>
                <w:color w:val="000000"/>
                <w:sz w:val="22"/>
                <w:szCs w:val="22"/>
              </w:rPr>
            </w:pPr>
            <w:r>
              <w:rPr>
                <w:rFonts w:ascii="Calibri" w:hAnsi="Calibri" w:cs="Calibri"/>
                <w:color w:val="000000"/>
                <w:sz w:val="22"/>
                <w:szCs w:val="22"/>
              </w:rPr>
              <w:t>60,5</w:t>
            </w:r>
          </w:p>
        </w:tc>
      </w:tr>
      <w:tr w:rsidR="00FF2149" w14:paraId="5813ABEA" w14:textId="77777777" w:rsidTr="00B54282">
        <w:trPr>
          <w:trHeight w:val="281"/>
          <w:jc w:val="center"/>
        </w:trPr>
        <w:tc>
          <w:tcPr>
            <w:tcW w:w="1493" w:type="dxa"/>
            <w:tcBorders>
              <w:top w:val="nil"/>
              <w:left w:val="nil"/>
              <w:bottom w:val="nil"/>
              <w:right w:val="nil"/>
            </w:tcBorders>
            <w:shd w:val="clear" w:color="auto" w:fill="auto"/>
            <w:noWrap/>
            <w:vAlign w:val="bottom"/>
            <w:hideMark/>
          </w:tcPr>
          <w:p w14:paraId="011C756B" w14:textId="77777777" w:rsidR="003B3A08" w:rsidRDefault="003B3A08" w:rsidP="00B10D01">
            <w:pPr>
              <w:jc w:val="right"/>
              <w:rPr>
                <w:rFonts w:ascii="Calibri" w:hAnsi="Calibri" w:cs="Calibri"/>
                <w:color w:val="000000"/>
                <w:sz w:val="22"/>
                <w:szCs w:val="22"/>
              </w:rPr>
            </w:pPr>
          </w:p>
        </w:tc>
        <w:tc>
          <w:tcPr>
            <w:tcW w:w="5453" w:type="dxa"/>
            <w:tcBorders>
              <w:top w:val="nil"/>
              <w:left w:val="nil"/>
              <w:bottom w:val="nil"/>
              <w:right w:val="nil"/>
            </w:tcBorders>
            <w:shd w:val="clear" w:color="auto" w:fill="auto"/>
            <w:noWrap/>
            <w:vAlign w:val="bottom"/>
            <w:hideMark/>
          </w:tcPr>
          <w:p w14:paraId="3BD14CA2" w14:textId="77777777" w:rsidR="003B3A08" w:rsidRDefault="003B3A08" w:rsidP="00B10D01">
            <w:pPr>
              <w:rPr>
                <w:sz w:val="20"/>
                <w:szCs w:val="20"/>
              </w:rPr>
            </w:pPr>
          </w:p>
        </w:tc>
        <w:tc>
          <w:tcPr>
            <w:tcW w:w="2374" w:type="dxa"/>
            <w:tcBorders>
              <w:top w:val="nil"/>
              <w:left w:val="nil"/>
              <w:bottom w:val="nil"/>
              <w:right w:val="nil"/>
            </w:tcBorders>
            <w:shd w:val="clear" w:color="auto" w:fill="auto"/>
            <w:noWrap/>
            <w:vAlign w:val="bottom"/>
            <w:hideMark/>
          </w:tcPr>
          <w:p w14:paraId="6775B69F" w14:textId="77777777" w:rsidR="003B3A08" w:rsidRDefault="003B3A08" w:rsidP="00B10D01">
            <w:pPr>
              <w:rPr>
                <w:rFonts w:ascii="Calibri" w:hAnsi="Calibri" w:cs="Calibri"/>
                <w:color w:val="000000"/>
                <w:sz w:val="22"/>
                <w:szCs w:val="22"/>
              </w:rPr>
            </w:pPr>
            <w:r>
              <w:rPr>
                <w:rFonts w:ascii="Calibri" w:hAnsi="Calibri" w:cs="Calibri"/>
                <w:color w:val="000000"/>
                <w:sz w:val="22"/>
                <w:szCs w:val="22"/>
              </w:rPr>
              <w:t>AEWA Share (%)</w:t>
            </w:r>
          </w:p>
        </w:tc>
        <w:tc>
          <w:tcPr>
            <w:tcW w:w="1650" w:type="dxa"/>
            <w:tcBorders>
              <w:top w:val="nil"/>
              <w:left w:val="nil"/>
              <w:bottom w:val="nil"/>
              <w:right w:val="nil"/>
            </w:tcBorders>
            <w:shd w:val="clear" w:color="auto" w:fill="auto"/>
            <w:noWrap/>
            <w:vAlign w:val="bottom"/>
            <w:hideMark/>
          </w:tcPr>
          <w:p w14:paraId="29EBD9EA" w14:textId="12710DCE" w:rsidR="003B3A08" w:rsidRDefault="00E264FE" w:rsidP="00B10D01">
            <w:pPr>
              <w:jc w:val="right"/>
              <w:rPr>
                <w:rFonts w:ascii="Calibri" w:hAnsi="Calibri" w:cs="Calibri"/>
                <w:color w:val="000000"/>
                <w:sz w:val="22"/>
                <w:szCs w:val="22"/>
              </w:rPr>
            </w:pPr>
            <w:r>
              <w:rPr>
                <w:rFonts w:ascii="Calibri" w:hAnsi="Calibri" w:cs="Calibri"/>
                <w:color w:val="000000"/>
                <w:sz w:val="22"/>
                <w:szCs w:val="22"/>
              </w:rPr>
              <w:t>39,5</w:t>
            </w:r>
          </w:p>
        </w:tc>
      </w:tr>
      <w:tr w:rsidR="00FF2149" w14:paraId="2CC467CA" w14:textId="77777777" w:rsidTr="00B54282">
        <w:trPr>
          <w:trHeight w:val="281"/>
          <w:jc w:val="center"/>
        </w:trPr>
        <w:tc>
          <w:tcPr>
            <w:tcW w:w="1493" w:type="dxa"/>
            <w:tcBorders>
              <w:top w:val="nil"/>
              <w:left w:val="nil"/>
              <w:bottom w:val="nil"/>
              <w:right w:val="nil"/>
            </w:tcBorders>
            <w:shd w:val="clear" w:color="auto" w:fill="auto"/>
            <w:noWrap/>
            <w:vAlign w:val="bottom"/>
            <w:hideMark/>
          </w:tcPr>
          <w:p w14:paraId="05B71BE9" w14:textId="77777777" w:rsidR="003B3A08" w:rsidRDefault="003B3A08" w:rsidP="00B10D01">
            <w:pPr>
              <w:jc w:val="right"/>
              <w:rPr>
                <w:rFonts w:ascii="Calibri" w:hAnsi="Calibri" w:cs="Calibri"/>
                <w:color w:val="000000"/>
                <w:sz w:val="22"/>
                <w:szCs w:val="22"/>
              </w:rPr>
            </w:pPr>
          </w:p>
        </w:tc>
        <w:tc>
          <w:tcPr>
            <w:tcW w:w="5453" w:type="dxa"/>
            <w:tcBorders>
              <w:top w:val="nil"/>
              <w:left w:val="nil"/>
              <w:bottom w:val="nil"/>
              <w:right w:val="nil"/>
            </w:tcBorders>
            <w:shd w:val="clear" w:color="auto" w:fill="auto"/>
            <w:noWrap/>
            <w:vAlign w:val="bottom"/>
            <w:hideMark/>
          </w:tcPr>
          <w:p w14:paraId="5CB65C56" w14:textId="77777777" w:rsidR="003B3A08" w:rsidRDefault="003B3A08" w:rsidP="00B10D01">
            <w:pPr>
              <w:rPr>
                <w:sz w:val="20"/>
                <w:szCs w:val="20"/>
              </w:rPr>
            </w:pPr>
          </w:p>
        </w:tc>
        <w:tc>
          <w:tcPr>
            <w:tcW w:w="2374" w:type="dxa"/>
            <w:tcBorders>
              <w:top w:val="nil"/>
              <w:left w:val="nil"/>
              <w:bottom w:val="nil"/>
              <w:right w:val="nil"/>
            </w:tcBorders>
            <w:shd w:val="clear" w:color="auto" w:fill="auto"/>
            <w:noWrap/>
            <w:vAlign w:val="bottom"/>
            <w:hideMark/>
          </w:tcPr>
          <w:p w14:paraId="5B012CE7" w14:textId="77777777" w:rsidR="003B3A08" w:rsidRDefault="003B3A08" w:rsidP="00B10D01">
            <w:pPr>
              <w:rPr>
                <w:sz w:val="20"/>
                <w:szCs w:val="20"/>
              </w:rPr>
            </w:pPr>
          </w:p>
        </w:tc>
        <w:tc>
          <w:tcPr>
            <w:tcW w:w="1650" w:type="dxa"/>
            <w:tcBorders>
              <w:top w:val="nil"/>
              <w:left w:val="nil"/>
              <w:bottom w:val="nil"/>
              <w:right w:val="nil"/>
            </w:tcBorders>
            <w:shd w:val="clear" w:color="auto" w:fill="auto"/>
            <w:noWrap/>
            <w:vAlign w:val="bottom"/>
            <w:hideMark/>
          </w:tcPr>
          <w:p w14:paraId="572475B4" w14:textId="77777777" w:rsidR="003B3A08" w:rsidRDefault="003B3A08" w:rsidP="00B10D01">
            <w:pPr>
              <w:rPr>
                <w:sz w:val="20"/>
                <w:szCs w:val="20"/>
              </w:rPr>
            </w:pPr>
          </w:p>
        </w:tc>
      </w:tr>
      <w:tr w:rsidR="00FF2149" w14:paraId="08557A36" w14:textId="77777777" w:rsidTr="00B54282">
        <w:trPr>
          <w:trHeight w:val="281"/>
          <w:jc w:val="center"/>
        </w:trPr>
        <w:tc>
          <w:tcPr>
            <w:tcW w:w="1493" w:type="dxa"/>
            <w:tcBorders>
              <w:top w:val="nil"/>
              <w:left w:val="nil"/>
              <w:bottom w:val="nil"/>
              <w:right w:val="nil"/>
            </w:tcBorders>
            <w:shd w:val="clear" w:color="auto" w:fill="auto"/>
            <w:noWrap/>
            <w:vAlign w:val="bottom"/>
            <w:hideMark/>
          </w:tcPr>
          <w:p w14:paraId="05CE6B5B" w14:textId="77777777" w:rsidR="003B3A08" w:rsidRDefault="003B3A08" w:rsidP="00B10D01">
            <w:pPr>
              <w:rPr>
                <w:sz w:val="20"/>
                <w:szCs w:val="20"/>
              </w:rPr>
            </w:pPr>
          </w:p>
        </w:tc>
        <w:tc>
          <w:tcPr>
            <w:tcW w:w="5453" w:type="dxa"/>
            <w:tcBorders>
              <w:top w:val="nil"/>
              <w:left w:val="nil"/>
              <w:bottom w:val="nil"/>
              <w:right w:val="nil"/>
            </w:tcBorders>
            <w:shd w:val="clear" w:color="auto" w:fill="auto"/>
            <w:noWrap/>
            <w:vAlign w:val="bottom"/>
            <w:hideMark/>
          </w:tcPr>
          <w:p w14:paraId="5AF933A9" w14:textId="77777777" w:rsidR="003B3A08" w:rsidRDefault="003B3A08" w:rsidP="00B10D01">
            <w:pPr>
              <w:rPr>
                <w:sz w:val="20"/>
                <w:szCs w:val="20"/>
              </w:rPr>
            </w:pPr>
          </w:p>
        </w:tc>
        <w:tc>
          <w:tcPr>
            <w:tcW w:w="2374" w:type="dxa"/>
            <w:tcBorders>
              <w:top w:val="nil"/>
              <w:left w:val="nil"/>
              <w:bottom w:val="single" w:sz="4" w:space="0" w:color="auto"/>
              <w:right w:val="nil"/>
            </w:tcBorders>
            <w:shd w:val="clear" w:color="auto" w:fill="auto"/>
            <w:noWrap/>
            <w:vAlign w:val="bottom"/>
            <w:hideMark/>
          </w:tcPr>
          <w:p w14:paraId="253FBDAD" w14:textId="77777777" w:rsidR="003B3A08" w:rsidRDefault="003B3A08" w:rsidP="00B10D01">
            <w:pPr>
              <w:rPr>
                <w:rFonts w:ascii="Calibri" w:hAnsi="Calibri" w:cs="Calibri"/>
                <w:color w:val="000000"/>
                <w:sz w:val="22"/>
                <w:szCs w:val="22"/>
              </w:rPr>
            </w:pPr>
            <w:r>
              <w:rPr>
                <w:rFonts w:ascii="Calibri" w:hAnsi="Calibri" w:cs="Calibri"/>
                <w:color w:val="000000"/>
                <w:sz w:val="22"/>
                <w:szCs w:val="22"/>
              </w:rPr>
              <w:t>OPTIMAL:</w:t>
            </w:r>
          </w:p>
        </w:tc>
        <w:tc>
          <w:tcPr>
            <w:tcW w:w="1650" w:type="dxa"/>
            <w:tcBorders>
              <w:top w:val="nil"/>
              <w:left w:val="nil"/>
              <w:bottom w:val="single" w:sz="4" w:space="0" w:color="auto"/>
              <w:right w:val="nil"/>
            </w:tcBorders>
            <w:shd w:val="clear" w:color="auto" w:fill="auto"/>
            <w:noWrap/>
            <w:vAlign w:val="bottom"/>
            <w:hideMark/>
          </w:tcPr>
          <w:p w14:paraId="195C632D" w14:textId="77777777" w:rsidR="003B3A08" w:rsidRDefault="003B3A08" w:rsidP="00B10D01">
            <w:pPr>
              <w:jc w:val="right"/>
              <w:rPr>
                <w:rFonts w:ascii="Calibri" w:hAnsi="Calibri" w:cs="Calibri"/>
                <w:color w:val="000000"/>
                <w:sz w:val="22"/>
                <w:szCs w:val="22"/>
              </w:rPr>
            </w:pPr>
          </w:p>
        </w:tc>
      </w:tr>
      <w:tr w:rsidR="00FF2149" w14:paraId="3C7F96A4" w14:textId="77777777" w:rsidTr="00B54282">
        <w:trPr>
          <w:trHeight w:val="281"/>
          <w:jc w:val="center"/>
        </w:trPr>
        <w:tc>
          <w:tcPr>
            <w:tcW w:w="1493" w:type="dxa"/>
            <w:tcBorders>
              <w:top w:val="nil"/>
              <w:left w:val="nil"/>
              <w:bottom w:val="nil"/>
              <w:right w:val="nil"/>
            </w:tcBorders>
            <w:shd w:val="clear" w:color="auto" w:fill="auto"/>
            <w:noWrap/>
            <w:vAlign w:val="bottom"/>
            <w:hideMark/>
          </w:tcPr>
          <w:p w14:paraId="523E1A52" w14:textId="77777777" w:rsidR="003B3A08" w:rsidRDefault="003B3A08" w:rsidP="00B10D01">
            <w:pPr>
              <w:jc w:val="right"/>
              <w:rPr>
                <w:rFonts w:ascii="Calibri" w:hAnsi="Calibri" w:cs="Calibri"/>
                <w:color w:val="000000"/>
                <w:sz w:val="22"/>
                <w:szCs w:val="22"/>
              </w:rPr>
            </w:pPr>
          </w:p>
        </w:tc>
        <w:tc>
          <w:tcPr>
            <w:tcW w:w="5453" w:type="dxa"/>
            <w:tcBorders>
              <w:top w:val="nil"/>
              <w:left w:val="nil"/>
              <w:bottom w:val="nil"/>
              <w:right w:val="nil"/>
            </w:tcBorders>
            <w:shd w:val="clear" w:color="auto" w:fill="auto"/>
            <w:noWrap/>
            <w:vAlign w:val="bottom"/>
            <w:hideMark/>
          </w:tcPr>
          <w:p w14:paraId="3384982D" w14:textId="77777777" w:rsidR="003B3A08" w:rsidRDefault="003B3A08" w:rsidP="00B10D01">
            <w:pPr>
              <w:rPr>
                <w:sz w:val="20"/>
                <w:szCs w:val="20"/>
              </w:rPr>
            </w:pPr>
          </w:p>
        </w:tc>
        <w:tc>
          <w:tcPr>
            <w:tcW w:w="2374" w:type="dxa"/>
            <w:tcBorders>
              <w:top w:val="nil"/>
              <w:left w:val="nil"/>
              <w:bottom w:val="nil"/>
              <w:right w:val="nil"/>
            </w:tcBorders>
            <w:shd w:val="clear" w:color="auto" w:fill="auto"/>
            <w:noWrap/>
            <w:vAlign w:val="bottom"/>
            <w:hideMark/>
          </w:tcPr>
          <w:p w14:paraId="00CECEC4" w14:textId="77777777" w:rsidR="003B3A08" w:rsidRDefault="003B3A08" w:rsidP="00B10D01">
            <w:pPr>
              <w:rPr>
                <w:rFonts w:ascii="Calibri" w:hAnsi="Calibri" w:cs="Calibri"/>
                <w:color w:val="000000"/>
                <w:sz w:val="22"/>
                <w:szCs w:val="22"/>
              </w:rPr>
            </w:pPr>
            <w:r>
              <w:rPr>
                <w:rFonts w:ascii="Calibri" w:hAnsi="Calibri" w:cs="Calibri"/>
                <w:color w:val="000000"/>
                <w:sz w:val="22"/>
                <w:szCs w:val="22"/>
              </w:rPr>
              <w:t>CMS (2/3)</w:t>
            </w:r>
          </w:p>
        </w:tc>
        <w:tc>
          <w:tcPr>
            <w:tcW w:w="1650" w:type="dxa"/>
            <w:tcBorders>
              <w:top w:val="nil"/>
              <w:left w:val="nil"/>
              <w:bottom w:val="nil"/>
              <w:right w:val="nil"/>
            </w:tcBorders>
            <w:shd w:val="clear" w:color="auto" w:fill="auto"/>
            <w:noWrap/>
            <w:vAlign w:val="bottom"/>
            <w:hideMark/>
          </w:tcPr>
          <w:p w14:paraId="18DEF592" w14:textId="35DCCF6E" w:rsidR="003B3A08" w:rsidRDefault="007A6F2E" w:rsidP="00B10D01">
            <w:pPr>
              <w:jc w:val="right"/>
              <w:rPr>
                <w:rFonts w:ascii="Calibri" w:hAnsi="Calibri" w:cs="Calibri"/>
                <w:color w:val="000000"/>
                <w:sz w:val="22"/>
                <w:szCs w:val="22"/>
              </w:rPr>
            </w:pPr>
            <w:r>
              <w:rPr>
                <w:rFonts w:ascii="Calibri" w:hAnsi="Calibri" w:cs="Calibri"/>
                <w:color w:val="000000"/>
                <w:sz w:val="22"/>
                <w:szCs w:val="22"/>
              </w:rPr>
              <w:t>2</w:t>
            </w:r>
            <w:r w:rsidR="00500848">
              <w:rPr>
                <w:rFonts w:ascii="Calibri" w:hAnsi="Calibri" w:cs="Calibri"/>
                <w:color w:val="000000"/>
                <w:sz w:val="22"/>
                <w:szCs w:val="22"/>
              </w:rPr>
              <w:t>37</w:t>
            </w:r>
            <w:r>
              <w:rPr>
                <w:rFonts w:ascii="Calibri" w:hAnsi="Calibri" w:cs="Calibri"/>
                <w:color w:val="000000"/>
                <w:sz w:val="22"/>
                <w:szCs w:val="22"/>
              </w:rPr>
              <w:t>,</w:t>
            </w:r>
            <w:r w:rsidR="00500848">
              <w:rPr>
                <w:rFonts w:ascii="Calibri" w:hAnsi="Calibri" w:cs="Calibri"/>
                <w:color w:val="000000"/>
                <w:sz w:val="22"/>
                <w:szCs w:val="22"/>
              </w:rPr>
              <w:t>898</w:t>
            </w:r>
          </w:p>
        </w:tc>
      </w:tr>
      <w:tr w:rsidR="00FF2149" w14:paraId="2E138733" w14:textId="77777777" w:rsidTr="00B54282">
        <w:trPr>
          <w:trHeight w:val="281"/>
          <w:jc w:val="center"/>
        </w:trPr>
        <w:tc>
          <w:tcPr>
            <w:tcW w:w="1493" w:type="dxa"/>
            <w:tcBorders>
              <w:top w:val="nil"/>
              <w:left w:val="nil"/>
              <w:bottom w:val="nil"/>
              <w:right w:val="nil"/>
            </w:tcBorders>
            <w:shd w:val="clear" w:color="auto" w:fill="auto"/>
            <w:noWrap/>
            <w:vAlign w:val="bottom"/>
            <w:hideMark/>
          </w:tcPr>
          <w:p w14:paraId="05C2E431" w14:textId="77777777" w:rsidR="003B3A08" w:rsidRDefault="003B3A08" w:rsidP="00B10D01">
            <w:pPr>
              <w:jc w:val="right"/>
              <w:rPr>
                <w:rFonts w:ascii="Calibri" w:hAnsi="Calibri" w:cs="Calibri"/>
                <w:color w:val="000000"/>
                <w:sz w:val="22"/>
                <w:szCs w:val="22"/>
              </w:rPr>
            </w:pPr>
          </w:p>
        </w:tc>
        <w:tc>
          <w:tcPr>
            <w:tcW w:w="5453" w:type="dxa"/>
            <w:tcBorders>
              <w:top w:val="nil"/>
              <w:left w:val="nil"/>
              <w:bottom w:val="nil"/>
              <w:right w:val="nil"/>
            </w:tcBorders>
            <w:shd w:val="clear" w:color="auto" w:fill="auto"/>
            <w:noWrap/>
            <w:vAlign w:val="bottom"/>
            <w:hideMark/>
          </w:tcPr>
          <w:p w14:paraId="20B8D610" w14:textId="77777777" w:rsidR="003B3A08" w:rsidRDefault="003B3A08" w:rsidP="00B10D01">
            <w:pPr>
              <w:rPr>
                <w:sz w:val="20"/>
                <w:szCs w:val="20"/>
              </w:rPr>
            </w:pPr>
          </w:p>
        </w:tc>
        <w:tc>
          <w:tcPr>
            <w:tcW w:w="2374" w:type="dxa"/>
            <w:tcBorders>
              <w:top w:val="nil"/>
              <w:left w:val="nil"/>
              <w:bottom w:val="nil"/>
              <w:right w:val="nil"/>
            </w:tcBorders>
            <w:shd w:val="clear" w:color="auto" w:fill="auto"/>
            <w:noWrap/>
            <w:vAlign w:val="bottom"/>
            <w:hideMark/>
          </w:tcPr>
          <w:p w14:paraId="6DF8E85F" w14:textId="77777777" w:rsidR="003B3A08" w:rsidRDefault="003B3A08" w:rsidP="00B10D01">
            <w:pPr>
              <w:rPr>
                <w:rFonts w:ascii="Calibri" w:hAnsi="Calibri" w:cs="Calibri"/>
                <w:color w:val="000000"/>
                <w:sz w:val="22"/>
                <w:szCs w:val="22"/>
              </w:rPr>
            </w:pPr>
            <w:r>
              <w:rPr>
                <w:rFonts w:ascii="Calibri" w:hAnsi="Calibri" w:cs="Calibri"/>
                <w:color w:val="000000"/>
                <w:sz w:val="22"/>
                <w:szCs w:val="22"/>
              </w:rPr>
              <w:t>AEWA (1/3)</w:t>
            </w:r>
          </w:p>
        </w:tc>
        <w:tc>
          <w:tcPr>
            <w:tcW w:w="1650" w:type="dxa"/>
            <w:tcBorders>
              <w:top w:val="nil"/>
              <w:left w:val="nil"/>
              <w:bottom w:val="nil"/>
              <w:right w:val="nil"/>
            </w:tcBorders>
            <w:shd w:val="clear" w:color="auto" w:fill="auto"/>
            <w:noWrap/>
            <w:vAlign w:val="bottom"/>
            <w:hideMark/>
          </w:tcPr>
          <w:p w14:paraId="00F76613" w14:textId="0CB99F50" w:rsidR="003B3A08" w:rsidRDefault="007A6F2E" w:rsidP="00B10D01">
            <w:pPr>
              <w:jc w:val="right"/>
              <w:rPr>
                <w:rFonts w:ascii="Calibri" w:hAnsi="Calibri" w:cs="Calibri"/>
                <w:color w:val="000000"/>
                <w:sz w:val="22"/>
                <w:szCs w:val="22"/>
              </w:rPr>
            </w:pPr>
            <w:r>
              <w:rPr>
                <w:rFonts w:ascii="Calibri" w:hAnsi="Calibri" w:cs="Calibri"/>
                <w:color w:val="000000"/>
                <w:sz w:val="22"/>
                <w:szCs w:val="22"/>
              </w:rPr>
              <w:t>1</w:t>
            </w:r>
            <w:r w:rsidR="007609E1">
              <w:rPr>
                <w:rFonts w:ascii="Calibri" w:hAnsi="Calibri" w:cs="Calibri"/>
                <w:color w:val="000000"/>
                <w:sz w:val="22"/>
                <w:szCs w:val="22"/>
              </w:rPr>
              <w:t>55</w:t>
            </w:r>
            <w:r>
              <w:rPr>
                <w:rFonts w:ascii="Calibri" w:hAnsi="Calibri" w:cs="Calibri"/>
                <w:color w:val="000000"/>
                <w:sz w:val="22"/>
                <w:szCs w:val="22"/>
              </w:rPr>
              <w:t>,</w:t>
            </w:r>
            <w:r w:rsidR="007609E1">
              <w:rPr>
                <w:rFonts w:ascii="Calibri" w:hAnsi="Calibri" w:cs="Calibri"/>
                <w:color w:val="000000"/>
                <w:sz w:val="22"/>
                <w:szCs w:val="22"/>
              </w:rPr>
              <w:t>321</w:t>
            </w:r>
          </w:p>
        </w:tc>
      </w:tr>
      <w:tr w:rsidR="00FF2149" w14:paraId="04F180D5" w14:textId="77777777" w:rsidTr="00B54282">
        <w:trPr>
          <w:trHeight w:val="281"/>
          <w:jc w:val="center"/>
        </w:trPr>
        <w:tc>
          <w:tcPr>
            <w:tcW w:w="1493" w:type="dxa"/>
            <w:tcBorders>
              <w:top w:val="nil"/>
              <w:left w:val="nil"/>
              <w:bottom w:val="nil"/>
              <w:right w:val="nil"/>
            </w:tcBorders>
            <w:shd w:val="clear" w:color="auto" w:fill="auto"/>
            <w:noWrap/>
            <w:vAlign w:val="bottom"/>
            <w:hideMark/>
          </w:tcPr>
          <w:p w14:paraId="3E366E05" w14:textId="77777777" w:rsidR="003B3A08" w:rsidRDefault="003B3A08" w:rsidP="00B10D01">
            <w:pPr>
              <w:jc w:val="right"/>
              <w:rPr>
                <w:rFonts w:ascii="Calibri" w:hAnsi="Calibri" w:cs="Calibri"/>
                <w:color w:val="000000"/>
                <w:sz w:val="22"/>
                <w:szCs w:val="22"/>
              </w:rPr>
            </w:pPr>
          </w:p>
        </w:tc>
        <w:tc>
          <w:tcPr>
            <w:tcW w:w="5453" w:type="dxa"/>
            <w:tcBorders>
              <w:top w:val="nil"/>
              <w:left w:val="nil"/>
              <w:bottom w:val="nil"/>
              <w:right w:val="nil"/>
            </w:tcBorders>
            <w:shd w:val="clear" w:color="auto" w:fill="auto"/>
            <w:noWrap/>
            <w:vAlign w:val="bottom"/>
            <w:hideMark/>
          </w:tcPr>
          <w:p w14:paraId="49278787" w14:textId="77777777" w:rsidR="003B3A08" w:rsidRDefault="003B3A08" w:rsidP="00B10D01">
            <w:pPr>
              <w:rPr>
                <w:sz w:val="20"/>
                <w:szCs w:val="20"/>
              </w:rPr>
            </w:pPr>
          </w:p>
        </w:tc>
        <w:tc>
          <w:tcPr>
            <w:tcW w:w="2374" w:type="dxa"/>
            <w:tcBorders>
              <w:top w:val="nil"/>
              <w:left w:val="nil"/>
              <w:bottom w:val="nil"/>
              <w:right w:val="nil"/>
            </w:tcBorders>
            <w:shd w:val="clear" w:color="auto" w:fill="auto"/>
            <w:noWrap/>
            <w:vAlign w:val="bottom"/>
            <w:hideMark/>
          </w:tcPr>
          <w:p w14:paraId="0C870FC7" w14:textId="77777777" w:rsidR="003B3A08" w:rsidRDefault="003B3A08" w:rsidP="00B10D01">
            <w:pPr>
              <w:rPr>
                <w:sz w:val="20"/>
                <w:szCs w:val="20"/>
              </w:rPr>
            </w:pPr>
          </w:p>
        </w:tc>
        <w:tc>
          <w:tcPr>
            <w:tcW w:w="1650" w:type="dxa"/>
            <w:tcBorders>
              <w:top w:val="nil"/>
              <w:left w:val="nil"/>
              <w:bottom w:val="nil"/>
              <w:right w:val="nil"/>
            </w:tcBorders>
            <w:shd w:val="clear" w:color="auto" w:fill="auto"/>
            <w:noWrap/>
            <w:vAlign w:val="bottom"/>
            <w:hideMark/>
          </w:tcPr>
          <w:p w14:paraId="3474EE94" w14:textId="77777777" w:rsidR="003B3A08" w:rsidRDefault="003B3A08" w:rsidP="00B10D01">
            <w:pPr>
              <w:rPr>
                <w:sz w:val="20"/>
                <w:szCs w:val="20"/>
              </w:rPr>
            </w:pPr>
          </w:p>
        </w:tc>
      </w:tr>
      <w:tr w:rsidR="00FF2149" w14:paraId="2CB24EA1" w14:textId="77777777" w:rsidTr="00B54282">
        <w:trPr>
          <w:trHeight w:val="281"/>
          <w:jc w:val="center"/>
        </w:trPr>
        <w:tc>
          <w:tcPr>
            <w:tcW w:w="1493" w:type="dxa"/>
            <w:tcBorders>
              <w:top w:val="nil"/>
              <w:left w:val="nil"/>
              <w:bottom w:val="nil"/>
              <w:right w:val="nil"/>
            </w:tcBorders>
            <w:shd w:val="clear" w:color="auto" w:fill="auto"/>
            <w:noWrap/>
            <w:vAlign w:val="bottom"/>
            <w:hideMark/>
          </w:tcPr>
          <w:p w14:paraId="3FE80F6B" w14:textId="77777777" w:rsidR="003B3A08" w:rsidRDefault="003B3A08" w:rsidP="00B10D01">
            <w:pPr>
              <w:rPr>
                <w:sz w:val="20"/>
                <w:szCs w:val="20"/>
              </w:rPr>
            </w:pPr>
          </w:p>
        </w:tc>
        <w:tc>
          <w:tcPr>
            <w:tcW w:w="5453" w:type="dxa"/>
            <w:tcBorders>
              <w:top w:val="nil"/>
              <w:left w:val="nil"/>
              <w:bottom w:val="nil"/>
              <w:right w:val="nil"/>
            </w:tcBorders>
            <w:shd w:val="clear" w:color="auto" w:fill="auto"/>
            <w:noWrap/>
            <w:vAlign w:val="bottom"/>
            <w:hideMark/>
          </w:tcPr>
          <w:p w14:paraId="44A463DF" w14:textId="77777777" w:rsidR="003B3A08" w:rsidRDefault="003B3A08" w:rsidP="00B10D01">
            <w:pPr>
              <w:rPr>
                <w:sz w:val="20"/>
                <w:szCs w:val="20"/>
              </w:rPr>
            </w:pPr>
          </w:p>
        </w:tc>
        <w:tc>
          <w:tcPr>
            <w:tcW w:w="2374" w:type="dxa"/>
            <w:tcBorders>
              <w:top w:val="nil"/>
              <w:left w:val="nil"/>
              <w:bottom w:val="nil"/>
              <w:right w:val="nil"/>
            </w:tcBorders>
            <w:shd w:val="clear" w:color="auto" w:fill="auto"/>
            <w:noWrap/>
            <w:vAlign w:val="bottom"/>
            <w:hideMark/>
          </w:tcPr>
          <w:p w14:paraId="71984058" w14:textId="3F1F4265" w:rsidR="003B3A08" w:rsidRDefault="004246E3" w:rsidP="00B10D01">
            <w:pPr>
              <w:rPr>
                <w:rFonts w:ascii="Calibri" w:hAnsi="Calibri" w:cs="Calibri"/>
                <w:color w:val="000000"/>
                <w:sz w:val="22"/>
                <w:szCs w:val="22"/>
                <w:u w:val="single"/>
              </w:rPr>
            </w:pPr>
            <w:r>
              <w:rPr>
                <w:rFonts w:ascii="Calibri" w:hAnsi="Calibri" w:cs="Calibri"/>
                <w:color w:val="000000"/>
                <w:sz w:val="22"/>
                <w:szCs w:val="22"/>
                <w:u w:val="single"/>
              </w:rPr>
              <w:t xml:space="preserve">2022 </w:t>
            </w:r>
            <w:r w:rsidR="003B3A08">
              <w:rPr>
                <w:rFonts w:ascii="Calibri" w:hAnsi="Calibri" w:cs="Calibri"/>
                <w:color w:val="000000"/>
                <w:sz w:val="22"/>
                <w:szCs w:val="22"/>
                <w:u w:val="single"/>
              </w:rPr>
              <w:t>Balance</w:t>
            </w:r>
          </w:p>
        </w:tc>
        <w:tc>
          <w:tcPr>
            <w:tcW w:w="1650" w:type="dxa"/>
            <w:tcBorders>
              <w:top w:val="nil"/>
              <w:left w:val="nil"/>
              <w:bottom w:val="nil"/>
              <w:right w:val="nil"/>
            </w:tcBorders>
            <w:shd w:val="clear" w:color="auto" w:fill="auto"/>
            <w:noWrap/>
            <w:vAlign w:val="bottom"/>
            <w:hideMark/>
          </w:tcPr>
          <w:p w14:paraId="78E9641B" w14:textId="77777777" w:rsidR="003B3A08" w:rsidRDefault="003B3A08" w:rsidP="00B10D01">
            <w:pPr>
              <w:rPr>
                <w:rFonts w:ascii="Calibri" w:hAnsi="Calibri" w:cs="Calibri"/>
                <w:color w:val="000000"/>
                <w:sz w:val="22"/>
                <w:szCs w:val="22"/>
                <w:u w:val="single"/>
              </w:rPr>
            </w:pPr>
          </w:p>
        </w:tc>
      </w:tr>
      <w:tr w:rsidR="00FF2149" w14:paraId="2BFF40DC" w14:textId="77777777" w:rsidTr="00B54282">
        <w:trPr>
          <w:trHeight w:val="281"/>
          <w:jc w:val="center"/>
        </w:trPr>
        <w:tc>
          <w:tcPr>
            <w:tcW w:w="1493" w:type="dxa"/>
            <w:tcBorders>
              <w:top w:val="nil"/>
              <w:left w:val="nil"/>
              <w:bottom w:val="nil"/>
              <w:right w:val="nil"/>
            </w:tcBorders>
            <w:shd w:val="clear" w:color="auto" w:fill="auto"/>
            <w:noWrap/>
            <w:vAlign w:val="bottom"/>
            <w:hideMark/>
          </w:tcPr>
          <w:p w14:paraId="4F7F42D7" w14:textId="77777777" w:rsidR="003B3A08" w:rsidRDefault="003B3A08" w:rsidP="00B10D01">
            <w:pPr>
              <w:rPr>
                <w:sz w:val="20"/>
                <w:szCs w:val="20"/>
              </w:rPr>
            </w:pPr>
          </w:p>
        </w:tc>
        <w:tc>
          <w:tcPr>
            <w:tcW w:w="5453" w:type="dxa"/>
            <w:tcBorders>
              <w:top w:val="nil"/>
              <w:left w:val="nil"/>
              <w:bottom w:val="nil"/>
              <w:right w:val="nil"/>
            </w:tcBorders>
            <w:shd w:val="clear" w:color="auto" w:fill="auto"/>
            <w:noWrap/>
            <w:vAlign w:val="bottom"/>
            <w:hideMark/>
          </w:tcPr>
          <w:p w14:paraId="60340F77" w14:textId="77777777" w:rsidR="003B3A08" w:rsidRDefault="003B3A08" w:rsidP="00B10D01">
            <w:pPr>
              <w:rPr>
                <w:sz w:val="20"/>
                <w:szCs w:val="20"/>
              </w:rPr>
            </w:pPr>
          </w:p>
        </w:tc>
        <w:tc>
          <w:tcPr>
            <w:tcW w:w="2374" w:type="dxa"/>
            <w:tcBorders>
              <w:top w:val="nil"/>
              <w:left w:val="nil"/>
              <w:bottom w:val="nil"/>
              <w:right w:val="nil"/>
            </w:tcBorders>
            <w:shd w:val="clear" w:color="auto" w:fill="auto"/>
            <w:noWrap/>
            <w:vAlign w:val="bottom"/>
            <w:hideMark/>
          </w:tcPr>
          <w:p w14:paraId="48422E82" w14:textId="77777777" w:rsidR="003B3A08" w:rsidRDefault="003B3A08" w:rsidP="00B10D01">
            <w:pPr>
              <w:rPr>
                <w:rFonts w:ascii="Calibri" w:hAnsi="Calibri" w:cs="Calibri"/>
                <w:b/>
                <w:bCs/>
                <w:color w:val="000000"/>
                <w:sz w:val="22"/>
                <w:szCs w:val="22"/>
              </w:rPr>
            </w:pPr>
            <w:r>
              <w:rPr>
                <w:rFonts w:ascii="Calibri" w:hAnsi="Calibri" w:cs="Calibri"/>
                <w:b/>
                <w:bCs/>
                <w:color w:val="000000"/>
                <w:sz w:val="22"/>
                <w:szCs w:val="22"/>
              </w:rPr>
              <w:t>CMS</w:t>
            </w:r>
          </w:p>
        </w:tc>
        <w:tc>
          <w:tcPr>
            <w:tcW w:w="1650" w:type="dxa"/>
            <w:tcBorders>
              <w:top w:val="nil"/>
              <w:left w:val="nil"/>
              <w:bottom w:val="nil"/>
              <w:right w:val="nil"/>
            </w:tcBorders>
            <w:shd w:val="clear" w:color="auto" w:fill="auto"/>
            <w:noWrap/>
            <w:vAlign w:val="bottom"/>
            <w:hideMark/>
          </w:tcPr>
          <w:p w14:paraId="2DFF08BF" w14:textId="304B062F" w:rsidR="003B3A08" w:rsidRDefault="00B10D01" w:rsidP="00B10D01">
            <w:pPr>
              <w:jc w:val="right"/>
              <w:rPr>
                <w:rFonts w:ascii="Calibri" w:hAnsi="Calibri" w:cs="Calibri"/>
                <w:b/>
                <w:bCs/>
                <w:color w:val="000000"/>
                <w:sz w:val="22"/>
                <w:szCs w:val="22"/>
              </w:rPr>
            </w:pPr>
            <w:r>
              <w:rPr>
                <w:rFonts w:ascii="Calibri" w:hAnsi="Calibri" w:cs="Calibri"/>
                <w:b/>
                <w:bCs/>
                <w:color w:val="000000"/>
                <w:sz w:val="22"/>
                <w:szCs w:val="22"/>
              </w:rPr>
              <w:t>-</w:t>
            </w:r>
            <w:r w:rsidR="00EA5ADF">
              <w:rPr>
                <w:rFonts w:ascii="Calibri" w:hAnsi="Calibri" w:cs="Calibri"/>
                <w:b/>
                <w:bCs/>
                <w:color w:val="000000"/>
                <w:sz w:val="22"/>
                <w:szCs w:val="22"/>
              </w:rPr>
              <w:t>8</w:t>
            </w:r>
            <w:r w:rsidR="003B3A08">
              <w:rPr>
                <w:rFonts w:ascii="Calibri" w:hAnsi="Calibri" w:cs="Calibri"/>
                <w:b/>
                <w:bCs/>
                <w:color w:val="000000"/>
                <w:sz w:val="22"/>
                <w:szCs w:val="22"/>
              </w:rPr>
              <w:t>,</w:t>
            </w:r>
            <w:r w:rsidR="00C007DD">
              <w:rPr>
                <w:rFonts w:ascii="Calibri" w:hAnsi="Calibri" w:cs="Calibri"/>
                <w:b/>
                <w:bCs/>
                <w:color w:val="000000"/>
                <w:sz w:val="22"/>
                <w:szCs w:val="22"/>
              </w:rPr>
              <w:t>098</w:t>
            </w:r>
          </w:p>
        </w:tc>
      </w:tr>
      <w:tr w:rsidR="00FF2149" w14:paraId="35511D82" w14:textId="77777777" w:rsidTr="00B54282">
        <w:trPr>
          <w:trHeight w:val="281"/>
          <w:jc w:val="center"/>
        </w:trPr>
        <w:tc>
          <w:tcPr>
            <w:tcW w:w="1493" w:type="dxa"/>
            <w:tcBorders>
              <w:top w:val="nil"/>
              <w:left w:val="nil"/>
              <w:bottom w:val="nil"/>
              <w:right w:val="nil"/>
            </w:tcBorders>
            <w:shd w:val="clear" w:color="auto" w:fill="auto"/>
            <w:noWrap/>
            <w:vAlign w:val="bottom"/>
            <w:hideMark/>
          </w:tcPr>
          <w:p w14:paraId="7A67F79C" w14:textId="77777777" w:rsidR="003B3A08" w:rsidRDefault="003B3A08" w:rsidP="00B10D01">
            <w:pPr>
              <w:jc w:val="right"/>
              <w:rPr>
                <w:rFonts w:ascii="Calibri" w:hAnsi="Calibri" w:cs="Calibri"/>
                <w:b/>
                <w:bCs/>
                <w:color w:val="000000"/>
                <w:sz w:val="22"/>
                <w:szCs w:val="22"/>
              </w:rPr>
            </w:pPr>
          </w:p>
        </w:tc>
        <w:tc>
          <w:tcPr>
            <w:tcW w:w="5453" w:type="dxa"/>
            <w:tcBorders>
              <w:top w:val="nil"/>
              <w:left w:val="nil"/>
              <w:bottom w:val="nil"/>
              <w:right w:val="nil"/>
            </w:tcBorders>
            <w:shd w:val="clear" w:color="auto" w:fill="auto"/>
            <w:noWrap/>
            <w:vAlign w:val="bottom"/>
            <w:hideMark/>
          </w:tcPr>
          <w:p w14:paraId="019304A7" w14:textId="77777777" w:rsidR="003B3A08" w:rsidRDefault="003B3A08" w:rsidP="00B10D01">
            <w:pPr>
              <w:rPr>
                <w:sz w:val="20"/>
                <w:szCs w:val="20"/>
              </w:rPr>
            </w:pPr>
          </w:p>
        </w:tc>
        <w:tc>
          <w:tcPr>
            <w:tcW w:w="2374" w:type="dxa"/>
            <w:tcBorders>
              <w:top w:val="nil"/>
              <w:left w:val="nil"/>
              <w:bottom w:val="nil"/>
              <w:right w:val="nil"/>
            </w:tcBorders>
            <w:shd w:val="clear" w:color="auto" w:fill="auto"/>
            <w:noWrap/>
            <w:vAlign w:val="bottom"/>
            <w:hideMark/>
          </w:tcPr>
          <w:p w14:paraId="00261A38" w14:textId="77777777" w:rsidR="003B3A08" w:rsidRDefault="003B3A08" w:rsidP="00B10D01">
            <w:pPr>
              <w:rPr>
                <w:rFonts w:ascii="Calibri" w:hAnsi="Calibri" w:cs="Calibri"/>
                <w:b/>
                <w:bCs/>
                <w:color w:val="000000"/>
                <w:sz w:val="22"/>
                <w:szCs w:val="22"/>
              </w:rPr>
            </w:pPr>
            <w:r>
              <w:rPr>
                <w:rFonts w:ascii="Calibri" w:hAnsi="Calibri" w:cs="Calibri"/>
                <w:b/>
                <w:bCs/>
                <w:color w:val="000000"/>
                <w:sz w:val="22"/>
                <w:szCs w:val="22"/>
              </w:rPr>
              <w:t>AEWA</w:t>
            </w:r>
          </w:p>
        </w:tc>
        <w:tc>
          <w:tcPr>
            <w:tcW w:w="1650" w:type="dxa"/>
            <w:tcBorders>
              <w:top w:val="nil"/>
              <w:left w:val="nil"/>
              <w:bottom w:val="nil"/>
              <w:right w:val="nil"/>
            </w:tcBorders>
            <w:shd w:val="clear" w:color="auto" w:fill="auto"/>
            <w:noWrap/>
            <w:vAlign w:val="bottom"/>
            <w:hideMark/>
          </w:tcPr>
          <w:p w14:paraId="50C87584" w14:textId="016520D2" w:rsidR="003B3A08" w:rsidRDefault="00C007DD" w:rsidP="00B10D01">
            <w:pPr>
              <w:jc w:val="right"/>
              <w:rPr>
                <w:rFonts w:ascii="Calibri" w:hAnsi="Calibri" w:cs="Calibri"/>
                <w:b/>
                <w:bCs/>
                <w:color w:val="000000"/>
                <w:sz w:val="22"/>
                <w:szCs w:val="22"/>
              </w:rPr>
            </w:pPr>
            <w:r>
              <w:rPr>
                <w:rFonts w:ascii="Calibri" w:hAnsi="Calibri" w:cs="Calibri"/>
                <w:b/>
                <w:bCs/>
                <w:color w:val="000000"/>
                <w:sz w:val="22"/>
                <w:szCs w:val="22"/>
              </w:rPr>
              <w:t>8</w:t>
            </w:r>
            <w:r w:rsidR="007A6F2E">
              <w:rPr>
                <w:rFonts w:ascii="Calibri" w:hAnsi="Calibri" w:cs="Calibri"/>
                <w:b/>
                <w:bCs/>
                <w:color w:val="000000"/>
                <w:sz w:val="22"/>
                <w:szCs w:val="22"/>
              </w:rPr>
              <w:t>,</w:t>
            </w:r>
            <w:r>
              <w:rPr>
                <w:rFonts w:ascii="Calibri" w:hAnsi="Calibri" w:cs="Calibri"/>
                <w:b/>
                <w:bCs/>
                <w:color w:val="000000"/>
                <w:sz w:val="22"/>
                <w:szCs w:val="22"/>
              </w:rPr>
              <w:t>09</w:t>
            </w:r>
            <w:r w:rsidR="007A6F2E">
              <w:rPr>
                <w:rFonts w:ascii="Calibri" w:hAnsi="Calibri" w:cs="Calibri"/>
                <w:b/>
                <w:bCs/>
                <w:color w:val="000000"/>
                <w:sz w:val="22"/>
                <w:szCs w:val="22"/>
              </w:rPr>
              <w:t>8</w:t>
            </w:r>
          </w:p>
        </w:tc>
      </w:tr>
      <w:tr w:rsidR="00FF2149" w14:paraId="1C24EF76" w14:textId="77777777" w:rsidTr="00B54282">
        <w:trPr>
          <w:trHeight w:val="281"/>
          <w:jc w:val="center"/>
        </w:trPr>
        <w:tc>
          <w:tcPr>
            <w:tcW w:w="1493" w:type="dxa"/>
            <w:tcBorders>
              <w:top w:val="nil"/>
              <w:left w:val="nil"/>
              <w:bottom w:val="nil"/>
              <w:right w:val="nil"/>
            </w:tcBorders>
            <w:shd w:val="clear" w:color="auto" w:fill="auto"/>
            <w:noWrap/>
            <w:vAlign w:val="bottom"/>
            <w:hideMark/>
          </w:tcPr>
          <w:p w14:paraId="03E5DC6C" w14:textId="77777777" w:rsidR="003B3A08" w:rsidRDefault="003B3A08" w:rsidP="00B10D01">
            <w:pPr>
              <w:jc w:val="right"/>
              <w:rPr>
                <w:rFonts w:ascii="Calibri" w:hAnsi="Calibri" w:cs="Calibri"/>
                <w:b/>
                <w:bCs/>
                <w:color w:val="000000"/>
                <w:sz w:val="22"/>
                <w:szCs w:val="22"/>
              </w:rPr>
            </w:pPr>
          </w:p>
        </w:tc>
        <w:tc>
          <w:tcPr>
            <w:tcW w:w="5453" w:type="dxa"/>
            <w:tcBorders>
              <w:top w:val="nil"/>
              <w:left w:val="nil"/>
              <w:bottom w:val="nil"/>
              <w:right w:val="nil"/>
            </w:tcBorders>
            <w:shd w:val="clear" w:color="auto" w:fill="auto"/>
            <w:noWrap/>
            <w:vAlign w:val="bottom"/>
            <w:hideMark/>
          </w:tcPr>
          <w:p w14:paraId="2445C6B2" w14:textId="77777777" w:rsidR="003B3A08" w:rsidRDefault="003B3A08" w:rsidP="00B10D01">
            <w:pPr>
              <w:rPr>
                <w:sz w:val="20"/>
                <w:szCs w:val="20"/>
              </w:rPr>
            </w:pPr>
          </w:p>
        </w:tc>
        <w:tc>
          <w:tcPr>
            <w:tcW w:w="2374" w:type="dxa"/>
            <w:tcBorders>
              <w:top w:val="nil"/>
              <w:left w:val="nil"/>
              <w:bottom w:val="nil"/>
              <w:right w:val="nil"/>
            </w:tcBorders>
            <w:shd w:val="clear" w:color="auto" w:fill="auto"/>
            <w:noWrap/>
            <w:vAlign w:val="bottom"/>
            <w:hideMark/>
          </w:tcPr>
          <w:p w14:paraId="23E45BA1" w14:textId="77777777" w:rsidR="003B3A08" w:rsidRDefault="003B3A08" w:rsidP="00B10D01">
            <w:pPr>
              <w:rPr>
                <w:sz w:val="20"/>
                <w:szCs w:val="20"/>
              </w:rPr>
            </w:pPr>
          </w:p>
        </w:tc>
        <w:tc>
          <w:tcPr>
            <w:tcW w:w="1650" w:type="dxa"/>
            <w:tcBorders>
              <w:top w:val="nil"/>
              <w:left w:val="nil"/>
              <w:bottom w:val="nil"/>
              <w:right w:val="nil"/>
            </w:tcBorders>
            <w:shd w:val="clear" w:color="auto" w:fill="auto"/>
            <w:noWrap/>
            <w:vAlign w:val="bottom"/>
            <w:hideMark/>
          </w:tcPr>
          <w:p w14:paraId="0A9BF57A" w14:textId="77777777" w:rsidR="003B3A08" w:rsidRDefault="003B3A08" w:rsidP="00B10D01">
            <w:pPr>
              <w:rPr>
                <w:sz w:val="20"/>
                <w:szCs w:val="20"/>
              </w:rPr>
            </w:pPr>
          </w:p>
        </w:tc>
      </w:tr>
      <w:bookmarkEnd w:id="0"/>
    </w:tbl>
    <w:p w14:paraId="104B3492" w14:textId="77777777" w:rsidR="003B3A08" w:rsidRDefault="003B3A08" w:rsidP="00494520">
      <w:pPr>
        <w:spacing w:line="276" w:lineRule="auto"/>
        <w:jc w:val="both"/>
        <w:rPr>
          <w:sz w:val="22"/>
          <w:szCs w:val="22"/>
        </w:rPr>
      </w:pPr>
    </w:p>
    <w:p w14:paraId="0003C36C" w14:textId="77777777" w:rsidR="00494520" w:rsidRDefault="00494520" w:rsidP="00494520">
      <w:pPr>
        <w:spacing w:line="276" w:lineRule="auto"/>
        <w:jc w:val="both"/>
        <w:rPr>
          <w:sz w:val="22"/>
          <w:szCs w:val="22"/>
        </w:rPr>
      </w:pPr>
    </w:p>
    <w:p w14:paraId="2B6CC95F" w14:textId="2AC5370A" w:rsidR="00494520" w:rsidRDefault="00494520" w:rsidP="006416E1">
      <w:pPr>
        <w:spacing w:line="276" w:lineRule="auto"/>
        <w:jc w:val="both"/>
        <w:rPr>
          <w:sz w:val="22"/>
          <w:szCs w:val="22"/>
        </w:rPr>
      </w:pPr>
      <w:r>
        <w:rPr>
          <w:sz w:val="22"/>
          <w:szCs w:val="22"/>
        </w:rPr>
        <w:t xml:space="preserve">However, taking the contributions of all the years since the start of IMCA into account (2014 – </w:t>
      </w:r>
      <w:r w:rsidR="00357834">
        <w:rPr>
          <w:sz w:val="22"/>
          <w:szCs w:val="22"/>
        </w:rPr>
        <w:t>202</w:t>
      </w:r>
      <w:r w:rsidR="006416E1">
        <w:rPr>
          <w:sz w:val="22"/>
          <w:szCs w:val="22"/>
        </w:rPr>
        <w:t>2</w:t>
      </w:r>
      <w:r>
        <w:rPr>
          <w:sz w:val="22"/>
          <w:szCs w:val="22"/>
        </w:rPr>
        <w:t>), a calculated monetary difference to the optimum balance of ca.</w:t>
      </w:r>
      <w:r w:rsidR="00CC57B9" w:rsidRPr="00CC57B9">
        <w:rPr>
          <w:rFonts w:ascii="Calibri" w:hAnsi="Calibri" w:cs="Calibri"/>
          <w:b/>
          <w:bCs/>
          <w:color w:val="000000"/>
          <w:sz w:val="22"/>
          <w:szCs w:val="22"/>
        </w:rPr>
        <w:t xml:space="preserve"> </w:t>
      </w:r>
      <w:r w:rsidR="00CC57B9">
        <w:rPr>
          <w:rFonts w:ascii="Calibri" w:hAnsi="Calibri" w:cs="Calibri"/>
          <w:b/>
          <w:bCs/>
          <w:color w:val="000000"/>
          <w:sz w:val="22"/>
          <w:szCs w:val="22"/>
        </w:rPr>
        <w:t xml:space="preserve">127,179 </w:t>
      </w:r>
      <w:r w:rsidR="003E1444">
        <w:rPr>
          <w:b/>
          <w:bCs/>
          <w:sz w:val="22"/>
          <w:szCs w:val="22"/>
        </w:rPr>
        <w:t>EUR</w:t>
      </w:r>
      <w:r>
        <w:rPr>
          <w:sz w:val="22"/>
          <w:szCs w:val="22"/>
        </w:rPr>
        <w:t xml:space="preserve"> exists</w:t>
      </w:r>
      <w:r w:rsidR="00FA1F20">
        <w:rPr>
          <w:sz w:val="22"/>
          <w:szCs w:val="22"/>
        </w:rPr>
        <w:t xml:space="preserve">, meaning that </w:t>
      </w:r>
      <w:r w:rsidR="008341EF">
        <w:rPr>
          <w:sz w:val="22"/>
          <w:szCs w:val="22"/>
        </w:rPr>
        <w:t xml:space="preserve">CMS would need to pay </w:t>
      </w:r>
      <w:r w:rsidR="00FA1F20">
        <w:rPr>
          <w:sz w:val="22"/>
          <w:szCs w:val="22"/>
        </w:rPr>
        <w:t xml:space="preserve">this amount to AEWA </w:t>
      </w:r>
      <w:proofErr w:type="gramStart"/>
      <w:r w:rsidR="00FA1F20">
        <w:rPr>
          <w:sz w:val="22"/>
          <w:szCs w:val="22"/>
        </w:rPr>
        <w:t>in order to</w:t>
      </w:r>
      <w:proofErr w:type="gramEnd"/>
      <w:r w:rsidR="00FA1F20">
        <w:rPr>
          <w:sz w:val="22"/>
          <w:szCs w:val="22"/>
        </w:rPr>
        <w:t xml:space="preserve"> reach the agreed equilibrium</w:t>
      </w:r>
      <w:r w:rsidR="008D2758">
        <w:rPr>
          <w:sz w:val="22"/>
          <w:szCs w:val="22"/>
        </w:rPr>
        <w:t xml:space="preserve"> or allocate more CMS staff time to AEWA tasks</w:t>
      </w:r>
      <w:r>
        <w:rPr>
          <w:sz w:val="22"/>
          <w:szCs w:val="22"/>
        </w:rPr>
        <w:t>.</w:t>
      </w:r>
    </w:p>
    <w:p w14:paraId="68958F90" w14:textId="77777777" w:rsidR="00B10D01" w:rsidRDefault="00B10D01" w:rsidP="00494520">
      <w:pPr>
        <w:spacing w:line="276" w:lineRule="auto"/>
        <w:jc w:val="both"/>
        <w:rPr>
          <w:sz w:val="22"/>
          <w:szCs w:val="22"/>
        </w:rPr>
      </w:pPr>
    </w:p>
    <w:p w14:paraId="4CB17AA0" w14:textId="77777777" w:rsidR="00B10D01" w:rsidRDefault="00B10D01" w:rsidP="00494520">
      <w:pPr>
        <w:spacing w:line="276" w:lineRule="auto"/>
        <w:jc w:val="both"/>
        <w:rPr>
          <w:sz w:val="22"/>
          <w:szCs w:val="22"/>
        </w:rPr>
      </w:pPr>
    </w:p>
    <w:tbl>
      <w:tblPr>
        <w:tblW w:w="7380" w:type="dxa"/>
        <w:jc w:val="center"/>
        <w:tblLook w:val="04A0" w:firstRow="1" w:lastRow="0" w:firstColumn="1" w:lastColumn="0" w:noHBand="0" w:noVBand="1"/>
      </w:tblPr>
      <w:tblGrid>
        <w:gridCol w:w="3820"/>
        <w:gridCol w:w="1300"/>
        <w:gridCol w:w="1300"/>
        <w:gridCol w:w="960"/>
      </w:tblGrid>
      <w:tr w:rsidR="00494520" w14:paraId="4F9BEDEF" w14:textId="77777777" w:rsidTr="00F452FD">
        <w:trPr>
          <w:trHeight w:val="315"/>
          <w:jc w:val="center"/>
        </w:trPr>
        <w:tc>
          <w:tcPr>
            <w:tcW w:w="3820" w:type="dxa"/>
            <w:tcBorders>
              <w:top w:val="single" w:sz="8" w:space="0" w:color="auto"/>
              <w:left w:val="single" w:sz="8" w:space="0" w:color="auto"/>
              <w:bottom w:val="nil"/>
              <w:right w:val="nil"/>
            </w:tcBorders>
            <w:shd w:val="clear" w:color="auto" w:fill="auto"/>
            <w:noWrap/>
            <w:vAlign w:val="bottom"/>
            <w:hideMark/>
          </w:tcPr>
          <w:p w14:paraId="57943BBE" w14:textId="759F03AA" w:rsidR="00494520" w:rsidRDefault="00494520" w:rsidP="00F452FD">
            <w:pPr>
              <w:jc w:val="center"/>
              <w:rPr>
                <w:rFonts w:ascii="Calibri" w:hAnsi="Calibri" w:cs="Calibri"/>
                <w:color w:val="000000"/>
                <w:sz w:val="22"/>
                <w:szCs w:val="22"/>
              </w:rPr>
            </w:pPr>
          </w:p>
        </w:tc>
        <w:tc>
          <w:tcPr>
            <w:tcW w:w="1300" w:type="dxa"/>
            <w:tcBorders>
              <w:top w:val="single" w:sz="8" w:space="0" w:color="auto"/>
              <w:left w:val="nil"/>
              <w:bottom w:val="nil"/>
              <w:right w:val="nil"/>
            </w:tcBorders>
            <w:shd w:val="clear" w:color="000000" w:fill="FFFFFF"/>
            <w:noWrap/>
            <w:vAlign w:val="bottom"/>
            <w:hideMark/>
          </w:tcPr>
          <w:p w14:paraId="6CC4DEAC" w14:textId="77777777" w:rsidR="00494520" w:rsidRDefault="00494520" w:rsidP="003A19A9">
            <w:pPr>
              <w:rPr>
                <w:rFonts w:ascii="Calibri" w:hAnsi="Calibri" w:cs="Calibri"/>
                <w:b/>
                <w:bCs/>
                <w:color w:val="000000"/>
                <w:sz w:val="22"/>
                <w:szCs w:val="22"/>
              </w:rPr>
            </w:pPr>
            <w:r>
              <w:rPr>
                <w:rFonts w:ascii="Calibri" w:hAnsi="Calibri" w:cs="Calibri"/>
                <w:b/>
                <w:bCs/>
                <w:color w:val="000000"/>
                <w:sz w:val="22"/>
                <w:szCs w:val="22"/>
              </w:rPr>
              <w:t>CMS</w:t>
            </w:r>
          </w:p>
        </w:tc>
        <w:tc>
          <w:tcPr>
            <w:tcW w:w="1300" w:type="dxa"/>
            <w:tcBorders>
              <w:top w:val="single" w:sz="8" w:space="0" w:color="auto"/>
              <w:left w:val="nil"/>
              <w:bottom w:val="nil"/>
              <w:right w:val="nil"/>
            </w:tcBorders>
            <w:shd w:val="clear" w:color="000000" w:fill="FFFFFF"/>
            <w:noWrap/>
            <w:vAlign w:val="bottom"/>
            <w:hideMark/>
          </w:tcPr>
          <w:p w14:paraId="579F4B31" w14:textId="77777777" w:rsidR="00494520" w:rsidRDefault="00494520" w:rsidP="003A19A9">
            <w:pPr>
              <w:rPr>
                <w:rFonts w:ascii="Calibri" w:hAnsi="Calibri" w:cs="Calibri"/>
                <w:b/>
                <w:bCs/>
                <w:color w:val="000000"/>
                <w:sz w:val="22"/>
                <w:szCs w:val="22"/>
              </w:rPr>
            </w:pPr>
            <w:r>
              <w:rPr>
                <w:rFonts w:ascii="Calibri" w:hAnsi="Calibri" w:cs="Calibri"/>
                <w:b/>
                <w:bCs/>
                <w:color w:val="000000"/>
                <w:sz w:val="22"/>
                <w:szCs w:val="22"/>
              </w:rPr>
              <w:t>AEWA</w:t>
            </w:r>
          </w:p>
        </w:tc>
        <w:tc>
          <w:tcPr>
            <w:tcW w:w="960" w:type="dxa"/>
            <w:tcBorders>
              <w:top w:val="single" w:sz="8" w:space="0" w:color="auto"/>
              <w:left w:val="nil"/>
              <w:bottom w:val="nil"/>
              <w:right w:val="single" w:sz="8" w:space="0" w:color="auto"/>
            </w:tcBorders>
            <w:shd w:val="clear" w:color="auto" w:fill="auto"/>
            <w:noWrap/>
            <w:vAlign w:val="bottom"/>
            <w:hideMark/>
          </w:tcPr>
          <w:p w14:paraId="1514876C" w14:textId="77777777" w:rsidR="00494520" w:rsidRDefault="00494520" w:rsidP="003A19A9">
            <w:pPr>
              <w:rPr>
                <w:rFonts w:ascii="Calibri" w:hAnsi="Calibri" w:cs="Calibri"/>
                <w:b/>
                <w:bCs/>
                <w:color w:val="000000"/>
                <w:sz w:val="22"/>
                <w:szCs w:val="22"/>
              </w:rPr>
            </w:pPr>
            <w:r>
              <w:rPr>
                <w:rFonts w:ascii="Calibri" w:hAnsi="Calibri" w:cs="Calibri"/>
                <w:b/>
                <w:bCs/>
                <w:color w:val="000000"/>
                <w:sz w:val="22"/>
                <w:szCs w:val="22"/>
              </w:rPr>
              <w:t xml:space="preserve">TOTAL </w:t>
            </w:r>
          </w:p>
        </w:tc>
      </w:tr>
      <w:tr w:rsidR="00AE0248" w14:paraId="79F9720E" w14:textId="77777777" w:rsidTr="00F452FD">
        <w:trPr>
          <w:trHeight w:val="315"/>
          <w:jc w:val="center"/>
        </w:trPr>
        <w:tc>
          <w:tcPr>
            <w:tcW w:w="3820" w:type="dxa"/>
            <w:tcBorders>
              <w:top w:val="single" w:sz="8" w:space="0" w:color="auto"/>
              <w:left w:val="single" w:sz="8" w:space="0" w:color="auto"/>
              <w:bottom w:val="single" w:sz="8" w:space="0" w:color="auto"/>
              <w:right w:val="single" w:sz="4" w:space="0" w:color="auto"/>
            </w:tcBorders>
            <w:shd w:val="clear" w:color="000000" w:fill="A9D08E"/>
            <w:noWrap/>
            <w:vAlign w:val="bottom"/>
            <w:hideMark/>
          </w:tcPr>
          <w:p w14:paraId="5AEC086A" w14:textId="2FF774BD" w:rsidR="00AE0248" w:rsidRDefault="00AE0248" w:rsidP="00CE1327">
            <w:pPr>
              <w:rPr>
                <w:rFonts w:ascii="Calibri" w:hAnsi="Calibri" w:cs="Calibri"/>
                <w:b/>
                <w:bCs/>
                <w:color w:val="000000"/>
                <w:sz w:val="22"/>
                <w:szCs w:val="22"/>
              </w:rPr>
            </w:pPr>
            <w:r>
              <w:rPr>
                <w:rFonts w:ascii="Calibri" w:hAnsi="Calibri" w:cs="Calibri"/>
                <w:b/>
                <w:bCs/>
                <w:color w:val="000000"/>
                <w:sz w:val="22"/>
                <w:szCs w:val="22"/>
              </w:rPr>
              <w:t>202</w:t>
            </w:r>
            <w:r w:rsidR="00DE0EDF">
              <w:rPr>
                <w:rFonts w:ascii="Calibri" w:hAnsi="Calibri" w:cs="Calibri"/>
                <w:b/>
                <w:bCs/>
                <w:color w:val="000000"/>
                <w:sz w:val="22"/>
                <w:szCs w:val="22"/>
              </w:rPr>
              <w:t>2</w:t>
            </w:r>
          </w:p>
        </w:tc>
        <w:tc>
          <w:tcPr>
            <w:tcW w:w="1300" w:type="dxa"/>
            <w:tcBorders>
              <w:top w:val="single" w:sz="8" w:space="0" w:color="auto"/>
              <w:left w:val="nil"/>
              <w:bottom w:val="single" w:sz="8" w:space="0" w:color="auto"/>
              <w:right w:val="single" w:sz="4" w:space="0" w:color="auto"/>
            </w:tcBorders>
            <w:shd w:val="clear" w:color="000000" w:fill="FFFFFF"/>
            <w:noWrap/>
            <w:vAlign w:val="bottom"/>
            <w:hideMark/>
          </w:tcPr>
          <w:p w14:paraId="2C0BA792" w14:textId="7C657C18" w:rsidR="00AE0248" w:rsidRDefault="00AE0248" w:rsidP="00CE1327">
            <w:pPr>
              <w:jc w:val="right"/>
              <w:rPr>
                <w:rFonts w:ascii="Calibri" w:hAnsi="Calibri" w:cs="Calibri"/>
                <w:color w:val="000000"/>
                <w:sz w:val="22"/>
                <w:szCs w:val="22"/>
              </w:rPr>
            </w:pPr>
            <w:r>
              <w:rPr>
                <w:rFonts w:ascii="Calibri" w:hAnsi="Calibri" w:cs="Calibri"/>
                <w:color w:val="000000"/>
                <w:sz w:val="22"/>
                <w:szCs w:val="22"/>
              </w:rPr>
              <w:t>2</w:t>
            </w:r>
            <w:r w:rsidR="006945D7">
              <w:rPr>
                <w:rFonts w:ascii="Calibri" w:hAnsi="Calibri" w:cs="Calibri"/>
                <w:color w:val="000000"/>
                <w:sz w:val="22"/>
                <w:szCs w:val="22"/>
              </w:rPr>
              <w:t>29</w:t>
            </w:r>
            <w:r>
              <w:rPr>
                <w:rFonts w:ascii="Calibri" w:hAnsi="Calibri" w:cs="Calibri"/>
                <w:color w:val="000000"/>
                <w:sz w:val="22"/>
                <w:szCs w:val="22"/>
              </w:rPr>
              <w:t>,</w:t>
            </w:r>
            <w:r w:rsidR="006945D7">
              <w:rPr>
                <w:rFonts w:ascii="Calibri" w:hAnsi="Calibri" w:cs="Calibri"/>
                <w:color w:val="000000"/>
                <w:sz w:val="22"/>
                <w:szCs w:val="22"/>
              </w:rPr>
              <w:t>800</w:t>
            </w:r>
          </w:p>
        </w:tc>
        <w:tc>
          <w:tcPr>
            <w:tcW w:w="1300" w:type="dxa"/>
            <w:tcBorders>
              <w:top w:val="single" w:sz="8" w:space="0" w:color="auto"/>
              <w:left w:val="nil"/>
              <w:bottom w:val="single" w:sz="8" w:space="0" w:color="auto"/>
              <w:right w:val="single" w:sz="4" w:space="0" w:color="auto"/>
            </w:tcBorders>
            <w:shd w:val="clear" w:color="000000" w:fill="FFFFFF"/>
            <w:noWrap/>
            <w:vAlign w:val="bottom"/>
            <w:hideMark/>
          </w:tcPr>
          <w:p w14:paraId="56285671" w14:textId="53933191" w:rsidR="00AE0248" w:rsidRDefault="00AE0248" w:rsidP="00CE1327">
            <w:pPr>
              <w:jc w:val="right"/>
              <w:rPr>
                <w:rFonts w:ascii="Calibri" w:hAnsi="Calibri" w:cs="Calibri"/>
                <w:color w:val="000000"/>
                <w:sz w:val="22"/>
                <w:szCs w:val="22"/>
              </w:rPr>
            </w:pPr>
            <w:r>
              <w:rPr>
                <w:rFonts w:ascii="Calibri" w:hAnsi="Calibri" w:cs="Calibri"/>
                <w:color w:val="000000"/>
                <w:sz w:val="22"/>
                <w:szCs w:val="22"/>
              </w:rPr>
              <w:t>16</w:t>
            </w:r>
            <w:r w:rsidR="00CA1100">
              <w:rPr>
                <w:rFonts w:ascii="Calibri" w:hAnsi="Calibri" w:cs="Calibri"/>
                <w:color w:val="000000"/>
                <w:sz w:val="22"/>
                <w:szCs w:val="22"/>
              </w:rPr>
              <w:t>3</w:t>
            </w:r>
            <w:r>
              <w:rPr>
                <w:rFonts w:ascii="Calibri" w:hAnsi="Calibri" w:cs="Calibri"/>
                <w:color w:val="000000"/>
                <w:sz w:val="22"/>
                <w:szCs w:val="22"/>
              </w:rPr>
              <w:t>,</w:t>
            </w:r>
            <w:r w:rsidR="00CA1100">
              <w:rPr>
                <w:rFonts w:ascii="Calibri" w:hAnsi="Calibri" w:cs="Calibri"/>
                <w:color w:val="000000"/>
                <w:sz w:val="22"/>
                <w:szCs w:val="22"/>
              </w:rPr>
              <w:t>420</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6489150D" w14:textId="20C5942C" w:rsidR="00AE0248" w:rsidRDefault="00CA1100" w:rsidP="00CE1327">
            <w:pPr>
              <w:jc w:val="right"/>
              <w:rPr>
                <w:rFonts w:ascii="Calibri" w:hAnsi="Calibri" w:cs="Calibri"/>
                <w:color w:val="000000"/>
                <w:sz w:val="22"/>
                <w:szCs w:val="22"/>
              </w:rPr>
            </w:pPr>
            <w:r>
              <w:rPr>
                <w:rFonts w:ascii="Calibri" w:hAnsi="Calibri" w:cs="Calibri"/>
                <w:color w:val="000000"/>
                <w:sz w:val="22"/>
                <w:szCs w:val="22"/>
              </w:rPr>
              <w:t>393,220</w:t>
            </w:r>
          </w:p>
        </w:tc>
      </w:tr>
      <w:tr w:rsidR="00AE0248" w14:paraId="6A72DBFF" w14:textId="77777777" w:rsidTr="00F452FD">
        <w:trPr>
          <w:trHeight w:val="331"/>
          <w:jc w:val="center"/>
        </w:trPr>
        <w:tc>
          <w:tcPr>
            <w:tcW w:w="3820" w:type="dxa"/>
            <w:tcBorders>
              <w:top w:val="nil"/>
              <w:left w:val="single" w:sz="8" w:space="0" w:color="auto"/>
              <w:bottom w:val="single" w:sz="4" w:space="0" w:color="auto"/>
              <w:right w:val="single" w:sz="4" w:space="0" w:color="auto"/>
            </w:tcBorders>
            <w:shd w:val="clear" w:color="auto" w:fill="auto"/>
            <w:noWrap/>
            <w:vAlign w:val="bottom"/>
            <w:hideMark/>
          </w:tcPr>
          <w:p w14:paraId="71997739" w14:textId="77777777" w:rsidR="00AE0248" w:rsidRDefault="00AE0248" w:rsidP="00CE1327">
            <w:pPr>
              <w:rPr>
                <w:rFonts w:ascii="Calibri" w:hAnsi="Calibri" w:cs="Calibri"/>
                <w:color w:val="000000"/>
                <w:sz w:val="22"/>
                <w:szCs w:val="22"/>
              </w:rPr>
            </w:pPr>
            <w:r>
              <w:rPr>
                <w:rFonts w:ascii="Calibri" w:hAnsi="Calibri" w:cs="Calibri"/>
                <w:color w:val="000000"/>
                <w:sz w:val="22"/>
                <w:szCs w:val="22"/>
              </w:rPr>
              <w:t>Optimal (2/3 CMS + 1/3 AEWA):</w:t>
            </w:r>
          </w:p>
        </w:tc>
        <w:tc>
          <w:tcPr>
            <w:tcW w:w="1300" w:type="dxa"/>
            <w:tcBorders>
              <w:top w:val="nil"/>
              <w:left w:val="nil"/>
              <w:bottom w:val="single" w:sz="4" w:space="0" w:color="auto"/>
              <w:right w:val="single" w:sz="4" w:space="0" w:color="auto"/>
            </w:tcBorders>
            <w:shd w:val="clear" w:color="000000" w:fill="FFFFFF"/>
            <w:noWrap/>
            <w:vAlign w:val="bottom"/>
            <w:hideMark/>
          </w:tcPr>
          <w:p w14:paraId="277FB487" w14:textId="64630DB4" w:rsidR="00AE0248" w:rsidRDefault="00AE0248" w:rsidP="00CE1327">
            <w:pPr>
              <w:jc w:val="right"/>
              <w:rPr>
                <w:rFonts w:ascii="Calibri" w:hAnsi="Calibri" w:cs="Calibri"/>
                <w:color w:val="000000"/>
                <w:sz w:val="22"/>
                <w:szCs w:val="22"/>
              </w:rPr>
            </w:pPr>
            <w:r>
              <w:rPr>
                <w:rFonts w:ascii="Calibri" w:hAnsi="Calibri" w:cs="Calibri"/>
                <w:color w:val="000000"/>
                <w:sz w:val="22"/>
                <w:szCs w:val="22"/>
              </w:rPr>
              <w:t>2</w:t>
            </w:r>
            <w:r w:rsidR="006945D7">
              <w:rPr>
                <w:rFonts w:ascii="Calibri" w:hAnsi="Calibri" w:cs="Calibri"/>
                <w:color w:val="000000"/>
                <w:sz w:val="22"/>
                <w:szCs w:val="22"/>
              </w:rPr>
              <w:t>37</w:t>
            </w:r>
            <w:r>
              <w:rPr>
                <w:rFonts w:ascii="Calibri" w:hAnsi="Calibri" w:cs="Calibri"/>
                <w:color w:val="000000"/>
                <w:sz w:val="22"/>
                <w:szCs w:val="22"/>
              </w:rPr>
              <w:t>,</w:t>
            </w:r>
            <w:r w:rsidR="006945D7">
              <w:rPr>
                <w:rFonts w:ascii="Calibri" w:hAnsi="Calibri" w:cs="Calibri"/>
                <w:color w:val="000000"/>
                <w:sz w:val="22"/>
                <w:szCs w:val="22"/>
              </w:rPr>
              <w:t>898</w:t>
            </w:r>
          </w:p>
        </w:tc>
        <w:tc>
          <w:tcPr>
            <w:tcW w:w="1300" w:type="dxa"/>
            <w:tcBorders>
              <w:top w:val="nil"/>
              <w:left w:val="nil"/>
              <w:bottom w:val="single" w:sz="4" w:space="0" w:color="auto"/>
              <w:right w:val="single" w:sz="4" w:space="0" w:color="auto"/>
            </w:tcBorders>
            <w:shd w:val="clear" w:color="000000" w:fill="FFFFFF"/>
            <w:noWrap/>
            <w:vAlign w:val="bottom"/>
            <w:hideMark/>
          </w:tcPr>
          <w:p w14:paraId="693D6B65" w14:textId="5B804935" w:rsidR="00AE0248" w:rsidRDefault="00AE0248" w:rsidP="00CE1327">
            <w:pPr>
              <w:jc w:val="right"/>
              <w:rPr>
                <w:rFonts w:ascii="Calibri" w:hAnsi="Calibri" w:cs="Calibri"/>
                <w:color w:val="000000"/>
                <w:sz w:val="22"/>
                <w:szCs w:val="22"/>
              </w:rPr>
            </w:pPr>
            <w:r>
              <w:rPr>
                <w:rFonts w:ascii="Calibri" w:hAnsi="Calibri" w:cs="Calibri"/>
                <w:color w:val="000000"/>
                <w:sz w:val="22"/>
                <w:szCs w:val="22"/>
              </w:rPr>
              <w:t>1</w:t>
            </w:r>
            <w:r w:rsidR="006945D7">
              <w:rPr>
                <w:rFonts w:ascii="Calibri" w:hAnsi="Calibri" w:cs="Calibri"/>
                <w:color w:val="000000"/>
                <w:sz w:val="22"/>
                <w:szCs w:val="22"/>
              </w:rPr>
              <w:t>55</w:t>
            </w:r>
            <w:r>
              <w:rPr>
                <w:rFonts w:ascii="Calibri" w:hAnsi="Calibri" w:cs="Calibri"/>
                <w:color w:val="000000"/>
                <w:sz w:val="22"/>
                <w:szCs w:val="22"/>
              </w:rPr>
              <w:t>,</w:t>
            </w:r>
            <w:r w:rsidR="006945D7">
              <w:rPr>
                <w:rFonts w:ascii="Calibri" w:hAnsi="Calibri" w:cs="Calibri"/>
                <w:color w:val="000000"/>
                <w:sz w:val="22"/>
                <w:szCs w:val="22"/>
              </w:rPr>
              <w:t>321</w:t>
            </w:r>
          </w:p>
        </w:tc>
        <w:tc>
          <w:tcPr>
            <w:tcW w:w="960" w:type="dxa"/>
            <w:tcBorders>
              <w:top w:val="nil"/>
              <w:left w:val="nil"/>
              <w:bottom w:val="single" w:sz="4" w:space="0" w:color="auto"/>
              <w:right w:val="single" w:sz="8" w:space="0" w:color="auto"/>
            </w:tcBorders>
            <w:shd w:val="clear" w:color="auto" w:fill="auto"/>
            <w:noWrap/>
            <w:vAlign w:val="bottom"/>
            <w:hideMark/>
          </w:tcPr>
          <w:p w14:paraId="744DDF0D" w14:textId="77777777" w:rsidR="00AE0248" w:rsidRDefault="00AE0248" w:rsidP="00CE1327">
            <w:pPr>
              <w:rPr>
                <w:rFonts w:ascii="Calibri" w:hAnsi="Calibri" w:cs="Calibri"/>
                <w:color w:val="000000"/>
                <w:sz w:val="22"/>
                <w:szCs w:val="22"/>
              </w:rPr>
            </w:pPr>
          </w:p>
        </w:tc>
      </w:tr>
      <w:tr w:rsidR="00AE0248" w14:paraId="56E41728" w14:textId="77777777" w:rsidTr="00F452FD">
        <w:trPr>
          <w:trHeight w:val="315"/>
          <w:jc w:val="center"/>
        </w:trPr>
        <w:tc>
          <w:tcPr>
            <w:tcW w:w="3820" w:type="dxa"/>
            <w:tcBorders>
              <w:top w:val="nil"/>
              <w:left w:val="single" w:sz="8" w:space="0" w:color="auto"/>
              <w:bottom w:val="single" w:sz="8" w:space="0" w:color="auto"/>
              <w:right w:val="single" w:sz="4" w:space="0" w:color="auto"/>
            </w:tcBorders>
            <w:shd w:val="clear" w:color="auto" w:fill="auto"/>
            <w:noWrap/>
            <w:vAlign w:val="bottom"/>
            <w:hideMark/>
          </w:tcPr>
          <w:p w14:paraId="536EC397" w14:textId="77777777" w:rsidR="00AE0248" w:rsidRDefault="00AE0248" w:rsidP="00CE1327">
            <w:pPr>
              <w:rPr>
                <w:rFonts w:ascii="Calibri" w:hAnsi="Calibri" w:cs="Calibri"/>
                <w:color w:val="000000"/>
                <w:sz w:val="22"/>
                <w:szCs w:val="22"/>
              </w:rPr>
            </w:pPr>
            <w:r>
              <w:rPr>
                <w:rFonts w:ascii="Calibri" w:hAnsi="Calibri" w:cs="Calibri"/>
                <w:color w:val="000000"/>
                <w:sz w:val="22"/>
                <w:szCs w:val="22"/>
              </w:rPr>
              <w:t xml:space="preserve">Difference (+ Overpaid / - Underpaid): </w:t>
            </w:r>
          </w:p>
        </w:tc>
        <w:tc>
          <w:tcPr>
            <w:tcW w:w="1300" w:type="dxa"/>
            <w:tcBorders>
              <w:top w:val="nil"/>
              <w:left w:val="nil"/>
              <w:bottom w:val="single" w:sz="8" w:space="0" w:color="auto"/>
              <w:right w:val="single" w:sz="4" w:space="0" w:color="auto"/>
            </w:tcBorders>
            <w:shd w:val="clear" w:color="000000" w:fill="9BC2E6"/>
            <w:noWrap/>
            <w:vAlign w:val="bottom"/>
            <w:hideMark/>
          </w:tcPr>
          <w:p w14:paraId="5B525EA8" w14:textId="04872725" w:rsidR="00AE0248" w:rsidRDefault="00AE0248" w:rsidP="00CE1327">
            <w:pPr>
              <w:jc w:val="right"/>
              <w:rPr>
                <w:rFonts w:ascii="Calibri" w:hAnsi="Calibri" w:cs="Calibri"/>
                <w:color w:val="000000"/>
                <w:sz w:val="22"/>
                <w:szCs w:val="22"/>
              </w:rPr>
            </w:pPr>
            <w:r>
              <w:rPr>
                <w:rFonts w:ascii="Calibri" w:hAnsi="Calibri" w:cs="Calibri"/>
                <w:color w:val="000000"/>
                <w:sz w:val="22"/>
                <w:szCs w:val="22"/>
              </w:rPr>
              <w:t>-</w:t>
            </w:r>
            <w:r w:rsidR="00CA1100">
              <w:rPr>
                <w:rFonts w:ascii="Calibri" w:hAnsi="Calibri" w:cs="Calibri"/>
                <w:color w:val="000000"/>
                <w:sz w:val="22"/>
                <w:szCs w:val="22"/>
              </w:rPr>
              <w:t>8,098</w:t>
            </w:r>
          </w:p>
        </w:tc>
        <w:tc>
          <w:tcPr>
            <w:tcW w:w="1300" w:type="dxa"/>
            <w:tcBorders>
              <w:top w:val="nil"/>
              <w:left w:val="nil"/>
              <w:bottom w:val="single" w:sz="8" w:space="0" w:color="auto"/>
              <w:right w:val="single" w:sz="4" w:space="0" w:color="auto"/>
            </w:tcBorders>
            <w:shd w:val="clear" w:color="000000" w:fill="FFC000"/>
            <w:noWrap/>
            <w:vAlign w:val="bottom"/>
            <w:hideMark/>
          </w:tcPr>
          <w:p w14:paraId="020634F7" w14:textId="738ABFBE" w:rsidR="00AE0248" w:rsidRDefault="00CA1100" w:rsidP="00CE1327">
            <w:pPr>
              <w:jc w:val="right"/>
              <w:rPr>
                <w:rFonts w:ascii="Calibri" w:hAnsi="Calibri" w:cs="Calibri"/>
                <w:color w:val="000000"/>
                <w:sz w:val="22"/>
                <w:szCs w:val="22"/>
              </w:rPr>
            </w:pPr>
            <w:r>
              <w:rPr>
                <w:rFonts w:ascii="Calibri" w:hAnsi="Calibri" w:cs="Calibri"/>
                <w:color w:val="000000"/>
                <w:sz w:val="22"/>
                <w:szCs w:val="22"/>
              </w:rPr>
              <w:t>8,098</w:t>
            </w:r>
          </w:p>
        </w:tc>
        <w:tc>
          <w:tcPr>
            <w:tcW w:w="960" w:type="dxa"/>
            <w:tcBorders>
              <w:top w:val="nil"/>
              <w:left w:val="nil"/>
              <w:bottom w:val="single" w:sz="8" w:space="0" w:color="auto"/>
              <w:right w:val="single" w:sz="8" w:space="0" w:color="auto"/>
            </w:tcBorders>
            <w:shd w:val="clear" w:color="auto" w:fill="auto"/>
            <w:noWrap/>
            <w:vAlign w:val="bottom"/>
            <w:hideMark/>
          </w:tcPr>
          <w:p w14:paraId="432AAAB7" w14:textId="77777777" w:rsidR="00AE0248" w:rsidRDefault="00AE0248" w:rsidP="00CE1327">
            <w:pPr>
              <w:rPr>
                <w:rFonts w:ascii="Calibri" w:hAnsi="Calibri" w:cs="Calibri"/>
                <w:color w:val="000000"/>
                <w:sz w:val="22"/>
                <w:szCs w:val="22"/>
              </w:rPr>
            </w:pPr>
          </w:p>
        </w:tc>
      </w:tr>
      <w:tr w:rsidR="00CF3296" w14:paraId="163252ED" w14:textId="77777777" w:rsidTr="00F452FD">
        <w:trPr>
          <w:trHeight w:val="315"/>
          <w:jc w:val="center"/>
        </w:trPr>
        <w:tc>
          <w:tcPr>
            <w:tcW w:w="3820" w:type="dxa"/>
            <w:tcBorders>
              <w:top w:val="nil"/>
              <w:left w:val="single" w:sz="8" w:space="0" w:color="auto"/>
              <w:bottom w:val="single" w:sz="8" w:space="0" w:color="auto"/>
              <w:right w:val="single" w:sz="4" w:space="0" w:color="auto"/>
            </w:tcBorders>
            <w:shd w:val="clear" w:color="auto" w:fill="auto"/>
            <w:noWrap/>
            <w:vAlign w:val="bottom"/>
          </w:tcPr>
          <w:p w14:paraId="10DD0917" w14:textId="77777777" w:rsidR="00CF3296" w:rsidRDefault="00CF3296" w:rsidP="00CE1327">
            <w:pPr>
              <w:rPr>
                <w:rFonts w:ascii="Calibri" w:hAnsi="Calibri" w:cs="Calibri"/>
                <w:color w:val="000000"/>
                <w:sz w:val="22"/>
                <w:szCs w:val="22"/>
              </w:rPr>
            </w:pPr>
          </w:p>
        </w:tc>
        <w:tc>
          <w:tcPr>
            <w:tcW w:w="1300" w:type="dxa"/>
            <w:tcBorders>
              <w:top w:val="nil"/>
              <w:left w:val="nil"/>
              <w:bottom w:val="single" w:sz="8" w:space="0" w:color="auto"/>
              <w:right w:val="single" w:sz="4" w:space="0" w:color="auto"/>
            </w:tcBorders>
            <w:shd w:val="clear" w:color="auto" w:fill="auto"/>
            <w:noWrap/>
            <w:vAlign w:val="bottom"/>
          </w:tcPr>
          <w:p w14:paraId="0AB27A0C" w14:textId="77777777" w:rsidR="00CF3296" w:rsidRDefault="00CF3296" w:rsidP="00CE1327">
            <w:pPr>
              <w:jc w:val="right"/>
              <w:rPr>
                <w:rFonts w:ascii="Calibri" w:hAnsi="Calibri" w:cs="Calibri"/>
                <w:color w:val="000000"/>
                <w:sz w:val="22"/>
                <w:szCs w:val="22"/>
              </w:rPr>
            </w:pPr>
          </w:p>
        </w:tc>
        <w:tc>
          <w:tcPr>
            <w:tcW w:w="1300" w:type="dxa"/>
            <w:tcBorders>
              <w:top w:val="nil"/>
              <w:left w:val="nil"/>
              <w:bottom w:val="single" w:sz="8" w:space="0" w:color="auto"/>
              <w:right w:val="single" w:sz="4" w:space="0" w:color="auto"/>
            </w:tcBorders>
            <w:shd w:val="clear" w:color="auto" w:fill="auto"/>
            <w:noWrap/>
            <w:vAlign w:val="bottom"/>
          </w:tcPr>
          <w:p w14:paraId="7C00C4CB" w14:textId="77777777" w:rsidR="00CF3296" w:rsidRDefault="00CF3296" w:rsidP="00CE1327">
            <w:pPr>
              <w:jc w:val="right"/>
              <w:rPr>
                <w:rFonts w:ascii="Calibri" w:hAnsi="Calibri" w:cs="Calibri"/>
                <w:color w:val="000000"/>
                <w:sz w:val="22"/>
                <w:szCs w:val="22"/>
              </w:rPr>
            </w:pPr>
          </w:p>
        </w:tc>
        <w:tc>
          <w:tcPr>
            <w:tcW w:w="960" w:type="dxa"/>
            <w:tcBorders>
              <w:top w:val="nil"/>
              <w:left w:val="nil"/>
              <w:bottom w:val="single" w:sz="8" w:space="0" w:color="auto"/>
              <w:right w:val="single" w:sz="8" w:space="0" w:color="auto"/>
            </w:tcBorders>
            <w:shd w:val="clear" w:color="auto" w:fill="auto"/>
            <w:noWrap/>
            <w:vAlign w:val="bottom"/>
          </w:tcPr>
          <w:p w14:paraId="448AA6EB" w14:textId="77777777" w:rsidR="00CF3296" w:rsidRDefault="00CF3296" w:rsidP="00CE1327">
            <w:pPr>
              <w:rPr>
                <w:rFonts w:ascii="Calibri" w:hAnsi="Calibri" w:cs="Calibri"/>
                <w:color w:val="000000"/>
                <w:sz w:val="22"/>
                <w:szCs w:val="22"/>
              </w:rPr>
            </w:pPr>
          </w:p>
        </w:tc>
      </w:tr>
      <w:tr w:rsidR="00D1105C" w14:paraId="32064A90" w14:textId="77777777" w:rsidTr="00F452FD">
        <w:trPr>
          <w:trHeight w:val="315"/>
          <w:jc w:val="center"/>
        </w:trPr>
        <w:tc>
          <w:tcPr>
            <w:tcW w:w="3820" w:type="dxa"/>
            <w:tcBorders>
              <w:top w:val="single" w:sz="8" w:space="0" w:color="auto"/>
              <w:left w:val="single" w:sz="8" w:space="0" w:color="auto"/>
              <w:bottom w:val="single" w:sz="8" w:space="0" w:color="auto"/>
              <w:right w:val="single" w:sz="4" w:space="0" w:color="auto"/>
            </w:tcBorders>
            <w:shd w:val="clear" w:color="000000" w:fill="A9D08E"/>
            <w:noWrap/>
            <w:vAlign w:val="bottom"/>
            <w:hideMark/>
          </w:tcPr>
          <w:p w14:paraId="713F6670" w14:textId="2437EA0D" w:rsidR="00D1105C" w:rsidRDefault="00D1105C" w:rsidP="00B10D01">
            <w:pPr>
              <w:rPr>
                <w:rFonts w:ascii="Calibri" w:hAnsi="Calibri" w:cs="Calibri"/>
                <w:b/>
                <w:bCs/>
                <w:color w:val="000000"/>
                <w:sz w:val="22"/>
                <w:szCs w:val="22"/>
              </w:rPr>
            </w:pPr>
            <w:r>
              <w:rPr>
                <w:rFonts w:ascii="Calibri" w:hAnsi="Calibri" w:cs="Calibri"/>
                <w:b/>
                <w:bCs/>
                <w:color w:val="000000"/>
                <w:sz w:val="22"/>
                <w:szCs w:val="22"/>
              </w:rPr>
              <w:t>2021</w:t>
            </w:r>
          </w:p>
        </w:tc>
        <w:tc>
          <w:tcPr>
            <w:tcW w:w="1300" w:type="dxa"/>
            <w:tcBorders>
              <w:top w:val="single" w:sz="8" w:space="0" w:color="auto"/>
              <w:left w:val="nil"/>
              <w:bottom w:val="single" w:sz="8" w:space="0" w:color="auto"/>
              <w:right w:val="single" w:sz="4" w:space="0" w:color="auto"/>
            </w:tcBorders>
            <w:shd w:val="clear" w:color="000000" w:fill="FFFFFF"/>
            <w:noWrap/>
            <w:vAlign w:val="bottom"/>
            <w:hideMark/>
          </w:tcPr>
          <w:p w14:paraId="2849D1F2" w14:textId="1B40DA10" w:rsidR="00D1105C" w:rsidRDefault="00B5313D" w:rsidP="00B10D01">
            <w:pPr>
              <w:jc w:val="right"/>
              <w:rPr>
                <w:rFonts w:ascii="Calibri" w:hAnsi="Calibri" w:cs="Calibri"/>
                <w:color w:val="000000"/>
                <w:sz w:val="22"/>
                <w:szCs w:val="22"/>
              </w:rPr>
            </w:pPr>
            <w:r>
              <w:rPr>
                <w:rFonts w:ascii="Calibri" w:hAnsi="Calibri" w:cs="Calibri"/>
                <w:color w:val="000000"/>
                <w:sz w:val="22"/>
                <w:szCs w:val="22"/>
              </w:rPr>
              <w:t>245</w:t>
            </w:r>
            <w:r w:rsidR="00D1105C">
              <w:rPr>
                <w:rFonts w:ascii="Calibri" w:hAnsi="Calibri" w:cs="Calibri"/>
                <w:color w:val="000000"/>
                <w:sz w:val="22"/>
                <w:szCs w:val="22"/>
              </w:rPr>
              <w:t>,</w:t>
            </w:r>
            <w:r>
              <w:rPr>
                <w:rFonts w:ascii="Calibri" w:hAnsi="Calibri" w:cs="Calibri"/>
                <w:color w:val="000000"/>
                <w:sz w:val="22"/>
                <w:szCs w:val="22"/>
              </w:rPr>
              <w:t>110</w:t>
            </w:r>
          </w:p>
        </w:tc>
        <w:tc>
          <w:tcPr>
            <w:tcW w:w="1300" w:type="dxa"/>
            <w:tcBorders>
              <w:top w:val="single" w:sz="8" w:space="0" w:color="auto"/>
              <w:left w:val="nil"/>
              <w:bottom w:val="single" w:sz="8" w:space="0" w:color="auto"/>
              <w:right w:val="single" w:sz="4" w:space="0" w:color="auto"/>
            </w:tcBorders>
            <w:shd w:val="clear" w:color="000000" w:fill="FFFFFF"/>
            <w:noWrap/>
            <w:vAlign w:val="bottom"/>
            <w:hideMark/>
          </w:tcPr>
          <w:p w14:paraId="3308031D" w14:textId="3791A168" w:rsidR="00D1105C" w:rsidRDefault="00D1105C" w:rsidP="00B10D01">
            <w:pPr>
              <w:jc w:val="right"/>
              <w:rPr>
                <w:rFonts w:ascii="Calibri" w:hAnsi="Calibri" w:cs="Calibri"/>
                <w:color w:val="000000"/>
                <w:sz w:val="22"/>
                <w:szCs w:val="22"/>
              </w:rPr>
            </w:pPr>
            <w:r>
              <w:rPr>
                <w:rFonts w:ascii="Calibri" w:hAnsi="Calibri" w:cs="Calibri"/>
                <w:color w:val="000000"/>
                <w:sz w:val="22"/>
                <w:szCs w:val="22"/>
              </w:rPr>
              <w:t>16</w:t>
            </w:r>
            <w:r w:rsidR="001644EB">
              <w:rPr>
                <w:rFonts w:ascii="Calibri" w:hAnsi="Calibri" w:cs="Calibri"/>
                <w:color w:val="000000"/>
                <w:sz w:val="22"/>
                <w:szCs w:val="22"/>
              </w:rPr>
              <w:t>0</w:t>
            </w:r>
            <w:r>
              <w:rPr>
                <w:rFonts w:ascii="Calibri" w:hAnsi="Calibri" w:cs="Calibri"/>
                <w:color w:val="000000"/>
                <w:sz w:val="22"/>
                <w:szCs w:val="22"/>
              </w:rPr>
              <w:t>,</w:t>
            </w:r>
            <w:r w:rsidR="001644EB">
              <w:rPr>
                <w:rFonts w:ascii="Calibri" w:hAnsi="Calibri" w:cs="Calibri"/>
                <w:color w:val="000000"/>
                <w:sz w:val="22"/>
                <w:szCs w:val="22"/>
              </w:rPr>
              <w:t>216</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556C2CFA" w14:textId="2E21CF46" w:rsidR="00D1105C" w:rsidRDefault="00D1105C" w:rsidP="00B10D01">
            <w:pPr>
              <w:jc w:val="right"/>
              <w:rPr>
                <w:rFonts w:ascii="Calibri" w:hAnsi="Calibri" w:cs="Calibri"/>
                <w:color w:val="000000"/>
                <w:sz w:val="22"/>
                <w:szCs w:val="22"/>
              </w:rPr>
            </w:pPr>
            <w:r>
              <w:rPr>
                <w:rFonts w:ascii="Calibri" w:hAnsi="Calibri" w:cs="Calibri"/>
                <w:color w:val="000000"/>
                <w:sz w:val="22"/>
                <w:szCs w:val="22"/>
              </w:rPr>
              <w:t>405,326</w:t>
            </w:r>
          </w:p>
        </w:tc>
      </w:tr>
      <w:tr w:rsidR="00D1105C" w14:paraId="662BB827" w14:textId="77777777" w:rsidTr="00F452FD">
        <w:trPr>
          <w:trHeight w:val="331"/>
          <w:jc w:val="center"/>
        </w:trPr>
        <w:tc>
          <w:tcPr>
            <w:tcW w:w="3820" w:type="dxa"/>
            <w:tcBorders>
              <w:top w:val="nil"/>
              <w:left w:val="single" w:sz="8" w:space="0" w:color="auto"/>
              <w:bottom w:val="single" w:sz="4" w:space="0" w:color="auto"/>
              <w:right w:val="single" w:sz="4" w:space="0" w:color="auto"/>
            </w:tcBorders>
            <w:shd w:val="clear" w:color="auto" w:fill="auto"/>
            <w:noWrap/>
            <w:vAlign w:val="bottom"/>
            <w:hideMark/>
          </w:tcPr>
          <w:p w14:paraId="366744B0" w14:textId="77777777" w:rsidR="00D1105C" w:rsidRDefault="00D1105C" w:rsidP="00B10D01">
            <w:pPr>
              <w:rPr>
                <w:rFonts w:ascii="Calibri" w:hAnsi="Calibri" w:cs="Calibri"/>
                <w:color w:val="000000"/>
                <w:sz w:val="22"/>
                <w:szCs w:val="22"/>
              </w:rPr>
            </w:pPr>
            <w:r>
              <w:rPr>
                <w:rFonts w:ascii="Calibri" w:hAnsi="Calibri" w:cs="Calibri"/>
                <w:color w:val="000000"/>
                <w:sz w:val="22"/>
                <w:szCs w:val="22"/>
              </w:rPr>
              <w:t>Optimal (2/3 CMS + 1/3 AEWA):</w:t>
            </w:r>
          </w:p>
        </w:tc>
        <w:tc>
          <w:tcPr>
            <w:tcW w:w="1300" w:type="dxa"/>
            <w:tcBorders>
              <w:top w:val="nil"/>
              <w:left w:val="nil"/>
              <w:bottom w:val="single" w:sz="4" w:space="0" w:color="auto"/>
              <w:right w:val="single" w:sz="4" w:space="0" w:color="auto"/>
            </w:tcBorders>
            <w:shd w:val="clear" w:color="000000" w:fill="FFFFFF"/>
            <w:noWrap/>
            <w:vAlign w:val="bottom"/>
            <w:hideMark/>
          </w:tcPr>
          <w:p w14:paraId="32C2EDA1" w14:textId="671A501F" w:rsidR="00D1105C" w:rsidRDefault="001644EB" w:rsidP="00B10D01">
            <w:pPr>
              <w:jc w:val="right"/>
              <w:rPr>
                <w:rFonts w:ascii="Calibri" w:hAnsi="Calibri" w:cs="Calibri"/>
                <w:color w:val="000000"/>
                <w:sz w:val="22"/>
                <w:szCs w:val="22"/>
              </w:rPr>
            </w:pPr>
            <w:r>
              <w:rPr>
                <w:rFonts w:ascii="Calibri" w:hAnsi="Calibri" w:cs="Calibri"/>
                <w:color w:val="000000"/>
                <w:sz w:val="22"/>
                <w:szCs w:val="22"/>
              </w:rPr>
              <w:t>270,217</w:t>
            </w:r>
          </w:p>
        </w:tc>
        <w:tc>
          <w:tcPr>
            <w:tcW w:w="1300" w:type="dxa"/>
            <w:tcBorders>
              <w:top w:val="nil"/>
              <w:left w:val="nil"/>
              <w:bottom w:val="single" w:sz="4" w:space="0" w:color="auto"/>
              <w:right w:val="single" w:sz="4" w:space="0" w:color="auto"/>
            </w:tcBorders>
            <w:shd w:val="clear" w:color="000000" w:fill="FFFFFF"/>
            <w:noWrap/>
            <w:vAlign w:val="bottom"/>
            <w:hideMark/>
          </w:tcPr>
          <w:p w14:paraId="7B22FD38" w14:textId="554E636D" w:rsidR="00D1105C" w:rsidRDefault="00825DEF" w:rsidP="00B10D01">
            <w:pPr>
              <w:jc w:val="right"/>
              <w:rPr>
                <w:rFonts w:ascii="Calibri" w:hAnsi="Calibri" w:cs="Calibri"/>
                <w:color w:val="000000"/>
                <w:sz w:val="22"/>
                <w:szCs w:val="22"/>
              </w:rPr>
            </w:pPr>
            <w:r>
              <w:rPr>
                <w:rFonts w:ascii="Calibri" w:hAnsi="Calibri" w:cs="Calibri"/>
                <w:color w:val="000000"/>
                <w:sz w:val="22"/>
                <w:szCs w:val="22"/>
              </w:rPr>
              <w:t>135,108</w:t>
            </w:r>
          </w:p>
        </w:tc>
        <w:tc>
          <w:tcPr>
            <w:tcW w:w="960" w:type="dxa"/>
            <w:tcBorders>
              <w:top w:val="nil"/>
              <w:left w:val="nil"/>
              <w:bottom w:val="single" w:sz="4" w:space="0" w:color="auto"/>
              <w:right w:val="single" w:sz="8" w:space="0" w:color="auto"/>
            </w:tcBorders>
            <w:shd w:val="clear" w:color="auto" w:fill="auto"/>
            <w:noWrap/>
            <w:vAlign w:val="bottom"/>
            <w:hideMark/>
          </w:tcPr>
          <w:p w14:paraId="08595558" w14:textId="569ADA39" w:rsidR="00D1105C" w:rsidRDefault="00D1105C" w:rsidP="00B10D01">
            <w:pPr>
              <w:rPr>
                <w:rFonts w:ascii="Calibri" w:hAnsi="Calibri" w:cs="Calibri"/>
                <w:color w:val="000000"/>
                <w:sz w:val="22"/>
                <w:szCs w:val="22"/>
              </w:rPr>
            </w:pPr>
          </w:p>
        </w:tc>
      </w:tr>
      <w:tr w:rsidR="00D1105C" w14:paraId="2E1DADE4" w14:textId="77777777" w:rsidTr="00F452FD">
        <w:trPr>
          <w:trHeight w:val="315"/>
          <w:jc w:val="center"/>
        </w:trPr>
        <w:tc>
          <w:tcPr>
            <w:tcW w:w="3820" w:type="dxa"/>
            <w:tcBorders>
              <w:top w:val="nil"/>
              <w:left w:val="single" w:sz="8" w:space="0" w:color="auto"/>
              <w:bottom w:val="single" w:sz="8" w:space="0" w:color="auto"/>
              <w:right w:val="single" w:sz="4" w:space="0" w:color="auto"/>
            </w:tcBorders>
            <w:shd w:val="clear" w:color="auto" w:fill="auto"/>
            <w:noWrap/>
            <w:vAlign w:val="bottom"/>
            <w:hideMark/>
          </w:tcPr>
          <w:p w14:paraId="3644B04C" w14:textId="77777777" w:rsidR="00D1105C" w:rsidRDefault="00D1105C" w:rsidP="00B10D01">
            <w:pPr>
              <w:rPr>
                <w:rFonts w:ascii="Calibri" w:hAnsi="Calibri" w:cs="Calibri"/>
                <w:color w:val="000000"/>
                <w:sz w:val="22"/>
                <w:szCs w:val="22"/>
              </w:rPr>
            </w:pPr>
            <w:r>
              <w:rPr>
                <w:rFonts w:ascii="Calibri" w:hAnsi="Calibri" w:cs="Calibri"/>
                <w:color w:val="000000"/>
                <w:sz w:val="22"/>
                <w:szCs w:val="22"/>
              </w:rPr>
              <w:t xml:space="preserve">Difference (+ Overpaid / - Underpaid): </w:t>
            </w:r>
          </w:p>
        </w:tc>
        <w:tc>
          <w:tcPr>
            <w:tcW w:w="1300" w:type="dxa"/>
            <w:tcBorders>
              <w:top w:val="nil"/>
              <w:left w:val="nil"/>
              <w:bottom w:val="single" w:sz="8" w:space="0" w:color="auto"/>
              <w:right w:val="single" w:sz="4" w:space="0" w:color="auto"/>
            </w:tcBorders>
            <w:shd w:val="clear" w:color="000000" w:fill="9BC2E6"/>
            <w:noWrap/>
            <w:vAlign w:val="bottom"/>
            <w:hideMark/>
          </w:tcPr>
          <w:p w14:paraId="042C1E51" w14:textId="390B9492" w:rsidR="00D1105C" w:rsidRDefault="00B10D01" w:rsidP="00B10D01">
            <w:pPr>
              <w:jc w:val="right"/>
              <w:rPr>
                <w:rFonts w:ascii="Calibri" w:hAnsi="Calibri" w:cs="Calibri"/>
                <w:color w:val="000000"/>
                <w:sz w:val="22"/>
                <w:szCs w:val="22"/>
              </w:rPr>
            </w:pPr>
            <w:r>
              <w:rPr>
                <w:rFonts w:ascii="Calibri" w:hAnsi="Calibri" w:cs="Calibri"/>
                <w:color w:val="000000"/>
                <w:sz w:val="22"/>
                <w:szCs w:val="22"/>
              </w:rPr>
              <w:t>-</w:t>
            </w:r>
            <w:r w:rsidR="00825DEF">
              <w:rPr>
                <w:rFonts w:ascii="Calibri" w:hAnsi="Calibri" w:cs="Calibri"/>
                <w:color w:val="000000"/>
                <w:sz w:val="22"/>
                <w:szCs w:val="22"/>
              </w:rPr>
              <w:t>25</w:t>
            </w:r>
            <w:r w:rsidR="00D1105C">
              <w:rPr>
                <w:rFonts w:ascii="Calibri" w:hAnsi="Calibri" w:cs="Calibri"/>
                <w:color w:val="000000"/>
                <w:sz w:val="22"/>
                <w:szCs w:val="22"/>
              </w:rPr>
              <w:t>,1</w:t>
            </w:r>
            <w:r w:rsidR="00825DEF">
              <w:rPr>
                <w:rFonts w:ascii="Calibri" w:hAnsi="Calibri" w:cs="Calibri"/>
                <w:color w:val="000000"/>
                <w:sz w:val="22"/>
                <w:szCs w:val="22"/>
              </w:rPr>
              <w:t>08</w:t>
            </w:r>
          </w:p>
        </w:tc>
        <w:tc>
          <w:tcPr>
            <w:tcW w:w="1300" w:type="dxa"/>
            <w:tcBorders>
              <w:top w:val="nil"/>
              <w:left w:val="nil"/>
              <w:bottom w:val="single" w:sz="8" w:space="0" w:color="auto"/>
              <w:right w:val="single" w:sz="4" w:space="0" w:color="auto"/>
            </w:tcBorders>
            <w:shd w:val="clear" w:color="000000" w:fill="FFC000"/>
            <w:noWrap/>
            <w:vAlign w:val="bottom"/>
            <w:hideMark/>
          </w:tcPr>
          <w:p w14:paraId="2B93C093" w14:textId="0C4F65EE" w:rsidR="00D1105C" w:rsidRDefault="00DF4048" w:rsidP="00B10D01">
            <w:pPr>
              <w:jc w:val="right"/>
              <w:rPr>
                <w:rFonts w:ascii="Calibri" w:hAnsi="Calibri" w:cs="Calibri"/>
                <w:color w:val="000000"/>
                <w:sz w:val="22"/>
                <w:szCs w:val="22"/>
              </w:rPr>
            </w:pPr>
            <w:r>
              <w:rPr>
                <w:rFonts w:ascii="Calibri" w:hAnsi="Calibri" w:cs="Calibri"/>
                <w:color w:val="000000"/>
                <w:sz w:val="22"/>
                <w:szCs w:val="22"/>
              </w:rPr>
              <w:t>25</w:t>
            </w:r>
            <w:r w:rsidR="00D1105C">
              <w:rPr>
                <w:rFonts w:ascii="Calibri" w:hAnsi="Calibri" w:cs="Calibri"/>
                <w:color w:val="000000"/>
                <w:sz w:val="22"/>
                <w:szCs w:val="22"/>
              </w:rPr>
              <w:t>,1</w:t>
            </w:r>
            <w:r>
              <w:rPr>
                <w:rFonts w:ascii="Calibri" w:hAnsi="Calibri" w:cs="Calibri"/>
                <w:color w:val="000000"/>
                <w:sz w:val="22"/>
                <w:szCs w:val="22"/>
              </w:rPr>
              <w:t>08</w:t>
            </w:r>
          </w:p>
        </w:tc>
        <w:tc>
          <w:tcPr>
            <w:tcW w:w="960" w:type="dxa"/>
            <w:tcBorders>
              <w:top w:val="nil"/>
              <w:left w:val="nil"/>
              <w:bottom w:val="single" w:sz="8" w:space="0" w:color="auto"/>
              <w:right w:val="single" w:sz="8" w:space="0" w:color="auto"/>
            </w:tcBorders>
            <w:shd w:val="clear" w:color="auto" w:fill="auto"/>
            <w:noWrap/>
            <w:vAlign w:val="bottom"/>
            <w:hideMark/>
          </w:tcPr>
          <w:p w14:paraId="5E4F9540" w14:textId="0DB2ADED" w:rsidR="00D1105C" w:rsidRDefault="00D1105C" w:rsidP="00B10D01">
            <w:pPr>
              <w:rPr>
                <w:rFonts w:ascii="Calibri" w:hAnsi="Calibri" w:cs="Calibri"/>
                <w:color w:val="000000"/>
                <w:sz w:val="22"/>
                <w:szCs w:val="22"/>
              </w:rPr>
            </w:pPr>
          </w:p>
        </w:tc>
      </w:tr>
      <w:tr w:rsidR="00D1105C" w14:paraId="54DA0E96" w14:textId="77777777" w:rsidTr="00F452FD">
        <w:trPr>
          <w:trHeight w:val="315"/>
          <w:jc w:val="center"/>
        </w:trPr>
        <w:tc>
          <w:tcPr>
            <w:tcW w:w="3820" w:type="dxa"/>
            <w:tcBorders>
              <w:top w:val="nil"/>
              <w:left w:val="single" w:sz="8" w:space="0" w:color="auto"/>
              <w:bottom w:val="nil"/>
              <w:right w:val="single" w:sz="4" w:space="0" w:color="auto"/>
            </w:tcBorders>
            <w:shd w:val="clear" w:color="000000" w:fill="FFFFFF"/>
            <w:noWrap/>
            <w:vAlign w:val="bottom"/>
            <w:hideMark/>
          </w:tcPr>
          <w:p w14:paraId="43A4BE0C" w14:textId="753A061E" w:rsidR="00D1105C" w:rsidRDefault="00D1105C" w:rsidP="00B10D01">
            <w:pPr>
              <w:rPr>
                <w:rFonts w:ascii="Calibri" w:hAnsi="Calibri" w:cs="Calibri"/>
                <w:color w:val="000000"/>
                <w:sz w:val="22"/>
                <w:szCs w:val="22"/>
              </w:rPr>
            </w:pPr>
          </w:p>
        </w:tc>
        <w:tc>
          <w:tcPr>
            <w:tcW w:w="1300" w:type="dxa"/>
            <w:tcBorders>
              <w:top w:val="nil"/>
              <w:left w:val="nil"/>
              <w:bottom w:val="nil"/>
              <w:right w:val="single" w:sz="4" w:space="0" w:color="auto"/>
            </w:tcBorders>
            <w:shd w:val="clear" w:color="000000" w:fill="FFFFFF"/>
            <w:noWrap/>
            <w:vAlign w:val="bottom"/>
            <w:hideMark/>
          </w:tcPr>
          <w:p w14:paraId="221BB15F" w14:textId="4AAD4B99" w:rsidR="00D1105C" w:rsidRDefault="00D1105C" w:rsidP="00B10D01">
            <w:pPr>
              <w:rPr>
                <w:rFonts w:ascii="Calibri" w:hAnsi="Calibri" w:cs="Calibri"/>
                <w:color w:val="000000"/>
                <w:sz w:val="22"/>
                <w:szCs w:val="22"/>
              </w:rPr>
            </w:pPr>
          </w:p>
        </w:tc>
        <w:tc>
          <w:tcPr>
            <w:tcW w:w="1300" w:type="dxa"/>
            <w:tcBorders>
              <w:top w:val="nil"/>
              <w:left w:val="nil"/>
              <w:bottom w:val="nil"/>
              <w:right w:val="single" w:sz="4" w:space="0" w:color="auto"/>
            </w:tcBorders>
            <w:shd w:val="clear" w:color="000000" w:fill="FFFFFF"/>
            <w:noWrap/>
            <w:vAlign w:val="bottom"/>
            <w:hideMark/>
          </w:tcPr>
          <w:p w14:paraId="1B704947" w14:textId="64772AAE" w:rsidR="00D1105C" w:rsidRDefault="00D1105C" w:rsidP="00B10D01">
            <w:pPr>
              <w:rPr>
                <w:rFonts w:ascii="Calibri" w:hAnsi="Calibri" w:cs="Calibri"/>
                <w:color w:val="000000"/>
                <w:sz w:val="22"/>
                <w:szCs w:val="22"/>
              </w:rPr>
            </w:pPr>
          </w:p>
        </w:tc>
        <w:tc>
          <w:tcPr>
            <w:tcW w:w="960" w:type="dxa"/>
            <w:tcBorders>
              <w:top w:val="nil"/>
              <w:left w:val="nil"/>
              <w:bottom w:val="nil"/>
              <w:right w:val="single" w:sz="8" w:space="0" w:color="auto"/>
            </w:tcBorders>
            <w:shd w:val="clear" w:color="000000" w:fill="FFFFFF"/>
            <w:noWrap/>
            <w:vAlign w:val="bottom"/>
            <w:hideMark/>
          </w:tcPr>
          <w:p w14:paraId="3DB7F25F" w14:textId="1AC7222F" w:rsidR="00D1105C" w:rsidRDefault="00D1105C" w:rsidP="00B10D01">
            <w:pPr>
              <w:rPr>
                <w:rFonts w:ascii="Calibri" w:hAnsi="Calibri" w:cs="Calibri"/>
                <w:color w:val="000000"/>
                <w:sz w:val="22"/>
                <w:szCs w:val="22"/>
              </w:rPr>
            </w:pPr>
          </w:p>
        </w:tc>
      </w:tr>
      <w:tr w:rsidR="00494520" w14:paraId="342F7738" w14:textId="77777777" w:rsidTr="00F452FD">
        <w:trPr>
          <w:trHeight w:val="315"/>
          <w:jc w:val="center"/>
        </w:trPr>
        <w:tc>
          <w:tcPr>
            <w:tcW w:w="3820" w:type="dxa"/>
            <w:tcBorders>
              <w:top w:val="single" w:sz="8" w:space="0" w:color="auto"/>
              <w:left w:val="single" w:sz="8" w:space="0" w:color="auto"/>
              <w:bottom w:val="single" w:sz="8" w:space="0" w:color="auto"/>
              <w:right w:val="single" w:sz="4" w:space="0" w:color="auto"/>
            </w:tcBorders>
            <w:shd w:val="clear" w:color="000000" w:fill="A9D08E"/>
            <w:noWrap/>
            <w:vAlign w:val="bottom"/>
            <w:hideMark/>
          </w:tcPr>
          <w:p w14:paraId="2C03D067" w14:textId="77777777" w:rsidR="00494520" w:rsidRDefault="00494520" w:rsidP="003A19A9">
            <w:pPr>
              <w:rPr>
                <w:rFonts w:ascii="Calibri" w:hAnsi="Calibri" w:cs="Calibri"/>
                <w:b/>
                <w:bCs/>
                <w:color w:val="000000"/>
                <w:sz w:val="22"/>
                <w:szCs w:val="22"/>
              </w:rPr>
            </w:pPr>
            <w:r>
              <w:rPr>
                <w:rFonts w:ascii="Calibri" w:hAnsi="Calibri" w:cs="Calibri"/>
                <w:b/>
                <w:bCs/>
                <w:color w:val="000000"/>
                <w:sz w:val="22"/>
                <w:szCs w:val="22"/>
              </w:rPr>
              <w:t>2020</w:t>
            </w:r>
          </w:p>
        </w:tc>
        <w:tc>
          <w:tcPr>
            <w:tcW w:w="1300" w:type="dxa"/>
            <w:tcBorders>
              <w:top w:val="single" w:sz="8" w:space="0" w:color="auto"/>
              <w:left w:val="nil"/>
              <w:bottom w:val="single" w:sz="8" w:space="0" w:color="auto"/>
              <w:right w:val="single" w:sz="4" w:space="0" w:color="auto"/>
            </w:tcBorders>
            <w:shd w:val="clear" w:color="000000" w:fill="FFFFFF"/>
            <w:noWrap/>
            <w:vAlign w:val="bottom"/>
            <w:hideMark/>
          </w:tcPr>
          <w:p w14:paraId="295ECC72"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362,809</w:t>
            </w:r>
          </w:p>
        </w:tc>
        <w:tc>
          <w:tcPr>
            <w:tcW w:w="1300" w:type="dxa"/>
            <w:tcBorders>
              <w:top w:val="single" w:sz="8" w:space="0" w:color="auto"/>
              <w:left w:val="nil"/>
              <w:bottom w:val="single" w:sz="8" w:space="0" w:color="auto"/>
              <w:right w:val="single" w:sz="4" w:space="0" w:color="auto"/>
            </w:tcBorders>
            <w:shd w:val="clear" w:color="000000" w:fill="FFFFFF"/>
            <w:noWrap/>
            <w:vAlign w:val="bottom"/>
            <w:hideMark/>
          </w:tcPr>
          <w:p w14:paraId="34D600C4"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167,636</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10E82065"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530,445</w:t>
            </w:r>
          </w:p>
        </w:tc>
      </w:tr>
      <w:tr w:rsidR="00494520" w14:paraId="39E59781" w14:textId="77777777" w:rsidTr="00F452FD">
        <w:trPr>
          <w:trHeight w:val="300"/>
          <w:jc w:val="center"/>
        </w:trPr>
        <w:tc>
          <w:tcPr>
            <w:tcW w:w="3820" w:type="dxa"/>
            <w:tcBorders>
              <w:top w:val="nil"/>
              <w:left w:val="single" w:sz="8" w:space="0" w:color="auto"/>
              <w:bottom w:val="single" w:sz="4" w:space="0" w:color="auto"/>
              <w:right w:val="single" w:sz="4" w:space="0" w:color="auto"/>
            </w:tcBorders>
            <w:shd w:val="clear" w:color="auto" w:fill="auto"/>
            <w:noWrap/>
            <w:vAlign w:val="bottom"/>
            <w:hideMark/>
          </w:tcPr>
          <w:p w14:paraId="1BFD5F7C"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Optimal (2/3 CMS + 1/3 AEWA):</w:t>
            </w:r>
          </w:p>
        </w:tc>
        <w:tc>
          <w:tcPr>
            <w:tcW w:w="1300" w:type="dxa"/>
            <w:tcBorders>
              <w:top w:val="nil"/>
              <w:left w:val="nil"/>
              <w:bottom w:val="single" w:sz="4" w:space="0" w:color="auto"/>
              <w:right w:val="single" w:sz="4" w:space="0" w:color="auto"/>
            </w:tcBorders>
            <w:shd w:val="clear" w:color="000000" w:fill="FFFFFF"/>
            <w:noWrap/>
            <w:vAlign w:val="bottom"/>
            <w:hideMark/>
          </w:tcPr>
          <w:p w14:paraId="6244DE1A"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353,630</w:t>
            </w:r>
          </w:p>
        </w:tc>
        <w:tc>
          <w:tcPr>
            <w:tcW w:w="1300" w:type="dxa"/>
            <w:tcBorders>
              <w:top w:val="nil"/>
              <w:left w:val="nil"/>
              <w:bottom w:val="single" w:sz="4" w:space="0" w:color="auto"/>
              <w:right w:val="single" w:sz="4" w:space="0" w:color="auto"/>
            </w:tcBorders>
            <w:shd w:val="clear" w:color="000000" w:fill="FFFFFF"/>
            <w:noWrap/>
            <w:vAlign w:val="bottom"/>
            <w:hideMark/>
          </w:tcPr>
          <w:p w14:paraId="07098548"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176,815</w:t>
            </w:r>
          </w:p>
        </w:tc>
        <w:tc>
          <w:tcPr>
            <w:tcW w:w="960" w:type="dxa"/>
            <w:tcBorders>
              <w:top w:val="nil"/>
              <w:left w:val="nil"/>
              <w:bottom w:val="single" w:sz="4" w:space="0" w:color="auto"/>
              <w:right w:val="single" w:sz="8" w:space="0" w:color="auto"/>
            </w:tcBorders>
            <w:shd w:val="clear" w:color="auto" w:fill="auto"/>
            <w:noWrap/>
            <w:vAlign w:val="bottom"/>
            <w:hideMark/>
          </w:tcPr>
          <w:p w14:paraId="134ADBF9"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r>
      <w:tr w:rsidR="00494520" w14:paraId="5C9C718F" w14:textId="77777777" w:rsidTr="00F452FD">
        <w:trPr>
          <w:trHeight w:val="315"/>
          <w:jc w:val="center"/>
        </w:trPr>
        <w:tc>
          <w:tcPr>
            <w:tcW w:w="3820" w:type="dxa"/>
            <w:tcBorders>
              <w:top w:val="nil"/>
              <w:left w:val="single" w:sz="8" w:space="0" w:color="auto"/>
              <w:bottom w:val="single" w:sz="8" w:space="0" w:color="auto"/>
              <w:right w:val="single" w:sz="4" w:space="0" w:color="auto"/>
            </w:tcBorders>
            <w:shd w:val="clear" w:color="auto" w:fill="auto"/>
            <w:noWrap/>
            <w:vAlign w:val="bottom"/>
            <w:hideMark/>
          </w:tcPr>
          <w:p w14:paraId="37F2049C"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xml:space="preserve">Difference (+ Overpaid / - Underpaid): </w:t>
            </w:r>
          </w:p>
        </w:tc>
        <w:tc>
          <w:tcPr>
            <w:tcW w:w="1300" w:type="dxa"/>
            <w:tcBorders>
              <w:top w:val="nil"/>
              <w:left w:val="nil"/>
              <w:bottom w:val="single" w:sz="8" w:space="0" w:color="auto"/>
              <w:right w:val="single" w:sz="4" w:space="0" w:color="auto"/>
            </w:tcBorders>
            <w:shd w:val="clear" w:color="000000" w:fill="9BC2E6"/>
            <w:noWrap/>
            <w:vAlign w:val="bottom"/>
            <w:hideMark/>
          </w:tcPr>
          <w:p w14:paraId="5AA798DB"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9,179</w:t>
            </w:r>
          </w:p>
        </w:tc>
        <w:tc>
          <w:tcPr>
            <w:tcW w:w="1300" w:type="dxa"/>
            <w:tcBorders>
              <w:top w:val="nil"/>
              <w:left w:val="nil"/>
              <w:bottom w:val="single" w:sz="8" w:space="0" w:color="auto"/>
              <w:right w:val="single" w:sz="4" w:space="0" w:color="auto"/>
            </w:tcBorders>
            <w:shd w:val="clear" w:color="000000" w:fill="FFC000"/>
            <w:noWrap/>
            <w:vAlign w:val="bottom"/>
            <w:hideMark/>
          </w:tcPr>
          <w:p w14:paraId="6A9FEEA2"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-9,179</w:t>
            </w:r>
          </w:p>
        </w:tc>
        <w:tc>
          <w:tcPr>
            <w:tcW w:w="960" w:type="dxa"/>
            <w:tcBorders>
              <w:top w:val="nil"/>
              <w:left w:val="nil"/>
              <w:bottom w:val="single" w:sz="8" w:space="0" w:color="auto"/>
              <w:right w:val="single" w:sz="8" w:space="0" w:color="auto"/>
            </w:tcBorders>
            <w:shd w:val="clear" w:color="auto" w:fill="auto"/>
            <w:noWrap/>
            <w:vAlign w:val="bottom"/>
            <w:hideMark/>
          </w:tcPr>
          <w:p w14:paraId="1492BE55"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r>
      <w:tr w:rsidR="00494520" w14:paraId="62B00B21" w14:textId="77777777" w:rsidTr="00F452FD">
        <w:trPr>
          <w:trHeight w:val="315"/>
          <w:jc w:val="center"/>
        </w:trPr>
        <w:tc>
          <w:tcPr>
            <w:tcW w:w="3820" w:type="dxa"/>
            <w:tcBorders>
              <w:top w:val="nil"/>
              <w:left w:val="single" w:sz="8" w:space="0" w:color="auto"/>
              <w:bottom w:val="nil"/>
              <w:right w:val="single" w:sz="4" w:space="0" w:color="auto"/>
            </w:tcBorders>
            <w:shd w:val="clear" w:color="000000" w:fill="FFFFFF"/>
            <w:noWrap/>
            <w:vAlign w:val="bottom"/>
            <w:hideMark/>
          </w:tcPr>
          <w:p w14:paraId="78BD5B01"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c>
          <w:tcPr>
            <w:tcW w:w="1300" w:type="dxa"/>
            <w:tcBorders>
              <w:top w:val="nil"/>
              <w:left w:val="nil"/>
              <w:bottom w:val="nil"/>
              <w:right w:val="single" w:sz="4" w:space="0" w:color="auto"/>
            </w:tcBorders>
            <w:shd w:val="clear" w:color="000000" w:fill="FFFFFF"/>
            <w:noWrap/>
            <w:vAlign w:val="bottom"/>
            <w:hideMark/>
          </w:tcPr>
          <w:p w14:paraId="13593053"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c>
          <w:tcPr>
            <w:tcW w:w="1300" w:type="dxa"/>
            <w:tcBorders>
              <w:top w:val="nil"/>
              <w:left w:val="nil"/>
              <w:bottom w:val="nil"/>
              <w:right w:val="single" w:sz="4" w:space="0" w:color="auto"/>
            </w:tcBorders>
            <w:shd w:val="clear" w:color="000000" w:fill="FFFFFF"/>
            <w:noWrap/>
            <w:vAlign w:val="bottom"/>
            <w:hideMark/>
          </w:tcPr>
          <w:p w14:paraId="5F9F9679"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nil"/>
              <w:right w:val="single" w:sz="8" w:space="0" w:color="auto"/>
            </w:tcBorders>
            <w:shd w:val="clear" w:color="000000" w:fill="FFFFFF"/>
            <w:noWrap/>
            <w:vAlign w:val="bottom"/>
            <w:hideMark/>
          </w:tcPr>
          <w:p w14:paraId="085C9440"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r>
      <w:tr w:rsidR="00494520" w14:paraId="2E69A3B1" w14:textId="77777777" w:rsidTr="00F452FD">
        <w:trPr>
          <w:trHeight w:val="300"/>
          <w:jc w:val="center"/>
        </w:trPr>
        <w:tc>
          <w:tcPr>
            <w:tcW w:w="3820" w:type="dxa"/>
            <w:tcBorders>
              <w:top w:val="single" w:sz="8" w:space="0" w:color="auto"/>
              <w:left w:val="single" w:sz="8" w:space="0" w:color="auto"/>
              <w:bottom w:val="single" w:sz="4" w:space="0" w:color="auto"/>
              <w:right w:val="single" w:sz="4" w:space="0" w:color="auto"/>
            </w:tcBorders>
            <w:shd w:val="clear" w:color="000000" w:fill="A9D08E"/>
            <w:noWrap/>
            <w:vAlign w:val="bottom"/>
            <w:hideMark/>
          </w:tcPr>
          <w:p w14:paraId="16A7CD74" w14:textId="77777777" w:rsidR="00494520" w:rsidRDefault="00494520" w:rsidP="003A19A9">
            <w:pPr>
              <w:rPr>
                <w:rFonts w:ascii="Calibri" w:hAnsi="Calibri" w:cs="Calibri"/>
                <w:b/>
                <w:bCs/>
                <w:color w:val="000000"/>
                <w:sz w:val="22"/>
                <w:szCs w:val="22"/>
              </w:rPr>
            </w:pPr>
            <w:r>
              <w:rPr>
                <w:rFonts w:ascii="Calibri" w:hAnsi="Calibri" w:cs="Calibri"/>
                <w:b/>
                <w:bCs/>
                <w:color w:val="000000"/>
                <w:sz w:val="22"/>
                <w:szCs w:val="22"/>
              </w:rPr>
              <w:t>2019</w:t>
            </w:r>
          </w:p>
        </w:tc>
        <w:tc>
          <w:tcPr>
            <w:tcW w:w="1300" w:type="dxa"/>
            <w:tcBorders>
              <w:top w:val="single" w:sz="8" w:space="0" w:color="auto"/>
              <w:left w:val="nil"/>
              <w:bottom w:val="single" w:sz="4" w:space="0" w:color="auto"/>
              <w:right w:val="single" w:sz="4" w:space="0" w:color="auto"/>
            </w:tcBorders>
            <w:shd w:val="clear" w:color="000000" w:fill="FFFFFF"/>
            <w:noWrap/>
            <w:vAlign w:val="bottom"/>
            <w:hideMark/>
          </w:tcPr>
          <w:p w14:paraId="3E819429"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280,707</w:t>
            </w:r>
          </w:p>
        </w:tc>
        <w:tc>
          <w:tcPr>
            <w:tcW w:w="1300" w:type="dxa"/>
            <w:tcBorders>
              <w:top w:val="single" w:sz="8" w:space="0" w:color="auto"/>
              <w:left w:val="nil"/>
              <w:bottom w:val="single" w:sz="4" w:space="0" w:color="auto"/>
              <w:right w:val="single" w:sz="4" w:space="0" w:color="auto"/>
            </w:tcBorders>
            <w:shd w:val="clear" w:color="000000" w:fill="FFFFFF"/>
            <w:noWrap/>
            <w:vAlign w:val="bottom"/>
            <w:hideMark/>
          </w:tcPr>
          <w:p w14:paraId="0C1DCB81"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164,349</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6E14C8D6"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445,056</w:t>
            </w:r>
          </w:p>
        </w:tc>
      </w:tr>
      <w:tr w:rsidR="00494520" w14:paraId="5CE4E191" w14:textId="77777777" w:rsidTr="00F452FD">
        <w:trPr>
          <w:trHeight w:val="300"/>
          <w:jc w:val="center"/>
        </w:trPr>
        <w:tc>
          <w:tcPr>
            <w:tcW w:w="3820" w:type="dxa"/>
            <w:tcBorders>
              <w:top w:val="nil"/>
              <w:left w:val="single" w:sz="8" w:space="0" w:color="auto"/>
              <w:bottom w:val="single" w:sz="4" w:space="0" w:color="auto"/>
              <w:right w:val="single" w:sz="4" w:space="0" w:color="auto"/>
            </w:tcBorders>
            <w:shd w:val="clear" w:color="auto" w:fill="auto"/>
            <w:noWrap/>
            <w:vAlign w:val="bottom"/>
            <w:hideMark/>
          </w:tcPr>
          <w:p w14:paraId="25B99126"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Optimal (2/3 CMS + 1/3 AEWA):</w:t>
            </w:r>
          </w:p>
        </w:tc>
        <w:tc>
          <w:tcPr>
            <w:tcW w:w="1300" w:type="dxa"/>
            <w:tcBorders>
              <w:top w:val="nil"/>
              <w:left w:val="nil"/>
              <w:bottom w:val="single" w:sz="4" w:space="0" w:color="auto"/>
              <w:right w:val="single" w:sz="4" w:space="0" w:color="auto"/>
            </w:tcBorders>
            <w:shd w:val="clear" w:color="000000" w:fill="FFFFFF"/>
            <w:noWrap/>
            <w:vAlign w:val="bottom"/>
            <w:hideMark/>
          </w:tcPr>
          <w:p w14:paraId="5B021C18"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296,704</w:t>
            </w:r>
          </w:p>
        </w:tc>
        <w:tc>
          <w:tcPr>
            <w:tcW w:w="1300" w:type="dxa"/>
            <w:tcBorders>
              <w:top w:val="nil"/>
              <w:left w:val="nil"/>
              <w:bottom w:val="single" w:sz="4" w:space="0" w:color="auto"/>
              <w:right w:val="single" w:sz="4" w:space="0" w:color="auto"/>
            </w:tcBorders>
            <w:shd w:val="clear" w:color="000000" w:fill="FFFFFF"/>
            <w:noWrap/>
            <w:vAlign w:val="bottom"/>
            <w:hideMark/>
          </w:tcPr>
          <w:p w14:paraId="7AFCB4E2"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148,352</w:t>
            </w:r>
          </w:p>
        </w:tc>
        <w:tc>
          <w:tcPr>
            <w:tcW w:w="960" w:type="dxa"/>
            <w:tcBorders>
              <w:top w:val="nil"/>
              <w:left w:val="nil"/>
              <w:bottom w:val="single" w:sz="4" w:space="0" w:color="auto"/>
              <w:right w:val="single" w:sz="8" w:space="0" w:color="auto"/>
            </w:tcBorders>
            <w:shd w:val="clear" w:color="auto" w:fill="auto"/>
            <w:noWrap/>
            <w:vAlign w:val="bottom"/>
            <w:hideMark/>
          </w:tcPr>
          <w:p w14:paraId="4BB43F15"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r>
      <w:tr w:rsidR="00494520" w14:paraId="74569B38" w14:textId="77777777" w:rsidTr="00F452FD">
        <w:trPr>
          <w:trHeight w:val="315"/>
          <w:jc w:val="center"/>
        </w:trPr>
        <w:tc>
          <w:tcPr>
            <w:tcW w:w="3820" w:type="dxa"/>
            <w:tcBorders>
              <w:top w:val="nil"/>
              <w:left w:val="single" w:sz="8" w:space="0" w:color="auto"/>
              <w:bottom w:val="single" w:sz="8" w:space="0" w:color="auto"/>
              <w:right w:val="single" w:sz="4" w:space="0" w:color="auto"/>
            </w:tcBorders>
            <w:shd w:val="clear" w:color="auto" w:fill="auto"/>
            <w:noWrap/>
            <w:vAlign w:val="bottom"/>
            <w:hideMark/>
          </w:tcPr>
          <w:p w14:paraId="53AE68D1"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Difference (+ Overpaid / - Underpaid):</w:t>
            </w:r>
          </w:p>
        </w:tc>
        <w:tc>
          <w:tcPr>
            <w:tcW w:w="1300" w:type="dxa"/>
            <w:tcBorders>
              <w:top w:val="nil"/>
              <w:left w:val="nil"/>
              <w:bottom w:val="single" w:sz="8" w:space="0" w:color="auto"/>
              <w:right w:val="single" w:sz="4" w:space="0" w:color="auto"/>
            </w:tcBorders>
            <w:shd w:val="clear" w:color="000000" w:fill="9BC2E6"/>
            <w:noWrap/>
            <w:vAlign w:val="bottom"/>
            <w:hideMark/>
          </w:tcPr>
          <w:p w14:paraId="64F7FE67"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-15,997</w:t>
            </w:r>
          </w:p>
        </w:tc>
        <w:tc>
          <w:tcPr>
            <w:tcW w:w="1300" w:type="dxa"/>
            <w:tcBorders>
              <w:top w:val="nil"/>
              <w:left w:val="nil"/>
              <w:bottom w:val="single" w:sz="8" w:space="0" w:color="auto"/>
              <w:right w:val="single" w:sz="4" w:space="0" w:color="auto"/>
            </w:tcBorders>
            <w:shd w:val="clear" w:color="000000" w:fill="FFC000"/>
            <w:noWrap/>
            <w:vAlign w:val="bottom"/>
            <w:hideMark/>
          </w:tcPr>
          <w:p w14:paraId="18E7A583"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15,997</w:t>
            </w:r>
          </w:p>
        </w:tc>
        <w:tc>
          <w:tcPr>
            <w:tcW w:w="960" w:type="dxa"/>
            <w:tcBorders>
              <w:top w:val="nil"/>
              <w:left w:val="nil"/>
              <w:bottom w:val="single" w:sz="8" w:space="0" w:color="auto"/>
              <w:right w:val="single" w:sz="8" w:space="0" w:color="auto"/>
            </w:tcBorders>
            <w:shd w:val="clear" w:color="auto" w:fill="auto"/>
            <w:noWrap/>
            <w:vAlign w:val="bottom"/>
            <w:hideMark/>
          </w:tcPr>
          <w:p w14:paraId="09C5623E"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r>
      <w:tr w:rsidR="00494520" w14:paraId="25A03A30" w14:textId="77777777" w:rsidTr="00F452FD">
        <w:trPr>
          <w:trHeight w:val="315"/>
          <w:jc w:val="center"/>
        </w:trPr>
        <w:tc>
          <w:tcPr>
            <w:tcW w:w="3820" w:type="dxa"/>
            <w:tcBorders>
              <w:top w:val="nil"/>
              <w:left w:val="single" w:sz="8" w:space="0" w:color="auto"/>
              <w:bottom w:val="nil"/>
              <w:right w:val="nil"/>
            </w:tcBorders>
            <w:shd w:val="clear" w:color="auto" w:fill="auto"/>
            <w:noWrap/>
            <w:vAlign w:val="bottom"/>
            <w:hideMark/>
          </w:tcPr>
          <w:p w14:paraId="398DA41D" w14:textId="26BD5067" w:rsidR="00F452FD" w:rsidRDefault="00494520" w:rsidP="003A19A9">
            <w:pPr>
              <w:rPr>
                <w:rFonts w:ascii="Calibri" w:hAnsi="Calibri" w:cs="Calibri"/>
                <w:color w:val="000000"/>
                <w:sz w:val="22"/>
                <w:szCs w:val="22"/>
              </w:rPr>
            </w:pPr>
            <w:r>
              <w:rPr>
                <w:rFonts w:ascii="Calibri" w:hAnsi="Calibri" w:cs="Calibri"/>
                <w:color w:val="000000"/>
                <w:sz w:val="22"/>
                <w:szCs w:val="22"/>
              </w:rPr>
              <w:t> </w:t>
            </w:r>
          </w:p>
        </w:tc>
        <w:tc>
          <w:tcPr>
            <w:tcW w:w="1300" w:type="dxa"/>
            <w:tcBorders>
              <w:top w:val="nil"/>
              <w:left w:val="nil"/>
              <w:bottom w:val="nil"/>
              <w:right w:val="nil"/>
            </w:tcBorders>
            <w:shd w:val="clear" w:color="auto" w:fill="auto"/>
            <w:noWrap/>
            <w:vAlign w:val="bottom"/>
            <w:hideMark/>
          </w:tcPr>
          <w:p w14:paraId="09DDAE40" w14:textId="77777777" w:rsidR="00494520" w:rsidRDefault="00494520" w:rsidP="003A19A9">
            <w:pPr>
              <w:rPr>
                <w:rFonts w:ascii="Calibri" w:hAnsi="Calibri" w:cs="Calibri"/>
                <w:color w:val="000000"/>
                <w:sz w:val="22"/>
                <w:szCs w:val="22"/>
              </w:rPr>
            </w:pPr>
          </w:p>
        </w:tc>
        <w:tc>
          <w:tcPr>
            <w:tcW w:w="1300" w:type="dxa"/>
            <w:tcBorders>
              <w:top w:val="nil"/>
              <w:left w:val="nil"/>
              <w:bottom w:val="nil"/>
              <w:right w:val="nil"/>
            </w:tcBorders>
            <w:shd w:val="clear" w:color="auto" w:fill="auto"/>
            <w:noWrap/>
            <w:vAlign w:val="bottom"/>
            <w:hideMark/>
          </w:tcPr>
          <w:p w14:paraId="18728C31" w14:textId="77777777" w:rsidR="00494520" w:rsidRDefault="00494520" w:rsidP="003A19A9">
            <w:pPr>
              <w:rPr>
                <w:sz w:val="20"/>
                <w:szCs w:val="20"/>
              </w:rPr>
            </w:pPr>
          </w:p>
        </w:tc>
        <w:tc>
          <w:tcPr>
            <w:tcW w:w="960" w:type="dxa"/>
            <w:tcBorders>
              <w:top w:val="nil"/>
              <w:left w:val="nil"/>
              <w:bottom w:val="nil"/>
              <w:right w:val="single" w:sz="8" w:space="0" w:color="auto"/>
            </w:tcBorders>
            <w:shd w:val="clear" w:color="auto" w:fill="auto"/>
            <w:noWrap/>
            <w:vAlign w:val="bottom"/>
            <w:hideMark/>
          </w:tcPr>
          <w:p w14:paraId="7D78FD74"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r>
      <w:tr w:rsidR="00494520" w14:paraId="41AE41B7" w14:textId="77777777" w:rsidTr="00F452FD">
        <w:trPr>
          <w:trHeight w:val="300"/>
          <w:jc w:val="center"/>
        </w:trPr>
        <w:tc>
          <w:tcPr>
            <w:tcW w:w="3820" w:type="dxa"/>
            <w:tcBorders>
              <w:top w:val="single" w:sz="8" w:space="0" w:color="auto"/>
              <w:left w:val="single" w:sz="8" w:space="0" w:color="auto"/>
              <w:bottom w:val="single" w:sz="4" w:space="0" w:color="auto"/>
              <w:right w:val="single" w:sz="4" w:space="0" w:color="auto"/>
            </w:tcBorders>
            <w:shd w:val="clear" w:color="000000" w:fill="A9D08E"/>
            <w:noWrap/>
            <w:vAlign w:val="bottom"/>
            <w:hideMark/>
          </w:tcPr>
          <w:p w14:paraId="0EE4FE69" w14:textId="77777777" w:rsidR="00494520" w:rsidRDefault="00494520" w:rsidP="003A19A9">
            <w:pPr>
              <w:rPr>
                <w:rFonts w:ascii="Calibri" w:hAnsi="Calibri" w:cs="Calibri"/>
                <w:b/>
                <w:bCs/>
                <w:color w:val="000000"/>
                <w:sz w:val="22"/>
                <w:szCs w:val="22"/>
              </w:rPr>
            </w:pPr>
            <w:r>
              <w:rPr>
                <w:rFonts w:ascii="Calibri" w:hAnsi="Calibri" w:cs="Calibri"/>
                <w:b/>
                <w:bCs/>
                <w:color w:val="000000"/>
                <w:sz w:val="22"/>
                <w:szCs w:val="22"/>
              </w:rPr>
              <w:t>2018</w:t>
            </w:r>
          </w:p>
        </w:tc>
        <w:tc>
          <w:tcPr>
            <w:tcW w:w="1300" w:type="dxa"/>
            <w:tcBorders>
              <w:top w:val="single" w:sz="8" w:space="0" w:color="auto"/>
              <w:left w:val="nil"/>
              <w:bottom w:val="single" w:sz="4" w:space="0" w:color="auto"/>
              <w:right w:val="single" w:sz="4" w:space="0" w:color="auto"/>
            </w:tcBorders>
            <w:shd w:val="clear" w:color="000000" w:fill="FFFFFF"/>
            <w:noWrap/>
            <w:vAlign w:val="bottom"/>
            <w:hideMark/>
          </w:tcPr>
          <w:p w14:paraId="0200B3C0"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277,279</w:t>
            </w:r>
          </w:p>
        </w:tc>
        <w:tc>
          <w:tcPr>
            <w:tcW w:w="1300" w:type="dxa"/>
            <w:tcBorders>
              <w:top w:val="single" w:sz="8" w:space="0" w:color="auto"/>
              <w:left w:val="nil"/>
              <w:bottom w:val="single" w:sz="4" w:space="0" w:color="auto"/>
              <w:right w:val="single" w:sz="4" w:space="0" w:color="auto"/>
            </w:tcBorders>
            <w:shd w:val="clear" w:color="000000" w:fill="FFFFFF"/>
            <w:noWrap/>
            <w:vAlign w:val="bottom"/>
            <w:hideMark/>
          </w:tcPr>
          <w:p w14:paraId="6FFC89AA"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164,881</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463A3273"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442,160</w:t>
            </w:r>
          </w:p>
        </w:tc>
      </w:tr>
      <w:tr w:rsidR="00494520" w14:paraId="68F833BB" w14:textId="77777777" w:rsidTr="00F452FD">
        <w:trPr>
          <w:trHeight w:val="300"/>
          <w:jc w:val="center"/>
        </w:trPr>
        <w:tc>
          <w:tcPr>
            <w:tcW w:w="3820" w:type="dxa"/>
            <w:tcBorders>
              <w:top w:val="nil"/>
              <w:left w:val="single" w:sz="8" w:space="0" w:color="auto"/>
              <w:bottom w:val="single" w:sz="4" w:space="0" w:color="auto"/>
              <w:right w:val="single" w:sz="4" w:space="0" w:color="auto"/>
            </w:tcBorders>
            <w:shd w:val="clear" w:color="auto" w:fill="auto"/>
            <w:noWrap/>
            <w:vAlign w:val="bottom"/>
            <w:hideMark/>
          </w:tcPr>
          <w:p w14:paraId="551BDE73"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lastRenderedPageBreak/>
              <w:t>Optimal (2/3 CMS + 1/3 AEWA):</w:t>
            </w:r>
          </w:p>
        </w:tc>
        <w:tc>
          <w:tcPr>
            <w:tcW w:w="1300" w:type="dxa"/>
            <w:tcBorders>
              <w:top w:val="nil"/>
              <w:left w:val="nil"/>
              <w:bottom w:val="single" w:sz="4" w:space="0" w:color="auto"/>
              <w:right w:val="single" w:sz="4" w:space="0" w:color="auto"/>
            </w:tcBorders>
            <w:shd w:val="clear" w:color="000000" w:fill="FFFFFF"/>
            <w:noWrap/>
            <w:vAlign w:val="bottom"/>
            <w:hideMark/>
          </w:tcPr>
          <w:p w14:paraId="2931BADE"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294,773</w:t>
            </w:r>
          </w:p>
        </w:tc>
        <w:tc>
          <w:tcPr>
            <w:tcW w:w="1300" w:type="dxa"/>
            <w:tcBorders>
              <w:top w:val="nil"/>
              <w:left w:val="nil"/>
              <w:bottom w:val="single" w:sz="4" w:space="0" w:color="auto"/>
              <w:right w:val="single" w:sz="4" w:space="0" w:color="auto"/>
            </w:tcBorders>
            <w:shd w:val="clear" w:color="000000" w:fill="FFFFFF"/>
            <w:noWrap/>
            <w:vAlign w:val="bottom"/>
            <w:hideMark/>
          </w:tcPr>
          <w:p w14:paraId="73DAAF5C"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147,387</w:t>
            </w:r>
          </w:p>
        </w:tc>
        <w:tc>
          <w:tcPr>
            <w:tcW w:w="960" w:type="dxa"/>
            <w:tcBorders>
              <w:top w:val="nil"/>
              <w:left w:val="nil"/>
              <w:bottom w:val="single" w:sz="4" w:space="0" w:color="auto"/>
              <w:right w:val="single" w:sz="8" w:space="0" w:color="auto"/>
            </w:tcBorders>
            <w:shd w:val="clear" w:color="auto" w:fill="auto"/>
            <w:noWrap/>
            <w:vAlign w:val="bottom"/>
            <w:hideMark/>
          </w:tcPr>
          <w:p w14:paraId="27865F06"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r>
      <w:tr w:rsidR="00494520" w14:paraId="7D525BB7" w14:textId="77777777" w:rsidTr="00F452FD">
        <w:trPr>
          <w:trHeight w:val="315"/>
          <w:jc w:val="center"/>
        </w:trPr>
        <w:tc>
          <w:tcPr>
            <w:tcW w:w="3820" w:type="dxa"/>
            <w:tcBorders>
              <w:top w:val="nil"/>
              <w:left w:val="single" w:sz="8" w:space="0" w:color="auto"/>
              <w:bottom w:val="single" w:sz="8" w:space="0" w:color="auto"/>
              <w:right w:val="single" w:sz="4" w:space="0" w:color="auto"/>
            </w:tcBorders>
            <w:shd w:val="clear" w:color="auto" w:fill="auto"/>
            <w:noWrap/>
            <w:vAlign w:val="bottom"/>
            <w:hideMark/>
          </w:tcPr>
          <w:p w14:paraId="14E582E0"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xml:space="preserve">Difference (+ Overpaid / - Underpaid): </w:t>
            </w:r>
          </w:p>
        </w:tc>
        <w:tc>
          <w:tcPr>
            <w:tcW w:w="1300" w:type="dxa"/>
            <w:tcBorders>
              <w:top w:val="nil"/>
              <w:left w:val="nil"/>
              <w:bottom w:val="single" w:sz="8" w:space="0" w:color="auto"/>
              <w:right w:val="single" w:sz="4" w:space="0" w:color="auto"/>
            </w:tcBorders>
            <w:shd w:val="clear" w:color="000000" w:fill="9BC2E6"/>
            <w:noWrap/>
            <w:vAlign w:val="bottom"/>
            <w:hideMark/>
          </w:tcPr>
          <w:p w14:paraId="43DA7B1B"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-17,494</w:t>
            </w:r>
          </w:p>
        </w:tc>
        <w:tc>
          <w:tcPr>
            <w:tcW w:w="1300" w:type="dxa"/>
            <w:tcBorders>
              <w:top w:val="nil"/>
              <w:left w:val="nil"/>
              <w:bottom w:val="single" w:sz="8" w:space="0" w:color="auto"/>
              <w:right w:val="single" w:sz="4" w:space="0" w:color="auto"/>
            </w:tcBorders>
            <w:shd w:val="clear" w:color="000000" w:fill="FFC000"/>
            <w:noWrap/>
            <w:vAlign w:val="bottom"/>
            <w:hideMark/>
          </w:tcPr>
          <w:p w14:paraId="2FB18956"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17,494</w:t>
            </w:r>
          </w:p>
        </w:tc>
        <w:tc>
          <w:tcPr>
            <w:tcW w:w="960" w:type="dxa"/>
            <w:tcBorders>
              <w:top w:val="nil"/>
              <w:left w:val="nil"/>
              <w:bottom w:val="single" w:sz="8" w:space="0" w:color="auto"/>
              <w:right w:val="single" w:sz="8" w:space="0" w:color="auto"/>
            </w:tcBorders>
            <w:shd w:val="clear" w:color="auto" w:fill="auto"/>
            <w:noWrap/>
            <w:vAlign w:val="bottom"/>
            <w:hideMark/>
          </w:tcPr>
          <w:p w14:paraId="48EE6981"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r>
      <w:tr w:rsidR="00494520" w14:paraId="366DE9D7" w14:textId="77777777" w:rsidTr="00F452FD">
        <w:trPr>
          <w:trHeight w:val="315"/>
          <w:jc w:val="center"/>
        </w:trPr>
        <w:tc>
          <w:tcPr>
            <w:tcW w:w="3820" w:type="dxa"/>
            <w:tcBorders>
              <w:top w:val="nil"/>
              <w:left w:val="single" w:sz="8" w:space="0" w:color="auto"/>
              <w:bottom w:val="nil"/>
              <w:right w:val="nil"/>
            </w:tcBorders>
            <w:shd w:val="clear" w:color="auto" w:fill="auto"/>
            <w:noWrap/>
            <w:vAlign w:val="bottom"/>
            <w:hideMark/>
          </w:tcPr>
          <w:p w14:paraId="5B958439"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c>
          <w:tcPr>
            <w:tcW w:w="1300" w:type="dxa"/>
            <w:tcBorders>
              <w:top w:val="nil"/>
              <w:left w:val="nil"/>
              <w:bottom w:val="nil"/>
              <w:right w:val="nil"/>
            </w:tcBorders>
            <w:shd w:val="clear" w:color="auto" w:fill="auto"/>
            <w:noWrap/>
            <w:vAlign w:val="bottom"/>
            <w:hideMark/>
          </w:tcPr>
          <w:p w14:paraId="11FE6B95" w14:textId="77777777" w:rsidR="00494520" w:rsidRDefault="00494520" w:rsidP="003A19A9">
            <w:pPr>
              <w:rPr>
                <w:rFonts w:ascii="Calibri" w:hAnsi="Calibri" w:cs="Calibri"/>
                <w:color w:val="000000"/>
                <w:sz w:val="22"/>
                <w:szCs w:val="22"/>
              </w:rPr>
            </w:pPr>
          </w:p>
        </w:tc>
        <w:tc>
          <w:tcPr>
            <w:tcW w:w="1300" w:type="dxa"/>
            <w:tcBorders>
              <w:top w:val="nil"/>
              <w:left w:val="nil"/>
              <w:bottom w:val="nil"/>
              <w:right w:val="nil"/>
            </w:tcBorders>
            <w:shd w:val="clear" w:color="auto" w:fill="auto"/>
            <w:noWrap/>
            <w:vAlign w:val="bottom"/>
            <w:hideMark/>
          </w:tcPr>
          <w:p w14:paraId="6871E3AE" w14:textId="77777777" w:rsidR="00494520" w:rsidRDefault="00494520" w:rsidP="003A19A9">
            <w:pPr>
              <w:rPr>
                <w:sz w:val="20"/>
                <w:szCs w:val="20"/>
              </w:rPr>
            </w:pPr>
          </w:p>
        </w:tc>
        <w:tc>
          <w:tcPr>
            <w:tcW w:w="960" w:type="dxa"/>
            <w:tcBorders>
              <w:top w:val="nil"/>
              <w:left w:val="nil"/>
              <w:bottom w:val="nil"/>
              <w:right w:val="single" w:sz="8" w:space="0" w:color="auto"/>
            </w:tcBorders>
            <w:shd w:val="clear" w:color="auto" w:fill="auto"/>
            <w:noWrap/>
            <w:vAlign w:val="bottom"/>
            <w:hideMark/>
          </w:tcPr>
          <w:p w14:paraId="74387F05"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r>
      <w:tr w:rsidR="00494520" w14:paraId="4FD043DB" w14:textId="77777777" w:rsidTr="00F452FD">
        <w:trPr>
          <w:trHeight w:val="300"/>
          <w:jc w:val="center"/>
        </w:trPr>
        <w:tc>
          <w:tcPr>
            <w:tcW w:w="3820" w:type="dxa"/>
            <w:tcBorders>
              <w:top w:val="single" w:sz="8" w:space="0" w:color="auto"/>
              <w:left w:val="single" w:sz="8" w:space="0" w:color="auto"/>
              <w:bottom w:val="single" w:sz="4" w:space="0" w:color="auto"/>
              <w:right w:val="single" w:sz="4" w:space="0" w:color="auto"/>
            </w:tcBorders>
            <w:shd w:val="clear" w:color="000000" w:fill="A9D08E"/>
            <w:noWrap/>
            <w:vAlign w:val="bottom"/>
            <w:hideMark/>
          </w:tcPr>
          <w:p w14:paraId="31B09CDF" w14:textId="77777777" w:rsidR="00494520" w:rsidRDefault="00494520" w:rsidP="003A19A9">
            <w:pPr>
              <w:rPr>
                <w:rFonts w:ascii="Calibri" w:hAnsi="Calibri" w:cs="Calibri"/>
                <w:b/>
                <w:bCs/>
                <w:color w:val="000000"/>
                <w:sz w:val="22"/>
                <w:szCs w:val="22"/>
              </w:rPr>
            </w:pPr>
            <w:r>
              <w:rPr>
                <w:rFonts w:ascii="Calibri" w:hAnsi="Calibri" w:cs="Calibri"/>
                <w:b/>
                <w:bCs/>
                <w:color w:val="000000"/>
                <w:sz w:val="22"/>
                <w:szCs w:val="22"/>
              </w:rPr>
              <w:t>2017</w:t>
            </w:r>
          </w:p>
        </w:tc>
        <w:tc>
          <w:tcPr>
            <w:tcW w:w="1300" w:type="dxa"/>
            <w:tcBorders>
              <w:top w:val="single" w:sz="8" w:space="0" w:color="auto"/>
              <w:left w:val="nil"/>
              <w:bottom w:val="single" w:sz="4" w:space="0" w:color="auto"/>
              <w:right w:val="single" w:sz="4" w:space="0" w:color="auto"/>
            </w:tcBorders>
            <w:shd w:val="clear" w:color="000000" w:fill="FFFFFF"/>
            <w:noWrap/>
            <w:vAlign w:val="bottom"/>
            <w:hideMark/>
          </w:tcPr>
          <w:p w14:paraId="5F7EE097"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279,895</w:t>
            </w:r>
          </w:p>
        </w:tc>
        <w:tc>
          <w:tcPr>
            <w:tcW w:w="1300" w:type="dxa"/>
            <w:tcBorders>
              <w:top w:val="single" w:sz="8" w:space="0" w:color="auto"/>
              <w:left w:val="nil"/>
              <w:bottom w:val="single" w:sz="4" w:space="0" w:color="auto"/>
              <w:right w:val="single" w:sz="4" w:space="0" w:color="auto"/>
            </w:tcBorders>
            <w:shd w:val="clear" w:color="000000" w:fill="FFFFFF"/>
            <w:noWrap/>
            <w:vAlign w:val="bottom"/>
            <w:hideMark/>
          </w:tcPr>
          <w:p w14:paraId="217AE8EF"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157,892</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0346D7C5"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437,787</w:t>
            </w:r>
          </w:p>
        </w:tc>
      </w:tr>
      <w:tr w:rsidR="00494520" w14:paraId="07A791A6" w14:textId="77777777" w:rsidTr="00F452FD">
        <w:trPr>
          <w:trHeight w:val="300"/>
          <w:jc w:val="center"/>
        </w:trPr>
        <w:tc>
          <w:tcPr>
            <w:tcW w:w="3820" w:type="dxa"/>
            <w:tcBorders>
              <w:top w:val="nil"/>
              <w:left w:val="single" w:sz="8" w:space="0" w:color="auto"/>
              <w:bottom w:val="single" w:sz="4" w:space="0" w:color="auto"/>
              <w:right w:val="single" w:sz="4" w:space="0" w:color="auto"/>
            </w:tcBorders>
            <w:shd w:val="clear" w:color="auto" w:fill="auto"/>
            <w:noWrap/>
            <w:vAlign w:val="bottom"/>
            <w:hideMark/>
          </w:tcPr>
          <w:p w14:paraId="03C8179C"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Optimal (2/3 CMS + 1/3 AEWA):</w:t>
            </w:r>
          </w:p>
        </w:tc>
        <w:tc>
          <w:tcPr>
            <w:tcW w:w="1300" w:type="dxa"/>
            <w:tcBorders>
              <w:top w:val="nil"/>
              <w:left w:val="nil"/>
              <w:bottom w:val="single" w:sz="4" w:space="0" w:color="auto"/>
              <w:right w:val="single" w:sz="4" w:space="0" w:color="auto"/>
            </w:tcBorders>
            <w:shd w:val="clear" w:color="000000" w:fill="FFFFFF"/>
            <w:noWrap/>
            <w:vAlign w:val="bottom"/>
            <w:hideMark/>
          </w:tcPr>
          <w:p w14:paraId="2E3E6722"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291,858</w:t>
            </w:r>
          </w:p>
        </w:tc>
        <w:tc>
          <w:tcPr>
            <w:tcW w:w="1300" w:type="dxa"/>
            <w:tcBorders>
              <w:top w:val="nil"/>
              <w:left w:val="nil"/>
              <w:bottom w:val="single" w:sz="4" w:space="0" w:color="auto"/>
              <w:right w:val="single" w:sz="4" w:space="0" w:color="auto"/>
            </w:tcBorders>
            <w:shd w:val="clear" w:color="000000" w:fill="FFFFFF"/>
            <w:noWrap/>
            <w:vAlign w:val="bottom"/>
            <w:hideMark/>
          </w:tcPr>
          <w:p w14:paraId="2B074451"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145,929</w:t>
            </w:r>
          </w:p>
        </w:tc>
        <w:tc>
          <w:tcPr>
            <w:tcW w:w="960" w:type="dxa"/>
            <w:tcBorders>
              <w:top w:val="nil"/>
              <w:left w:val="nil"/>
              <w:bottom w:val="single" w:sz="4" w:space="0" w:color="auto"/>
              <w:right w:val="single" w:sz="8" w:space="0" w:color="auto"/>
            </w:tcBorders>
            <w:shd w:val="clear" w:color="auto" w:fill="auto"/>
            <w:noWrap/>
            <w:vAlign w:val="bottom"/>
            <w:hideMark/>
          </w:tcPr>
          <w:p w14:paraId="50D49D68"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r>
      <w:tr w:rsidR="00494520" w14:paraId="407E6EC6" w14:textId="77777777" w:rsidTr="00F452FD">
        <w:trPr>
          <w:trHeight w:val="315"/>
          <w:jc w:val="center"/>
        </w:trPr>
        <w:tc>
          <w:tcPr>
            <w:tcW w:w="3820" w:type="dxa"/>
            <w:tcBorders>
              <w:top w:val="nil"/>
              <w:left w:val="single" w:sz="8" w:space="0" w:color="auto"/>
              <w:bottom w:val="single" w:sz="8" w:space="0" w:color="auto"/>
              <w:right w:val="single" w:sz="4" w:space="0" w:color="auto"/>
            </w:tcBorders>
            <w:shd w:val="clear" w:color="auto" w:fill="auto"/>
            <w:noWrap/>
            <w:vAlign w:val="bottom"/>
            <w:hideMark/>
          </w:tcPr>
          <w:p w14:paraId="428B523D"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xml:space="preserve">Difference (+ Overpaid / - Underpaid): </w:t>
            </w:r>
          </w:p>
        </w:tc>
        <w:tc>
          <w:tcPr>
            <w:tcW w:w="1300" w:type="dxa"/>
            <w:tcBorders>
              <w:top w:val="nil"/>
              <w:left w:val="nil"/>
              <w:bottom w:val="single" w:sz="8" w:space="0" w:color="auto"/>
              <w:right w:val="single" w:sz="4" w:space="0" w:color="auto"/>
            </w:tcBorders>
            <w:shd w:val="clear" w:color="000000" w:fill="9BC2E6"/>
            <w:noWrap/>
            <w:vAlign w:val="bottom"/>
            <w:hideMark/>
          </w:tcPr>
          <w:p w14:paraId="75DECC31"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-11,963</w:t>
            </w:r>
          </w:p>
        </w:tc>
        <w:tc>
          <w:tcPr>
            <w:tcW w:w="1300" w:type="dxa"/>
            <w:tcBorders>
              <w:top w:val="nil"/>
              <w:left w:val="nil"/>
              <w:bottom w:val="single" w:sz="8" w:space="0" w:color="auto"/>
              <w:right w:val="single" w:sz="4" w:space="0" w:color="auto"/>
            </w:tcBorders>
            <w:shd w:val="clear" w:color="000000" w:fill="FFC000"/>
            <w:noWrap/>
            <w:vAlign w:val="bottom"/>
            <w:hideMark/>
          </w:tcPr>
          <w:p w14:paraId="7F4C726D"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11,963</w:t>
            </w:r>
          </w:p>
        </w:tc>
        <w:tc>
          <w:tcPr>
            <w:tcW w:w="960" w:type="dxa"/>
            <w:tcBorders>
              <w:top w:val="nil"/>
              <w:left w:val="nil"/>
              <w:bottom w:val="single" w:sz="8" w:space="0" w:color="auto"/>
              <w:right w:val="single" w:sz="8" w:space="0" w:color="auto"/>
            </w:tcBorders>
            <w:shd w:val="clear" w:color="auto" w:fill="auto"/>
            <w:noWrap/>
            <w:vAlign w:val="bottom"/>
            <w:hideMark/>
          </w:tcPr>
          <w:p w14:paraId="32CEBEE7"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r>
      <w:tr w:rsidR="00494520" w14:paraId="22C89452" w14:textId="77777777" w:rsidTr="00F452FD">
        <w:trPr>
          <w:trHeight w:val="315"/>
          <w:jc w:val="center"/>
        </w:trPr>
        <w:tc>
          <w:tcPr>
            <w:tcW w:w="3820" w:type="dxa"/>
            <w:tcBorders>
              <w:top w:val="nil"/>
              <w:left w:val="single" w:sz="8" w:space="0" w:color="auto"/>
              <w:bottom w:val="nil"/>
              <w:right w:val="nil"/>
            </w:tcBorders>
            <w:shd w:val="clear" w:color="auto" w:fill="auto"/>
            <w:noWrap/>
            <w:vAlign w:val="bottom"/>
            <w:hideMark/>
          </w:tcPr>
          <w:p w14:paraId="4D6C6703"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c>
          <w:tcPr>
            <w:tcW w:w="1300" w:type="dxa"/>
            <w:tcBorders>
              <w:top w:val="nil"/>
              <w:left w:val="nil"/>
              <w:bottom w:val="nil"/>
              <w:right w:val="nil"/>
            </w:tcBorders>
            <w:shd w:val="clear" w:color="auto" w:fill="auto"/>
            <w:noWrap/>
            <w:vAlign w:val="bottom"/>
            <w:hideMark/>
          </w:tcPr>
          <w:p w14:paraId="52B8CA10" w14:textId="77777777" w:rsidR="00494520" w:rsidRDefault="00494520" w:rsidP="003A19A9">
            <w:pPr>
              <w:rPr>
                <w:rFonts w:ascii="Calibri" w:hAnsi="Calibri" w:cs="Calibri"/>
                <w:color w:val="000000"/>
                <w:sz w:val="22"/>
                <w:szCs w:val="22"/>
              </w:rPr>
            </w:pPr>
          </w:p>
        </w:tc>
        <w:tc>
          <w:tcPr>
            <w:tcW w:w="1300" w:type="dxa"/>
            <w:tcBorders>
              <w:top w:val="nil"/>
              <w:left w:val="nil"/>
              <w:bottom w:val="nil"/>
              <w:right w:val="nil"/>
            </w:tcBorders>
            <w:shd w:val="clear" w:color="auto" w:fill="auto"/>
            <w:noWrap/>
            <w:vAlign w:val="bottom"/>
            <w:hideMark/>
          </w:tcPr>
          <w:p w14:paraId="162C97D7" w14:textId="77777777" w:rsidR="00494520" w:rsidRDefault="00494520" w:rsidP="003A19A9">
            <w:pPr>
              <w:rPr>
                <w:sz w:val="20"/>
                <w:szCs w:val="20"/>
              </w:rPr>
            </w:pPr>
          </w:p>
        </w:tc>
        <w:tc>
          <w:tcPr>
            <w:tcW w:w="960" w:type="dxa"/>
            <w:tcBorders>
              <w:top w:val="nil"/>
              <w:left w:val="nil"/>
              <w:bottom w:val="nil"/>
              <w:right w:val="single" w:sz="8" w:space="0" w:color="auto"/>
            </w:tcBorders>
            <w:shd w:val="clear" w:color="auto" w:fill="auto"/>
            <w:noWrap/>
            <w:vAlign w:val="bottom"/>
            <w:hideMark/>
          </w:tcPr>
          <w:p w14:paraId="47C9C648"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r>
      <w:tr w:rsidR="00494520" w14:paraId="1AF95C0D" w14:textId="77777777" w:rsidTr="00F452FD">
        <w:trPr>
          <w:trHeight w:val="300"/>
          <w:jc w:val="center"/>
        </w:trPr>
        <w:tc>
          <w:tcPr>
            <w:tcW w:w="3820" w:type="dxa"/>
            <w:tcBorders>
              <w:top w:val="single" w:sz="8" w:space="0" w:color="auto"/>
              <w:left w:val="single" w:sz="8" w:space="0" w:color="auto"/>
              <w:bottom w:val="single" w:sz="4" w:space="0" w:color="auto"/>
              <w:right w:val="single" w:sz="4" w:space="0" w:color="auto"/>
            </w:tcBorders>
            <w:shd w:val="clear" w:color="000000" w:fill="A9D08E"/>
            <w:noWrap/>
            <w:vAlign w:val="bottom"/>
            <w:hideMark/>
          </w:tcPr>
          <w:p w14:paraId="03EED14E" w14:textId="77777777" w:rsidR="00494520" w:rsidRDefault="00494520" w:rsidP="003A19A9">
            <w:pPr>
              <w:rPr>
                <w:rFonts w:ascii="Calibri" w:hAnsi="Calibri" w:cs="Calibri"/>
                <w:b/>
                <w:bCs/>
                <w:color w:val="000000"/>
                <w:sz w:val="22"/>
                <w:szCs w:val="22"/>
              </w:rPr>
            </w:pPr>
            <w:r>
              <w:rPr>
                <w:rFonts w:ascii="Calibri" w:hAnsi="Calibri" w:cs="Calibri"/>
                <w:b/>
                <w:bCs/>
                <w:color w:val="000000"/>
                <w:sz w:val="22"/>
                <w:szCs w:val="22"/>
              </w:rPr>
              <w:t>2016</w:t>
            </w:r>
          </w:p>
        </w:tc>
        <w:tc>
          <w:tcPr>
            <w:tcW w:w="1300" w:type="dxa"/>
            <w:tcBorders>
              <w:top w:val="single" w:sz="8" w:space="0" w:color="auto"/>
              <w:left w:val="nil"/>
              <w:bottom w:val="single" w:sz="4" w:space="0" w:color="auto"/>
              <w:right w:val="single" w:sz="4" w:space="0" w:color="auto"/>
            </w:tcBorders>
            <w:shd w:val="clear" w:color="000000" w:fill="FFFFFF"/>
            <w:noWrap/>
            <w:vAlign w:val="bottom"/>
            <w:hideMark/>
          </w:tcPr>
          <w:p w14:paraId="7BE043B2"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274,544</w:t>
            </w:r>
          </w:p>
        </w:tc>
        <w:tc>
          <w:tcPr>
            <w:tcW w:w="1300" w:type="dxa"/>
            <w:tcBorders>
              <w:top w:val="single" w:sz="8" w:space="0" w:color="auto"/>
              <w:left w:val="nil"/>
              <w:bottom w:val="single" w:sz="4" w:space="0" w:color="auto"/>
              <w:right w:val="single" w:sz="4" w:space="0" w:color="auto"/>
            </w:tcBorders>
            <w:shd w:val="clear" w:color="000000" w:fill="FFFFFF"/>
            <w:noWrap/>
            <w:vAlign w:val="bottom"/>
            <w:hideMark/>
          </w:tcPr>
          <w:p w14:paraId="659203DD"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158,479</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2DAB2D66"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433,023</w:t>
            </w:r>
          </w:p>
        </w:tc>
      </w:tr>
      <w:tr w:rsidR="00494520" w14:paraId="3630C0C6" w14:textId="77777777" w:rsidTr="00F452FD">
        <w:trPr>
          <w:trHeight w:val="300"/>
          <w:jc w:val="center"/>
        </w:trPr>
        <w:tc>
          <w:tcPr>
            <w:tcW w:w="3820" w:type="dxa"/>
            <w:tcBorders>
              <w:top w:val="nil"/>
              <w:left w:val="single" w:sz="8" w:space="0" w:color="auto"/>
              <w:bottom w:val="single" w:sz="4" w:space="0" w:color="auto"/>
              <w:right w:val="single" w:sz="4" w:space="0" w:color="auto"/>
            </w:tcBorders>
            <w:shd w:val="clear" w:color="auto" w:fill="auto"/>
            <w:noWrap/>
            <w:vAlign w:val="bottom"/>
            <w:hideMark/>
          </w:tcPr>
          <w:p w14:paraId="6B4D28D3"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Optimal (2/3 CMS + 1/3 AEWA):</w:t>
            </w:r>
          </w:p>
        </w:tc>
        <w:tc>
          <w:tcPr>
            <w:tcW w:w="1300" w:type="dxa"/>
            <w:tcBorders>
              <w:top w:val="nil"/>
              <w:left w:val="nil"/>
              <w:bottom w:val="single" w:sz="4" w:space="0" w:color="auto"/>
              <w:right w:val="single" w:sz="4" w:space="0" w:color="auto"/>
            </w:tcBorders>
            <w:shd w:val="clear" w:color="000000" w:fill="FFFFFF"/>
            <w:noWrap/>
            <w:vAlign w:val="bottom"/>
            <w:hideMark/>
          </w:tcPr>
          <w:p w14:paraId="0A241925"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288,682</w:t>
            </w:r>
          </w:p>
        </w:tc>
        <w:tc>
          <w:tcPr>
            <w:tcW w:w="1300" w:type="dxa"/>
            <w:tcBorders>
              <w:top w:val="nil"/>
              <w:left w:val="nil"/>
              <w:bottom w:val="single" w:sz="4" w:space="0" w:color="auto"/>
              <w:right w:val="single" w:sz="4" w:space="0" w:color="auto"/>
            </w:tcBorders>
            <w:shd w:val="clear" w:color="000000" w:fill="FFFFFF"/>
            <w:noWrap/>
            <w:vAlign w:val="bottom"/>
            <w:hideMark/>
          </w:tcPr>
          <w:p w14:paraId="25E568E6"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144,341</w:t>
            </w:r>
          </w:p>
        </w:tc>
        <w:tc>
          <w:tcPr>
            <w:tcW w:w="960" w:type="dxa"/>
            <w:tcBorders>
              <w:top w:val="nil"/>
              <w:left w:val="nil"/>
              <w:bottom w:val="single" w:sz="4" w:space="0" w:color="auto"/>
              <w:right w:val="single" w:sz="8" w:space="0" w:color="auto"/>
            </w:tcBorders>
            <w:shd w:val="clear" w:color="auto" w:fill="auto"/>
            <w:noWrap/>
            <w:vAlign w:val="bottom"/>
            <w:hideMark/>
          </w:tcPr>
          <w:p w14:paraId="6CF60BD4"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r>
      <w:tr w:rsidR="00494520" w14:paraId="72EB8E85" w14:textId="77777777" w:rsidTr="00F452FD">
        <w:trPr>
          <w:trHeight w:val="315"/>
          <w:jc w:val="center"/>
        </w:trPr>
        <w:tc>
          <w:tcPr>
            <w:tcW w:w="3820" w:type="dxa"/>
            <w:tcBorders>
              <w:top w:val="nil"/>
              <w:left w:val="single" w:sz="8" w:space="0" w:color="auto"/>
              <w:bottom w:val="single" w:sz="8" w:space="0" w:color="auto"/>
              <w:right w:val="single" w:sz="4" w:space="0" w:color="auto"/>
            </w:tcBorders>
            <w:shd w:val="clear" w:color="auto" w:fill="auto"/>
            <w:noWrap/>
            <w:vAlign w:val="bottom"/>
            <w:hideMark/>
          </w:tcPr>
          <w:p w14:paraId="0760300B"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xml:space="preserve">Difference (+ Overpaid / - Underpaid): </w:t>
            </w:r>
          </w:p>
        </w:tc>
        <w:tc>
          <w:tcPr>
            <w:tcW w:w="1300" w:type="dxa"/>
            <w:tcBorders>
              <w:top w:val="nil"/>
              <w:left w:val="nil"/>
              <w:bottom w:val="single" w:sz="8" w:space="0" w:color="auto"/>
              <w:right w:val="single" w:sz="4" w:space="0" w:color="auto"/>
            </w:tcBorders>
            <w:shd w:val="clear" w:color="000000" w:fill="9BC2E6"/>
            <w:noWrap/>
            <w:vAlign w:val="bottom"/>
            <w:hideMark/>
          </w:tcPr>
          <w:p w14:paraId="101FCDBF"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-14,138</w:t>
            </w:r>
          </w:p>
        </w:tc>
        <w:tc>
          <w:tcPr>
            <w:tcW w:w="1300" w:type="dxa"/>
            <w:tcBorders>
              <w:top w:val="nil"/>
              <w:left w:val="nil"/>
              <w:bottom w:val="single" w:sz="8" w:space="0" w:color="auto"/>
              <w:right w:val="single" w:sz="4" w:space="0" w:color="auto"/>
            </w:tcBorders>
            <w:shd w:val="clear" w:color="000000" w:fill="FFC000"/>
            <w:noWrap/>
            <w:vAlign w:val="bottom"/>
            <w:hideMark/>
          </w:tcPr>
          <w:p w14:paraId="2F24D142"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14,138</w:t>
            </w:r>
          </w:p>
        </w:tc>
        <w:tc>
          <w:tcPr>
            <w:tcW w:w="960" w:type="dxa"/>
            <w:tcBorders>
              <w:top w:val="nil"/>
              <w:left w:val="nil"/>
              <w:bottom w:val="single" w:sz="8" w:space="0" w:color="auto"/>
              <w:right w:val="single" w:sz="8" w:space="0" w:color="auto"/>
            </w:tcBorders>
            <w:shd w:val="clear" w:color="auto" w:fill="auto"/>
            <w:noWrap/>
            <w:vAlign w:val="bottom"/>
            <w:hideMark/>
          </w:tcPr>
          <w:p w14:paraId="327CA5A6"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r>
      <w:tr w:rsidR="00494520" w14:paraId="02C6BC01" w14:textId="77777777" w:rsidTr="00F452FD">
        <w:trPr>
          <w:trHeight w:val="315"/>
          <w:jc w:val="center"/>
        </w:trPr>
        <w:tc>
          <w:tcPr>
            <w:tcW w:w="3820" w:type="dxa"/>
            <w:tcBorders>
              <w:top w:val="nil"/>
              <w:left w:val="single" w:sz="8" w:space="0" w:color="auto"/>
              <w:bottom w:val="nil"/>
              <w:right w:val="nil"/>
            </w:tcBorders>
            <w:shd w:val="clear" w:color="auto" w:fill="auto"/>
            <w:noWrap/>
            <w:vAlign w:val="bottom"/>
            <w:hideMark/>
          </w:tcPr>
          <w:p w14:paraId="51C76D84"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c>
          <w:tcPr>
            <w:tcW w:w="1300" w:type="dxa"/>
            <w:tcBorders>
              <w:top w:val="nil"/>
              <w:left w:val="nil"/>
              <w:bottom w:val="nil"/>
              <w:right w:val="nil"/>
            </w:tcBorders>
            <w:shd w:val="clear" w:color="auto" w:fill="auto"/>
            <w:noWrap/>
            <w:vAlign w:val="bottom"/>
            <w:hideMark/>
          </w:tcPr>
          <w:p w14:paraId="6AC13BB0" w14:textId="77777777" w:rsidR="00494520" w:rsidRDefault="00494520" w:rsidP="003A19A9">
            <w:pPr>
              <w:rPr>
                <w:rFonts w:ascii="Calibri" w:hAnsi="Calibri" w:cs="Calibri"/>
                <w:color w:val="000000"/>
                <w:sz w:val="22"/>
                <w:szCs w:val="22"/>
              </w:rPr>
            </w:pPr>
          </w:p>
        </w:tc>
        <w:tc>
          <w:tcPr>
            <w:tcW w:w="1300" w:type="dxa"/>
            <w:tcBorders>
              <w:top w:val="nil"/>
              <w:left w:val="nil"/>
              <w:bottom w:val="nil"/>
              <w:right w:val="nil"/>
            </w:tcBorders>
            <w:shd w:val="clear" w:color="auto" w:fill="auto"/>
            <w:noWrap/>
            <w:vAlign w:val="bottom"/>
            <w:hideMark/>
          </w:tcPr>
          <w:p w14:paraId="121BCDDF" w14:textId="77777777" w:rsidR="00494520" w:rsidRDefault="00494520" w:rsidP="003A19A9">
            <w:pPr>
              <w:rPr>
                <w:sz w:val="20"/>
                <w:szCs w:val="20"/>
              </w:rPr>
            </w:pPr>
          </w:p>
        </w:tc>
        <w:tc>
          <w:tcPr>
            <w:tcW w:w="960" w:type="dxa"/>
            <w:tcBorders>
              <w:top w:val="nil"/>
              <w:left w:val="nil"/>
              <w:bottom w:val="nil"/>
              <w:right w:val="single" w:sz="8" w:space="0" w:color="auto"/>
            </w:tcBorders>
            <w:shd w:val="clear" w:color="auto" w:fill="auto"/>
            <w:noWrap/>
            <w:vAlign w:val="bottom"/>
            <w:hideMark/>
          </w:tcPr>
          <w:p w14:paraId="4FB58BF3"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r>
      <w:tr w:rsidR="00494520" w14:paraId="038AC81B" w14:textId="77777777" w:rsidTr="00F452FD">
        <w:trPr>
          <w:trHeight w:val="300"/>
          <w:jc w:val="center"/>
        </w:trPr>
        <w:tc>
          <w:tcPr>
            <w:tcW w:w="3820" w:type="dxa"/>
            <w:tcBorders>
              <w:top w:val="single" w:sz="8" w:space="0" w:color="auto"/>
              <w:left w:val="single" w:sz="8" w:space="0" w:color="auto"/>
              <w:bottom w:val="single" w:sz="4" w:space="0" w:color="auto"/>
              <w:right w:val="single" w:sz="4" w:space="0" w:color="auto"/>
            </w:tcBorders>
            <w:shd w:val="clear" w:color="000000" w:fill="A9D08E"/>
            <w:noWrap/>
            <w:vAlign w:val="bottom"/>
            <w:hideMark/>
          </w:tcPr>
          <w:p w14:paraId="1D2713DC" w14:textId="77777777" w:rsidR="00494520" w:rsidRDefault="00494520" w:rsidP="003A19A9">
            <w:pPr>
              <w:rPr>
                <w:rFonts w:ascii="Calibri" w:hAnsi="Calibri" w:cs="Calibri"/>
                <w:b/>
                <w:bCs/>
                <w:color w:val="000000"/>
                <w:sz w:val="22"/>
                <w:szCs w:val="22"/>
              </w:rPr>
            </w:pPr>
            <w:r>
              <w:rPr>
                <w:rFonts w:ascii="Calibri" w:hAnsi="Calibri" w:cs="Calibri"/>
                <w:b/>
                <w:bCs/>
                <w:color w:val="000000"/>
                <w:sz w:val="22"/>
                <w:szCs w:val="22"/>
              </w:rPr>
              <w:t>2015</w:t>
            </w:r>
          </w:p>
        </w:tc>
        <w:tc>
          <w:tcPr>
            <w:tcW w:w="1300" w:type="dxa"/>
            <w:tcBorders>
              <w:top w:val="single" w:sz="8" w:space="0" w:color="auto"/>
              <w:left w:val="nil"/>
              <w:bottom w:val="single" w:sz="4" w:space="0" w:color="auto"/>
              <w:right w:val="single" w:sz="4" w:space="0" w:color="auto"/>
            </w:tcBorders>
            <w:shd w:val="clear" w:color="000000" w:fill="FFFFFF"/>
            <w:noWrap/>
            <w:vAlign w:val="bottom"/>
            <w:hideMark/>
          </w:tcPr>
          <w:p w14:paraId="7F3199D0"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204,088</w:t>
            </w:r>
          </w:p>
        </w:tc>
        <w:tc>
          <w:tcPr>
            <w:tcW w:w="1300" w:type="dxa"/>
            <w:tcBorders>
              <w:top w:val="single" w:sz="8" w:space="0" w:color="auto"/>
              <w:left w:val="nil"/>
              <w:bottom w:val="single" w:sz="4" w:space="0" w:color="auto"/>
              <w:right w:val="single" w:sz="4" w:space="0" w:color="auto"/>
            </w:tcBorders>
            <w:shd w:val="clear" w:color="000000" w:fill="FFFFFF"/>
            <w:noWrap/>
            <w:vAlign w:val="bottom"/>
            <w:hideMark/>
          </w:tcPr>
          <w:p w14:paraId="2CE6CEEE"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138,488</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2D9D386F"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342,576</w:t>
            </w:r>
          </w:p>
        </w:tc>
      </w:tr>
      <w:tr w:rsidR="00494520" w14:paraId="6EED23F3" w14:textId="77777777" w:rsidTr="00F452FD">
        <w:trPr>
          <w:trHeight w:val="300"/>
          <w:jc w:val="center"/>
        </w:trPr>
        <w:tc>
          <w:tcPr>
            <w:tcW w:w="3820" w:type="dxa"/>
            <w:tcBorders>
              <w:top w:val="nil"/>
              <w:left w:val="single" w:sz="8" w:space="0" w:color="auto"/>
              <w:bottom w:val="single" w:sz="4" w:space="0" w:color="auto"/>
              <w:right w:val="single" w:sz="4" w:space="0" w:color="auto"/>
            </w:tcBorders>
            <w:shd w:val="clear" w:color="auto" w:fill="auto"/>
            <w:noWrap/>
            <w:vAlign w:val="bottom"/>
            <w:hideMark/>
          </w:tcPr>
          <w:p w14:paraId="7E2B55BF"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Optimal (2/3 CMS + 1/3 AEWA):</w:t>
            </w:r>
          </w:p>
        </w:tc>
        <w:tc>
          <w:tcPr>
            <w:tcW w:w="1300" w:type="dxa"/>
            <w:tcBorders>
              <w:top w:val="nil"/>
              <w:left w:val="nil"/>
              <w:bottom w:val="single" w:sz="4" w:space="0" w:color="auto"/>
              <w:right w:val="single" w:sz="4" w:space="0" w:color="auto"/>
            </w:tcBorders>
            <w:shd w:val="clear" w:color="000000" w:fill="FFFFFF"/>
            <w:noWrap/>
            <w:vAlign w:val="bottom"/>
            <w:hideMark/>
          </w:tcPr>
          <w:p w14:paraId="5F858B74"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228,384</w:t>
            </w:r>
          </w:p>
        </w:tc>
        <w:tc>
          <w:tcPr>
            <w:tcW w:w="1300" w:type="dxa"/>
            <w:tcBorders>
              <w:top w:val="nil"/>
              <w:left w:val="nil"/>
              <w:bottom w:val="single" w:sz="4" w:space="0" w:color="auto"/>
              <w:right w:val="single" w:sz="4" w:space="0" w:color="auto"/>
            </w:tcBorders>
            <w:shd w:val="clear" w:color="000000" w:fill="FFFFFF"/>
            <w:noWrap/>
            <w:vAlign w:val="bottom"/>
            <w:hideMark/>
          </w:tcPr>
          <w:p w14:paraId="2143BFC7"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114,192</w:t>
            </w:r>
          </w:p>
        </w:tc>
        <w:tc>
          <w:tcPr>
            <w:tcW w:w="960" w:type="dxa"/>
            <w:tcBorders>
              <w:top w:val="nil"/>
              <w:left w:val="nil"/>
              <w:bottom w:val="single" w:sz="4" w:space="0" w:color="auto"/>
              <w:right w:val="single" w:sz="8" w:space="0" w:color="auto"/>
            </w:tcBorders>
            <w:shd w:val="clear" w:color="auto" w:fill="auto"/>
            <w:noWrap/>
            <w:vAlign w:val="bottom"/>
            <w:hideMark/>
          </w:tcPr>
          <w:p w14:paraId="3F20F894"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r>
      <w:tr w:rsidR="00494520" w14:paraId="6F9D3412" w14:textId="77777777" w:rsidTr="00F452FD">
        <w:trPr>
          <w:trHeight w:val="315"/>
          <w:jc w:val="center"/>
        </w:trPr>
        <w:tc>
          <w:tcPr>
            <w:tcW w:w="3820" w:type="dxa"/>
            <w:tcBorders>
              <w:top w:val="nil"/>
              <w:left w:val="single" w:sz="8" w:space="0" w:color="auto"/>
              <w:bottom w:val="single" w:sz="8" w:space="0" w:color="auto"/>
              <w:right w:val="single" w:sz="4" w:space="0" w:color="auto"/>
            </w:tcBorders>
            <w:shd w:val="clear" w:color="auto" w:fill="auto"/>
            <w:noWrap/>
            <w:vAlign w:val="bottom"/>
            <w:hideMark/>
          </w:tcPr>
          <w:p w14:paraId="1A89077B"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xml:space="preserve">Difference (+ Overpaid / - Underpaid): </w:t>
            </w:r>
          </w:p>
        </w:tc>
        <w:tc>
          <w:tcPr>
            <w:tcW w:w="1300" w:type="dxa"/>
            <w:tcBorders>
              <w:top w:val="nil"/>
              <w:left w:val="nil"/>
              <w:bottom w:val="single" w:sz="8" w:space="0" w:color="auto"/>
              <w:right w:val="single" w:sz="4" w:space="0" w:color="auto"/>
            </w:tcBorders>
            <w:shd w:val="clear" w:color="000000" w:fill="9BC2E6"/>
            <w:noWrap/>
            <w:vAlign w:val="bottom"/>
            <w:hideMark/>
          </w:tcPr>
          <w:p w14:paraId="15F0CA3C"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-24,296</w:t>
            </w:r>
          </w:p>
        </w:tc>
        <w:tc>
          <w:tcPr>
            <w:tcW w:w="1300" w:type="dxa"/>
            <w:tcBorders>
              <w:top w:val="nil"/>
              <w:left w:val="nil"/>
              <w:bottom w:val="single" w:sz="8" w:space="0" w:color="auto"/>
              <w:right w:val="single" w:sz="4" w:space="0" w:color="auto"/>
            </w:tcBorders>
            <w:shd w:val="clear" w:color="000000" w:fill="FFC000"/>
            <w:noWrap/>
            <w:vAlign w:val="bottom"/>
            <w:hideMark/>
          </w:tcPr>
          <w:p w14:paraId="518B1D63"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24,296</w:t>
            </w:r>
          </w:p>
        </w:tc>
        <w:tc>
          <w:tcPr>
            <w:tcW w:w="960" w:type="dxa"/>
            <w:tcBorders>
              <w:top w:val="nil"/>
              <w:left w:val="nil"/>
              <w:bottom w:val="single" w:sz="8" w:space="0" w:color="auto"/>
              <w:right w:val="single" w:sz="8" w:space="0" w:color="auto"/>
            </w:tcBorders>
            <w:shd w:val="clear" w:color="auto" w:fill="auto"/>
            <w:noWrap/>
            <w:vAlign w:val="bottom"/>
            <w:hideMark/>
          </w:tcPr>
          <w:p w14:paraId="60F344A4"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r>
      <w:tr w:rsidR="00494520" w14:paraId="552246DC" w14:textId="77777777" w:rsidTr="00F452FD">
        <w:trPr>
          <w:trHeight w:val="315"/>
          <w:jc w:val="center"/>
        </w:trPr>
        <w:tc>
          <w:tcPr>
            <w:tcW w:w="3820" w:type="dxa"/>
            <w:tcBorders>
              <w:top w:val="nil"/>
              <w:left w:val="single" w:sz="8" w:space="0" w:color="auto"/>
              <w:bottom w:val="nil"/>
              <w:right w:val="nil"/>
            </w:tcBorders>
            <w:shd w:val="clear" w:color="auto" w:fill="auto"/>
            <w:noWrap/>
            <w:vAlign w:val="bottom"/>
            <w:hideMark/>
          </w:tcPr>
          <w:p w14:paraId="7CE39756"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c>
          <w:tcPr>
            <w:tcW w:w="1300" w:type="dxa"/>
            <w:tcBorders>
              <w:top w:val="nil"/>
              <w:left w:val="nil"/>
              <w:bottom w:val="nil"/>
              <w:right w:val="nil"/>
            </w:tcBorders>
            <w:shd w:val="clear" w:color="auto" w:fill="auto"/>
            <w:noWrap/>
            <w:vAlign w:val="bottom"/>
            <w:hideMark/>
          </w:tcPr>
          <w:p w14:paraId="4231C7BC" w14:textId="77777777" w:rsidR="00494520" w:rsidRDefault="00494520" w:rsidP="003A19A9">
            <w:pPr>
              <w:rPr>
                <w:rFonts w:ascii="Calibri" w:hAnsi="Calibri" w:cs="Calibri"/>
                <w:color w:val="000000"/>
                <w:sz w:val="22"/>
                <w:szCs w:val="22"/>
              </w:rPr>
            </w:pPr>
          </w:p>
        </w:tc>
        <w:tc>
          <w:tcPr>
            <w:tcW w:w="1300" w:type="dxa"/>
            <w:tcBorders>
              <w:top w:val="nil"/>
              <w:left w:val="nil"/>
              <w:bottom w:val="nil"/>
              <w:right w:val="nil"/>
            </w:tcBorders>
            <w:shd w:val="clear" w:color="auto" w:fill="auto"/>
            <w:noWrap/>
            <w:vAlign w:val="bottom"/>
            <w:hideMark/>
          </w:tcPr>
          <w:p w14:paraId="0AC85D21" w14:textId="77777777" w:rsidR="00494520" w:rsidRDefault="00494520" w:rsidP="003A19A9">
            <w:pPr>
              <w:rPr>
                <w:sz w:val="20"/>
                <w:szCs w:val="20"/>
              </w:rPr>
            </w:pPr>
          </w:p>
        </w:tc>
        <w:tc>
          <w:tcPr>
            <w:tcW w:w="960" w:type="dxa"/>
            <w:tcBorders>
              <w:top w:val="nil"/>
              <w:left w:val="nil"/>
              <w:bottom w:val="nil"/>
              <w:right w:val="single" w:sz="8" w:space="0" w:color="auto"/>
            </w:tcBorders>
            <w:shd w:val="clear" w:color="auto" w:fill="auto"/>
            <w:noWrap/>
            <w:vAlign w:val="bottom"/>
            <w:hideMark/>
          </w:tcPr>
          <w:p w14:paraId="43A968B2"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r>
      <w:tr w:rsidR="00494520" w14:paraId="23B4B5FA" w14:textId="77777777" w:rsidTr="00F452FD">
        <w:trPr>
          <w:trHeight w:val="300"/>
          <w:jc w:val="center"/>
        </w:trPr>
        <w:tc>
          <w:tcPr>
            <w:tcW w:w="3820" w:type="dxa"/>
            <w:tcBorders>
              <w:top w:val="single" w:sz="8" w:space="0" w:color="auto"/>
              <w:left w:val="single" w:sz="8" w:space="0" w:color="auto"/>
              <w:bottom w:val="single" w:sz="4" w:space="0" w:color="auto"/>
              <w:right w:val="single" w:sz="4" w:space="0" w:color="auto"/>
            </w:tcBorders>
            <w:shd w:val="clear" w:color="000000" w:fill="A9D08E"/>
            <w:noWrap/>
            <w:vAlign w:val="bottom"/>
            <w:hideMark/>
          </w:tcPr>
          <w:p w14:paraId="1F0549BB" w14:textId="77777777" w:rsidR="00494520" w:rsidRDefault="00494520" w:rsidP="003A19A9">
            <w:pPr>
              <w:rPr>
                <w:rFonts w:ascii="Calibri" w:hAnsi="Calibri" w:cs="Calibri"/>
                <w:b/>
                <w:bCs/>
                <w:color w:val="000000"/>
                <w:sz w:val="22"/>
                <w:szCs w:val="22"/>
              </w:rPr>
            </w:pPr>
            <w:r>
              <w:rPr>
                <w:rFonts w:ascii="Calibri" w:hAnsi="Calibri" w:cs="Calibri"/>
                <w:b/>
                <w:bCs/>
                <w:color w:val="000000"/>
                <w:sz w:val="22"/>
                <w:szCs w:val="22"/>
              </w:rPr>
              <w:t>2014</w:t>
            </w:r>
          </w:p>
        </w:tc>
        <w:tc>
          <w:tcPr>
            <w:tcW w:w="1300" w:type="dxa"/>
            <w:tcBorders>
              <w:top w:val="single" w:sz="8" w:space="0" w:color="auto"/>
              <w:left w:val="nil"/>
              <w:bottom w:val="single" w:sz="4" w:space="0" w:color="auto"/>
              <w:right w:val="single" w:sz="4" w:space="0" w:color="auto"/>
            </w:tcBorders>
            <w:shd w:val="clear" w:color="000000" w:fill="FFFFFF"/>
            <w:noWrap/>
            <w:vAlign w:val="bottom"/>
            <w:hideMark/>
          </w:tcPr>
          <w:p w14:paraId="28EA3C50"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215,785</w:t>
            </w:r>
          </w:p>
        </w:tc>
        <w:tc>
          <w:tcPr>
            <w:tcW w:w="1300" w:type="dxa"/>
            <w:tcBorders>
              <w:top w:val="single" w:sz="8" w:space="0" w:color="auto"/>
              <w:left w:val="nil"/>
              <w:bottom w:val="single" w:sz="4" w:space="0" w:color="auto"/>
              <w:right w:val="single" w:sz="4" w:space="0" w:color="auto"/>
            </w:tcBorders>
            <w:shd w:val="clear" w:color="000000" w:fill="FFFFFF"/>
            <w:noWrap/>
            <w:vAlign w:val="bottom"/>
            <w:hideMark/>
          </w:tcPr>
          <w:p w14:paraId="3D189770"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136,789</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73767D60"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352,574</w:t>
            </w:r>
          </w:p>
        </w:tc>
      </w:tr>
      <w:tr w:rsidR="00494520" w14:paraId="0D5F59FF" w14:textId="77777777" w:rsidTr="00F452FD">
        <w:trPr>
          <w:trHeight w:val="300"/>
          <w:jc w:val="center"/>
        </w:trPr>
        <w:tc>
          <w:tcPr>
            <w:tcW w:w="3820" w:type="dxa"/>
            <w:tcBorders>
              <w:top w:val="nil"/>
              <w:left w:val="single" w:sz="8" w:space="0" w:color="auto"/>
              <w:bottom w:val="single" w:sz="4" w:space="0" w:color="auto"/>
              <w:right w:val="single" w:sz="4" w:space="0" w:color="auto"/>
            </w:tcBorders>
            <w:shd w:val="clear" w:color="auto" w:fill="auto"/>
            <w:noWrap/>
            <w:vAlign w:val="bottom"/>
            <w:hideMark/>
          </w:tcPr>
          <w:p w14:paraId="66B5F316"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Optimal (2/3 CMS + 1/3 AEWA):</w:t>
            </w:r>
          </w:p>
        </w:tc>
        <w:tc>
          <w:tcPr>
            <w:tcW w:w="1300" w:type="dxa"/>
            <w:tcBorders>
              <w:top w:val="nil"/>
              <w:left w:val="nil"/>
              <w:bottom w:val="single" w:sz="4" w:space="0" w:color="auto"/>
              <w:right w:val="single" w:sz="4" w:space="0" w:color="auto"/>
            </w:tcBorders>
            <w:shd w:val="clear" w:color="000000" w:fill="FFFFFF"/>
            <w:noWrap/>
            <w:vAlign w:val="bottom"/>
            <w:hideMark/>
          </w:tcPr>
          <w:p w14:paraId="6D3B86D4"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235,049</w:t>
            </w:r>
          </w:p>
        </w:tc>
        <w:tc>
          <w:tcPr>
            <w:tcW w:w="1300" w:type="dxa"/>
            <w:tcBorders>
              <w:top w:val="nil"/>
              <w:left w:val="nil"/>
              <w:bottom w:val="single" w:sz="4" w:space="0" w:color="auto"/>
              <w:right w:val="single" w:sz="4" w:space="0" w:color="auto"/>
            </w:tcBorders>
            <w:shd w:val="clear" w:color="000000" w:fill="FFFFFF"/>
            <w:noWrap/>
            <w:vAlign w:val="bottom"/>
            <w:hideMark/>
          </w:tcPr>
          <w:p w14:paraId="1FB06C2D"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117,525</w:t>
            </w:r>
          </w:p>
        </w:tc>
        <w:tc>
          <w:tcPr>
            <w:tcW w:w="960" w:type="dxa"/>
            <w:tcBorders>
              <w:top w:val="nil"/>
              <w:left w:val="nil"/>
              <w:bottom w:val="single" w:sz="4" w:space="0" w:color="auto"/>
              <w:right w:val="single" w:sz="8" w:space="0" w:color="auto"/>
            </w:tcBorders>
            <w:shd w:val="clear" w:color="auto" w:fill="auto"/>
            <w:noWrap/>
            <w:vAlign w:val="bottom"/>
            <w:hideMark/>
          </w:tcPr>
          <w:p w14:paraId="4E32C93F"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r>
      <w:tr w:rsidR="00494520" w14:paraId="664B2A61" w14:textId="77777777" w:rsidTr="00F452FD">
        <w:trPr>
          <w:trHeight w:val="315"/>
          <w:jc w:val="center"/>
        </w:trPr>
        <w:tc>
          <w:tcPr>
            <w:tcW w:w="3820" w:type="dxa"/>
            <w:tcBorders>
              <w:top w:val="nil"/>
              <w:left w:val="single" w:sz="8" w:space="0" w:color="auto"/>
              <w:bottom w:val="single" w:sz="8" w:space="0" w:color="auto"/>
              <w:right w:val="single" w:sz="4" w:space="0" w:color="auto"/>
            </w:tcBorders>
            <w:shd w:val="clear" w:color="auto" w:fill="auto"/>
            <w:noWrap/>
            <w:vAlign w:val="bottom"/>
            <w:hideMark/>
          </w:tcPr>
          <w:p w14:paraId="1E0C3287"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xml:space="preserve">Difference (+ Overpaid / - Underpaid): </w:t>
            </w:r>
          </w:p>
        </w:tc>
        <w:tc>
          <w:tcPr>
            <w:tcW w:w="1300" w:type="dxa"/>
            <w:tcBorders>
              <w:top w:val="nil"/>
              <w:left w:val="nil"/>
              <w:bottom w:val="single" w:sz="8" w:space="0" w:color="auto"/>
              <w:right w:val="single" w:sz="4" w:space="0" w:color="auto"/>
            </w:tcBorders>
            <w:shd w:val="clear" w:color="000000" w:fill="9BC2E6"/>
            <w:noWrap/>
            <w:vAlign w:val="bottom"/>
            <w:hideMark/>
          </w:tcPr>
          <w:p w14:paraId="54FB22EF"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-19,264</w:t>
            </w:r>
          </w:p>
        </w:tc>
        <w:tc>
          <w:tcPr>
            <w:tcW w:w="1300" w:type="dxa"/>
            <w:tcBorders>
              <w:top w:val="nil"/>
              <w:left w:val="nil"/>
              <w:bottom w:val="single" w:sz="8" w:space="0" w:color="auto"/>
              <w:right w:val="single" w:sz="4" w:space="0" w:color="auto"/>
            </w:tcBorders>
            <w:shd w:val="clear" w:color="000000" w:fill="FFC000"/>
            <w:noWrap/>
            <w:vAlign w:val="bottom"/>
            <w:hideMark/>
          </w:tcPr>
          <w:p w14:paraId="41780603" w14:textId="77777777" w:rsidR="00494520" w:rsidRDefault="00494520" w:rsidP="003A19A9">
            <w:pPr>
              <w:jc w:val="right"/>
              <w:rPr>
                <w:rFonts w:ascii="Calibri" w:hAnsi="Calibri" w:cs="Calibri"/>
                <w:color w:val="000000"/>
                <w:sz w:val="22"/>
                <w:szCs w:val="22"/>
              </w:rPr>
            </w:pPr>
            <w:r>
              <w:rPr>
                <w:rFonts w:ascii="Calibri" w:hAnsi="Calibri" w:cs="Calibri"/>
                <w:color w:val="000000"/>
                <w:sz w:val="22"/>
                <w:szCs w:val="22"/>
              </w:rPr>
              <w:t>19,264</w:t>
            </w:r>
          </w:p>
        </w:tc>
        <w:tc>
          <w:tcPr>
            <w:tcW w:w="960" w:type="dxa"/>
            <w:tcBorders>
              <w:top w:val="nil"/>
              <w:left w:val="nil"/>
              <w:bottom w:val="single" w:sz="8" w:space="0" w:color="auto"/>
              <w:right w:val="single" w:sz="8" w:space="0" w:color="auto"/>
            </w:tcBorders>
            <w:shd w:val="clear" w:color="auto" w:fill="auto"/>
            <w:noWrap/>
            <w:vAlign w:val="bottom"/>
            <w:hideMark/>
          </w:tcPr>
          <w:p w14:paraId="348B7D1A"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r>
      <w:tr w:rsidR="00494520" w14:paraId="069997DD" w14:textId="77777777" w:rsidTr="00F452FD">
        <w:trPr>
          <w:trHeight w:val="300"/>
          <w:jc w:val="center"/>
        </w:trPr>
        <w:tc>
          <w:tcPr>
            <w:tcW w:w="3820" w:type="dxa"/>
            <w:tcBorders>
              <w:top w:val="nil"/>
              <w:left w:val="single" w:sz="8" w:space="0" w:color="auto"/>
              <w:bottom w:val="nil"/>
              <w:right w:val="nil"/>
            </w:tcBorders>
            <w:shd w:val="clear" w:color="auto" w:fill="auto"/>
            <w:noWrap/>
            <w:vAlign w:val="bottom"/>
            <w:hideMark/>
          </w:tcPr>
          <w:p w14:paraId="6CA5C691"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c>
          <w:tcPr>
            <w:tcW w:w="1300" w:type="dxa"/>
            <w:tcBorders>
              <w:top w:val="nil"/>
              <w:left w:val="nil"/>
              <w:bottom w:val="nil"/>
              <w:right w:val="nil"/>
            </w:tcBorders>
            <w:shd w:val="clear" w:color="auto" w:fill="auto"/>
            <w:noWrap/>
            <w:vAlign w:val="bottom"/>
            <w:hideMark/>
          </w:tcPr>
          <w:p w14:paraId="2EBFA821" w14:textId="77777777" w:rsidR="00494520" w:rsidRDefault="00494520" w:rsidP="003A19A9">
            <w:pPr>
              <w:rPr>
                <w:rFonts w:ascii="Calibri" w:hAnsi="Calibri" w:cs="Calibri"/>
                <w:color w:val="000000"/>
                <w:sz w:val="22"/>
                <w:szCs w:val="22"/>
              </w:rPr>
            </w:pPr>
          </w:p>
        </w:tc>
        <w:tc>
          <w:tcPr>
            <w:tcW w:w="1300" w:type="dxa"/>
            <w:tcBorders>
              <w:top w:val="nil"/>
              <w:left w:val="nil"/>
              <w:bottom w:val="nil"/>
              <w:right w:val="nil"/>
            </w:tcBorders>
            <w:shd w:val="clear" w:color="auto" w:fill="auto"/>
            <w:noWrap/>
            <w:vAlign w:val="bottom"/>
            <w:hideMark/>
          </w:tcPr>
          <w:p w14:paraId="09A1D2C8" w14:textId="77777777" w:rsidR="00494520" w:rsidRDefault="00494520" w:rsidP="003A19A9">
            <w:pPr>
              <w:rPr>
                <w:sz w:val="20"/>
                <w:szCs w:val="20"/>
              </w:rPr>
            </w:pPr>
          </w:p>
        </w:tc>
        <w:tc>
          <w:tcPr>
            <w:tcW w:w="960" w:type="dxa"/>
            <w:tcBorders>
              <w:top w:val="nil"/>
              <w:left w:val="nil"/>
              <w:bottom w:val="nil"/>
              <w:right w:val="single" w:sz="8" w:space="0" w:color="auto"/>
            </w:tcBorders>
            <w:shd w:val="clear" w:color="auto" w:fill="auto"/>
            <w:noWrap/>
            <w:vAlign w:val="bottom"/>
            <w:hideMark/>
          </w:tcPr>
          <w:p w14:paraId="201FFF80"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r>
      <w:tr w:rsidR="00494520" w14:paraId="57B9907C" w14:textId="77777777" w:rsidTr="00F452FD">
        <w:trPr>
          <w:trHeight w:val="300"/>
          <w:jc w:val="center"/>
        </w:trPr>
        <w:tc>
          <w:tcPr>
            <w:tcW w:w="3820" w:type="dxa"/>
            <w:tcBorders>
              <w:top w:val="nil"/>
              <w:left w:val="single" w:sz="8" w:space="0" w:color="auto"/>
              <w:bottom w:val="nil"/>
              <w:right w:val="nil"/>
            </w:tcBorders>
            <w:shd w:val="clear" w:color="auto" w:fill="auto"/>
            <w:noWrap/>
            <w:vAlign w:val="bottom"/>
            <w:hideMark/>
          </w:tcPr>
          <w:p w14:paraId="4D639BE7"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c>
          <w:tcPr>
            <w:tcW w:w="1300" w:type="dxa"/>
            <w:tcBorders>
              <w:top w:val="nil"/>
              <w:left w:val="nil"/>
              <w:bottom w:val="nil"/>
              <w:right w:val="nil"/>
            </w:tcBorders>
            <w:shd w:val="clear" w:color="auto" w:fill="auto"/>
            <w:noWrap/>
            <w:vAlign w:val="bottom"/>
            <w:hideMark/>
          </w:tcPr>
          <w:p w14:paraId="0160C39D" w14:textId="77777777" w:rsidR="00494520" w:rsidRDefault="00494520" w:rsidP="003A19A9">
            <w:pPr>
              <w:rPr>
                <w:rFonts w:ascii="Calibri" w:hAnsi="Calibri" w:cs="Calibri"/>
                <w:color w:val="000000"/>
                <w:sz w:val="22"/>
                <w:szCs w:val="22"/>
              </w:rPr>
            </w:pPr>
          </w:p>
        </w:tc>
        <w:tc>
          <w:tcPr>
            <w:tcW w:w="1300" w:type="dxa"/>
            <w:tcBorders>
              <w:top w:val="nil"/>
              <w:left w:val="nil"/>
              <w:bottom w:val="nil"/>
              <w:right w:val="nil"/>
            </w:tcBorders>
            <w:shd w:val="clear" w:color="auto" w:fill="auto"/>
            <w:noWrap/>
            <w:vAlign w:val="bottom"/>
            <w:hideMark/>
          </w:tcPr>
          <w:p w14:paraId="783D1794" w14:textId="77777777" w:rsidR="00494520" w:rsidRDefault="00494520" w:rsidP="003A19A9">
            <w:pPr>
              <w:rPr>
                <w:sz w:val="20"/>
                <w:szCs w:val="20"/>
              </w:rPr>
            </w:pPr>
          </w:p>
        </w:tc>
        <w:tc>
          <w:tcPr>
            <w:tcW w:w="960" w:type="dxa"/>
            <w:tcBorders>
              <w:top w:val="nil"/>
              <w:left w:val="nil"/>
              <w:bottom w:val="nil"/>
              <w:right w:val="single" w:sz="8" w:space="0" w:color="auto"/>
            </w:tcBorders>
            <w:shd w:val="clear" w:color="auto" w:fill="auto"/>
            <w:noWrap/>
            <w:vAlign w:val="bottom"/>
            <w:hideMark/>
          </w:tcPr>
          <w:p w14:paraId="5ABE75C9"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r>
      <w:tr w:rsidR="00494520" w14:paraId="61C00329" w14:textId="77777777" w:rsidTr="00F452FD">
        <w:trPr>
          <w:trHeight w:val="315"/>
          <w:jc w:val="center"/>
        </w:trPr>
        <w:tc>
          <w:tcPr>
            <w:tcW w:w="3820" w:type="dxa"/>
            <w:tcBorders>
              <w:top w:val="nil"/>
              <w:left w:val="single" w:sz="8" w:space="0" w:color="auto"/>
              <w:bottom w:val="nil"/>
              <w:right w:val="nil"/>
            </w:tcBorders>
            <w:shd w:val="clear" w:color="auto" w:fill="auto"/>
            <w:noWrap/>
            <w:vAlign w:val="bottom"/>
            <w:hideMark/>
          </w:tcPr>
          <w:p w14:paraId="04E8D78B"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c>
          <w:tcPr>
            <w:tcW w:w="1300" w:type="dxa"/>
            <w:tcBorders>
              <w:top w:val="nil"/>
              <w:left w:val="nil"/>
              <w:bottom w:val="nil"/>
              <w:right w:val="nil"/>
            </w:tcBorders>
            <w:shd w:val="clear" w:color="auto" w:fill="auto"/>
            <w:noWrap/>
            <w:vAlign w:val="bottom"/>
            <w:hideMark/>
          </w:tcPr>
          <w:p w14:paraId="73A19196" w14:textId="77777777" w:rsidR="00494520" w:rsidRDefault="00494520" w:rsidP="003A19A9">
            <w:pPr>
              <w:rPr>
                <w:rFonts w:ascii="Calibri" w:hAnsi="Calibri" w:cs="Calibri"/>
                <w:color w:val="000000"/>
                <w:sz w:val="22"/>
                <w:szCs w:val="22"/>
              </w:rPr>
            </w:pPr>
          </w:p>
        </w:tc>
        <w:tc>
          <w:tcPr>
            <w:tcW w:w="1300" w:type="dxa"/>
            <w:tcBorders>
              <w:top w:val="nil"/>
              <w:left w:val="nil"/>
              <w:bottom w:val="nil"/>
              <w:right w:val="nil"/>
            </w:tcBorders>
            <w:shd w:val="clear" w:color="auto" w:fill="auto"/>
            <w:noWrap/>
            <w:vAlign w:val="bottom"/>
            <w:hideMark/>
          </w:tcPr>
          <w:p w14:paraId="185B1A23" w14:textId="77777777" w:rsidR="00494520" w:rsidRDefault="00494520" w:rsidP="003A19A9">
            <w:pPr>
              <w:rPr>
                <w:sz w:val="20"/>
                <w:szCs w:val="20"/>
              </w:rPr>
            </w:pPr>
          </w:p>
        </w:tc>
        <w:tc>
          <w:tcPr>
            <w:tcW w:w="960" w:type="dxa"/>
            <w:tcBorders>
              <w:top w:val="nil"/>
              <w:left w:val="nil"/>
              <w:bottom w:val="nil"/>
              <w:right w:val="single" w:sz="8" w:space="0" w:color="auto"/>
            </w:tcBorders>
            <w:shd w:val="clear" w:color="auto" w:fill="auto"/>
            <w:noWrap/>
            <w:vAlign w:val="bottom"/>
            <w:hideMark/>
          </w:tcPr>
          <w:p w14:paraId="7A0660E4"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r>
      <w:tr w:rsidR="00494520" w14:paraId="470048F9" w14:textId="77777777" w:rsidTr="00F452FD">
        <w:trPr>
          <w:trHeight w:val="315"/>
          <w:jc w:val="center"/>
        </w:trPr>
        <w:tc>
          <w:tcPr>
            <w:tcW w:w="3820" w:type="dxa"/>
            <w:tcBorders>
              <w:top w:val="single" w:sz="8" w:space="0" w:color="auto"/>
              <w:left w:val="single" w:sz="8" w:space="0" w:color="auto"/>
              <w:bottom w:val="single" w:sz="8" w:space="0" w:color="auto"/>
              <w:right w:val="nil"/>
            </w:tcBorders>
            <w:shd w:val="clear" w:color="auto" w:fill="auto"/>
            <w:noWrap/>
            <w:vAlign w:val="bottom"/>
            <w:hideMark/>
          </w:tcPr>
          <w:p w14:paraId="1E46314F" w14:textId="153EE512" w:rsidR="00494520" w:rsidRDefault="00494520" w:rsidP="003A19A9">
            <w:pPr>
              <w:rPr>
                <w:rFonts w:ascii="Calibri" w:hAnsi="Calibri" w:cs="Calibri"/>
                <w:b/>
                <w:bCs/>
                <w:color w:val="000000"/>
                <w:sz w:val="22"/>
                <w:szCs w:val="22"/>
              </w:rPr>
            </w:pPr>
            <w:r>
              <w:rPr>
                <w:rFonts w:ascii="Calibri" w:hAnsi="Calibri" w:cs="Calibri"/>
                <w:b/>
                <w:bCs/>
                <w:color w:val="000000"/>
                <w:sz w:val="22"/>
                <w:szCs w:val="22"/>
              </w:rPr>
              <w:t xml:space="preserve">TOTAL TO OPTIMUM (2014 - </w:t>
            </w:r>
            <w:r w:rsidR="00DF4048">
              <w:rPr>
                <w:rFonts w:ascii="Calibri" w:hAnsi="Calibri" w:cs="Calibri"/>
                <w:b/>
                <w:bCs/>
                <w:color w:val="000000"/>
                <w:sz w:val="22"/>
                <w:szCs w:val="22"/>
              </w:rPr>
              <w:t>202</w:t>
            </w:r>
            <w:r w:rsidR="00DE0EDF">
              <w:rPr>
                <w:rFonts w:ascii="Calibri" w:hAnsi="Calibri" w:cs="Calibri"/>
                <w:b/>
                <w:bCs/>
                <w:color w:val="000000"/>
                <w:sz w:val="22"/>
                <w:szCs w:val="22"/>
              </w:rPr>
              <w:t>2</w:t>
            </w:r>
            <w:r>
              <w:rPr>
                <w:rFonts w:ascii="Calibri" w:hAnsi="Calibri" w:cs="Calibri"/>
                <w:b/>
                <w:bCs/>
                <w:color w:val="000000"/>
                <w:sz w:val="22"/>
                <w:szCs w:val="22"/>
              </w:rPr>
              <w:t>):</w:t>
            </w:r>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DE6F61" w14:textId="4EA28D13" w:rsidR="00494520" w:rsidRDefault="00494520" w:rsidP="003A19A9">
            <w:pPr>
              <w:jc w:val="right"/>
              <w:rPr>
                <w:rFonts w:ascii="Calibri" w:hAnsi="Calibri" w:cs="Calibri"/>
                <w:b/>
                <w:bCs/>
                <w:color w:val="000000"/>
                <w:sz w:val="22"/>
                <w:szCs w:val="22"/>
              </w:rPr>
            </w:pPr>
            <w:r>
              <w:rPr>
                <w:rFonts w:ascii="Calibri" w:hAnsi="Calibri" w:cs="Calibri"/>
                <w:b/>
                <w:bCs/>
                <w:color w:val="000000"/>
                <w:sz w:val="22"/>
                <w:szCs w:val="22"/>
              </w:rPr>
              <w:t>-</w:t>
            </w:r>
            <w:r w:rsidR="00B55ECC">
              <w:rPr>
                <w:rFonts w:ascii="Calibri" w:hAnsi="Calibri" w:cs="Calibri"/>
                <w:b/>
                <w:bCs/>
                <w:color w:val="000000"/>
                <w:sz w:val="22"/>
                <w:szCs w:val="22"/>
              </w:rPr>
              <w:t>127</w:t>
            </w:r>
            <w:r>
              <w:rPr>
                <w:rFonts w:ascii="Calibri" w:hAnsi="Calibri" w:cs="Calibri"/>
                <w:b/>
                <w:bCs/>
                <w:color w:val="000000"/>
                <w:sz w:val="22"/>
                <w:szCs w:val="22"/>
              </w:rPr>
              <w:t>,</w:t>
            </w:r>
            <w:r w:rsidR="00B55ECC">
              <w:rPr>
                <w:rFonts w:ascii="Calibri" w:hAnsi="Calibri" w:cs="Calibri"/>
                <w:b/>
                <w:bCs/>
                <w:color w:val="000000"/>
                <w:sz w:val="22"/>
                <w:szCs w:val="22"/>
              </w:rPr>
              <w:t>179</w:t>
            </w:r>
          </w:p>
        </w:tc>
        <w:tc>
          <w:tcPr>
            <w:tcW w:w="1300" w:type="dxa"/>
            <w:tcBorders>
              <w:top w:val="single" w:sz="8" w:space="0" w:color="auto"/>
              <w:left w:val="nil"/>
              <w:bottom w:val="single" w:sz="8" w:space="0" w:color="auto"/>
              <w:right w:val="single" w:sz="8" w:space="0" w:color="auto"/>
            </w:tcBorders>
            <w:shd w:val="clear" w:color="auto" w:fill="auto"/>
            <w:noWrap/>
            <w:vAlign w:val="bottom"/>
            <w:hideMark/>
          </w:tcPr>
          <w:p w14:paraId="4163A13F" w14:textId="30C61BD9" w:rsidR="00494520" w:rsidRDefault="00B55ECC" w:rsidP="003A19A9">
            <w:pPr>
              <w:jc w:val="right"/>
              <w:rPr>
                <w:rFonts w:ascii="Calibri" w:hAnsi="Calibri" w:cs="Calibri"/>
                <w:b/>
                <w:bCs/>
                <w:color w:val="000000"/>
                <w:sz w:val="22"/>
                <w:szCs w:val="22"/>
              </w:rPr>
            </w:pPr>
            <w:r>
              <w:rPr>
                <w:rFonts w:ascii="Calibri" w:hAnsi="Calibri" w:cs="Calibri"/>
                <w:b/>
                <w:bCs/>
                <w:color w:val="000000"/>
                <w:sz w:val="22"/>
                <w:szCs w:val="22"/>
              </w:rPr>
              <w:t>127,179</w:t>
            </w:r>
          </w:p>
        </w:tc>
        <w:tc>
          <w:tcPr>
            <w:tcW w:w="960" w:type="dxa"/>
            <w:tcBorders>
              <w:top w:val="nil"/>
              <w:left w:val="nil"/>
              <w:bottom w:val="nil"/>
              <w:right w:val="single" w:sz="8" w:space="0" w:color="auto"/>
            </w:tcBorders>
            <w:shd w:val="clear" w:color="auto" w:fill="auto"/>
            <w:noWrap/>
            <w:vAlign w:val="bottom"/>
            <w:hideMark/>
          </w:tcPr>
          <w:p w14:paraId="262DD2E4"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r>
      <w:tr w:rsidR="00494520" w14:paraId="258EEA51" w14:textId="77777777" w:rsidTr="00F452FD">
        <w:trPr>
          <w:trHeight w:val="315"/>
          <w:jc w:val="center"/>
        </w:trPr>
        <w:tc>
          <w:tcPr>
            <w:tcW w:w="3820" w:type="dxa"/>
            <w:tcBorders>
              <w:top w:val="nil"/>
              <w:left w:val="single" w:sz="8" w:space="0" w:color="auto"/>
              <w:bottom w:val="single" w:sz="8" w:space="0" w:color="auto"/>
              <w:right w:val="nil"/>
            </w:tcBorders>
            <w:shd w:val="clear" w:color="auto" w:fill="auto"/>
            <w:noWrap/>
            <w:vAlign w:val="bottom"/>
            <w:hideMark/>
          </w:tcPr>
          <w:p w14:paraId="70FC519E"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c>
          <w:tcPr>
            <w:tcW w:w="1300" w:type="dxa"/>
            <w:tcBorders>
              <w:top w:val="nil"/>
              <w:left w:val="nil"/>
              <w:bottom w:val="single" w:sz="8" w:space="0" w:color="auto"/>
              <w:right w:val="nil"/>
            </w:tcBorders>
            <w:shd w:val="clear" w:color="auto" w:fill="auto"/>
            <w:noWrap/>
            <w:vAlign w:val="bottom"/>
            <w:hideMark/>
          </w:tcPr>
          <w:p w14:paraId="1AD42073"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c>
          <w:tcPr>
            <w:tcW w:w="1300" w:type="dxa"/>
            <w:tcBorders>
              <w:top w:val="nil"/>
              <w:left w:val="nil"/>
              <w:bottom w:val="single" w:sz="8" w:space="0" w:color="auto"/>
              <w:right w:val="nil"/>
            </w:tcBorders>
            <w:shd w:val="clear" w:color="auto" w:fill="auto"/>
            <w:noWrap/>
            <w:vAlign w:val="bottom"/>
            <w:hideMark/>
          </w:tcPr>
          <w:p w14:paraId="56ED8D9B"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8" w:space="0" w:color="auto"/>
              <w:right w:val="single" w:sz="8" w:space="0" w:color="auto"/>
            </w:tcBorders>
            <w:shd w:val="clear" w:color="auto" w:fill="auto"/>
            <w:noWrap/>
            <w:vAlign w:val="bottom"/>
            <w:hideMark/>
          </w:tcPr>
          <w:p w14:paraId="725E4521" w14:textId="77777777" w:rsidR="00494520" w:rsidRDefault="00494520" w:rsidP="003A19A9">
            <w:pPr>
              <w:rPr>
                <w:rFonts w:ascii="Calibri" w:hAnsi="Calibri" w:cs="Calibri"/>
                <w:color w:val="000000"/>
                <w:sz w:val="22"/>
                <w:szCs w:val="22"/>
              </w:rPr>
            </w:pPr>
            <w:r>
              <w:rPr>
                <w:rFonts w:ascii="Calibri" w:hAnsi="Calibri" w:cs="Calibri"/>
                <w:color w:val="000000"/>
                <w:sz w:val="22"/>
                <w:szCs w:val="22"/>
              </w:rPr>
              <w:t> </w:t>
            </w:r>
          </w:p>
        </w:tc>
      </w:tr>
      <w:tr w:rsidR="00494520" w14:paraId="43F6CB94" w14:textId="77777777" w:rsidTr="00F452FD">
        <w:trPr>
          <w:trHeight w:val="300"/>
          <w:jc w:val="center"/>
        </w:trPr>
        <w:tc>
          <w:tcPr>
            <w:tcW w:w="3820" w:type="dxa"/>
            <w:tcBorders>
              <w:top w:val="nil"/>
              <w:left w:val="nil"/>
              <w:bottom w:val="nil"/>
              <w:right w:val="nil"/>
            </w:tcBorders>
            <w:shd w:val="clear" w:color="auto" w:fill="auto"/>
            <w:noWrap/>
            <w:vAlign w:val="bottom"/>
            <w:hideMark/>
          </w:tcPr>
          <w:p w14:paraId="76BFEB7B" w14:textId="77777777" w:rsidR="00494520" w:rsidRDefault="00494520" w:rsidP="003A19A9">
            <w:pPr>
              <w:rPr>
                <w:rFonts w:ascii="Calibri" w:hAnsi="Calibri" w:cs="Calibri"/>
                <w:color w:val="000000"/>
                <w:sz w:val="22"/>
                <w:szCs w:val="22"/>
              </w:rPr>
            </w:pPr>
          </w:p>
        </w:tc>
        <w:tc>
          <w:tcPr>
            <w:tcW w:w="1300" w:type="dxa"/>
            <w:tcBorders>
              <w:top w:val="nil"/>
              <w:left w:val="nil"/>
              <w:bottom w:val="nil"/>
              <w:right w:val="nil"/>
            </w:tcBorders>
            <w:shd w:val="clear" w:color="auto" w:fill="auto"/>
            <w:noWrap/>
            <w:vAlign w:val="bottom"/>
            <w:hideMark/>
          </w:tcPr>
          <w:p w14:paraId="3BB9C785" w14:textId="77777777" w:rsidR="00494520" w:rsidRDefault="00494520" w:rsidP="003A19A9">
            <w:pPr>
              <w:rPr>
                <w:sz w:val="20"/>
                <w:szCs w:val="20"/>
              </w:rPr>
            </w:pPr>
          </w:p>
        </w:tc>
        <w:tc>
          <w:tcPr>
            <w:tcW w:w="1300" w:type="dxa"/>
            <w:tcBorders>
              <w:top w:val="nil"/>
              <w:left w:val="nil"/>
              <w:bottom w:val="nil"/>
              <w:right w:val="nil"/>
            </w:tcBorders>
            <w:shd w:val="clear" w:color="auto" w:fill="auto"/>
            <w:noWrap/>
            <w:vAlign w:val="bottom"/>
            <w:hideMark/>
          </w:tcPr>
          <w:p w14:paraId="6127FA47" w14:textId="77777777" w:rsidR="00494520" w:rsidRDefault="00494520" w:rsidP="003A19A9">
            <w:pPr>
              <w:rPr>
                <w:sz w:val="20"/>
                <w:szCs w:val="20"/>
              </w:rPr>
            </w:pPr>
          </w:p>
        </w:tc>
        <w:tc>
          <w:tcPr>
            <w:tcW w:w="960" w:type="dxa"/>
            <w:tcBorders>
              <w:top w:val="nil"/>
              <w:left w:val="nil"/>
              <w:bottom w:val="nil"/>
              <w:right w:val="nil"/>
            </w:tcBorders>
            <w:shd w:val="clear" w:color="auto" w:fill="auto"/>
            <w:noWrap/>
            <w:vAlign w:val="bottom"/>
            <w:hideMark/>
          </w:tcPr>
          <w:p w14:paraId="55B96223" w14:textId="77777777" w:rsidR="00494520" w:rsidRDefault="00494520" w:rsidP="003A19A9">
            <w:pPr>
              <w:rPr>
                <w:sz w:val="20"/>
                <w:szCs w:val="20"/>
              </w:rPr>
            </w:pPr>
          </w:p>
        </w:tc>
      </w:tr>
    </w:tbl>
    <w:p w14:paraId="6CA7E398" w14:textId="77777777" w:rsidR="00A84893" w:rsidRPr="003B2421" w:rsidRDefault="00A84893" w:rsidP="004B5326">
      <w:pPr>
        <w:spacing w:line="276" w:lineRule="auto"/>
        <w:jc w:val="both"/>
        <w:rPr>
          <w:rFonts w:eastAsia="MS Mincho"/>
          <w:sz w:val="22"/>
          <w:szCs w:val="22"/>
        </w:rPr>
      </w:pPr>
    </w:p>
    <w:sectPr w:rsidR="00A84893" w:rsidRPr="003B2421" w:rsidSect="00F452FD">
      <w:footerReference w:type="default" r:id="rId21"/>
      <w:headerReference w:type="first" r:id="rId22"/>
      <w:pgSz w:w="11900" w:h="16840"/>
      <w:pgMar w:top="1080" w:right="1080" w:bottom="1080" w:left="1080" w:header="144"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625A9" w14:textId="77777777" w:rsidR="0022373B" w:rsidRDefault="0022373B" w:rsidP="00750448">
      <w:r>
        <w:separator/>
      </w:r>
    </w:p>
  </w:endnote>
  <w:endnote w:type="continuationSeparator" w:id="0">
    <w:p w14:paraId="69063577" w14:textId="77777777" w:rsidR="0022373B" w:rsidRDefault="0022373B" w:rsidP="00750448">
      <w:r>
        <w:continuationSeparator/>
      </w:r>
    </w:p>
  </w:endnote>
  <w:endnote w:type="continuationNotice" w:id="1">
    <w:p w14:paraId="1EDE32C6" w14:textId="77777777" w:rsidR="0022373B" w:rsidRDefault="002237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6687685"/>
      <w:docPartObj>
        <w:docPartGallery w:val="Page Numbers (Bottom of Page)"/>
        <w:docPartUnique/>
      </w:docPartObj>
    </w:sdtPr>
    <w:sdtEndPr>
      <w:rPr>
        <w:noProof/>
        <w:sz w:val="20"/>
        <w:szCs w:val="20"/>
      </w:rPr>
    </w:sdtEndPr>
    <w:sdtContent>
      <w:p w14:paraId="61E3E6D1" w14:textId="7A1CDBC6" w:rsidR="00B10D01" w:rsidRPr="00A8050D" w:rsidRDefault="00B10D01" w:rsidP="00A8050D">
        <w:pPr>
          <w:pStyle w:val="Footer"/>
          <w:jc w:val="center"/>
          <w:rPr>
            <w:sz w:val="20"/>
            <w:szCs w:val="20"/>
          </w:rPr>
        </w:pPr>
        <w:r w:rsidRPr="00A6055D">
          <w:rPr>
            <w:sz w:val="20"/>
            <w:szCs w:val="20"/>
          </w:rPr>
          <w:fldChar w:fldCharType="begin"/>
        </w:r>
        <w:r w:rsidRPr="00A6055D">
          <w:rPr>
            <w:sz w:val="20"/>
            <w:szCs w:val="20"/>
          </w:rPr>
          <w:instrText xml:space="preserve"> PAGE   \* MERGEFORMAT </w:instrText>
        </w:r>
        <w:r w:rsidRPr="00A6055D">
          <w:rPr>
            <w:sz w:val="20"/>
            <w:szCs w:val="20"/>
          </w:rPr>
          <w:fldChar w:fldCharType="separate"/>
        </w:r>
        <w:r w:rsidR="00306726">
          <w:rPr>
            <w:noProof/>
            <w:sz w:val="20"/>
            <w:szCs w:val="20"/>
          </w:rPr>
          <w:t>2</w:t>
        </w:r>
        <w:r w:rsidRPr="00A6055D">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81F6A" w14:textId="77777777" w:rsidR="0022373B" w:rsidRDefault="0022373B" w:rsidP="00750448">
      <w:r>
        <w:separator/>
      </w:r>
    </w:p>
  </w:footnote>
  <w:footnote w:type="continuationSeparator" w:id="0">
    <w:p w14:paraId="290DADEC" w14:textId="77777777" w:rsidR="0022373B" w:rsidRDefault="0022373B" w:rsidP="00750448">
      <w:r>
        <w:continuationSeparator/>
      </w:r>
    </w:p>
  </w:footnote>
  <w:footnote w:type="continuationNotice" w:id="1">
    <w:p w14:paraId="0B3B2998" w14:textId="77777777" w:rsidR="0022373B" w:rsidRDefault="002237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DFEEC" w14:textId="77777777" w:rsidR="00A8050D" w:rsidRPr="00A8050D" w:rsidRDefault="00A8050D" w:rsidP="00A8050D">
    <w:pPr>
      <w:tabs>
        <w:tab w:val="center" w:pos="4680"/>
        <w:tab w:val="right" w:pos="9360"/>
      </w:tabs>
      <w:rPr>
        <w:rFonts w:ascii="Calibri" w:eastAsia="Calibri" w:hAnsi="Calibri"/>
        <w:sz w:val="22"/>
        <w:szCs w:val="22"/>
        <w:lang w:val="en-US" w:eastAsia="en-US"/>
      </w:rPr>
    </w:pPr>
  </w:p>
  <w:tbl>
    <w:tblPr>
      <w:tblW w:w="5000" w:type="pct"/>
      <w:tblBorders>
        <w:bottom w:val="single" w:sz="2" w:space="0" w:color="auto"/>
      </w:tblBorders>
      <w:tblLook w:val="04A0" w:firstRow="1" w:lastRow="0" w:firstColumn="1" w:lastColumn="0" w:noHBand="0" w:noVBand="1"/>
    </w:tblPr>
    <w:tblGrid>
      <w:gridCol w:w="2234"/>
      <w:gridCol w:w="5180"/>
      <w:gridCol w:w="2326"/>
    </w:tblGrid>
    <w:tr w:rsidR="00A8050D" w:rsidRPr="00F452FD" w14:paraId="2CF3D0DC" w14:textId="77777777" w:rsidTr="00A8050D">
      <w:trPr>
        <w:trHeight w:val="1256"/>
      </w:trPr>
      <w:tc>
        <w:tcPr>
          <w:tcW w:w="1147" w:type="pct"/>
          <w:tcBorders>
            <w:top w:val="nil"/>
            <w:left w:val="nil"/>
            <w:bottom w:val="nil"/>
            <w:right w:val="nil"/>
          </w:tcBorders>
          <w:hideMark/>
        </w:tcPr>
        <w:p w14:paraId="0A797842" w14:textId="77777777" w:rsidR="00A8050D" w:rsidRPr="00A8050D" w:rsidRDefault="00A8050D" w:rsidP="00A8050D">
          <w:pPr>
            <w:spacing w:line="252" w:lineRule="auto"/>
          </w:pPr>
          <w:bookmarkStart w:id="1" w:name="_Hlk513643711"/>
          <w:r w:rsidRPr="00A8050D">
            <w:rPr>
              <w:noProof/>
              <w:lang w:val="en-US" w:eastAsia="en-US"/>
            </w:rPr>
            <w:drawing>
              <wp:inline distT="0" distB="0" distL="0" distR="0" wp14:anchorId="6D720BCF" wp14:editId="4B3BF0FF">
                <wp:extent cx="800100" cy="673100"/>
                <wp:effectExtent l="0" t="0" r="0" b="0"/>
                <wp:docPr id="2" name="Picture 2" descr="AEWA_4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WA_4Colou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673100"/>
                        </a:xfrm>
                        <a:prstGeom prst="rect">
                          <a:avLst/>
                        </a:prstGeom>
                        <a:noFill/>
                        <a:ln>
                          <a:noFill/>
                        </a:ln>
                      </pic:spPr>
                    </pic:pic>
                  </a:graphicData>
                </a:graphic>
              </wp:inline>
            </w:drawing>
          </w:r>
        </w:p>
      </w:tc>
      <w:tc>
        <w:tcPr>
          <w:tcW w:w="2659" w:type="pct"/>
          <w:tcBorders>
            <w:top w:val="nil"/>
            <w:left w:val="nil"/>
            <w:bottom w:val="nil"/>
            <w:right w:val="nil"/>
          </w:tcBorders>
          <w:hideMark/>
        </w:tcPr>
        <w:p w14:paraId="71072B41" w14:textId="77777777" w:rsidR="00A8050D" w:rsidRPr="00A8050D" w:rsidRDefault="00A8050D" w:rsidP="00A8050D">
          <w:pPr>
            <w:spacing w:line="252" w:lineRule="auto"/>
            <w:jc w:val="center"/>
            <w:rPr>
              <w:i/>
              <w:sz w:val="22"/>
              <w:szCs w:val="22"/>
            </w:rPr>
          </w:pPr>
          <w:r w:rsidRPr="00A8050D">
            <w:rPr>
              <w:i/>
              <w:sz w:val="22"/>
              <w:szCs w:val="22"/>
            </w:rPr>
            <w:t>AGREEMENT ON THE CONSERVATION OF</w:t>
          </w:r>
        </w:p>
        <w:p w14:paraId="3B134E0E" w14:textId="77777777" w:rsidR="00A8050D" w:rsidRPr="00A8050D" w:rsidRDefault="00A8050D" w:rsidP="00A8050D">
          <w:pPr>
            <w:spacing w:line="252" w:lineRule="auto"/>
            <w:jc w:val="center"/>
          </w:pPr>
          <w:r w:rsidRPr="00A8050D">
            <w:rPr>
              <w:i/>
              <w:sz w:val="22"/>
              <w:szCs w:val="22"/>
            </w:rPr>
            <w:t>AFRICAN-EURASIAN MIGRATORY WATERBIRDS</w:t>
          </w:r>
        </w:p>
      </w:tc>
      <w:tc>
        <w:tcPr>
          <w:tcW w:w="1194" w:type="pct"/>
          <w:tcBorders>
            <w:top w:val="nil"/>
            <w:left w:val="nil"/>
            <w:bottom w:val="nil"/>
            <w:right w:val="nil"/>
          </w:tcBorders>
          <w:hideMark/>
        </w:tcPr>
        <w:p w14:paraId="3BD3FB87" w14:textId="6844B513" w:rsidR="005D0FBA" w:rsidRPr="00F452FD" w:rsidRDefault="005D0FBA" w:rsidP="00F452FD">
          <w:pPr>
            <w:ind w:right="-88"/>
            <w:jc w:val="right"/>
            <w:rPr>
              <w:bCs/>
              <w:i/>
              <w:iCs/>
              <w:sz w:val="20"/>
              <w:szCs w:val="20"/>
              <w:lang w:val="pt-PT" w:eastAsia="en-US"/>
            </w:rPr>
          </w:pPr>
          <w:r w:rsidRPr="00F452FD">
            <w:rPr>
              <w:i/>
              <w:iCs/>
              <w:sz w:val="20"/>
              <w:szCs w:val="20"/>
              <w:lang w:val="pt-PT"/>
            </w:rPr>
            <w:t>Doc AEWA/StC 23</w:t>
          </w:r>
          <w:r w:rsidR="00BC34E9" w:rsidRPr="00F452FD">
            <w:rPr>
              <w:i/>
              <w:iCs/>
              <w:sz w:val="20"/>
              <w:szCs w:val="20"/>
              <w:lang w:val="pt-PT"/>
            </w:rPr>
            <w:t>.9</w:t>
          </w:r>
        </w:p>
        <w:p w14:paraId="4E653A37" w14:textId="300D36C5" w:rsidR="005D0FBA" w:rsidRPr="00F452FD" w:rsidRDefault="005D0FBA" w:rsidP="00F452FD">
          <w:pPr>
            <w:ind w:right="-88"/>
            <w:jc w:val="right"/>
            <w:rPr>
              <w:bCs/>
              <w:i/>
              <w:iCs/>
              <w:sz w:val="20"/>
              <w:szCs w:val="20"/>
              <w:lang w:val="pt-PT"/>
            </w:rPr>
          </w:pPr>
          <w:r w:rsidRPr="00F452FD">
            <w:rPr>
              <w:i/>
              <w:iCs/>
              <w:sz w:val="20"/>
              <w:szCs w:val="20"/>
              <w:lang w:val="pt-PT"/>
            </w:rPr>
            <w:t xml:space="preserve">Agenda item </w:t>
          </w:r>
          <w:r w:rsidR="00F452FD" w:rsidRPr="00F452FD">
            <w:rPr>
              <w:i/>
              <w:iCs/>
              <w:sz w:val="20"/>
              <w:szCs w:val="20"/>
              <w:lang w:val="pt-PT"/>
            </w:rPr>
            <w:t>8</w:t>
          </w:r>
        </w:p>
        <w:p w14:paraId="3D276FAB" w14:textId="70C150B7" w:rsidR="00A8050D" w:rsidRPr="00F452FD" w:rsidRDefault="00F452FD" w:rsidP="00F452FD">
          <w:pPr>
            <w:tabs>
              <w:tab w:val="left" w:pos="1983"/>
            </w:tabs>
            <w:spacing w:line="276" w:lineRule="auto"/>
            <w:ind w:right="-88"/>
            <w:jc w:val="right"/>
          </w:pPr>
          <w:r w:rsidRPr="00F452FD">
            <w:rPr>
              <w:i/>
              <w:iCs/>
              <w:sz w:val="20"/>
              <w:szCs w:val="20"/>
              <w:lang w:val="en-US"/>
            </w:rPr>
            <w:t>13 June</w:t>
          </w:r>
          <w:r w:rsidR="005D0FBA" w:rsidRPr="00F452FD">
            <w:rPr>
              <w:i/>
              <w:iCs/>
              <w:sz w:val="20"/>
              <w:szCs w:val="20"/>
              <w:lang w:val="en-US"/>
            </w:rPr>
            <w:t xml:space="preserve"> 2023</w:t>
          </w:r>
        </w:p>
      </w:tc>
    </w:tr>
    <w:tr w:rsidR="00A8050D" w:rsidRPr="00A8050D" w14:paraId="7F8EF3E1" w14:textId="77777777" w:rsidTr="00A8050D">
      <w:tc>
        <w:tcPr>
          <w:tcW w:w="5000" w:type="pct"/>
          <w:gridSpan w:val="3"/>
          <w:tcBorders>
            <w:top w:val="nil"/>
            <w:left w:val="nil"/>
            <w:bottom w:val="nil"/>
            <w:right w:val="nil"/>
          </w:tcBorders>
        </w:tcPr>
        <w:p w14:paraId="6DFD10CA" w14:textId="77777777" w:rsidR="00CF2D5E" w:rsidRDefault="00CF2D5E" w:rsidP="00CF2D5E">
          <w:pPr>
            <w:jc w:val="center"/>
            <w:rPr>
              <w:b/>
              <w:bCs/>
              <w:caps/>
              <w:sz w:val="26"/>
              <w:szCs w:val="26"/>
              <w:lang w:eastAsia="en-US"/>
            </w:rPr>
          </w:pPr>
          <w:r>
            <w:rPr>
              <w:b/>
              <w:bCs/>
              <w:caps/>
              <w:sz w:val="26"/>
              <w:szCs w:val="26"/>
            </w:rPr>
            <w:t>23</w:t>
          </w:r>
          <w:r>
            <w:rPr>
              <w:b/>
              <w:bCs/>
              <w:sz w:val="26"/>
              <w:szCs w:val="26"/>
              <w:vertAlign w:val="superscript"/>
            </w:rPr>
            <w:t>rd</w:t>
          </w:r>
          <w:r>
            <w:rPr>
              <w:b/>
              <w:bCs/>
              <w:caps/>
              <w:sz w:val="26"/>
              <w:szCs w:val="26"/>
            </w:rPr>
            <w:t xml:space="preserve"> Meeting of the STANDING COMMITTEE</w:t>
          </w:r>
        </w:p>
        <w:p w14:paraId="6D415CB8" w14:textId="7B4A1470" w:rsidR="00A8050D" w:rsidRPr="00A8050D" w:rsidRDefault="00CF2D5E" w:rsidP="00CF2D5E">
          <w:pPr>
            <w:spacing w:line="252" w:lineRule="auto"/>
            <w:jc w:val="center"/>
            <w:rPr>
              <w:i/>
              <w:sz w:val="22"/>
              <w:szCs w:val="22"/>
            </w:rPr>
          </w:pPr>
          <w:r>
            <w:rPr>
              <w:i/>
              <w:iCs/>
              <w:lang w:val="en-US"/>
            </w:rPr>
            <w:t>26-27</w:t>
          </w:r>
          <w:r w:rsidR="00F452FD">
            <w:rPr>
              <w:i/>
              <w:iCs/>
              <w:lang w:val="en-US"/>
            </w:rPr>
            <w:t xml:space="preserve"> </w:t>
          </w:r>
          <w:r>
            <w:rPr>
              <w:i/>
              <w:iCs/>
              <w:lang w:val="en-US"/>
            </w:rPr>
            <w:t>June 2023, Virtual meeting format</w:t>
          </w:r>
        </w:p>
      </w:tc>
    </w:tr>
    <w:tr w:rsidR="00A8050D" w:rsidRPr="00A8050D" w14:paraId="6664C767" w14:textId="77777777" w:rsidTr="00A8050D">
      <w:trPr>
        <w:trHeight w:val="270"/>
      </w:trPr>
      <w:tc>
        <w:tcPr>
          <w:tcW w:w="5000" w:type="pct"/>
          <w:gridSpan w:val="3"/>
          <w:tcBorders>
            <w:top w:val="nil"/>
            <w:left w:val="nil"/>
            <w:bottom w:val="single" w:sz="2" w:space="0" w:color="auto"/>
            <w:right w:val="nil"/>
          </w:tcBorders>
          <w:vAlign w:val="center"/>
        </w:tcPr>
        <w:p w14:paraId="2A2EF474" w14:textId="77777777" w:rsidR="00A8050D" w:rsidRPr="00A8050D" w:rsidRDefault="00A8050D" w:rsidP="00A8050D">
          <w:pPr>
            <w:spacing w:line="252" w:lineRule="auto"/>
            <w:rPr>
              <w:bCs/>
              <w:i/>
            </w:rPr>
          </w:pPr>
        </w:p>
      </w:tc>
    </w:tr>
    <w:bookmarkEnd w:id="1"/>
  </w:tbl>
  <w:p w14:paraId="5BF16C8C" w14:textId="1A1DD6FC" w:rsidR="00B10D01" w:rsidRPr="00A8050D" w:rsidRDefault="00B10D01" w:rsidP="00A8050D">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8B47C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588287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1618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C499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CCAA1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7290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3C8B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563B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24A5A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0281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A4E72"/>
    <w:multiLevelType w:val="hybridMultilevel"/>
    <w:tmpl w:val="BA922B50"/>
    <w:lvl w:ilvl="0" w:tplc="6CC65D88">
      <w:start w:val="1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761F20"/>
    <w:multiLevelType w:val="hybridMultilevel"/>
    <w:tmpl w:val="722EED4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15:restartNumberingAfterBreak="0">
    <w:nsid w:val="05D32583"/>
    <w:multiLevelType w:val="hybridMultilevel"/>
    <w:tmpl w:val="CCBC011E"/>
    <w:lvl w:ilvl="0" w:tplc="A7EEEE04">
      <w:start w:val="3"/>
      <w:numFmt w:val="bullet"/>
      <w:lvlText w:val=""/>
      <w:lvlJc w:val="left"/>
      <w:pPr>
        <w:ind w:left="720" w:hanging="360"/>
      </w:pPr>
      <w:rPr>
        <w:rFonts w:ascii="Symbol" w:eastAsia="MS Mincho"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07BC727E"/>
    <w:multiLevelType w:val="hybridMultilevel"/>
    <w:tmpl w:val="11484F72"/>
    <w:lvl w:ilvl="0" w:tplc="8AA44240">
      <w:start w:val="2"/>
      <w:numFmt w:val="bullet"/>
      <w:lvlText w:val="-"/>
      <w:lvlJc w:val="left"/>
      <w:pPr>
        <w:ind w:left="720" w:hanging="360"/>
      </w:pPr>
      <w:rPr>
        <w:rFonts w:ascii="Times New Roman" w:eastAsia="MS Mincho"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0E126FD6"/>
    <w:multiLevelType w:val="hybridMultilevel"/>
    <w:tmpl w:val="7D0E252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14907A40"/>
    <w:multiLevelType w:val="hybridMultilevel"/>
    <w:tmpl w:val="FA9E46B2"/>
    <w:lvl w:ilvl="0" w:tplc="A322D864">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CE7594"/>
    <w:multiLevelType w:val="hybridMultilevel"/>
    <w:tmpl w:val="0DF00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13324E"/>
    <w:multiLevelType w:val="hybridMultilevel"/>
    <w:tmpl w:val="1E761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2886378"/>
    <w:multiLevelType w:val="hybridMultilevel"/>
    <w:tmpl w:val="F7E82602"/>
    <w:lvl w:ilvl="0" w:tplc="A43039F6">
      <w:start w:val="9"/>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7286E73"/>
    <w:multiLevelType w:val="hybridMultilevel"/>
    <w:tmpl w:val="F8B6EB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F5F7D9F"/>
    <w:multiLevelType w:val="hybridMultilevel"/>
    <w:tmpl w:val="2C341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C15205"/>
    <w:multiLevelType w:val="hybridMultilevel"/>
    <w:tmpl w:val="3094F298"/>
    <w:lvl w:ilvl="0" w:tplc="F42E4804">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2B1B58"/>
    <w:multiLevelType w:val="hybridMultilevel"/>
    <w:tmpl w:val="152464A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F522AC60">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3FEF70E8"/>
    <w:multiLevelType w:val="hybridMultilevel"/>
    <w:tmpl w:val="22DE1358"/>
    <w:lvl w:ilvl="0" w:tplc="BB30B75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0496A07"/>
    <w:multiLevelType w:val="hybridMultilevel"/>
    <w:tmpl w:val="DAA69BB4"/>
    <w:lvl w:ilvl="0" w:tplc="2E7A4AFA">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5A616F"/>
    <w:multiLevelType w:val="hybridMultilevel"/>
    <w:tmpl w:val="38323B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C72C65"/>
    <w:multiLevelType w:val="singleLevel"/>
    <w:tmpl w:val="E3F02288"/>
    <w:lvl w:ilvl="0">
      <w:start w:val="1"/>
      <w:numFmt w:val="bullet"/>
      <w:lvlText w:val=""/>
      <w:lvlJc w:val="left"/>
      <w:pPr>
        <w:tabs>
          <w:tab w:val="num" w:pos="360"/>
        </w:tabs>
        <w:ind w:left="360" w:hanging="360"/>
      </w:pPr>
      <w:rPr>
        <w:rFonts w:ascii="Symbol" w:hAnsi="Symbol" w:hint="default"/>
        <w:sz w:val="28"/>
      </w:rPr>
    </w:lvl>
  </w:abstractNum>
  <w:abstractNum w:abstractNumId="27" w15:restartNumberingAfterBreak="0">
    <w:nsid w:val="460604B8"/>
    <w:multiLevelType w:val="hybridMultilevel"/>
    <w:tmpl w:val="69566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10394A"/>
    <w:multiLevelType w:val="hybridMultilevel"/>
    <w:tmpl w:val="B2002E3E"/>
    <w:lvl w:ilvl="0" w:tplc="50CE4E1A">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4D2062"/>
    <w:multiLevelType w:val="hybridMultilevel"/>
    <w:tmpl w:val="F790E8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2553FD7"/>
    <w:multiLevelType w:val="hybridMultilevel"/>
    <w:tmpl w:val="9634D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6D0501"/>
    <w:multiLevelType w:val="hybridMultilevel"/>
    <w:tmpl w:val="700612F4"/>
    <w:lvl w:ilvl="0" w:tplc="99168118">
      <w:start w:val="1"/>
      <w:numFmt w:val="bullet"/>
      <w:lvlText w:val="•"/>
      <w:lvlJc w:val="left"/>
      <w:pPr>
        <w:tabs>
          <w:tab w:val="num" w:pos="720"/>
        </w:tabs>
        <w:ind w:left="720" w:hanging="360"/>
      </w:pPr>
      <w:rPr>
        <w:rFonts w:ascii="Arial" w:hAnsi="Arial" w:hint="default"/>
      </w:rPr>
    </w:lvl>
    <w:lvl w:ilvl="1" w:tplc="EFD67CE8" w:tentative="1">
      <w:start w:val="1"/>
      <w:numFmt w:val="bullet"/>
      <w:lvlText w:val="•"/>
      <w:lvlJc w:val="left"/>
      <w:pPr>
        <w:tabs>
          <w:tab w:val="num" w:pos="1440"/>
        </w:tabs>
        <w:ind w:left="1440" w:hanging="360"/>
      </w:pPr>
      <w:rPr>
        <w:rFonts w:ascii="Arial" w:hAnsi="Arial" w:hint="default"/>
      </w:rPr>
    </w:lvl>
    <w:lvl w:ilvl="2" w:tplc="54603CD8" w:tentative="1">
      <w:start w:val="1"/>
      <w:numFmt w:val="bullet"/>
      <w:lvlText w:val="•"/>
      <w:lvlJc w:val="left"/>
      <w:pPr>
        <w:tabs>
          <w:tab w:val="num" w:pos="2160"/>
        </w:tabs>
        <w:ind w:left="2160" w:hanging="360"/>
      </w:pPr>
      <w:rPr>
        <w:rFonts w:ascii="Arial" w:hAnsi="Arial" w:hint="default"/>
      </w:rPr>
    </w:lvl>
    <w:lvl w:ilvl="3" w:tplc="AFF24F8E" w:tentative="1">
      <w:start w:val="1"/>
      <w:numFmt w:val="bullet"/>
      <w:lvlText w:val="•"/>
      <w:lvlJc w:val="left"/>
      <w:pPr>
        <w:tabs>
          <w:tab w:val="num" w:pos="2880"/>
        </w:tabs>
        <w:ind w:left="2880" w:hanging="360"/>
      </w:pPr>
      <w:rPr>
        <w:rFonts w:ascii="Arial" w:hAnsi="Arial" w:hint="default"/>
      </w:rPr>
    </w:lvl>
    <w:lvl w:ilvl="4" w:tplc="5752465C" w:tentative="1">
      <w:start w:val="1"/>
      <w:numFmt w:val="bullet"/>
      <w:lvlText w:val="•"/>
      <w:lvlJc w:val="left"/>
      <w:pPr>
        <w:tabs>
          <w:tab w:val="num" w:pos="3600"/>
        </w:tabs>
        <w:ind w:left="3600" w:hanging="360"/>
      </w:pPr>
      <w:rPr>
        <w:rFonts w:ascii="Arial" w:hAnsi="Arial" w:hint="default"/>
      </w:rPr>
    </w:lvl>
    <w:lvl w:ilvl="5" w:tplc="ADD0B5AE" w:tentative="1">
      <w:start w:val="1"/>
      <w:numFmt w:val="bullet"/>
      <w:lvlText w:val="•"/>
      <w:lvlJc w:val="left"/>
      <w:pPr>
        <w:tabs>
          <w:tab w:val="num" w:pos="4320"/>
        </w:tabs>
        <w:ind w:left="4320" w:hanging="360"/>
      </w:pPr>
      <w:rPr>
        <w:rFonts w:ascii="Arial" w:hAnsi="Arial" w:hint="default"/>
      </w:rPr>
    </w:lvl>
    <w:lvl w:ilvl="6" w:tplc="875C4FC4" w:tentative="1">
      <w:start w:val="1"/>
      <w:numFmt w:val="bullet"/>
      <w:lvlText w:val="•"/>
      <w:lvlJc w:val="left"/>
      <w:pPr>
        <w:tabs>
          <w:tab w:val="num" w:pos="5040"/>
        </w:tabs>
        <w:ind w:left="5040" w:hanging="360"/>
      </w:pPr>
      <w:rPr>
        <w:rFonts w:ascii="Arial" w:hAnsi="Arial" w:hint="default"/>
      </w:rPr>
    </w:lvl>
    <w:lvl w:ilvl="7" w:tplc="7084DB10" w:tentative="1">
      <w:start w:val="1"/>
      <w:numFmt w:val="bullet"/>
      <w:lvlText w:val="•"/>
      <w:lvlJc w:val="left"/>
      <w:pPr>
        <w:tabs>
          <w:tab w:val="num" w:pos="5760"/>
        </w:tabs>
        <w:ind w:left="5760" w:hanging="360"/>
      </w:pPr>
      <w:rPr>
        <w:rFonts w:ascii="Arial" w:hAnsi="Arial" w:hint="default"/>
      </w:rPr>
    </w:lvl>
    <w:lvl w:ilvl="8" w:tplc="9680247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C06189F"/>
    <w:multiLevelType w:val="hybridMultilevel"/>
    <w:tmpl w:val="69DEF5C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AD6EA7"/>
    <w:multiLevelType w:val="hybridMultilevel"/>
    <w:tmpl w:val="74009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381A0F"/>
    <w:multiLevelType w:val="hybridMultilevel"/>
    <w:tmpl w:val="152464A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F522AC60">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15:restartNumberingAfterBreak="0">
    <w:nsid w:val="69E368F4"/>
    <w:multiLevelType w:val="hybridMultilevel"/>
    <w:tmpl w:val="442E2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5921F0"/>
    <w:multiLevelType w:val="hybridMultilevel"/>
    <w:tmpl w:val="152464A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F522AC60">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76172D93"/>
    <w:multiLevelType w:val="hybridMultilevel"/>
    <w:tmpl w:val="4372BFD0"/>
    <w:lvl w:ilvl="0" w:tplc="0407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C51750F"/>
    <w:multiLevelType w:val="hybridMultilevel"/>
    <w:tmpl w:val="0AD0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605B71"/>
    <w:multiLevelType w:val="hybridMultilevel"/>
    <w:tmpl w:val="93F0C1CC"/>
    <w:lvl w:ilvl="0" w:tplc="0809000B">
      <w:start w:val="1"/>
      <w:numFmt w:val="bullet"/>
      <w:lvlText w:val=""/>
      <w:lvlJc w:val="left"/>
      <w:pPr>
        <w:ind w:left="2138" w:hanging="360"/>
      </w:pPr>
      <w:rPr>
        <w:rFonts w:ascii="Wingdings" w:hAnsi="Wingdings"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num w:numId="1" w16cid:durableId="297808591">
    <w:abstractNumId w:val="0"/>
  </w:num>
  <w:num w:numId="2" w16cid:durableId="788665392">
    <w:abstractNumId w:val="1"/>
  </w:num>
  <w:num w:numId="3" w16cid:durableId="688600396">
    <w:abstractNumId w:val="2"/>
  </w:num>
  <w:num w:numId="4" w16cid:durableId="515117349">
    <w:abstractNumId w:val="3"/>
  </w:num>
  <w:num w:numId="5" w16cid:durableId="1405109577">
    <w:abstractNumId w:val="8"/>
  </w:num>
  <w:num w:numId="6" w16cid:durableId="274990625">
    <w:abstractNumId w:val="4"/>
  </w:num>
  <w:num w:numId="7" w16cid:durableId="730923552">
    <w:abstractNumId w:val="5"/>
  </w:num>
  <w:num w:numId="8" w16cid:durableId="731975047">
    <w:abstractNumId w:val="6"/>
  </w:num>
  <w:num w:numId="9" w16cid:durableId="945381590">
    <w:abstractNumId w:val="7"/>
  </w:num>
  <w:num w:numId="10" w16cid:durableId="1234660325">
    <w:abstractNumId w:val="9"/>
  </w:num>
  <w:num w:numId="11" w16cid:durableId="1843885509">
    <w:abstractNumId w:val="27"/>
  </w:num>
  <w:num w:numId="12" w16cid:durableId="1330526552">
    <w:abstractNumId w:val="38"/>
  </w:num>
  <w:num w:numId="13" w16cid:durableId="1438911362">
    <w:abstractNumId w:val="29"/>
  </w:num>
  <w:num w:numId="14" w16cid:durableId="1429889912">
    <w:abstractNumId w:val="36"/>
  </w:num>
  <w:num w:numId="15" w16cid:durableId="1215198984">
    <w:abstractNumId w:val="18"/>
  </w:num>
  <w:num w:numId="16" w16cid:durableId="1078946257">
    <w:abstractNumId w:val="23"/>
  </w:num>
  <w:num w:numId="17" w16cid:durableId="62222268">
    <w:abstractNumId w:val="22"/>
  </w:num>
  <w:num w:numId="18" w16cid:durableId="1289583983">
    <w:abstractNumId w:val="34"/>
  </w:num>
  <w:num w:numId="19" w16cid:durableId="1585919062">
    <w:abstractNumId w:val="11"/>
  </w:num>
  <w:num w:numId="20" w16cid:durableId="1631284791">
    <w:abstractNumId w:val="26"/>
  </w:num>
  <w:num w:numId="21" w16cid:durableId="1892033369">
    <w:abstractNumId w:val="15"/>
  </w:num>
  <w:num w:numId="22" w16cid:durableId="1061707653">
    <w:abstractNumId w:val="21"/>
  </w:num>
  <w:num w:numId="23" w16cid:durableId="796610333">
    <w:abstractNumId w:val="32"/>
  </w:num>
  <w:num w:numId="24" w16cid:durableId="446582689">
    <w:abstractNumId w:val="25"/>
  </w:num>
  <w:num w:numId="25" w16cid:durableId="593822506">
    <w:abstractNumId w:val="39"/>
  </w:num>
  <w:num w:numId="26" w16cid:durableId="2113474810">
    <w:abstractNumId w:val="10"/>
  </w:num>
  <w:num w:numId="27" w16cid:durableId="421219703">
    <w:abstractNumId w:val="17"/>
  </w:num>
  <w:num w:numId="28" w16cid:durableId="1811744521">
    <w:abstractNumId w:val="30"/>
  </w:num>
  <w:num w:numId="29" w16cid:durableId="860893873">
    <w:abstractNumId w:val="13"/>
  </w:num>
  <w:num w:numId="30" w16cid:durableId="931740135">
    <w:abstractNumId w:val="12"/>
  </w:num>
  <w:num w:numId="31" w16cid:durableId="475495759">
    <w:abstractNumId w:val="14"/>
  </w:num>
  <w:num w:numId="32" w16cid:durableId="1159886115">
    <w:abstractNumId w:val="16"/>
  </w:num>
  <w:num w:numId="33" w16cid:durableId="1122110959">
    <w:abstractNumId w:val="33"/>
  </w:num>
  <w:num w:numId="34" w16cid:durableId="1557274566">
    <w:abstractNumId w:val="37"/>
  </w:num>
  <w:num w:numId="35" w16cid:durableId="2039238616">
    <w:abstractNumId w:val="19"/>
  </w:num>
  <w:num w:numId="36" w16cid:durableId="2132286489">
    <w:abstractNumId w:val="35"/>
  </w:num>
  <w:num w:numId="37" w16cid:durableId="1002708776">
    <w:abstractNumId w:val="31"/>
  </w:num>
  <w:num w:numId="38" w16cid:durableId="586967057">
    <w:abstractNumId w:val="24"/>
  </w:num>
  <w:num w:numId="39" w16cid:durableId="2144734107">
    <w:abstractNumId w:val="28"/>
  </w:num>
  <w:num w:numId="40" w16cid:durableId="140171508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QxNLU0MTE2tbQ0NzVR0lEKTi0uzszPAykwrAUAusTt+CwAAAA="/>
  </w:docVars>
  <w:rsids>
    <w:rsidRoot w:val="00390859"/>
    <w:rsid w:val="00000105"/>
    <w:rsid w:val="00001774"/>
    <w:rsid w:val="00003F72"/>
    <w:rsid w:val="00004182"/>
    <w:rsid w:val="000041A3"/>
    <w:rsid w:val="00005AF5"/>
    <w:rsid w:val="00005D03"/>
    <w:rsid w:val="00006339"/>
    <w:rsid w:val="0000678F"/>
    <w:rsid w:val="00010FFE"/>
    <w:rsid w:val="000121F0"/>
    <w:rsid w:val="00012FD9"/>
    <w:rsid w:val="00013B09"/>
    <w:rsid w:val="000145AB"/>
    <w:rsid w:val="0001576D"/>
    <w:rsid w:val="000157F6"/>
    <w:rsid w:val="00015ED9"/>
    <w:rsid w:val="000168F9"/>
    <w:rsid w:val="00022074"/>
    <w:rsid w:val="00022D6F"/>
    <w:rsid w:val="00023CCC"/>
    <w:rsid w:val="00023D09"/>
    <w:rsid w:val="00024378"/>
    <w:rsid w:val="000262F6"/>
    <w:rsid w:val="00026AD3"/>
    <w:rsid w:val="000277DA"/>
    <w:rsid w:val="000306AC"/>
    <w:rsid w:val="00030737"/>
    <w:rsid w:val="0003223D"/>
    <w:rsid w:val="000333B5"/>
    <w:rsid w:val="0003346A"/>
    <w:rsid w:val="00034AF1"/>
    <w:rsid w:val="00036DA6"/>
    <w:rsid w:val="0003717F"/>
    <w:rsid w:val="00037FD3"/>
    <w:rsid w:val="0004005E"/>
    <w:rsid w:val="000443BB"/>
    <w:rsid w:val="00044C69"/>
    <w:rsid w:val="00045175"/>
    <w:rsid w:val="00045FD2"/>
    <w:rsid w:val="0005076F"/>
    <w:rsid w:val="00051EB8"/>
    <w:rsid w:val="00054B8C"/>
    <w:rsid w:val="000550E4"/>
    <w:rsid w:val="000556A5"/>
    <w:rsid w:val="00056398"/>
    <w:rsid w:val="00056AC3"/>
    <w:rsid w:val="00056D2D"/>
    <w:rsid w:val="000574B0"/>
    <w:rsid w:val="00060D8B"/>
    <w:rsid w:val="00060EB6"/>
    <w:rsid w:val="00061A7E"/>
    <w:rsid w:val="00061D2F"/>
    <w:rsid w:val="0006365F"/>
    <w:rsid w:val="00064F6E"/>
    <w:rsid w:val="00064FA3"/>
    <w:rsid w:val="00065B74"/>
    <w:rsid w:val="00066A8B"/>
    <w:rsid w:val="00066BF8"/>
    <w:rsid w:val="00066DA6"/>
    <w:rsid w:val="00066F5E"/>
    <w:rsid w:val="00067B2B"/>
    <w:rsid w:val="00071A23"/>
    <w:rsid w:val="00072471"/>
    <w:rsid w:val="00073CA8"/>
    <w:rsid w:val="00075883"/>
    <w:rsid w:val="00076FB3"/>
    <w:rsid w:val="000774ED"/>
    <w:rsid w:val="00077562"/>
    <w:rsid w:val="0008017C"/>
    <w:rsid w:val="0008154C"/>
    <w:rsid w:val="00081E40"/>
    <w:rsid w:val="00083208"/>
    <w:rsid w:val="00085CB6"/>
    <w:rsid w:val="00086B15"/>
    <w:rsid w:val="00086C11"/>
    <w:rsid w:val="00087244"/>
    <w:rsid w:val="0008757F"/>
    <w:rsid w:val="000907AD"/>
    <w:rsid w:val="00092663"/>
    <w:rsid w:val="00092976"/>
    <w:rsid w:val="00093E8E"/>
    <w:rsid w:val="00093EC9"/>
    <w:rsid w:val="00093ECE"/>
    <w:rsid w:val="0009596D"/>
    <w:rsid w:val="00095A28"/>
    <w:rsid w:val="00096EAE"/>
    <w:rsid w:val="000970E6"/>
    <w:rsid w:val="00097BBC"/>
    <w:rsid w:val="000A05E5"/>
    <w:rsid w:val="000A09DF"/>
    <w:rsid w:val="000A19D6"/>
    <w:rsid w:val="000A261A"/>
    <w:rsid w:val="000A3876"/>
    <w:rsid w:val="000A5F22"/>
    <w:rsid w:val="000A7117"/>
    <w:rsid w:val="000A7B4F"/>
    <w:rsid w:val="000A7EEA"/>
    <w:rsid w:val="000B238C"/>
    <w:rsid w:val="000B3A1B"/>
    <w:rsid w:val="000B5012"/>
    <w:rsid w:val="000B7690"/>
    <w:rsid w:val="000B76E8"/>
    <w:rsid w:val="000C0A17"/>
    <w:rsid w:val="000C2174"/>
    <w:rsid w:val="000C24C1"/>
    <w:rsid w:val="000C383F"/>
    <w:rsid w:val="000C3DE1"/>
    <w:rsid w:val="000C5246"/>
    <w:rsid w:val="000C5BCB"/>
    <w:rsid w:val="000C7549"/>
    <w:rsid w:val="000D00AE"/>
    <w:rsid w:val="000D16A6"/>
    <w:rsid w:val="000D1A30"/>
    <w:rsid w:val="000D29F4"/>
    <w:rsid w:val="000D2E4A"/>
    <w:rsid w:val="000D4DD2"/>
    <w:rsid w:val="000D5169"/>
    <w:rsid w:val="000D76C0"/>
    <w:rsid w:val="000E0831"/>
    <w:rsid w:val="000E0E12"/>
    <w:rsid w:val="000E1F02"/>
    <w:rsid w:val="000E2D81"/>
    <w:rsid w:val="000E44C4"/>
    <w:rsid w:val="000E4A57"/>
    <w:rsid w:val="000E4AAC"/>
    <w:rsid w:val="000E6409"/>
    <w:rsid w:val="000E776C"/>
    <w:rsid w:val="000F112A"/>
    <w:rsid w:val="000F1AA7"/>
    <w:rsid w:val="000F3720"/>
    <w:rsid w:val="000F3FB7"/>
    <w:rsid w:val="000F6585"/>
    <w:rsid w:val="000F78E3"/>
    <w:rsid w:val="001033FD"/>
    <w:rsid w:val="0010466E"/>
    <w:rsid w:val="001050B2"/>
    <w:rsid w:val="00105422"/>
    <w:rsid w:val="0010552C"/>
    <w:rsid w:val="00106225"/>
    <w:rsid w:val="00107C14"/>
    <w:rsid w:val="001100AB"/>
    <w:rsid w:val="001109AB"/>
    <w:rsid w:val="00110D46"/>
    <w:rsid w:val="0011127D"/>
    <w:rsid w:val="0011179D"/>
    <w:rsid w:val="0011214E"/>
    <w:rsid w:val="001121DF"/>
    <w:rsid w:val="001122CF"/>
    <w:rsid w:val="00112A5F"/>
    <w:rsid w:val="00113393"/>
    <w:rsid w:val="001142C5"/>
    <w:rsid w:val="00115A90"/>
    <w:rsid w:val="0011705A"/>
    <w:rsid w:val="00117E87"/>
    <w:rsid w:val="00121A0F"/>
    <w:rsid w:val="00121F8E"/>
    <w:rsid w:val="00122669"/>
    <w:rsid w:val="001227AB"/>
    <w:rsid w:val="00122FA3"/>
    <w:rsid w:val="00123502"/>
    <w:rsid w:val="00123858"/>
    <w:rsid w:val="001241B7"/>
    <w:rsid w:val="00124354"/>
    <w:rsid w:val="00124FB7"/>
    <w:rsid w:val="001257B1"/>
    <w:rsid w:val="00126868"/>
    <w:rsid w:val="001311AC"/>
    <w:rsid w:val="001329B3"/>
    <w:rsid w:val="00132FC9"/>
    <w:rsid w:val="00133203"/>
    <w:rsid w:val="00133B06"/>
    <w:rsid w:val="001341CD"/>
    <w:rsid w:val="00134578"/>
    <w:rsid w:val="00134B04"/>
    <w:rsid w:val="00134EDC"/>
    <w:rsid w:val="00135725"/>
    <w:rsid w:val="00135826"/>
    <w:rsid w:val="00137080"/>
    <w:rsid w:val="00137122"/>
    <w:rsid w:val="00142C6E"/>
    <w:rsid w:val="00142CC6"/>
    <w:rsid w:val="001459D9"/>
    <w:rsid w:val="00145AD5"/>
    <w:rsid w:val="00147B03"/>
    <w:rsid w:val="00147F49"/>
    <w:rsid w:val="00150A40"/>
    <w:rsid w:val="00150DF0"/>
    <w:rsid w:val="00151165"/>
    <w:rsid w:val="00151BB7"/>
    <w:rsid w:val="00154D54"/>
    <w:rsid w:val="00154F65"/>
    <w:rsid w:val="00155A25"/>
    <w:rsid w:val="00155E6C"/>
    <w:rsid w:val="001612E9"/>
    <w:rsid w:val="00161BAB"/>
    <w:rsid w:val="001638EC"/>
    <w:rsid w:val="00163A41"/>
    <w:rsid w:val="001644EB"/>
    <w:rsid w:val="00164B82"/>
    <w:rsid w:val="00165D21"/>
    <w:rsid w:val="00166A6D"/>
    <w:rsid w:val="00166BC7"/>
    <w:rsid w:val="001713E5"/>
    <w:rsid w:val="00171E78"/>
    <w:rsid w:val="0017361F"/>
    <w:rsid w:val="00173B4F"/>
    <w:rsid w:val="00173B69"/>
    <w:rsid w:val="001748D3"/>
    <w:rsid w:val="0017533F"/>
    <w:rsid w:val="00176C42"/>
    <w:rsid w:val="00177EAD"/>
    <w:rsid w:val="001806FE"/>
    <w:rsid w:val="00181B2D"/>
    <w:rsid w:val="001821BE"/>
    <w:rsid w:val="00183405"/>
    <w:rsid w:val="00183692"/>
    <w:rsid w:val="00184468"/>
    <w:rsid w:val="0018448F"/>
    <w:rsid w:val="00186778"/>
    <w:rsid w:val="00186C79"/>
    <w:rsid w:val="001906DD"/>
    <w:rsid w:val="00190AAA"/>
    <w:rsid w:val="001920AA"/>
    <w:rsid w:val="0019259A"/>
    <w:rsid w:val="0019264A"/>
    <w:rsid w:val="001931E9"/>
    <w:rsid w:val="0019374D"/>
    <w:rsid w:val="00195A39"/>
    <w:rsid w:val="0019607A"/>
    <w:rsid w:val="001A13E7"/>
    <w:rsid w:val="001A1BDD"/>
    <w:rsid w:val="001A237C"/>
    <w:rsid w:val="001A23C6"/>
    <w:rsid w:val="001A269D"/>
    <w:rsid w:val="001A2833"/>
    <w:rsid w:val="001A437E"/>
    <w:rsid w:val="001A453B"/>
    <w:rsid w:val="001A658B"/>
    <w:rsid w:val="001A698A"/>
    <w:rsid w:val="001A6ED7"/>
    <w:rsid w:val="001B0C30"/>
    <w:rsid w:val="001B2B3C"/>
    <w:rsid w:val="001B3982"/>
    <w:rsid w:val="001B45B3"/>
    <w:rsid w:val="001B4EF7"/>
    <w:rsid w:val="001B50C9"/>
    <w:rsid w:val="001B51F6"/>
    <w:rsid w:val="001B6BBD"/>
    <w:rsid w:val="001C01A7"/>
    <w:rsid w:val="001C09E1"/>
    <w:rsid w:val="001C0C47"/>
    <w:rsid w:val="001C0D50"/>
    <w:rsid w:val="001C2B2C"/>
    <w:rsid w:val="001C5094"/>
    <w:rsid w:val="001C5522"/>
    <w:rsid w:val="001C60C0"/>
    <w:rsid w:val="001C643A"/>
    <w:rsid w:val="001C6B5C"/>
    <w:rsid w:val="001D0CF6"/>
    <w:rsid w:val="001D123D"/>
    <w:rsid w:val="001D4364"/>
    <w:rsid w:val="001D4A34"/>
    <w:rsid w:val="001D4DDC"/>
    <w:rsid w:val="001D5944"/>
    <w:rsid w:val="001D66B6"/>
    <w:rsid w:val="001D7436"/>
    <w:rsid w:val="001E0442"/>
    <w:rsid w:val="001E05A6"/>
    <w:rsid w:val="001E06DA"/>
    <w:rsid w:val="001E19EB"/>
    <w:rsid w:val="001E4CB8"/>
    <w:rsid w:val="001E77D1"/>
    <w:rsid w:val="001F0040"/>
    <w:rsid w:val="001F0942"/>
    <w:rsid w:val="001F25AF"/>
    <w:rsid w:val="001F37B5"/>
    <w:rsid w:val="001F4A05"/>
    <w:rsid w:val="001F4A15"/>
    <w:rsid w:val="001F4A3E"/>
    <w:rsid w:val="001F637D"/>
    <w:rsid w:val="001F751F"/>
    <w:rsid w:val="0020080B"/>
    <w:rsid w:val="00201506"/>
    <w:rsid w:val="00201E66"/>
    <w:rsid w:val="00201FFE"/>
    <w:rsid w:val="00204AD0"/>
    <w:rsid w:val="00210414"/>
    <w:rsid w:val="0021177F"/>
    <w:rsid w:val="00211A63"/>
    <w:rsid w:val="00211DD1"/>
    <w:rsid w:val="00214F97"/>
    <w:rsid w:val="00216A70"/>
    <w:rsid w:val="002178D1"/>
    <w:rsid w:val="00220875"/>
    <w:rsid w:val="0022202D"/>
    <w:rsid w:val="0022373B"/>
    <w:rsid w:val="00224034"/>
    <w:rsid w:val="002248D5"/>
    <w:rsid w:val="00224C82"/>
    <w:rsid w:val="00227696"/>
    <w:rsid w:val="002278D8"/>
    <w:rsid w:val="00227D91"/>
    <w:rsid w:val="00230D56"/>
    <w:rsid w:val="00233A12"/>
    <w:rsid w:val="0023422C"/>
    <w:rsid w:val="002349A2"/>
    <w:rsid w:val="00235034"/>
    <w:rsid w:val="0023526C"/>
    <w:rsid w:val="00235798"/>
    <w:rsid w:val="00235C0E"/>
    <w:rsid w:val="002377DB"/>
    <w:rsid w:val="00237DE4"/>
    <w:rsid w:val="00240056"/>
    <w:rsid w:val="0024015B"/>
    <w:rsid w:val="00240D40"/>
    <w:rsid w:val="00240D7E"/>
    <w:rsid w:val="00242ABF"/>
    <w:rsid w:val="00243479"/>
    <w:rsid w:val="002435AC"/>
    <w:rsid w:val="0024458F"/>
    <w:rsid w:val="0024479C"/>
    <w:rsid w:val="00244C34"/>
    <w:rsid w:val="00245E84"/>
    <w:rsid w:val="002475D0"/>
    <w:rsid w:val="002507DA"/>
    <w:rsid w:val="002536E3"/>
    <w:rsid w:val="00255197"/>
    <w:rsid w:val="00256F54"/>
    <w:rsid w:val="00257A5D"/>
    <w:rsid w:val="002613BD"/>
    <w:rsid w:val="002622D7"/>
    <w:rsid w:val="00262BBE"/>
    <w:rsid w:val="0026359B"/>
    <w:rsid w:val="0026419B"/>
    <w:rsid w:val="00265394"/>
    <w:rsid w:val="0026635C"/>
    <w:rsid w:val="002671F3"/>
    <w:rsid w:val="002673A9"/>
    <w:rsid w:val="00267A39"/>
    <w:rsid w:val="00270A32"/>
    <w:rsid w:val="00271637"/>
    <w:rsid w:val="00271D96"/>
    <w:rsid w:val="0027461F"/>
    <w:rsid w:val="00274B5E"/>
    <w:rsid w:val="0027510C"/>
    <w:rsid w:val="00276240"/>
    <w:rsid w:val="00276BFC"/>
    <w:rsid w:val="00276F52"/>
    <w:rsid w:val="0027702F"/>
    <w:rsid w:val="002779AD"/>
    <w:rsid w:val="00277F0A"/>
    <w:rsid w:val="0028019A"/>
    <w:rsid w:val="002804FB"/>
    <w:rsid w:val="0028353D"/>
    <w:rsid w:val="002843F7"/>
    <w:rsid w:val="00284411"/>
    <w:rsid w:val="0028512F"/>
    <w:rsid w:val="0028614A"/>
    <w:rsid w:val="00286801"/>
    <w:rsid w:val="00286C63"/>
    <w:rsid w:val="00287BBF"/>
    <w:rsid w:val="00291004"/>
    <w:rsid w:val="00291B1D"/>
    <w:rsid w:val="002927A4"/>
    <w:rsid w:val="00292914"/>
    <w:rsid w:val="00293EF5"/>
    <w:rsid w:val="002954C6"/>
    <w:rsid w:val="00295C82"/>
    <w:rsid w:val="00295D48"/>
    <w:rsid w:val="002961AD"/>
    <w:rsid w:val="00296D63"/>
    <w:rsid w:val="00296F68"/>
    <w:rsid w:val="002A121D"/>
    <w:rsid w:val="002A2D5D"/>
    <w:rsid w:val="002A33CF"/>
    <w:rsid w:val="002A3497"/>
    <w:rsid w:val="002A39C0"/>
    <w:rsid w:val="002A3DAF"/>
    <w:rsid w:val="002A411C"/>
    <w:rsid w:val="002A472D"/>
    <w:rsid w:val="002A485C"/>
    <w:rsid w:val="002A7337"/>
    <w:rsid w:val="002A7D07"/>
    <w:rsid w:val="002B0DB1"/>
    <w:rsid w:val="002B24CF"/>
    <w:rsid w:val="002B25A0"/>
    <w:rsid w:val="002B343D"/>
    <w:rsid w:val="002B3C9A"/>
    <w:rsid w:val="002B47C2"/>
    <w:rsid w:val="002C0211"/>
    <w:rsid w:val="002C02E5"/>
    <w:rsid w:val="002C03F4"/>
    <w:rsid w:val="002C0F68"/>
    <w:rsid w:val="002C204B"/>
    <w:rsid w:val="002C2B44"/>
    <w:rsid w:val="002C3872"/>
    <w:rsid w:val="002C6877"/>
    <w:rsid w:val="002C68CE"/>
    <w:rsid w:val="002C6CE9"/>
    <w:rsid w:val="002C7C38"/>
    <w:rsid w:val="002C7E12"/>
    <w:rsid w:val="002D08D7"/>
    <w:rsid w:val="002D1620"/>
    <w:rsid w:val="002D2611"/>
    <w:rsid w:val="002D4A55"/>
    <w:rsid w:val="002D4EEF"/>
    <w:rsid w:val="002D5E07"/>
    <w:rsid w:val="002D71D9"/>
    <w:rsid w:val="002E0D61"/>
    <w:rsid w:val="002E1356"/>
    <w:rsid w:val="002E188F"/>
    <w:rsid w:val="002E24E3"/>
    <w:rsid w:val="002E2C6C"/>
    <w:rsid w:val="002E3B47"/>
    <w:rsid w:val="002E6DB1"/>
    <w:rsid w:val="002E7E63"/>
    <w:rsid w:val="002F08DD"/>
    <w:rsid w:val="002F0BCF"/>
    <w:rsid w:val="002F0C92"/>
    <w:rsid w:val="002F23DF"/>
    <w:rsid w:val="002F2B23"/>
    <w:rsid w:val="002F3786"/>
    <w:rsid w:val="002F3E8F"/>
    <w:rsid w:val="002F4C55"/>
    <w:rsid w:val="002F679C"/>
    <w:rsid w:val="002F699B"/>
    <w:rsid w:val="002F6BA4"/>
    <w:rsid w:val="002F6CF2"/>
    <w:rsid w:val="002F77CC"/>
    <w:rsid w:val="00302818"/>
    <w:rsid w:val="00303A78"/>
    <w:rsid w:val="003047C6"/>
    <w:rsid w:val="00306726"/>
    <w:rsid w:val="003074E2"/>
    <w:rsid w:val="00307831"/>
    <w:rsid w:val="003112ED"/>
    <w:rsid w:val="00313540"/>
    <w:rsid w:val="00316304"/>
    <w:rsid w:val="00316471"/>
    <w:rsid w:val="00316814"/>
    <w:rsid w:val="003212D9"/>
    <w:rsid w:val="003227A4"/>
    <w:rsid w:val="003237BF"/>
    <w:rsid w:val="00323EA6"/>
    <w:rsid w:val="00325425"/>
    <w:rsid w:val="0032566A"/>
    <w:rsid w:val="00325823"/>
    <w:rsid w:val="00325EC2"/>
    <w:rsid w:val="0032606E"/>
    <w:rsid w:val="003262B0"/>
    <w:rsid w:val="00326D19"/>
    <w:rsid w:val="00326F4A"/>
    <w:rsid w:val="00327D5F"/>
    <w:rsid w:val="0033007E"/>
    <w:rsid w:val="00330ED0"/>
    <w:rsid w:val="00331009"/>
    <w:rsid w:val="0033137A"/>
    <w:rsid w:val="003313EB"/>
    <w:rsid w:val="0033198A"/>
    <w:rsid w:val="003324EE"/>
    <w:rsid w:val="00332C3A"/>
    <w:rsid w:val="00332EC6"/>
    <w:rsid w:val="00333377"/>
    <w:rsid w:val="00334C23"/>
    <w:rsid w:val="00336828"/>
    <w:rsid w:val="00337B56"/>
    <w:rsid w:val="00337F62"/>
    <w:rsid w:val="003414D6"/>
    <w:rsid w:val="00341AA9"/>
    <w:rsid w:val="00341FF5"/>
    <w:rsid w:val="00342747"/>
    <w:rsid w:val="003440A9"/>
    <w:rsid w:val="00344808"/>
    <w:rsid w:val="00346C7D"/>
    <w:rsid w:val="003475E5"/>
    <w:rsid w:val="00347677"/>
    <w:rsid w:val="003507F9"/>
    <w:rsid w:val="00350A40"/>
    <w:rsid w:val="003518EF"/>
    <w:rsid w:val="00354A90"/>
    <w:rsid w:val="00354EF5"/>
    <w:rsid w:val="003563E0"/>
    <w:rsid w:val="00356428"/>
    <w:rsid w:val="0035774E"/>
    <w:rsid w:val="00357834"/>
    <w:rsid w:val="003578C8"/>
    <w:rsid w:val="00360A5B"/>
    <w:rsid w:val="0036328F"/>
    <w:rsid w:val="003646AF"/>
    <w:rsid w:val="00365C89"/>
    <w:rsid w:val="00367411"/>
    <w:rsid w:val="003675C8"/>
    <w:rsid w:val="003678B1"/>
    <w:rsid w:val="0037193E"/>
    <w:rsid w:val="003727DD"/>
    <w:rsid w:val="00373264"/>
    <w:rsid w:val="00373CC1"/>
    <w:rsid w:val="00373CE8"/>
    <w:rsid w:val="00375049"/>
    <w:rsid w:val="003753E1"/>
    <w:rsid w:val="00376A6D"/>
    <w:rsid w:val="003779B8"/>
    <w:rsid w:val="00380393"/>
    <w:rsid w:val="0038107F"/>
    <w:rsid w:val="00381A09"/>
    <w:rsid w:val="00381FAE"/>
    <w:rsid w:val="0038429C"/>
    <w:rsid w:val="0038466C"/>
    <w:rsid w:val="00384F8C"/>
    <w:rsid w:val="0038528E"/>
    <w:rsid w:val="00387614"/>
    <w:rsid w:val="00387ED3"/>
    <w:rsid w:val="00390020"/>
    <w:rsid w:val="00390471"/>
    <w:rsid w:val="00390859"/>
    <w:rsid w:val="00390A16"/>
    <w:rsid w:val="00390D10"/>
    <w:rsid w:val="00390DD4"/>
    <w:rsid w:val="00391782"/>
    <w:rsid w:val="00392108"/>
    <w:rsid w:val="0039522B"/>
    <w:rsid w:val="0039675E"/>
    <w:rsid w:val="00396AAB"/>
    <w:rsid w:val="003970D7"/>
    <w:rsid w:val="00397938"/>
    <w:rsid w:val="00397A6A"/>
    <w:rsid w:val="00397DCD"/>
    <w:rsid w:val="003A109A"/>
    <w:rsid w:val="003A19A9"/>
    <w:rsid w:val="003A19CF"/>
    <w:rsid w:val="003A2441"/>
    <w:rsid w:val="003A416D"/>
    <w:rsid w:val="003A4323"/>
    <w:rsid w:val="003A4E75"/>
    <w:rsid w:val="003A6717"/>
    <w:rsid w:val="003A6C86"/>
    <w:rsid w:val="003A78DB"/>
    <w:rsid w:val="003A7BE4"/>
    <w:rsid w:val="003B00AF"/>
    <w:rsid w:val="003B05EC"/>
    <w:rsid w:val="003B1316"/>
    <w:rsid w:val="003B147D"/>
    <w:rsid w:val="003B2421"/>
    <w:rsid w:val="003B37AC"/>
    <w:rsid w:val="003B3A08"/>
    <w:rsid w:val="003B3C5E"/>
    <w:rsid w:val="003B5750"/>
    <w:rsid w:val="003B75E6"/>
    <w:rsid w:val="003B7E02"/>
    <w:rsid w:val="003B7E43"/>
    <w:rsid w:val="003C2136"/>
    <w:rsid w:val="003C3501"/>
    <w:rsid w:val="003C475C"/>
    <w:rsid w:val="003C5129"/>
    <w:rsid w:val="003C5B56"/>
    <w:rsid w:val="003C78E8"/>
    <w:rsid w:val="003D1E33"/>
    <w:rsid w:val="003D39EF"/>
    <w:rsid w:val="003D429A"/>
    <w:rsid w:val="003D49C3"/>
    <w:rsid w:val="003D502B"/>
    <w:rsid w:val="003D7668"/>
    <w:rsid w:val="003D77E1"/>
    <w:rsid w:val="003D7948"/>
    <w:rsid w:val="003E12BB"/>
    <w:rsid w:val="003E1444"/>
    <w:rsid w:val="003E1454"/>
    <w:rsid w:val="003E1D79"/>
    <w:rsid w:val="003E22A4"/>
    <w:rsid w:val="003E2ACF"/>
    <w:rsid w:val="003E31EE"/>
    <w:rsid w:val="003E3DBC"/>
    <w:rsid w:val="003E3E06"/>
    <w:rsid w:val="003E55D0"/>
    <w:rsid w:val="003E5600"/>
    <w:rsid w:val="003E5EE8"/>
    <w:rsid w:val="003F227C"/>
    <w:rsid w:val="003F3F3B"/>
    <w:rsid w:val="003F4BDE"/>
    <w:rsid w:val="003F4D03"/>
    <w:rsid w:val="003F5945"/>
    <w:rsid w:val="003F6F9B"/>
    <w:rsid w:val="00403880"/>
    <w:rsid w:val="004039B0"/>
    <w:rsid w:val="00404E2C"/>
    <w:rsid w:val="00405626"/>
    <w:rsid w:val="00406D34"/>
    <w:rsid w:val="00406F83"/>
    <w:rsid w:val="00407403"/>
    <w:rsid w:val="004110BF"/>
    <w:rsid w:val="004136AA"/>
    <w:rsid w:val="00413B48"/>
    <w:rsid w:val="00413BA4"/>
    <w:rsid w:val="0041403E"/>
    <w:rsid w:val="0041460D"/>
    <w:rsid w:val="00414997"/>
    <w:rsid w:val="00414AED"/>
    <w:rsid w:val="00414C48"/>
    <w:rsid w:val="00415265"/>
    <w:rsid w:val="00416F3F"/>
    <w:rsid w:val="00417125"/>
    <w:rsid w:val="00417969"/>
    <w:rsid w:val="00420263"/>
    <w:rsid w:val="00420272"/>
    <w:rsid w:val="00420B64"/>
    <w:rsid w:val="00420D62"/>
    <w:rsid w:val="00421CCB"/>
    <w:rsid w:val="00421FD6"/>
    <w:rsid w:val="004246E3"/>
    <w:rsid w:val="00425172"/>
    <w:rsid w:val="004255AF"/>
    <w:rsid w:val="00426972"/>
    <w:rsid w:val="00427039"/>
    <w:rsid w:val="00427532"/>
    <w:rsid w:val="00427C2B"/>
    <w:rsid w:val="0043083D"/>
    <w:rsid w:val="00431FAA"/>
    <w:rsid w:val="004341AA"/>
    <w:rsid w:val="00434EDB"/>
    <w:rsid w:val="004362EB"/>
    <w:rsid w:val="004367D3"/>
    <w:rsid w:val="004367E2"/>
    <w:rsid w:val="004373AD"/>
    <w:rsid w:val="004377EA"/>
    <w:rsid w:val="00437A14"/>
    <w:rsid w:val="00437A34"/>
    <w:rsid w:val="00437E54"/>
    <w:rsid w:val="00437EFF"/>
    <w:rsid w:val="00440079"/>
    <w:rsid w:val="0044051C"/>
    <w:rsid w:val="0044112C"/>
    <w:rsid w:val="004415D4"/>
    <w:rsid w:val="004416D0"/>
    <w:rsid w:val="00444448"/>
    <w:rsid w:val="004452F5"/>
    <w:rsid w:val="0044A92E"/>
    <w:rsid w:val="00451048"/>
    <w:rsid w:val="00451531"/>
    <w:rsid w:val="00451A22"/>
    <w:rsid w:val="00451BF7"/>
    <w:rsid w:val="00452AD3"/>
    <w:rsid w:val="00452CE5"/>
    <w:rsid w:val="00454138"/>
    <w:rsid w:val="00455D6B"/>
    <w:rsid w:val="00456215"/>
    <w:rsid w:val="004569F7"/>
    <w:rsid w:val="00456D12"/>
    <w:rsid w:val="004579D8"/>
    <w:rsid w:val="00460027"/>
    <w:rsid w:val="00461FD9"/>
    <w:rsid w:val="00463E17"/>
    <w:rsid w:val="004662D6"/>
    <w:rsid w:val="00466DAA"/>
    <w:rsid w:val="004703D1"/>
    <w:rsid w:val="0047136A"/>
    <w:rsid w:val="00472BC6"/>
    <w:rsid w:val="00472E8F"/>
    <w:rsid w:val="00474824"/>
    <w:rsid w:val="0047530C"/>
    <w:rsid w:val="00475946"/>
    <w:rsid w:val="0047682D"/>
    <w:rsid w:val="00477957"/>
    <w:rsid w:val="00477E91"/>
    <w:rsid w:val="00480527"/>
    <w:rsid w:val="00480616"/>
    <w:rsid w:val="00481C83"/>
    <w:rsid w:val="00481D1F"/>
    <w:rsid w:val="00483809"/>
    <w:rsid w:val="004841DF"/>
    <w:rsid w:val="00485BAB"/>
    <w:rsid w:val="00486729"/>
    <w:rsid w:val="00486D40"/>
    <w:rsid w:val="00487116"/>
    <w:rsid w:val="00490F4C"/>
    <w:rsid w:val="00491F85"/>
    <w:rsid w:val="00492DA3"/>
    <w:rsid w:val="004930D4"/>
    <w:rsid w:val="004932A1"/>
    <w:rsid w:val="0049383A"/>
    <w:rsid w:val="004941C6"/>
    <w:rsid w:val="00494520"/>
    <w:rsid w:val="00495FD8"/>
    <w:rsid w:val="004963F8"/>
    <w:rsid w:val="0049670E"/>
    <w:rsid w:val="00496DD2"/>
    <w:rsid w:val="00497813"/>
    <w:rsid w:val="004A15D0"/>
    <w:rsid w:val="004A1F00"/>
    <w:rsid w:val="004A4538"/>
    <w:rsid w:val="004A4E1F"/>
    <w:rsid w:val="004A6D10"/>
    <w:rsid w:val="004A7FB5"/>
    <w:rsid w:val="004B05FE"/>
    <w:rsid w:val="004B063A"/>
    <w:rsid w:val="004B0C12"/>
    <w:rsid w:val="004B0F09"/>
    <w:rsid w:val="004B11A6"/>
    <w:rsid w:val="004B1385"/>
    <w:rsid w:val="004B1399"/>
    <w:rsid w:val="004B1A62"/>
    <w:rsid w:val="004B359A"/>
    <w:rsid w:val="004B35B4"/>
    <w:rsid w:val="004B3F09"/>
    <w:rsid w:val="004B5021"/>
    <w:rsid w:val="004B5326"/>
    <w:rsid w:val="004B590D"/>
    <w:rsid w:val="004B65ED"/>
    <w:rsid w:val="004B7B1C"/>
    <w:rsid w:val="004C0B05"/>
    <w:rsid w:val="004C2CC2"/>
    <w:rsid w:val="004C33D0"/>
    <w:rsid w:val="004C351F"/>
    <w:rsid w:val="004C3CDC"/>
    <w:rsid w:val="004C56E7"/>
    <w:rsid w:val="004C582E"/>
    <w:rsid w:val="004C5BF8"/>
    <w:rsid w:val="004C5FA2"/>
    <w:rsid w:val="004C7A03"/>
    <w:rsid w:val="004D0839"/>
    <w:rsid w:val="004D161F"/>
    <w:rsid w:val="004D1D78"/>
    <w:rsid w:val="004D374B"/>
    <w:rsid w:val="004D3D7D"/>
    <w:rsid w:val="004D4A86"/>
    <w:rsid w:val="004D6DD3"/>
    <w:rsid w:val="004D7C01"/>
    <w:rsid w:val="004E018D"/>
    <w:rsid w:val="004E1A11"/>
    <w:rsid w:val="004E243C"/>
    <w:rsid w:val="004E2968"/>
    <w:rsid w:val="004E2BC0"/>
    <w:rsid w:val="004E3956"/>
    <w:rsid w:val="004E3FBD"/>
    <w:rsid w:val="004E4424"/>
    <w:rsid w:val="004E77B8"/>
    <w:rsid w:val="004E7925"/>
    <w:rsid w:val="004E7D1B"/>
    <w:rsid w:val="004F16B6"/>
    <w:rsid w:val="004F1FFA"/>
    <w:rsid w:val="004F2DE4"/>
    <w:rsid w:val="004F3B15"/>
    <w:rsid w:val="004F3CB0"/>
    <w:rsid w:val="004F456B"/>
    <w:rsid w:val="004F4FFA"/>
    <w:rsid w:val="004F6A73"/>
    <w:rsid w:val="004F747F"/>
    <w:rsid w:val="004F7C23"/>
    <w:rsid w:val="00500848"/>
    <w:rsid w:val="0050158E"/>
    <w:rsid w:val="00502461"/>
    <w:rsid w:val="00502692"/>
    <w:rsid w:val="00503509"/>
    <w:rsid w:val="0050372B"/>
    <w:rsid w:val="00503F6B"/>
    <w:rsid w:val="0050485E"/>
    <w:rsid w:val="00505340"/>
    <w:rsid w:val="005057B9"/>
    <w:rsid w:val="005104EF"/>
    <w:rsid w:val="00510F0C"/>
    <w:rsid w:val="005111D0"/>
    <w:rsid w:val="00511440"/>
    <w:rsid w:val="00511CD9"/>
    <w:rsid w:val="00512B5C"/>
    <w:rsid w:val="00512BEB"/>
    <w:rsid w:val="0051343A"/>
    <w:rsid w:val="00514C82"/>
    <w:rsid w:val="00515BB0"/>
    <w:rsid w:val="005167CB"/>
    <w:rsid w:val="00516B90"/>
    <w:rsid w:val="0051739A"/>
    <w:rsid w:val="00517C76"/>
    <w:rsid w:val="0052117E"/>
    <w:rsid w:val="00522F19"/>
    <w:rsid w:val="00524099"/>
    <w:rsid w:val="00525A7B"/>
    <w:rsid w:val="00525E7C"/>
    <w:rsid w:val="00526ADB"/>
    <w:rsid w:val="00531845"/>
    <w:rsid w:val="0053260A"/>
    <w:rsid w:val="00532808"/>
    <w:rsid w:val="00533EAF"/>
    <w:rsid w:val="00533F0C"/>
    <w:rsid w:val="00533FAE"/>
    <w:rsid w:val="0053575A"/>
    <w:rsid w:val="005358DC"/>
    <w:rsid w:val="005360C3"/>
    <w:rsid w:val="00536D37"/>
    <w:rsid w:val="005370A0"/>
    <w:rsid w:val="005371A1"/>
    <w:rsid w:val="00537B44"/>
    <w:rsid w:val="0054178A"/>
    <w:rsid w:val="005418BA"/>
    <w:rsid w:val="00541C41"/>
    <w:rsid w:val="00541FFF"/>
    <w:rsid w:val="005422AC"/>
    <w:rsid w:val="00542F1C"/>
    <w:rsid w:val="00545581"/>
    <w:rsid w:val="00546035"/>
    <w:rsid w:val="00546FB0"/>
    <w:rsid w:val="0054747E"/>
    <w:rsid w:val="005476B9"/>
    <w:rsid w:val="00547CC2"/>
    <w:rsid w:val="005505DA"/>
    <w:rsid w:val="00550D5C"/>
    <w:rsid w:val="00551073"/>
    <w:rsid w:val="00551D20"/>
    <w:rsid w:val="005528CA"/>
    <w:rsid w:val="00554138"/>
    <w:rsid w:val="00554771"/>
    <w:rsid w:val="00554A9E"/>
    <w:rsid w:val="00555197"/>
    <w:rsid w:val="005602FA"/>
    <w:rsid w:val="00560A32"/>
    <w:rsid w:val="00561C65"/>
    <w:rsid w:val="00562B38"/>
    <w:rsid w:val="00562DD6"/>
    <w:rsid w:val="005655AB"/>
    <w:rsid w:val="00567C57"/>
    <w:rsid w:val="00570BBB"/>
    <w:rsid w:val="00571DDE"/>
    <w:rsid w:val="00573C8C"/>
    <w:rsid w:val="00577816"/>
    <w:rsid w:val="005779CF"/>
    <w:rsid w:val="0057E929"/>
    <w:rsid w:val="00580C8D"/>
    <w:rsid w:val="00581554"/>
    <w:rsid w:val="0058205C"/>
    <w:rsid w:val="00582268"/>
    <w:rsid w:val="00583512"/>
    <w:rsid w:val="00583A92"/>
    <w:rsid w:val="00583C26"/>
    <w:rsid w:val="00585702"/>
    <w:rsid w:val="005867E7"/>
    <w:rsid w:val="005908DF"/>
    <w:rsid w:val="00590EF8"/>
    <w:rsid w:val="00591F83"/>
    <w:rsid w:val="00592E4B"/>
    <w:rsid w:val="00595A59"/>
    <w:rsid w:val="00596583"/>
    <w:rsid w:val="005965A8"/>
    <w:rsid w:val="00596744"/>
    <w:rsid w:val="005A061F"/>
    <w:rsid w:val="005A0A61"/>
    <w:rsid w:val="005A1051"/>
    <w:rsid w:val="005A1857"/>
    <w:rsid w:val="005A1AA8"/>
    <w:rsid w:val="005A1CD7"/>
    <w:rsid w:val="005A2B76"/>
    <w:rsid w:val="005A393A"/>
    <w:rsid w:val="005A40E2"/>
    <w:rsid w:val="005A44EA"/>
    <w:rsid w:val="005A47DE"/>
    <w:rsid w:val="005A539B"/>
    <w:rsid w:val="005A5D0F"/>
    <w:rsid w:val="005A6DA3"/>
    <w:rsid w:val="005B08CE"/>
    <w:rsid w:val="005B0AD9"/>
    <w:rsid w:val="005B1C62"/>
    <w:rsid w:val="005B2467"/>
    <w:rsid w:val="005B2C6E"/>
    <w:rsid w:val="005B3057"/>
    <w:rsid w:val="005B3476"/>
    <w:rsid w:val="005B4F6C"/>
    <w:rsid w:val="005B59C0"/>
    <w:rsid w:val="005B6429"/>
    <w:rsid w:val="005C0660"/>
    <w:rsid w:val="005C0D25"/>
    <w:rsid w:val="005C20A9"/>
    <w:rsid w:val="005C26FC"/>
    <w:rsid w:val="005C3225"/>
    <w:rsid w:val="005C4D14"/>
    <w:rsid w:val="005C5659"/>
    <w:rsid w:val="005C5CD5"/>
    <w:rsid w:val="005C7A9F"/>
    <w:rsid w:val="005C7C5C"/>
    <w:rsid w:val="005D016B"/>
    <w:rsid w:val="005D0FBA"/>
    <w:rsid w:val="005D28B3"/>
    <w:rsid w:val="005D2A5E"/>
    <w:rsid w:val="005D3505"/>
    <w:rsid w:val="005D37B3"/>
    <w:rsid w:val="005D46F6"/>
    <w:rsid w:val="005D482C"/>
    <w:rsid w:val="005D742D"/>
    <w:rsid w:val="005D75A4"/>
    <w:rsid w:val="005E0865"/>
    <w:rsid w:val="005E0972"/>
    <w:rsid w:val="005E108D"/>
    <w:rsid w:val="005E2EFC"/>
    <w:rsid w:val="005E3279"/>
    <w:rsid w:val="005E48FF"/>
    <w:rsid w:val="005E6064"/>
    <w:rsid w:val="005F04B6"/>
    <w:rsid w:val="005F0D9A"/>
    <w:rsid w:val="005F16B2"/>
    <w:rsid w:val="005F18CA"/>
    <w:rsid w:val="005F2D2E"/>
    <w:rsid w:val="005F4D26"/>
    <w:rsid w:val="005F5770"/>
    <w:rsid w:val="005F5B3F"/>
    <w:rsid w:val="005F7AF8"/>
    <w:rsid w:val="006001A9"/>
    <w:rsid w:val="006007A1"/>
    <w:rsid w:val="00600D47"/>
    <w:rsid w:val="00604574"/>
    <w:rsid w:val="006048FF"/>
    <w:rsid w:val="006049C8"/>
    <w:rsid w:val="00604CF3"/>
    <w:rsid w:val="006061AB"/>
    <w:rsid w:val="006068E3"/>
    <w:rsid w:val="00606A61"/>
    <w:rsid w:val="0061012D"/>
    <w:rsid w:val="006112A9"/>
    <w:rsid w:val="0061166D"/>
    <w:rsid w:val="00611CE5"/>
    <w:rsid w:val="006123C6"/>
    <w:rsid w:val="00612CFE"/>
    <w:rsid w:val="006132C1"/>
    <w:rsid w:val="00614B9A"/>
    <w:rsid w:val="00615916"/>
    <w:rsid w:val="00615DC9"/>
    <w:rsid w:val="00616FE8"/>
    <w:rsid w:val="00617173"/>
    <w:rsid w:val="006205B4"/>
    <w:rsid w:val="006206F2"/>
    <w:rsid w:val="006212C8"/>
    <w:rsid w:val="00622396"/>
    <w:rsid w:val="00622DA9"/>
    <w:rsid w:val="0062368F"/>
    <w:rsid w:val="00623B8F"/>
    <w:rsid w:val="00623ED1"/>
    <w:rsid w:val="00624D84"/>
    <w:rsid w:val="00626E98"/>
    <w:rsid w:val="006304D0"/>
    <w:rsid w:val="0063093E"/>
    <w:rsid w:val="00632858"/>
    <w:rsid w:val="00633845"/>
    <w:rsid w:val="00633B13"/>
    <w:rsid w:val="00634B43"/>
    <w:rsid w:val="006362D2"/>
    <w:rsid w:val="00637D3E"/>
    <w:rsid w:val="00640C31"/>
    <w:rsid w:val="006416E1"/>
    <w:rsid w:val="006427D8"/>
    <w:rsid w:val="00642C6B"/>
    <w:rsid w:val="006433BE"/>
    <w:rsid w:val="00644EBD"/>
    <w:rsid w:val="006455A4"/>
    <w:rsid w:val="006465DA"/>
    <w:rsid w:val="00646F5C"/>
    <w:rsid w:val="00652452"/>
    <w:rsid w:val="00652602"/>
    <w:rsid w:val="006528BF"/>
    <w:rsid w:val="00652C2D"/>
    <w:rsid w:val="00653E27"/>
    <w:rsid w:val="00654110"/>
    <w:rsid w:val="00654380"/>
    <w:rsid w:val="00655AE9"/>
    <w:rsid w:val="00657269"/>
    <w:rsid w:val="006610A6"/>
    <w:rsid w:val="00661301"/>
    <w:rsid w:val="00661B4F"/>
    <w:rsid w:val="00662B05"/>
    <w:rsid w:val="00663C4A"/>
    <w:rsid w:val="00663FFE"/>
    <w:rsid w:val="006644A5"/>
    <w:rsid w:val="006645A6"/>
    <w:rsid w:val="00664D15"/>
    <w:rsid w:val="006658F8"/>
    <w:rsid w:val="00665FD4"/>
    <w:rsid w:val="00667BB7"/>
    <w:rsid w:val="00671CDF"/>
    <w:rsid w:val="006736D3"/>
    <w:rsid w:val="006745CC"/>
    <w:rsid w:val="00674CBD"/>
    <w:rsid w:val="00674E99"/>
    <w:rsid w:val="00674FDB"/>
    <w:rsid w:val="00680EEA"/>
    <w:rsid w:val="00683132"/>
    <w:rsid w:val="00683922"/>
    <w:rsid w:val="00684C02"/>
    <w:rsid w:val="00687087"/>
    <w:rsid w:val="00687B81"/>
    <w:rsid w:val="00687E42"/>
    <w:rsid w:val="006923F1"/>
    <w:rsid w:val="00693239"/>
    <w:rsid w:val="0069437A"/>
    <w:rsid w:val="006945D7"/>
    <w:rsid w:val="0069479A"/>
    <w:rsid w:val="006952C6"/>
    <w:rsid w:val="00697EA7"/>
    <w:rsid w:val="006A0716"/>
    <w:rsid w:val="006A11D9"/>
    <w:rsid w:val="006A1788"/>
    <w:rsid w:val="006A1FE0"/>
    <w:rsid w:val="006A210C"/>
    <w:rsid w:val="006A2428"/>
    <w:rsid w:val="006A31A3"/>
    <w:rsid w:val="006A3549"/>
    <w:rsid w:val="006A36A2"/>
    <w:rsid w:val="006A3B87"/>
    <w:rsid w:val="006A429D"/>
    <w:rsid w:val="006A4AB1"/>
    <w:rsid w:val="006A582F"/>
    <w:rsid w:val="006A7F70"/>
    <w:rsid w:val="006B1B5E"/>
    <w:rsid w:val="006B224D"/>
    <w:rsid w:val="006B2A9F"/>
    <w:rsid w:val="006B3731"/>
    <w:rsid w:val="006B5849"/>
    <w:rsid w:val="006B674C"/>
    <w:rsid w:val="006B68B2"/>
    <w:rsid w:val="006B7101"/>
    <w:rsid w:val="006C04C0"/>
    <w:rsid w:val="006C2844"/>
    <w:rsid w:val="006C3A8D"/>
    <w:rsid w:val="006C3FF1"/>
    <w:rsid w:val="006C475A"/>
    <w:rsid w:val="006C5B19"/>
    <w:rsid w:val="006C69DB"/>
    <w:rsid w:val="006C6C5A"/>
    <w:rsid w:val="006D1C7C"/>
    <w:rsid w:val="006D2F85"/>
    <w:rsid w:val="006D30B3"/>
    <w:rsid w:val="006D40A3"/>
    <w:rsid w:val="006D40CB"/>
    <w:rsid w:val="006D64B5"/>
    <w:rsid w:val="006D785F"/>
    <w:rsid w:val="006D7BF9"/>
    <w:rsid w:val="006E2E0C"/>
    <w:rsid w:val="006E4089"/>
    <w:rsid w:val="006E430E"/>
    <w:rsid w:val="006E530E"/>
    <w:rsid w:val="006E70D8"/>
    <w:rsid w:val="006E7636"/>
    <w:rsid w:val="006F0484"/>
    <w:rsid w:val="006F0D7E"/>
    <w:rsid w:val="006F16C0"/>
    <w:rsid w:val="006F1B8D"/>
    <w:rsid w:val="006F1CC7"/>
    <w:rsid w:val="006F48F2"/>
    <w:rsid w:val="006F5317"/>
    <w:rsid w:val="006F5320"/>
    <w:rsid w:val="006F6705"/>
    <w:rsid w:val="007026A0"/>
    <w:rsid w:val="00702B2F"/>
    <w:rsid w:val="00703ABE"/>
    <w:rsid w:val="00704EA6"/>
    <w:rsid w:val="00705344"/>
    <w:rsid w:val="00705E65"/>
    <w:rsid w:val="00706888"/>
    <w:rsid w:val="00707000"/>
    <w:rsid w:val="00707851"/>
    <w:rsid w:val="00710ED1"/>
    <w:rsid w:val="0071118D"/>
    <w:rsid w:val="00712ADC"/>
    <w:rsid w:val="00712DDB"/>
    <w:rsid w:val="00712EF2"/>
    <w:rsid w:val="00713408"/>
    <w:rsid w:val="00713833"/>
    <w:rsid w:val="007163DC"/>
    <w:rsid w:val="00716487"/>
    <w:rsid w:val="00716AF6"/>
    <w:rsid w:val="007175DF"/>
    <w:rsid w:val="00717788"/>
    <w:rsid w:val="00720FF1"/>
    <w:rsid w:val="00721B0B"/>
    <w:rsid w:val="00723B03"/>
    <w:rsid w:val="00723CEB"/>
    <w:rsid w:val="00723DE2"/>
    <w:rsid w:val="00724ED6"/>
    <w:rsid w:val="007251B6"/>
    <w:rsid w:val="00726503"/>
    <w:rsid w:val="0072672E"/>
    <w:rsid w:val="00726AB4"/>
    <w:rsid w:val="0073091E"/>
    <w:rsid w:val="00731243"/>
    <w:rsid w:val="00731692"/>
    <w:rsid w:val="00731D89"/>
    <w:rsid w:val="00733204"/>
    <w:rsid w:val="00733FF3"/>
    <w:rsid w:val="007344A6"/>
    <w:rsid w:val="00737CD4"/>
    <w:rsid w:val="00737DFB"/>
    <w:rsid w:val="00740929"/>
    <w:rsid w:val="007422A1"/>
    <w:rsid w:val="00742496"/>
    <w:rsid w:val="00742CF3"/>
    <w:rsid w:val="007433A4"/>
    <w:rsid w:val="00743C17"/>
    <w:rsid w:val="00744120"/>
    <w:rsid w:val="00744688"/>
    <w:rsid w:val="00744977"/>
    <w:rsid w:val="00744D51"/>
    <w:rsid w:val="00745FBD"/>
    <w:rsid w:val="00746C6A"/>
    <w:rsid w:val="00746F26"/>
    <w:rsid w:val="00750448"/>
    <w:rsid w:val="007504FC"/>
    <w:rsid w:val="0075089C"/>
    <w:rsid w:val="007510DA"/>
    <w:rsid w:val="00751868"/>
    <w:rsid w:val="0075187B"/>
    <w:rsid w:val="0075194F"/>
    <w:rsid w:val="007521C8"/>
    <w:rsid w:val="0075236F"/>
    <w:rsid w:val="00752A16"/>
    <w:rsid w:val="007536A3"/>
    <w:rsid w:val="00753994"/>
    <w:rsid w:val="007548F2"/>
    <w:rsid w:val="00754AA8"/>
    <w:rsid w:val="0075539E"/>
    <w:rsid w:val="0075657D"/>
    <w:rsid w:val="00757AD0"/>
    <w:rsid w:val="00757E16"/>
    <w:rsid w:val="007609E1"/>
    <w:rsid w:val="00761122"/>
    <w:rsid w:val="007651D2"/>
    <w:rsid w:val="00766B6F"/>
    <w:rsid w:val="00767833"/>
    <w:rsid w:val="00767CF1"/>
    <w:rsid w:val="0076883E"/>
    <w:rsid w:val="0077206A"/>
    <w:rsid w:val="0077287D"/>
    <w:rsid w:val="00772B37"/>
    <w:rsid w:val="00773B43"/>
    <w:rsid w:val="00773F3E"/>
    <w:rsid w:val="00774330"/>
    <w:rsid w:val="0077512A"/>
    <w:rsid w:val="007753E9"/>
    <w:rsid w:val="00775611"/>
    <w:rsid w:val="007758AD"/>
    <w:rsid w:val="00775E3C"/>
    <w:rsid w:val="00775F83"/>
    <w:rsid w:val="00776D33"/>
    <w:rsid w:val="00776FAC"/>
    <w:rsid w:val="00777326"/>
    <w:rsid w:val="007777AA"/>
    <w:rsid w:val="007810CD"/>
    <w:rsid w:val="00781600"/>
    <w:rsid w:val="00782081"/>
    <w:rsid w:val="00782F0B"/>
    <w:rsid w:val="00783F06"/>
    <w:rsid w:val="007852C6"/>
    <w:rsid w:val="007863C7"/>
    <w:rsid w:val="00787C49"/>
    <w:rsid w:val="00790020"/>
    <w:rsid w:val="00791510"/>
    <w:rsid w:val="00791CFB"/>
    <w:rsid w:val="00793097"/>
    <w:rsid w:val="00793CC2"/>
    <w:rsid w:val="00794AAF"/>
    <w:rsid w:val="00794DBF"/>
    <w:rsid w:val="0079510D"/>
    <w:rsid w:val="00795547"/>
    <w:rsid w:val="00797748"/>
    <w:rsid w:val="007A0729"/>
    <w:rsid w:val="007A0B6A"/>
    <w:rsid w:val="007A0EAE"/>
    <w:rsid w:val="007A1599"/>
    <w:rsid w:val="007A2175"/>
    <w:rsid w:val="007A3B2B"/>
    <w:rsid w:val="007A44FE"/>
    <w:rsid w:val="007A6F2E"/>
    <w:rsid w:val="007A7838"/>
    <w:rsid w:val="007B07F8"/>
    <w:rsid w:val="007B10C2"/>
    <w:rsid w:val="007B1ADE"/>
    <w:rsid w:val="007B1BA0"/>
    <w:rsid w:val="007B5014"/>
    <w:rsid w:val="007B507E"/>
    <w:rsid w:val="007B5365"/>
    <w:rsid w:val="007B5BF9"/>
    <w:rsid w:val="007B696D"/>
    <w:rsid w:val="007B747A"/>
    <w:rsid w:val="007B7B10"/>
    <w:rsid w:val="007B7C13"/>
    <w:rsid w:val="007C0B3B"/>
    <w:rsid w:val="007C10ED"/>
    <w:rsid w:val="007C1573"/>
    <w:rsid w:val="007C1963"/>
    <w:rsid w:val="007C1E46"/>
    <w:rsid w:val="007C38EC"/>
    <w:rsid w:val="007C3B8E"/>
    <w:rsid w:val="007C3C69"/>
    <w:rsid w:val="007C67C4"/>
    <w:rsid w:val="007C6D73"/>
    <w:rsid w:val="007C6FF0"/>
    <w:rsid w:val="007C778A"/>
    <w:rsid w:val="007C77A1"/>
    <w:rsid w:val="007D04C2"/>
    <w:rsid w:val="007D0954"/>
    <w:rsid w:val="007D14D1"/>
    <w:rsid w:val="007D26AA"/>
    <w:rsid w:val="007D3060"/>
    <w:rsid w:val="007D40E9"/>
    <w:rsid w:val="007D4CFD"/>
    <w:rsid w:val="007D513F"/>
    <w:rsid w:val="007D532A"/>
    <w:rsid w:val="007D60D7"/>
    <w:rsid w:val="007D755A"/>
    <w:rsid w:val="007E1F36"/>
    <w:rsid w:val="007E2A51"/>
    <w:rsid w:val="007E2FED"/>
    <w:rsid w:val="007E38F6"/>
    <w:rsid w:val="007E43D8"/>
    <w:rsid w:val="007E49C7"/>
    <w:rsid w:val="007E49F6"/>
    <w:rsid w:val="007E6C1B"/>
    <w:rsid w:val="007E6C54"/>
    <w:rsid w:val="007E7384"/>
    <w:rsid w:val="007F031F"/>
    <w:rsid w:val="007F1313"/>
    <w:rsid w:val="007F1903"/>
    <w:rsid w:val="007F1923"/>
    <w:rsid w:val="007F2EBC"/>
    <w:rsid w:val="007F4898"/>
    <w:rsid w:val="007F77B5"/>
    <w:rsid w:val="00800C5A"/>
    <w:rsid w:val="0080168A"/>
    <w:rsid w:val="008018EF"/>
    <w:rsid w:val="00801FA4"/>
    <w:rsid w:val="008022DA"/>
    <w:rsid w:val="0080282D"/>
    <w:rsid w:val="008035AA"/>
    <w:rsid w:val="008077CD"/>
    <w:rsid w:val="00807FFB"/>
    <w:rsid w:val="008123CD"/>
    <w:rsid w:val="00812FFC"/>
    <w:rsid w:val="00813971"/>
    <w:rsid w:val="00813FC1"/>
    <w:rsid w:val="00815CB6"/>
    <w:rsid w:val="00815F1F"/>
    <w:rsid w:val="00816BCF"/>
    <w:rsid w:val="00816D2E"/>
    <w:rsid w:val="00817AC1"/>
    <w:rsid w:val="00825807"/>
    <w:rsid w:val="00825DEF"/>
    <w:rsid w:val="0082748E"/>
    <w:rsid w:val="00831618"/>
    <w:rsid w:val="00832C54"/>
    <w:rsid w:val="0083314E"/>
    <w:rsid w:val="00833568"/>
    <w:rsid w:val="0083399C"/>
    <w:rsid w:val="008341EF"/>
    <w:rsid w:val="008341FB"/>
    <w:rsid w:val="008355B7"/>
    <w:rsid w:val="0083586B"/>
    <w:rsid w:val="008407E1"/>
    <w:rsid w:val="008416A3"/>
    <w:rsid w:val="0084413E"/>
    <w:rsid w:val="00844214"/>
    <w:rsid w:val="00844BC6"/>
    <w:rsid w:val="00845436"/>
    <w:rsid w:val="008472CF"/>
    <w:rsid w:val="00850459"/>
    <w:rsid w:val="0085138C"/>
    <w:rsid w:val="00851C25"/>
    <w:rsid w:val="008528C3"/>
    <w:rsid w:val="00854FDB"/>
    <w:rsid w:val="008572E1"/>
    <w:rsid w:val="00857328"/>
    <w:rsid w:val="00857A06"/>
    <w:rsid w:val="00857DFA"/>
    <w:rsid w:val="008605F6"/>
    <w:rsid w:val="00860C2A"/>
    <w:rsid w:val="00861356"/>
    <w:rsid w:val="00861551"/>
    <w:rsid w:val="00863537"/>
    <w:rsid w:val="0086468C"/>
    <w:rsid w:val="0086496C"/>
    <w:rsid w:val="00865BE7"/>
    <w:rsid w:val="00866E6C"/>
    <w:rsid w:val="00867390"/>
    <w:rsid w:val="00867AA2"/>
    <w:rsid w:val="00870AFA"/>
    <w:rsid w:val="008717C7"/>
    <w:rsid w:val="00871E2B"/>
    <w:rsid w:val="00873179"/>
    <w:rsid w:val="00873820"/>
    <w:rsid w:val="00874842"/>
    <w:rsid w:val="00874DBC"/>
    <w:rsid w:val="0088010C"/>
    <w:rsid w:val="00880192"/>
    <w:rsid w:val="00881DC1"/>
    <w:rsid w:val="00884BDF"/>
    <w:rsid w:val="00884D45"/>
    <w:rsid w:val="00885BB4"/>
    <w:rsid w:val="00890A85"/>
    <w:rsid w:val="008914EA"/>
    <w:rsid w:val="00893FE8"/>
    <w:rsid w:val="00894CF7"/>
    <w:rsid w:val="00895BA7"/>
    <w:rsid w:val="008960E3"/>
    <w:rsid w:val="008967B5"/>
    <w:rsid w:val="00897936"/>
    <w:rsid w:val="008A048F"/>
    <w:rsid w:val="008A064B"/>
    <w:rsid w:val="008A2596"/>
    <w:rsid w:val="008A2D5E"/>
    <w:rsid w:val="008A3500"/>
    <w:rsid w:val="008A57CE"/>
    <w:rsid w:val="008A689E"/>
    <w:rsid w:val="008A7C7E"/>
    <w:rsid w:val="008B0B6A"/>
    <w:rsid w:val="008B377F"/>
    <w:rsid w:val="008B3CD5"/>
    <w:rsid w:val="008B43D6"/>
    <w:rsid w:val="008B4BB6"/>
    <w:rsid w:val="008B52B4"/>
    <w:rsid w:val="008B7E17"/>
    <w:rsid w:val="008C1197"/>
    <w:rsid w:val="008C1439"/>
    <w:rsid w:val="008C17A9"/>
    <w:rsid w:val="008C36AF"/>
    <w:rsid w:val="008C4014"/>
    <w:rsid w:val="008C52A9"/>
    <w:rsid w:val="008C588C"/>
    <w:rsid w:val="008C5C7C"/>
    <w:rsid w:val="008C5D05"/>
    <w:rsid w:val="008C60D1"/>
    <w:rsid w:val="008D2758"/>
    <w:rsid w:val="008D288B"/>
    <w:rsid w:val="008D3257"/>
    <w:rsid w:val="008D58A4"/>
    <w:rsid w:val="008D6CF2"/>
    <w:rsid w:val="008D7B2B"/>
    <w:rsid w:val="008E1268"/>
    <w:rsid w:val="008E31CD"/>
    <w:rsid w:val="008E323C"/>
    <w:rsid w:val="008E383F"/>
    <w:rsid w:val="008E3981"/>
    <w:rsid w:val="008E4E1C"/>
    <w:rsid w:val="008E5272"/>
    <w:rsid w:val="008E76DD"/>
    <w:rsid w:val="008F140D"/>
    <w:rsid w:val="008F2342"/>
    <w:rsid w:val="008F50A8"/>
    <w:rsid w:val="008F5466"/>
    <w:rsid w:val="0090099F"/>
    <w:rsid w:val="009013EE"/>
    <w:rsid w:val="0090259D"/>
    <w:rsid w:val="00903195"/>
    <w:rsid w:val="0090452C"/>
    <w:rsid w:val="00907552"/>
    <w:rsid w:val="009102ED"/>
    <w:rsid w:val="00910E5A"/>
    <w:rsid w:val="00910EF6"/>
    <w:rsid w:val="009132CD"/>
    <w:rsid w:val="009145B7"/>
    <w:rsid w:val="009146FA"/>
    <w:rsid w:val="00914990"/>
    <w:rsid w:val="00915E58"/>
    <w:rsid w:val="009164AF"/>
    <w:rsid w:val="00916963"/>
    <w:rsid w:val="00917225"/>
    <w:rsid w:val="009176D4"/>
    <w:rsid w:val="00917E17"/>
    <w:rsid w:val="00920180"/>
    <w:rsid w:val="00921973"/>
    <w:rsid w:val="00921D49"/>
    <w:rsid w:val="00921E29"/>
    <w:rsid w:val="00924B6D"/>
    <w:rsid w:val="00925B85"/>
    <w:rsid w:val="00930165"/>
    <w:rsid w:val="00930C4A"/>
    <w:rsid w:val="00932993"/>
    <w:rsid w:val="00933A7C"/>
    <w:rsid w:val="00934143"/>
    <w:rsid w:val="00934676"/>
    <w:rsid w:val="00934BC9"/>
    <w:rsid w:val="0093617F"/>
    <w:rsid w:val="009371EE"/>
    <w:rsid w:val="00941FCB"/>
    <w:rsid w:val="009423AC"/>
    <w:rsid w:val="00943D40"/>
    <w:rsid w:val="00944F14"/>
    <w:rsid w:val="00946445"/>
    <w:rsid w:val="0094733A"/>
    <w:rsid w:val="00947E66"/>
    <w:rsid w:val="0095087F"/>
    <w:rsid w:val="00950F43"/>
    <w:rsid w:val="00954B23"/>
    <w:rsid w:val="00954E3E"/>
    <w:rsid w:val="009550C0"/>
    <w:rsid w:val="00955D05"/>
    <w:rsid w:val="00956254"/>
    <w:rsid w:val="00956414"/>
    <w:rsid w:val="00956AEF"/>
    <w:rsid w:val="00957A9F"/>
    <w:rsid w:val="009620E5"/>
    <w:rsid w:val="009632FE"/>
    <w:rsid w:val="00965C4C"/>
    <w:rsid w:val="00966BB3"/>
    <w:rsid w:val="00970783"/>
    <w:rsid w:val="009716B2"/>
    <w:rsid w:val="00972072"/>
    <w:rsid w:val="0097238F"/>
    <w:rsid w:val="00974DCB"/>
    <w:rsid w:val="009757B0"/>
    <w:rsid w:val="00975C94"/>
    <w:rsid w:val="00975D6F"/>
    <w:rsid w:val="00977353"/>
    <w:rsid w:val="009775AE"/>
    <w:rsid w:val="00980356"/>
    <w:rsid w:val="009812EF"/>
    <w:rsid w:val="00981806"/>
    <w:rsid w:val="00981A77"/>
    <w:rsid w:val="00981D10"/>
    <w:rsid w:val="00981F1E"/>
    <w:rsid w:val="00983F5A"/>
    <w:rsid w:val="0098456E"/>
    <w:rsid w:val="00984C6C"/>
    <w:rsid w:val="0098696D"/>
    <w:rsid w:val="00986ADE"/>
    <w:rsid w:val="00986E21"/>
    <w:rsid w:val="00986E95"/>
    <w:rsid w:val="009871CA"/>
    <w:rsid w:val="0098772F"/>
    <w:rsid w:val="00990992"/>
    <w:rsid w:val="009910A1"/>
    <w:rsid w:val="00992861"/>
    <w:rsid w:val="009934A8"/>
    <w:rsid w:val="0099463A"/>
    <w:rsid w:val="009946D0"/>
    <w:rsid w:val="00994745"/>
    <w:rsid w:val="00994F70"/>
    <w:rsid w:val="0099588E"/>
    <w:rsid w:val="00995F87"/>
    <w:rsid w:val="00996C63"/>
    <w:rsid w:val="009979CD"/>
    <w:rsid w:val="009A1583"/>
    <w:rsid w:val="009A20D9"/>
    <w:rsid w:val="009A3582"/>
    <w:rsid w:val="009A4A48"/>
    <w:rsid w:val="009A52AD"/>
    <w:rsid w:val="009A6003"/>
    <w:rsid w:val="009A6B00"/>
    <w:rsid w:val="009A6BF5"/>
    <w:rsid w:val="009B01ED"/>
    <w:rsid w:val="009B16B7"/>
    <w:rsid w:val="009B255A"/>
    <w:rsid w:val="009B3A38"/>
    <w:rsid w:val="009B42B7"/>
    <w:rsid w:val="009B6663"/>
    <w:rsid w:val="009B73B5"/>
    <w:rsid w:val="009B7D47"/>
    <w:rsid w:val="009C048B"/>
    <w:rsid w:val="009C0DD8"/>
    <w:rsid w:val="009C114B"/>
    <w:rsid w:val="009C406A"/>
    <w:rsid w:val="009C55DD"/>
    <w:rsid w:val="009C5969"/>
    <w:rsid w:val="009C60CE"/>
    <w:rsid w:val="009C72C2"/>
    <w:rsid w:val="009C7C51"/>
    <w:rsid w:val="009D192B"/>
    <w:rsid w:val="009D201B"/>
    <w:rsid w:val="009D42AC"/>
    <w:rsid w:val="009D4783"/>
    <w:rsid w:val="009D4B02"/>
    <w:rsid w:val="009D6245"/>
    <w:rsid w:val="009D7D81"/>
    <w:rsid w:val="009E07E2"/>
    <w:rsid w:val="009E0C8E"/>
    <w:rsid w:val="009E1A6D"/>
    <w:rsid w:val="009E1FC5"/>
    <w:rsid w:val="009E34F1"/>
    <w:rsid w:val="009E3591"/>
    <w:rsid w:val="009E4C0D"/>
    <w:rsid w:val="009E615A"/>
    <w:rsid w:val="009E6408"/>
    <w:rsid w:val="009E6484"/>
    <w:rsid w:val="009E66EA"/>
    <w:rsid w:val="009E7931"/>
    <w:rsid w:val="009E7A0C"/>
    <w:rsid w:val="009E7AF5"/>
    <w:rsid w:val="009F0D04"/>
    <w:rsid w:val="009F1741"/>
    <w:rsid w:val="009F1CBB"/>
    <w:rsid w:val="009F1E7A"/>
    <w:rsid w:val="009F23D9"/>
    <w:rsid w:val="009F29FC"/>
    <w:rsid w:val="009F35BB"/>
    <w:rsid w:val="009F3936"/>
    <w:rsid w:val="009F485C"/>
    <w:rsid w:val="009F4BD0"/>
    <w:rsid w:val="009F564E"/>
    <w:rsid w:val="009F56CF"/>
    <w:rsid w:val="009F6A78"/>
    <w:rsid w:val="009F6D45"/>
    <w:rsid w:val="009F713F"/>
    <w:rsid w:val="009F760C"/>
    <w:rsid w:val="009F78F4"/>
    <w:rsid w:val="009F7B7C"/>
    <w:rsid w:val="00A013D3"/>
    <w:rsid w:val="00A018E6"/>
    <w:rsid w:val="00A02CBE"/>
    <w:rsid w:val="00A0417D"/>
    <w:rsid w:val="00A0430F"/>
    <w:rsid w:val="00A04367"/>
    <w:rsid w:val="00A0450C"/>
    <w:rsid w:val="00A062BD"/>
    <w:rsid w:val="00A10743"/>
    <w:rsid w:val="00A128AA"/>
    <w:rsid w:val="00A13EDC"/>
    <w:rsid w:val="00A143C6"/>
    <w:rsid w:val="00A14C37"/>
    <w:rsid w:val="00A150F4"/>
    <w:rsid w:val="00A1670A"/>
    <w:rsid w:val="00A16F7C"/>
    <w:rsid w:val="00A21602"/>
    <w:rsid w:val="00A22CEB"/>
    <w:rsid w:val="00A22FA7"/>
    <w:rsid w:val="00A25062"/>
    <w:rsid w:val="00A2732D"/>
    <w:rsid w:val="00A30C2D"/>
    <w:rsid w:val="00A31EDF"/>
    <w:rsid w:val="00A33581"/>
    <w:rsid w:val="00A343EE"/>
    <w:rsid w:val="00A35AC2"/>
    <w:rsid w:val="00A35CCF"/>
    <w:rsid w:val="00A35DDA"/>
    <w:rsid w:val="00A35E09"/>
    <w:rsid w:val="00A4217D"/>
    <w:rsid w:val="00A428DD"/>
    <w:rsid w:val="00A43F4C"/>
    <w:rsid w:val="00A44A0B"/>
    <w:rsid w:val="00A45551"/>
    <w:rsid w:val="00A45BF5"/>
    <w:rsid w:val="00A46B32"/>
    <w:rsid w:val="00A47193"/>
    <w:rsid w:val="00A47276"/>
    <w:rsid w:val="00A506A5"/>
    <w:rsid w:val="00A50FD2"/>
    <w:rsid w:val="00A5279B"/>
    <w:rsid w:val="00A5285A"/>
    <w:rsid w:val="00A53E98"/>
    <w:rsid w:val="00A54F57"/>
    <w:rsid w:val="00A55C98"/>
    <w:rsid w:val="00A56058"/>
    <w:rsid w:val="00A564BE"/>
    <w:rsid w:val="00A57230"/>
    <w:rsid w:val="00A6037C"/>
    <w:rsid w:val="00A6055D"/>
    <w:rsid w:val="00A60574"/>
    <w:rsid w:val="00A605BA"/>
    <w:rsid w:val="00A60C52"/>
    <w:rsid w:val="00A617E4"/>
    <w:rsid w:val="00A62FA6"/>
    <w:rsid w:val="00A631F4"/>
    <w:rsid w:val="00A642A3"/>
    <w:rsid w:val="00A65225"/>
    <w:rsid w:val="00A65D13"/>
    <w:rsid w:val="00A667F3"/>
    <w:rsid w:val="00A66828"/>
    <w:rsid w:val="00A67F59"/>
    <w:rsid w:val="00A70302"/>
    <w:rsid w:val="00A703FE"/>
    <w:rsid w:val="00A705DD"/>
    <w:rsid w:val="00A70A56"/>
    <w:rsid w:val="00A71043"/>
    <w:rsid w:val="00A718B0"/>
    <w:rsid w:val="00A73CD9"/>
    <w:rsid w:val="00A7563C"/>
    <w:rsid w:val="00A778F8"/>
    <w:rsid w:val="00A8050D"/>
    <w:rsid w:val="00A8085D"/>
    <w:rsid w:val="00A80BE9"/>
    <w:rsid w:val="00A80C92"/>
    <w:rsid w:val="00A80E66"/>
    <w:rsid w:val="00A81218"/>
    <w:rsid w:val="00A834C4"/>
    <w:rsid w:val="00A8398F"/>
    <w:rsid w:val="00A83A9B"/>
    <w:rsid w:val="00A84893"/>
    <w:rsid w:val="00A8508C"/>
    <w:rsid w:val="00A865F1"/>
    <w:rsid w:val="00A87515"/>
    <w:rsid w:val="00A907BE"/>
    <w:rsid w:val="00A90FA2"/>
    <w:rsid w:val="00A934A5"/>
    <w:rsid w:val="00A93562"/>
    <w:rsid w:val="00AA1837"/>
    <w:rsid w:val="00AA2F0B"/>
    <w:rsid w:val="00AA3412"/>
    <w:rsid w:val="00AA34F6"/>
    <w:rsid w:val="00AA37D9"/>
    <w:rsid w:val="00AA46A3"/>
    <w:rsid w:val="00AA4A8E"/>
    <w:rsid w:val="00AA5392"/>
    <w:rsid w:val="00AB23E4"/>
    <w:rsid w:val="00AB3018"/>
    <w:rsid w:val="00AB4410"/>
    <w:rsid w:val="00AB5685"/>
    <w:rsid w:val="00AB5AE0"/>
    <w:rsid w:val="00AB6583"/>
    <w:rsid w:val="00AB680F"/>
    <w:rsid w:val="00AB69FE"/>
    <w:rsid w:val="00AB6E9C"/>
    <w:rsid w:val="00AC1610"/>
    <w:rsid w:val="00AC23D6"/>
    <w:rsid w:val="00AC30D5"/>
    <w:rsid w:val="00AC3117"/>
    <w:rsid w:val="00AC530A"/>
    <w:rsid w:val="00AC664C"/>
    <w:rsid w:val="00AD089E"/>
    <w:rsid w:val="00AD1FD2"/>
    <w:rsid w:val="00AD28B6"/>
    <w:rsid w:val="00AD38B7"/>
    <w:rsid w:val="00AD3CE4"/>
    <w:rsid w:val="00AD4B99"/>
    <w:rsid w:val="00AD5177"/>
    <w:rsid w:val="00AD5662"/>
    <w:rsid w:val="00AD5973"/>
    <w:rsid w:val="00AD6A5C"/>
    <w:rsid w:val="00AD7280"/>
    <w:rsid w:val="00AD7B98"/>
    <w:rsid w:val="00AD7C4B"/>
    <w:rsid w:val="00AE0248"/>
    <w:rsid w:val="00AE0289"/>
    <w:rsid w:val="00AE126E"/>
    <w:rsid w:val="00AE3AF3"/>
    <w:rsid w:val="00AE3BDE"/>
    <w:rsid w:val="00AE4DB8"/>
    <w:rsid w:val="00AE5D2E"/>
    <w:rsid w:val="00AE5D8A"/>
    <w:rsid w:val="00AE6496"/>
    <w:rsid w:val="00AF2A84"/>
    <w:rsid w:val="00AF2CFD"/>
    <w:rsid w:val="00AF555A"/>
    <w:rsid w:val="00AF5747"/>
    <w:rsid w:val="00AF66DA"/>
    <w:rsid w:val="00AF71AA"/>
    <w:rsid w:val="00AF7AC1"/>
    <w:rsid w:val="00B00D4F"/>
    <w:rsid w:val="00B00E21"/>
    <w:rsid w:val="00B01AFA"/>
    <w:rsid w:val="00B0411A"/>
    <w:rsid w:val="00B04C03"/>
    <w:rsid w:val="00B05E55"/>
    <w:rsid w:val="00B063F2"/>
    <w:rsid w:val="00B06693"/>
    <w:rsid w:val="00B070E6"/>
    <w:rsid w:val="00B07F81"/>
    <w:rsid w:val="00B10D01"/>
    <w:rsid w:val="00B10E9B"/>
    <w:rsid w:val="00B11C7E"/>
    <w:rsid w:val="00B13941"/>
    <w:rsid w:val="00B15737"/>
    <w:rsid w:val="00B157F6"/>
    <w:rsid w:val="00B17D99"/>
    <w:rsid w:val="00B207EC"/>
    <w:rsid w:val="00B2110A"/>
    <w:rsid w:val="00B22C37"/>
    <w:rsid w:val="00B2362A"/>
    <w:rsid w:val="00B23984"/>
    <w:rsid w:val="00B23CC8"/>
    <w:rsid w:val="00B25070"/>
    <w:rsid w:val="00B25A8C"/>
    <w:rsid w:val="00B26019"/>
    <w:rsid w:val="00B26069"/>
    <w:rsid w:val="00B26986"/>
    <w:rsid w:val="00B27771"/>
    <w:rsid w:val="00B278AE"/>
    <w:rsid w:val="00B30183"/>
    <w:rsid w:val="00B302FF"/>
    <w:rsid w:val="00B30DC6"/>
    <w:rsid w:val="00B31F35"/>
    <w:rsid w:val="00B32FC2"/>
    <w:rsid w:val="00B332C3"/>
    <w:rsid w:val="00B34079"/>
    <w:rsid w:val="00B34106"/>
    <w:rsid w:val="00B342F4"/>
    <w:rsid w:val="00B34F1D"/>
    <w:rsid w:val="00B35560"/>
    <w:rsid w:val="00B3580A"/>
    <w:rsid w:val="00B375EC"/>
    <w:rsid w:val="00B37896"/>
    <w:rsid w:val="00B42076"/>
    <w:rsid w:val="00B43435"/>
    <w:rsid w:val="00B43477"/>
    <w:rsid w:val="00B4399D"/>
    <w:rsid w:val="00B43C52"/>
    <w:rsid w:val="00B43FDC"/>
    <w:rsid w:val="00B45149"/>
    <w:rsid w:val="00B46FB4"/>
    <w:rsid w:val="00B51ED7"/>
    <w:rsid w:val="00B5313D"/>
    <w:rsid w:val="00B53404"/>
    <w:rsid w:val="00B53DE6"/>
    <w:rsid w:val="00B54282"/>
    <w:rsid w:val="00B54463"/>
    <w:rsid w:val="00B54F59"/>
    <w:rsid w:val="00B557D5"/>
    <w:rsid w:val="00B55ECC"/>
    <w:rsid w:val="00B56A17"/>
    <w:rsid w:val="00B56B24"/>
    <w:rsid w:val="00B60E34"/>
    <w:rsid w:val="00B61C29"/>
    <w:rsid w:val="00B62D55"/>
    <w:rsid w:val="00B64EF9"/>
    <w:rsid w:val="00B65DA5"/>
    <w:rsid w:val="00B676C2"/>
    <w:rsid w:val="00B6797D"/>
    <w:rsid w:val="00B70D74"/>
    <w:rsid w:val="00B70F4D"/>
    <w:rsid w:val="00B723B0"/>
    <w:rsid w:val="00B72949"/>
    <w:rsid w:val="00B72EE3"/>
    <w:rsid w:val="00B739CC"/>
    <w:rsid w:val="00B767B8"/>
    <w:rsid w:val="00B80C15"/>
    <w:rsid w:val="00B8172F"/>
    <w:rsid w:val="00B82539"/>
    <w:rsid w:val="00B8291A"/>
    <w:rsid w:val="00B82AFA"/>
    <w:rsid w:val="00B83622"/>
    <w:rsid w:val="00B8567A"/>
    <w:rsid w:val="00B86045"/>
    <w:rsid w:val="00B86BC6"/>
    <w:rsid w:val="00B87A35"/>
    <w:rsid w:val="00B87C0B"/>
    <w:rsid w:val="00B87D74"/>
    <w:rsid w:val="00B91A6B"/>
    <w:rsid w:val="00B92399"/>
    <w:rsid w:val="00B92734"/>
    <w:rsid w:val="00B92AF3"/>
    <w:rsid w:val="00B94987"/>
    <w:rsid w:val="00B94CA1"/>
    <w:rsid w:val="00B94EAF"/>
    <w:rsid w:val="00B954E4"/>
    <w:rsid w:val="00B9677A"/>
    <w:rsid w:val="00B97794"/>
    <w:rsid w:val="00BA0E54"/>
    <w:rsid w:val="00BA159E"/>
    <w:rsid w:val="00BA1AC7"/>
    <w:rsid w:val="00BA27CD"/>
    <w:rsid w:val="00BA3B52"/>
    <w:rsid w:val="00BA42F0"/>
    <w:rsid w:val="00BA4530"/>
    <w:rsid w:val="00BA468C"/>
    <w:rsid w:val="00BA7F36"/>
    <w:rsid w:val="00BB01E4"/>
    <w:rsid w:val="00BB0747"/>
    <w:rsid w:val="00BB0982"/>
    <w:rsid w:val="00BB0A1E"/>
    <w:rsid w:val="00BB0CB5"/>
    <w:rsid w:val="00BB0F5A"/>
    <w:rsid w:val="00BB1792"/>
    <w:rsid w:val="00BB30C0"/>
    <w:rsid w:val="00BB3C67"/>
    <w:rsid w:val="00BB407E"/>
    <w:rsid w:val="00BB4A9C"/>
    <w:rsid w:val="00BB5F47"/>
    <w:rsid w:val="00BB6035"/>
    <w:rsid w:val="00BB65E9"/>
    <w:rsid w:val="00BB78A0"/>
    <w:rsid w:val="00BB78C2"/>
    <w:rsid w:val="00BC047F"/>
    <w:rsid w:val="00BC0CCD"/>
    <w:rsid w:val="00BC1530"/>
    <w:rsid w:val="00BC1946"/>
    <w:rsid w:val="00BC34E9"/>
    <w:rsid w:val="00BC3ACC"/>
    <w:rsid w:val="00BC3FCD"/>
    <w:rsid w:val="00BC45FC"/>
    <w:rsid w:val="00BC5328"/>
    <w:rsid w:val="00BC548C"/>
    <w:rsid w:val="00BC5862"/>
    <w:rsid w:val="00BC5B08"/>
    <w:rsid w:val="00BC76D0"/>
    <w:rsid w:val="00BC7BAA"/>
    <w:rsid w:val="00BC7D42"/>
    <w:rsid w:val="00BC7FBE"/>
    <w:rsid w:val="00BD0133"/>
    <w:rsid w:val="00BD0818"/>
    <w:rsid w:val="00BD11D0"/>
    <w:rsid w:val="00BD2559"/>
    <w:rsid w:val="00BD255A"/>
    <w:rsid w:val="00BD2E71"/>
    <w:rsid w:val="00BD5AB4"/>
    <w:rsid w:val="00BD634E"/>
    <w:rsid w:val="00BD6CE7"/>
    <w:rsid w:val="00BD6D18"/>
    <w:rsid w:val="00BD71EA"/>
    <w:rsid w:val="00BD7DC7"/>
    <w:rsid w:val="00BE2174"/>
    <w:rsid w:val="00BE2515"/>
    <w:rsid w:val="00BE3741"/>
    <w:rsid w:val="00BE375A"/>
    <w:rsid w:val="00BE3B23"/>
    <w:rsid w:val="00BE7F4C"/>
    <w:rsid w:val="00BF01C4"/>
    <w:rsid w:val="00BF1D42"/>
    <w:rsid w:val="00BF27D0"/>
    <w:rsid w:val="00BF282B"/>
    <w:rsid w:val="00BF5B46"/>
    <w:rsid w:val="00BF61BA"/>
    <w:rsid w:val="00BF6907"/>
    <w:rsid w:val="00BF7C1F"/>
    <w:rsid w:val="00BF7C69"/>
    <w:rsid w:val="00C007DD"/>
    <w:rsid w:val="00C019E1"/>
    <w:rsid w:val="00C01DE5"/>
    <w:rsid w:val="00C04504"/>
    <w:rsid w:val="00C04CDE"/>
    <w:rsid w:val="00C05D48"/>
    <w:rsid w:val="00C05FCC"/>
    <w:rsid w:val="00C06F05"/>
    <w:rsid w:val="00C1016B"/>
    <w:rsid w:val="00C10FA1"/>
    <w:rsid w:val="00C11B3E"/>
    <w:rsid w:val="00C11BA4"/>
    <w:rsid w:val="00C11DEF"/>
    <w:rsid w:val="00C128C8"/>
    <w:rsid w:val="00C13900"/>
    <w:rsid w:val="00C1644F"/>
    <w:rsid w:val="00C164B9"/>
    <w:rsid w:val="00C16629"/>
    <w:rsid w:val="00C16BCC"/>
    <w:rsid w:val="00C17A16"/>
    <w:rsid w:val="00C17BC3"/>
    <w:rsid w:val="00C2073B"/>
    <w:rsid w:val="00C216B0"/>
    <w:rsid w:val="00C25E96"/>
    <w:rsid w:val="00C26135"/>
    <w:rsid w:val="00C262EF"/>
    <w:rsid w:val="00C2641F"/>
    <w:rsid w:val="00C2725E"/>
    <w:rsid w:val="00C27B9A"/>
    <w:rsid w:val="00C312F4"/>
    <w:rsid w:val="00C31C5C"/>
    <w:rsid w:val="00C3234D"/>
    <w:rsid w:val="00C326C8"/>
    <w:rsid w:val="00C32A62"/>
    <w:rsid w:val="00C32B4D"/>
    <w:rsid w:val="00C3493B"/>
    <w:rsid w:val="00C34A26"/>
    <w:rsid w:val="00C35B81"/>
    <w:rsid w:val="00C35FC4"/>
    <w:rsid w:val="00C368F0"/>
    <w:rsid w:val="00C37078"/>
    <w:rsid w:val="00C375EA"/>
    <w:rsid w:val="00C40668"/>
    <w:rsid w:val="00C41FFA"/>
    <w:rsid w:val="00C442AF"/>
    <w:rsid w:val="00C4467F"/>
    <w:rsid w:val="00C458EB"/>
    <w:rsid w:val="00C47E6F"/>
    <w:rsid w:val="00C52510"/>
    <w:rsid w:val="00C52F97"/>
    <w:rsid w:val="00C5454E"/>
    <w:rsid w:val="00C5524C"/>
    <w:rsid w:val="00C560ED"/>
    <w:rsid w:val="00C57629"/>
    <w:rsid w:val="00C57DB8"/>
    <w:rsid w:val="00C617A8"/>
    <w:rsid w:val="00C61844"/>
    <w:rsid w:val="00C61F39"/>
    <w:rsid w:val="00C625F2"/>
    <w:rsid w:val="00C6385E"/>
    <w:rsid w:val="00C63C57"/>
    <w:rsid w:val="00C64A83"/>
    <w:rsid w:val="00C65D74"/>
    <w:rsid w:val="00C67118"/>
    <w:rsid w:val="00C710F8"/>
    <w:rsid w:val="00C71242"/>
    <w:rsid w:val="00C713AB"/>
    <w:rsid w:val="00C71650"/>
    <w:rsid w:val="00C741B4"/>
    <w:rsid w:val="00C74EAD"/>
    <w:rsid w:val="00C80A49"/>
    <w:rsid w:val="00C81AF3"/>
    <w:rsid w:val="00C8368C"/>
    <w:rsid w:val="00C83B48"/>
    <w:rsid w:val="00C83CBB"/>
    <w:rsid w:val="00C854B3"/>
    <w:rsid w:val="00C85C2D"/>
    <w:rsid w:val="00C9037C"/>
    <w:rsid w:val="00C908CA"/>
    <w:rsid w:val="00C92DA9"/>
    <w:rsid w:val="00C939C1"/>
    <w:rsid w:val="00C93D91"/>
    <w:rsid w:val="00C9480C"/>
    <w:rsid w:val="00C9504C"/>
    <w:rsid w:val="00C97129"/>
    <w:rsid w:val="00C975E5"/>
    <w:rsid w:val="00C97653"/>
    <w:rsid w:val="00C97ED9"/>
    <w:rsid w:val="00CA10CB"/>
    <w:rsid w:val="00CA1100"/>
    <w:rsid w:val="00CA1C7C"/>
    <w:rsid w:val="00CA2585"/>
    <w:rsid w:val="00CA4214"/>
    <w:rsid w:val="00CA5AA3"/>
    <w:rsid w:val="00CA5F6B"/>
    <w:rsid w:val="00CA6E83"/>
    <w:rsid w:val="00CA7A04"/>
    <w:rsid w:val="00CA7C02"/>
    <w:rsid w:val="00CB01A1"/>
    <w:rsid w:val="00CB0258"/>
    <w:rsid w:val="00CB14AE"/>
    <w:rsid w:val="00CB18BE"/>
    <w:rsid w:val="00CB1E8F"/>
    <w:rsid w:val="00CB237C"/>
    <w:rsid w:val="00CB38C1"/>
    <w:rsid w:val="00CB4788"/>
    <w:rsid w:val="00CB501B"/>
    <w:rsid w:val="00CC0250"/>
    <w:rsid w:val="00CC136C"/>
    <w:rsid w:val="00CC139A"/>
    <w:rsid w:val="00CC1AEA"/>
    <w:rsid w:val="00CC270A"/>
    <w:rsid w:val="00CC2BAD"/>
    <w:rsid w:val="00CC5767"/>
    <w:rsid w:val="00CC57B9"/>
    <w:rsid w:val="00CC6ACB"/>
    <w:rsid w:val="00CC7829"/>
    <w:rsid w:val="00CC7ABD"/>
    <w:rsid w:val="00CD1778"/>
    <w:rsid w:val="00CD1949"/>
    <w:rsid w:val="00CD1E25"/>
    <w:rsid w:val="00CD1FAD"/>
    <w:rsid w:val="00CD3E1C"/>
    <w:rsid w:val="00CD40F7"/>
    <w:rsid w:val="00CD5950"/>
    <w:rsid w:val="00CD5B0E"/>
    <w:rsid w:val="00CD5B38"/>
    <w:rsid w:val="00CD6162"/>
    <w:rsid w:val="00CD6BDF"/>
    <w:rsid w:val="00CD6F84"/>
    <w:rsid w:val="00CD70E0"/>
    <w:rsid w:val="00CE045A"/>
    <w:rsid w:val="00CE12E4"/>
    <w:rsid w:val="00CE1396"/>
    <w:rsid w:val="00CE1634"/>
    <w:rsid w:val="00CE4BBA"/>
    <w:rsid w:val="00CE4E7F"/>
    <w:rsid w:val="00CE52D7"/>
    <w:rsid w:val="00CE5533"/>
    <w:rsid w:val="00CE5BF3"/>
    <w:rsid w:val="00CE6336"/>
    <w:rsid w:val="00CE6888"/>
    <w:rsid w:val="00CE7106"/>
    <w:rsid w:val="00CE75B7"/>
    <w:rsid w:val="00CF1A09"/>
    <w:rsid w:val="00CF1A6A"/>
    <w:rsid w:val="00CF26DD"/>
    <w:rsid w:val="00CF2843"/>
    <w:rsid w:val="00CF2D5E"/>
    <w:rsid w:val="00CF3296"/>
    <w:rsid w:val="00CF4DB7"/>
    <w:rsid w:val="00CF6E5A"/>
    <w:rsid w:val="00D000CA"/>
    <w:rsid w:val="00D004E0"/>
    <w:rsid w:val="00D00EFE"/>
    <w:rsid w:val="00D00F2F"/>
    <w:rsid w:val="00D017B9"/>
    <w:rsid w:val="00D01A14"/>
    <w:rsid w:val="00D03D70"/>
    <w:rsid w:val="00D05C9B"/>
    <w:rsid w:val="00D06FBF"/>
    <w:rsid w:val="00D07790"/>
    <w:rsid w:val="00D1105C"/>
    <w:rsid w:val="00D14018"/>
    <w:rsid w:val="00D141DE"/>
    <w:rsid w:val="00D158B9"/>
    <w:rsid w:val="00D16822"/>
    <w:rsid w:val="00D176C4"/>
    <w:rsid w:val="00D1772E"/>
    <w:rsid w:val="00D2001F"/>
    <w:rsid w:val="00D21C2E"/>
    <w:rsid w:val="00D234A4"/>
    <w:rsid w:val="00D243A7"/>
    <w:rsid w:val="00D2499E"/>
    <w:rsid w:val="00D27A43"/>
    <w:rsid w:val="00D27B1D"/>
    <w:rsid w:val="00D30CA5"/>
    <w:rsid w:val="00D31857"/>
    <w:rsid w:val="00D31C97"/>
    <w:rsid w:val="00D32199"/>
    <w:rsid w:val="00D33176"/>
    <w:rsid w:val="00D33D2E"/>
    <w:rsid w:val="00D35C88"/>
    <w:rsid w:val="00D3650A"/>
    <w:rsid w:val="00D36947"/>
    <w:rsid w:val="00D40B96"/>
    <w:rsid w:val="00D40F67"/>
    <w:rsid w:val="00D40FD4"/>
    <w:rsid w:val="00D42426"/>
    <w:rsid w:val="00D43E2C"/>
    <w:rsid w:val="00D44ABF"/>
    <w:rsid w:val="00D45266"/>
    <w:rsid w:val="00D4550C"/>
    <w:rsid w:val="00D455F2"/>
    <w:rsid w:val="00D45690"/>
    <w:rsid w:val="00D45693"/>
    <w:rsid w:val="00D462D4"/>
    <w:rsid w:val="00D46600"/>
    <w:rsid w:val="00D46F8C"/>
    <w:rsid w:val="00D4788F"/>
    <w:rsid w:val="00D510A9"/>
    <w:rsid w:val="00D51B0E"/>
    <w:rsid w:val="00D534B3"/>
    <w:rsid w:val="00D53672"/>
    <w:rsid w:val="00D53A5C"/>
    <w:rsid w:val="00D55019"/>
    <w:rsid w:val="00D561CB"/>
    <w:rsid w:val="00D6024F"/>
    <w:rsid w:val="00D60983"/>
    <w:rsid w:val="00D61696"/>
    <w:rsid w:val="00D6188D"/>
    <w:rsid w:val="00D635E9"/>
    <w:rsid w:val="00D64633"/>
    <w:rsid w:val="00D64BD0"/>
    <w:rsid w:val="00D658E8"/>
    <w:rsid w:val="00D659CB"/>
    <w:rsid w:val="00D67203"/>
    <w:rsid w:val="00D70CEE"/>
    <w:rsid w:val="00D7238E"/>
    <w:rsid w:val="00D7259B"/>
    <w:rsid w:val="00D729DB"/>
    <w:rsid w:val="00D72C56"/>
    <w:rsid w:val="00D73047"/>
    <w:rsid w:val="00D731DE"/>
    <w:rsid w:val="00D733FB"/>
    <w:rsid w:val="00D73BCA"/>
    <w:rsid w:val="00D73C8E"/>
    <w:rsid w:val="00D74073"/>
    <w:rsid w:val="00D74D19"/>
    <w:rsid w:val="00D75CAD"/>
    <w:rsid w:val="00D7601B"/>
    <w:rsid w:val="00D773EE"/>
    <w:rsid w:val="00D77C62"/>
    <w:rsid w:val="00D8154F"/>
    <w:rsid w:val="00D8230F"/>
    <w:rsid w:val="00D8565D"/>
    <w:rsid w:val="00D86204"/>
    <w:rsid w:val="00D863BA"/>
    <w:rsid w:val="00D8699D"/>
    <w:rsid w:val="00D90168"/>
    <w:rsid w:val="00D90723"/>
    <w:rsid w:val="00D92345"/>
    <w:rsid w:val="00D9385A"/>
    <w:rsid w:val="00D940B3"/>
    <w:rsid w:val="00D95EE2"/>
    <w:rsid w:val="00D96159"/>
    <w:rsid w:val="00D96661"/>
    <w:rsid w:val="00D96EAE"/>
    <w:rsid w:val="00DA145C"/>
    <w:rsid w:val="00DA18C6"/>
    <w:rsid w:val="00DA1C0B"/>
    <w:rsid w:val="00DA29A4"/>
    <w:rsid w:val="00DA34A5"/>
    <w:rsid w:val="00DA43EE"/>
    <w:rsid w:val="00DA5992"/>
    <w:rsid w:val="00DA6A36"/>
    <w:rsid w:val="00DA72EA"/>
    <w:rsid w:val="00DB1767"/>
    <w:rsid w:val="00DB3422"/>
    <w:rsid w:val="00DB36C2"/>
    <w:rsid w:val="00DB3CF8"/>
    <w:rsid w:val="00DB3F26"/>
    <w:rsid w:val="00DB4D3D"/>
    <w:rsid w:val="00DB643F"/>
    <w:rsid w:val="00DB6593"/>
    <w:rsid w:val="00DC0AB0"/>
    <w:rsid w:val="00DC0D6A"/>
    <w:rsid w:val="00DC4758"/>
    <w:rsid w:val="00DC477D"/>
    <w:rsid w:val="00DC637F"/>
    <w:rsid w:val="00DC7361"/>
    <w:rsid w:val="00DD0610"/>
    <w:rsid w:val="00DD17FC"/>
    <w:rsid w:val="00DD46E4"/>
    <w:rsid w:val="00DD4764"/>
    <w:rsid w:val="00DD7DC6"/>
    <w:rsid w:val="00DE0C5A"/>
    <w:rsid w:val="00DE0EDF"/>
    <w:rsid w:val="00DE13CF"/>
    <w:rsid w:val="00DE1779"/>
    <w:rsid w:val="00DE1EB3"/>
    <w:rsid w:val="00DE298C"/>
    <w:rsid w:val="00DE2F39"/>
    <w:rsid w:val="00DE3C3D"/>
    <w:rsid w:val="00DE45C4"/>
    <w:rsid w:val="00DE6484"/>
    <w:rsid w:val="00DE6807"/>
    <w:rsid w:val="00DE6F23"/>
    <w:rsid w:val="00DE7AA9"/>
    <w:rsid w:val="00DE7EE5"/>
    <w:rsid w:val="00DE7FDA"/>
    <w:rsid w:val="00DF0FC0"/>
    <w:rsid w:val="00DF1289"/>
    <w:rsid w:val="00DF3F9B"/>
    <w:rsid w:val="00DF4048"/>
    <w:rsid w:val="00DF55B2"/>
    <w:rsid w:val="00DF56E9"/>
    <w:rsid w:val="00DF5EED"/>
    <w:rsid w:val="00DF641E"/>
    <w:rsid w:val="00DF68D9"/>
    <w:rsid w:val="00DF69FA"/>
    <w:rsid w:val="00DF75BC"/>
    <w:rsid w:val="00DF7680"/>
    <w:rsid w:val="00E006B2"/>
    <w:rsid w:val="00E02242"/>
    <w:rsid w:val="00E02502"/>
    <w:rsid w:val="00E0260A"/>
    <w:rsid w:val="00E0271D"/>
    <w:rsid w:val="00E02FDC"/>
    <w:rsid w:val="00E0429F"/>
    <w:rsid w:val="00E05A24"/>
    <w:rsid w:val="00E0606A"/>
    <w:rsid w:val="00E070D4"/>
    <w:rsid w:val="00E10D7D"/>
    <w:rsid w:val="00E12833"/>
    <w:rsid w:val="00E12887"/>
    <w:rsid w:val="00E13726"/>
    <w:rsid w:val="00E13B37"/>
    <w:rsid w:val="00E14DC3"/>
    <w:rsid w:val="00E1658F"/>
    <w:rsid w:val="00E165F3"/>
    <w:rsid w:val="00E16887"/>
    <w:rsid w:val="00E179A1"/>
    <w:rsid w:val="00E2166E"/>
    <w:rsid w:val="00E21811"/>
    <w:rsid w:val="00E230F5"/>
    <w:rsid w:val="00E230FF"/>
    <w:rsid w:val="00E23625"/>
    <w:rsid w:val="00E23842"/>
    <w:rsid w:val="00E23FE4"/>
    <w:rsid w:val="00E2461F"/>
    <w:rsid w:val="00E2545B"/>
    <w:rsid w:val="00E25650"/>
    <w:rsid w:val="00E25C2E"/>
    <w:rsid w:val="00E264FE"/>
    <w:rsid w:val="00E26645"/>
    <w:rsid w:val="00E271E3"/>
    <w:rsid w:val="00E3069D"/>
    <w:rsid w:val="00E3206C"/>
    <w:rsid w:val="00E34353"/>
    <w:rsid w:val="00E35328"/>
    <w:rsid w:val="00E35CBB"/>
    <w:rsid w:val="00E36215"/>
    <w:rsid w:val="00E37342"/>
    <w:rsid w:val="00E37965"/>
    <w:rsid w:val="00E37E39"/>
    <w:rsid w:val="00E4003E"/>
    <w:rsid w:val="00E40444"/>
    <w:rsid w:val="00E408BB"/>
    <w:rsid w:val="00E417B7"/>
    <w:rsid w:val="00E419D4"/>
    <w:rsid w:val="00E41AA3"/>
    <w:rsid w:val="00E42198"/>
    <w:rsid w:val="00E423BC"/>
    <w:rsid w:val="00E42D75"/>
    <w:rsid w:val="00E4318A"/>
    <w:rsid w:val="00E43B1D"/>
    <w:rsid w:val="00E45860"/>
    <w:rsid w:val="00E4589B"/>
    <w:rsid w:val="00E46176"/>
    <w:rsid w:val="00E46613"/>
    <w:rsid w:val="00E5001D"/>
    <w:rsid w:val="00E50331"/>
    <w:rsid w:val="00E504DC"/>
    <w:rsid w:val="00E50C28"/>
    <w:rsid w:val="00E50E9E"/>
    <w:rsid w:val="00E51D9E"/>
    <w:rsid w:val="00E52651"/>
    <w:rsid w:val="00E53067"/>
    <w:rsid w:val="00E5336F"/>
    <w:rsid w:val="00E54480"/>
    <w:rsid w:val="00E554B3"/>
    <w:rsid w:val="00E55C71"/>
    <w:rsid w:val="00E568AE"/>
    <w:rsid w:val="00E570E2"/>
    <w:rsid w:val="00E57790"/>
    <w:rsid w:val="00E60935"/>
    <w:rsid w:val="00E60E6E"/>
    <w:rsid w:val="00E66265"/>
    <w:rsid w:val="00E665B0"/>
    <w:rsid w:val="00E70B2A"/>
    <w:rsid w:val="00E71598"/>
    <w:rsid w:val="00E73BFA"/>
    <w:rsid w:val="00E75AC2"/>
    <w:rsid w:val="00E75AEB"/>
    <w:rsid w:val="00E765D0"/>
    <w:rsid w:val="00E76A7A"/>
    <w:rsid w:val="00E76BC3"/>
    <w:rsid w:val="00E7735C"/>
    <w:rsid w:val="00E80AD8"/>
    <w:rsid w:val="00E815D0"/>
    <w:rsid w:val="00E819F0"/>
    <w:rsid w:val="00E8344F"/>
    <w:rsid w:val="00E836A5"/>
    <w:rsid w:val="00E83756"/>
    <w:rsid w:val="00E837DD"/>
    <w:rsid w:val="00E83972"/>
    <w:rsid w:val="00E84531"/>
    <w:rsid w:val="00E8536E"/>
    <w:rsid w:val="00E8572F"/>
    <w:rsid w:val="00E85E3E"/>
    <w:rsid w:val="00E85EA8"/>
    <w:rsid w:val="00E87C59"/>
    <w:rsid w:val="00E90091"/>
    <w:rsid w:val="00E91596"/>
    <w:rsid w:val="00E91EAB"/>
    <w:rsid w:val="00E9223E"/>
    <w:rsid w:val="00E94E9F"/>
    <w:rsid w:val="00E95C8B"/>
    <w:rsid w:val="00E96695"/>
    <w:rsid w:val="00E975DC"/>
    <w:rsid w:val="00EA03D4"/>
    <w:rsid w:val="00EA15EE"/>
    <w:rsid w:val="00EA1F72"/>
    <w:rsid w:val="00EA2542"/>
    <w:rsid w:val="00EA2CCC"/>
    <w:rsid w:val="00EA2F6F"/>
    <w:rsid w:val="00EA5ADF"/>
    <w:rsid w:val="00EA5C83"/>
    <w:rsid w:val="00EA7F2B"/>
    <w:rsid w:val="00EB06CF"/>
    <w:rsid w:val="00EB09C3"/>
    <w:rsid w:val="00EB1835"/>
    <w:rsid w:val="00EB3A76"/>
    <w:rsid w:val="00EB4B12"/>
    <w:rsid w:val="00EB7184"/>
    <w:rsid w:val="00EB7864"/>
    <w:rsid w:val="00EB7B4B"/>
    <w:rsid w:val="00EC1820"/>
    <w:rsid w:val="00EC2560"/>
    <w:rsid w:val="00EC2895"/>
    <w:rsid w:val="00EC33C7"/>
    <w:rsid w:val="00EC49F3"/>
    <w:rsid w:val="00EC55B3"/>
    <w:rsid w:val="00EC6F36"/>
    <w:rsid w:val="00ED043E"/>
    <w:rsid w:val="00ED084B"/>
    <w:rsid w:val="00ED15D2"/>
    <w:rsid w:val="00ED3465"/>
    <w:rsid w:val="00ED52CD"/>
    <w:rsid w:val="00ED63EA"/>
    <w:rsid w:val="00ED6432"/>
    <w:rsid w:val="00ED75DC"/>
    <w:rsid w:val="00ED7CAE"/>
    <w:rsid w:val="00EE131D"/>
    <w:rsid w:val="00EE18BD"/>
    <w:rsid w:val="00EE292E"/>
    <w:rsid w:val="00EE7188"/>
    <w:rsid w:val="00EE72F9"/>
    <w:rsid w:val="00EE73C6"/>
    <w:rsid w:val="00EE7E67"/>
    <w:rsid w:val="00EF13F1"/>
    <w:rsid w:val="00EF1482"/>
    <w:rsid w:val="00EF1929"/>
    <w:rsid w:val="00EF1D66"/>
    <w:rsid w:val="00EF2AB2"/>
    <w:rsid w:val="00EF4059"/>
    <w:rsid w:val="00EF412D"/>
    <w:rsid w:val="00EF455D"/>
    <w:rsid w:val="00EF482B"/>
    <w:rsid w:val="00EF4987"/>
    <w:rsid w:val="00EF5D5D"/>
    <w:rsid w:val="00EF70C8"/>
    <w:rsid w:val="00EF76DC"/>
    <w:rsid w:val="00F0058B"/>
    <w:rsid w:val="00F01309"/>
    <w:rsid w:val="00F03414"/>
    <w:rsid w:val="00F03AF7"/>
    <w:rsid w:val="00F044DD"/>
    <w:rsid w:val="00F05E6D"/>
    <w:rsid w:val="00F06BB7"/>
    <w:rsid w:val="00F0750E"/>
    <w:rsid w:val="00F077EE"/>
    <w:rsid w:val="00F106B0"/>
    <w:rsid w:val="00F10CCF"/>
    <w:rsid w:val="00F11185"/>
    <w:rsid w:val="00F14845"/>
    <w:rsid w:val="00F1555E"/>
    <w:rsid w:val="00F16567"/>
    <w:rsid w:val="00F16A53"/>
    <w:rsid w:val="00F2086A"/>
    <w:rsid w:val="00F20BDD"/>
    <w:rsid w:val="00F213BD"/>
    <w:rsid w:val="00F21473"/>
    <w:rsid w:val="00F22B9A"/>
    <w:rsid w:val="00F22FFE"/>
    <w:rsid w:val="00F23E44"/>
    <w:rsid w:val="00F23E64"/>
    <w:rsid w:val="00F25860"/>
    <w:rsid w:val="00F270ED"/>
    <w:rsid w:val="00F27DA2"/>
    <w:rsid w:val="00F30227"/>
    <w:rsid w:val="00F303A7"/>
    <w:rsid w:val="00F30555"/>
    <w:rsid w:val="00F30B90"/>
    <w:rsid w:val="00F31EEF"/>
    <w:rsid w:val="00F3386D"/>
    <w:rsid w:val="00F34EC4"/>
    <w:rsid w:val="00F34ECA"/>
    <w:rsid w:val="00F35536"/>
    <w:rsid w:val="00F360DA"/>
    <w:rsid w:val="00F363E9"/>
    <w:rsid w:val="00F3705F"/>
    <w:rsid w:val="00F371C9"/>
    <w:rsid w:val="00F403D8"/>
    <w:rsid w:val="00F4126E"/>
    <w:rsid w:val="00F41E20"/>
    <w:rsid w:val="00F420D8"/>
    <w:rsid w:val="00F42EC3"/>
    <w:rsid w:val="00F43110"/>
    <w:rsid w:val="00F43B7C"/>
    <w:rsid w:val="00F44684"/>
    <w:rsid w:val="00F452FD"/>
    <w:rsid w:val="00F45723"/>
    <w:rsid w:val="00F46911"/>
    <w:rsid w:val="00F477FA"/>
    <w:rsid w:val="00F51545"/>
    <w:rsid w:val="00F52E08"/>
    <w:rsid w:val="00F53A38"/>
    <w:rsid w:val="00F544AA"/>
    <w:rsid w:val="00F54C79"/>
    <w:rsid w:val="00F55E6F"/>
    <w:rsid w:val="00F563CC"/>
    <w:rsid w:val="00F56E34"/>
    <w:rsid w:val="00F5778C"/>
    <w:rsid w:val="00F60158"/>
    <w:rsid w:val="00F614B0"/>
    <w:rsid w:val="00F61A75"/>
    <w:rsid w:val="00F61D1C"/>
    <w:rsid w:val="00F623BE"/>
    <w:rsid w:val="00F635EA"/>
    <w:rsid w:val="00F63F89"/>
    <w:rsid w:val="00F642AF"/>
    <w:rsid w:val="00F64C5D"/>
    <w:rsid w:val="00F64F15"/>
    <w:rsid w:val="00F6678C"/>
    <w:rsid w:val="00F66FCB"/>
    <w:rsid w:val="00F678EB"/>
    <w:rsid w:val="00F720D1"/>
    <w:rsid w:val="00F7452C"/>
    <w:rsid w:val="00F75D64"/>
    <w:rsid w:val="00F76DDB"/>
    <w:rsid w:val="00F76EF0"/>
    <w:rsid w:val="00F77177"/>
    <w:rsid w:val="00F77725"/>
    <w:rsid w:val="00F77A81"/>
    <w:rsid w:val="00F80C11"/>
    <w:rsid w:val="00F84EBF"/>
    <w:rsid w:val="00F8504B"/>
    <w:rsid w:val="00F8538B"/>
    <w:rsid w:val="00F871C0"/>
    <w:rsid w:val="00F87C74"/>
    <w:rsid w:val="00F90505"/>
    <w:rsid w:val="00F926B2"/>
    <w:rsid w:val="00F92B4D"/>
    <w:rsid w:val="00F93137"/>
    <w:rsid w:val="00F9459B"/>
    <w:rsid w:val="00F94B8A"/>
    <w:rsid w:val="00F94CAA"/>
    <w:rsid w:val="00F9551C"/>
    <w:rsid w:val="00F9588A"/>
    <w:rsid w:val="00FA0186"/>
    <w:rsid w:val="00FA10D5"/>
    <w:rsid w:val="00FA1F20"/>
    <w:rsid w:val="00FA3144"/>
    <w:rsid w:val="00FA4F01"/>
    <w:rsid w:val="00FB0DB4"/>
    <w:rsid w:val="00FB1849"/>
    <w:rsid w:val="00FB1FDD"/>
    <w:rsid w:val="00FB3AA4"/>
    <w:rsid w:val="00FB3ADA"/>
    <w:rsid w:val="00FB4E77"/>
    <w:rsid w:val="00FB56C3"/>
    <w:rsid w:val="00FB6267"/>
    <w:rsid w:val="00FB7ABD"/>
    <w:rsid w:val="00FC0FCD"/>
    <w:rsid w:val="00FC3382"/>
    <w:rsid w:val="00FC54DB"/>
    <w:rsid w:val="00FC6C70"/>
    <w:rsid w:val="00FC78D0"/>
    <w:rsid w:val="00FD118C"/>
    <w:rsid w:val="00FD3409"/>
    <w:rsid w:val="00FD3C1B"/>
    <w:rsid w:val="00FD4712"/>
    <w:rsid w:val="00FD4879"/>
    <w:rsid w:val="00FD4B43"/>
    <w:rsid w:val="00FD5004"/>
    <w:rsid w:val="00FD5644"/>
    <w:rsid w:val="00FD6A38"/>
    <w:rsid w:val="00FD6F1A"/>
    <w:rsid w:val="00FD721C"/>
    <w:rsid w:val="00FD7255"/>
    <w:rsid w:val="00FD79BF"/>
    <w:rsid w:val="00FE098C"/>
    <w:rsid w:val="00FE1418"/>
    <w:rsid w:val="00FE3146"/>
    <w:rsid w:val="00FE42CE"/>
    <w:rsid w:val="00FE7F42"/>
    <w:rsid w:val="00FF00A7"/>
    <w:rsid w:val="00FF0916"/>
    <w:rsid w:val="00FF1284"/>
    <w:rsid w:val="00FF1EF8"/>
    <w:rsid w:val="00FF2149"/>
    <w:rsid w:val="00FF56DA"/>
    <w:rsid w:val="00FF5C79"/>
    <w:rsid w:val="00FF5F78"/>
    <w:rsid w:val="00FF73FE"/>
    <w:rsid w:val="00FF7E8C"/>
    <w:rsid w:val="011DFBC1"/>
    <w:rsid w:val="0143B02A"/>
    <w:rsid w:val="01684C56"/>
    <w:rsid w:val="01928F81"/>
    <w:rsid w:val="020FC91B"/>
    <w:rsid w:val="02768B87"/>
    <w:rsid w:val="02A84981"/>
    <w:rsid w:val="02C51768"/>
    <w:rsid w:val="02DB9E0E"/>
    <w:rsid w:val="02E1F49A"/>
    <w:rsid w:val="03116CF5"/>
    <w:rsid w:val="031AABF8"/>
    <w:rsid w:val="03348718"/>
    <w:rsid w:val="03B9BEF2"/>
    <w:rsid w:val="03B9F43A"/>
    <w:rsid w:val="03BCC2E0"/>
    <w:rsid w:val="0402B347"/>
    <w:rsid w:val="040936FA"/>
    <w:rsid w:val="04724CAD"/>
    <w:rsid w:val="047DC267"/>
    <w:rsid w:val="04A3396A"/>
    <w:rsid w:val="04ED8D2E"/>
    <w:rsid w:val="04F2964D"/>
    <w:rsid w:val="04F6F98F"/>
    <w:rsid w:val="05289A3C"/>
    <w:rsid w:val="0553730B"/>
    <w:rsid w:val="057FDC60"/>
    <w:rsid w:val="05A20058"/>
    <w:rsid w:val="062273B1"/>
    <w:rsid w:val="06E622DF"/>
    <w:rsid w:val="07664A96"/>
    <w:rsid w:val="0773A3A9"/>
    <w:rsid w:val="07D198AA"/>
    <w:rsid w:val="07D51340"/>
    <w:rsid w:val="08338DDE"/>
    <w:rsid w:val="0852DFC0"/>
    <w:rsid w:val="0907138E"/>
    <w:rsid w:val="090C27D5"/>
    <w:rsid w:val="0929D588"/>
    <w:rsid w:val="0948FEF0"/>
    <w:rsid w:val="097E085D"/>
    <w:rsid w:val="09841755"/>
    <w:rsid w:val="099EE6F9"/>
    <w:rsid w:val="09A59F60"/>
    <w:rsid w:val="09CE0CC2"/>
    <w:rsid w:val="09D3B6C4"/>
    <w:rsid w:val="09D8F7BE"/>
    <w:rsid w:val="09D98CE4"/>
    <w:rsid w:val="09F6601B"/>
    <w:rsid w:val="0A0643EC"/>
    <w:rsid w:val="0A0A7D02"/>
    <w:rsid w:val="0A5A5B51"/>
    <w:rsid w:val="0A7A6896"/>
    <w:rsid w:val="0AB6E7E4"/>
    <w:rsid w:val="0AC786CC"/>
    <w:rsid w:val="0B09B9B0"/>
    <w:rsid w:val="0BA2144D"/>
    <w:rsid w:val="0BFCF3DC"/>
    <w:rsid w:val="0C048BD5"/>
    <w:rsid w:val="0C456161"/>
    <w:rsid w:val="0C52359D"/>
    <w:rsid w:val="0C73B5FA"/>
    <w:rsid w:val="0C907814"/>
    <w:rsid w:val="0C998F4C"/>
    <w:rsid w:val="0CC813BF"/>
    <w:rsid w:val="0CE02CCF"/>
    <w:rsid w:val="0CECF8C3"/>
    <w:rsid w:val="0D17FDD5"/>
    <w:rsid w:val="0D184552"/>
    <w:rsid w:val="0D359FFA"/>
    <w:rsid w:val="0D36ABA7"/>
    <w:rsid w:val="0D4D73D0"/>
    <w:rsid w:val="0D60FD67"/>
    <w:rsid w:val="0D8B13E0"/>
    <w:rsid w:val="0DBC3C7A"/>
    <w:rsid w:val="0DBF83C6"/>
    <w:rsid w:val="0DEDDFA2"/>
    <w:rsid w:val="0DFDF1D4"/>
    <w:rsid w:val="0E389655"/>
    <w:rsid w:val="0E8AF399"/>
    <w:rsid w:val="0EF808EF"/>
    <w:rsid w:val="0F2F6A9A"/>
    <w:rsid w:val="0F9DE4CF"/>
    <w:rsid w:val="0FD9B400"/>
    <w:rsid w:val="0FF249D8"/>
    <w:rsid w:val="1011D72E"/>
    <w:rsid w:val="103FB945"/>
    <w:rsid w:val="1076F0C8"/>
    <w:rsid w:val="1079A275"/>
    <w:rsid w:val="10C49CB6"/>
    <w:rsid w:val="11002AC8"/>
    <w:rsid w:val="1160A7EB"/>
    <w:rsid w:val="1170C10A"/>
    <w:rsid w:val="1180294D"/>
    <w:rsid w:val="11823CEC"/>
    <w:rsid w:val="11862A02"/>
    <w:rsid w:val="11E688EC"/>
    <w:rsid w:val="11FF997D"/>
    <w:rsid w:val="12050419"/>
    <w:rsid w:val="129BE8D4"/>
    <w:rsid w:val="12CC96BD"/>
    <w:rsid w:val="12E040E9"/>
    <w:rsid w:val="12F029AF"/>
    <w:rsid w:val="138D8D4D"/>
    <w:rsid w:val="1392AF2A"/>
    <w:rsid w:val="13B935BE"/>
    <w:rsid w:val="140613B3"/>
    <w:rsid w:val="14184C97"/>
    <w:rsid w:val="1432EC7D"/>
    <w:rsid w:val="145FD3D7"/>
    <w:rsid w:val="1476DC83"/>
    <w:rsid w:val="14C7D1B7"/>
    <w:rsid w:val="14DEA67C"/>
    <w:rsid w:val="14FA351D"/>
    <w:rsid w:val="15722AD7"/>
    <w:rsid w:val="1591C89E"/>
    <w:rsid w:val="159D688C"/>
    <w:rsid w:val="15A5EE62"/>
    <w:rsid w:val="15EC0528"/>
    <w:rsid w:val="166B33D6"/>
    <w:rsid w:val="16705E0A"/>
    <w:rsid w:val="168CE0A4"/>
    <w:rsid w:val="16A60327"/>
    <w:rsid w:val="16B22CD0"/>
    <w:rsid w:val="16BF854B"/>
    <w:rsid w:val="16D3A9D9"/>
    <w:rsid w:val="16FEB22B"/>
    <w:rsid w:val="1736E76F"/>
    <w:rsid w:val="17630B21"/>
    <w:rsid w:val="17787DC0"/>
    <w:rsid w:val="17A54BB2"/>
    <w:rsid w:val="17A7CE96"/>
    <w:rsid w:val="17CD6445"/>
    <w:rsid w:val="17D117FE"/>
    <w:rsid w:val="1869C429"/>
    <w:rsid w:val="18A5320A"/>
    <w:rsid w:val="18FED43D"/>
    <w:rsid w:val="19047228"/>
    <w:rsid w:val="190EAAD7"/>
    <w:rsid w:val="1927FF04"/>
    <w:rsid w:val="194B3599"/>
    <w:rsid w:val="196D9694"/>
    <w:rsid w:val="19CCB765"/>
    <w:rsid w:val="19E59D32"/>
    <w:rsid w:val="19F3E58F"/>
    <w:rsid w:val="1A1550BF"/>
    <w:rsid w:val="1A2C5A77"/>
    <w:rsid w:val="1A546218"/>
    <w:rsid w:val="1A721E7A"/>
    <w:rsid w:val="1AA30D73"/>
    <w:rsid w:val="1ABF750A"/>
    <w:rsid w:val="1AD4249D"/>
    <w:rsid w:val="1AE4C6AA"/>
    <w:rsid w:val="1AEBA712"/>
    <w:rsid w:val="1AF09EC0"/>
    <w:rsid w:val="1AF20628"/>
    <w:rsid w:val="1B12CCFE"/>
    <w:rsid w:val="1B87D984"/>
    <w:rsid w:val="1BA77E5D"/>
    <w:rsid w:val="1BB9B41A"/>
    <w:rsid w:val="1BDB50D0"/>
    <w:rsid w:val="1C5097E7"/>
    <w:rsid w:val="1C50D759"/>
    <w:rsid w:val="1C58113B"/>
    <w:rsid w:val="1C8C3D94"/>
    <w:rsid w:val="1CC09A78"/>
    <w:rsid w:val="1CDCD3F5"/>
    <w:rsid w:val="1DBA2A90"/>
    <w:rsid w:val="1E7EF969"/>
    <w:rsid w:val="1E91390B"/>
    <w:rsid w:val="1EBD9D21"/>
    <w:rsid w:val="1ED544D8"/>
    <w:rsid w:val="1EDD21AC"/>
    <w:rsid w:val="1EEB9BD7"/>
    <w:rsid w:val="1F0F98E7"/>
    <w:rsid w:val="1F40091E"/>
    <w:rsid w:val="1F44A9A9"/>
    <w:rsid w:val="1F5019C5"/>
    <w:rsid w:val="1F5EE355"/>
    <w:rsid w:val="1F690BC4"/>
    <w:rsid w:val="1FA59B94"/>
    <w:rsid w:val="1FE14924"/>
    <w:rsid w:val="200D4682"/>
    <w:rsid w:val="2019E785"/>
    <w:rsid w:val="203BB8D4"/>
    <w:rsid w:val="2093180E"/>
    <w:rsid w:val="20FD8750"/>
    <w:rsid w:val="210320C8"/>
    <w:rsid w:val="21523DC3"/>
    <w:rsid w:val="216BACAC"/>
    <w:rsid w:val="216DAFD9"/>
    <w:rsid w:val="216EDFFC"/>
    <w:rsid w:val="217CBE9D"/>
    <w:rsid w:val="21D99551"/>
    <w:rsid w:val="21E465E0"/>
    <w:rsid w:val="21FF4A7B"/>
    <w:rsid w:val="22097843"/>
    <w:rsid w:val="223E13BA"/>
    <w:rsid w:val="226EDF4D"/>
    <w:rsid w:val="2277317A"/>
    <w:rsid w:val="2284B737"/>
    <w:rsid w:val="22A05246"/>
    <w:rsid w:val="22A0F6EB"/>
    <w:rsid w:val="22C66B47"/>
    <w:rsid w:val="22DA4C16"/>
    <w:rsid w:val="230CCA6B"/>
    <w:rsid w:val="2311D3DB"/>
    <w:rsid w:val="234F7341"/>
    <w:rsid w:val="236B0729"/>
    <w:rsid w:val="23738B5C"/>
    <w:rsid w:val="23B75333"/>
    <w:rsid w:val="23BD3D9D"/>
    <w:rsid w:val="24659F9B"/>
    <w:rsid w:val="2497740A"/>
    <w:rsid w:val="24C3308B"/>
    <w:rsid w:val="24E21869"/>
    <w:rsid w:val="24FBE5D1"/>
    <w:rsid w:val="2518466D"/>
    <w:rsid w:val="255FA4D9"/>
    <w:rsid w:val="2569B40F"/>
    <w:rsid w:val="258B1A68"/>
    <w:rsid w:val="25D4B706"/>
    <w:rsid w:val="25ED4EF3"/>
    <w:rsid w:val="263E5455"/>
    <w:rsid w:val="26677CBE"/>
    <w:rsid w:val="267AF482"/>
    <w:rsid w:val="273B42F6"/>
    <w:rsid w:val="275DFF64"/>
    <w:rsid w:val="27B4D60E"/>
    <w:rsid w:val="27B9C7CE"/>
    <w:rsid w:val="281B3C8A"/>
    <w:rsid w:val="2862ED65"/>
    <w:rsid w:val="28858048"/>
    <w:rsid w:val="289F86AE"/>
    <w:rsid w:val="28C46698"/>
    <w:rsid w:val="28CDD825"/>
    <w:rsid w:val="28D7E1F8"/>
    <w:rsid w:val="290AD073"/>
    <w:rsid w:val="29104A21"/>
    <w:rsid w:val="29107EDA"/>
    <w:rsid w:val="29E75F1B"/>
    <w:rsid w:val="29EFB065"/>
    <w:rsid w:val="2A31724A"/>
    <w:rsid w:val="2A860585"/>
    <w:rsid w:val="2A92072E"/>
    <w:rsid w:val="2ACC4670"/>
    <w:rsid w:val="2AD390EE"/>
    <w:rsid w:val="2BD84C3D"/>
    <w:rsid w:val="2C045903"/>
    <w:rsid w:val="2C2087EF"/>
    <w:rsid w:val="2CA18071"/>
    <w:rsid w:val="2D70EAA8"/>
    <w:rsid w:val="2DB42C49"/>
    <w:rsid w:val="2DCD95CF"/>
    <w:rsid w:val="2E0FD717"/>
    <w:rsid w:val="2E497D44"/>
    <w:rsid w:val="2EBFFA0F"/>
    <w:rsid w:val="2F2B4CA3"/>
    <w:rsid w:val="2F5922BA"/>
    <w:rsid w:val="2F60D399"/>
    <w:rsid w:val="2FB73C4E"/>
    <w:rsid w:val="2FEAB32D"/>
    <w:rsid w:val="30048B9A"/>
    <w:rsid w:val="3038D31B"/>
    <w:rsid w:val="30447E06"/>
    <w:rsid w:val="3068C188"/>
    <w:rsid w:val="306A5A8B"/>
    <w:rsid w:val="30A966C6"/>
    <w:rsid w:val="30D17ECF"/>
    <w:rsid w:val="313A1B9E"/>
    <w:rsid w:val="31953DE9"/>
    <w:rsid w:val="3196458E"/>
    <w:rsid w:val="31AC609B"/>
    <w:rsid w:val="31B04C04"/>
    <w:rsid w:val="31BCB9BF"/>
    <w:rsid w:val="31F4ADF9"/>
    <w:rsid w:val="31FC0CCC"/>
    <w:rsid w:val="322F16CC"/>
    <w:rsid w:val="3241C0B7"/>
    <w:rsid w:val="325CBD89"/>
    <w:rsid w:val="326B86C1"/>
    <w:rsid w:val="3274259A"/>
    <w:rsid w:val="328E3057"/>
    <w:rsid w:val="32F8DBD8"/>
    <w:rsid w:val="330891B6"/>
    <w:rsid w:val="333D4ACD"/>
    <w:rsid w:val="33E10131"/>
    <w:rsid w:val="34599306"/>
    <w:rsid w:val="345EF700"/>
    <w:rsid w:val="3466DA7D"/>
    <w:rsid w:val="34CAE919"/>
    <w:rsid w:val="35131BF3"/>
    <w:rsid w:val="35665912"/>
    <w:rsid w:val="35B039F2"/>
    <w:rsid w:val="35F13F40"/>
    <w:rsid w:val="35F19243"/>
    <w:rsid w:val="35F8498C"/>
    <w:rsid w:val="35FFD129"/>
    <w:rsid w:val="364077D8"/>
    <w:rsid w:val="3656084A"/>
    <w:rsid w:val="3662C436"/>
    <w:rsid w:val="369D854C"/>
    <w:rsid w:val="36AA0662"/>
    <w:rsid w:val="36C425EA"/>
    <w:rsid w:val="37421E14"/>
    <w:rsid w:val="37AFEB1B"/>
    <w:rsid w:val="37BA340D"/>
    <w:rsid w:val="37C6FD7F"/>
    <w:rsid w:val="37DC02D9"/>
    <w:rsid w:val="37E539C7"/>
    <w:rsid w:val="37E735C5"/>
    <w:rsid w:val="380FF99E"/>
    <w:rsid w:val="38306B73"/>
    <w:rsid w:val="3892AD6D"/>
    <w:rsid w:val="38A4082E"/>
    <w:rsid w:val="38B4A38F"/>
    <w:rsid w:val="38C2546B"/>
    <w:rsid w:val="38E468CB"/>
    <w:rsid w:val="396CD327"/>
    <w:rsid w:val="39E4E3F5"/>
    <w:rsid w:val="3A6FE035"/>
    <w:rsid w:val="3A8B51AA"/>
    <w:rsid w:val="3A92941C"/>
    <w:rsid w:val="3AC2DE26"/>
    <w:rsid w:val="3B075223"/>
    <w:rsid w:val="3B13004D"/>
    <w:rsid w:val="3B57FFF9"/>
    <w:rsid w:val="3B6617D2"/>
    <w:rsid w:val="3B92545C"/>
    <w:rsid w:val="3BA34E83"/>
    <w:rsid w:val="3BA6FB40"/>
    <w:rsid w:val="3C3AEEAA"/>
    <w:rsid w:val="3C66AC70"/>
    <w:rsid w:val="3C80341C"/>
    <w:rsid w:val="3C9F3FAC"/>
    <w:rsid w:val="3CC27440"/>
    <w:rsid w:val="3CDD6B7C"/>
    <w:rsid w:val="3CED5459"/>
    <w:rsid w:val="3D5913F4"/>
    <w:rsid w:val="3D9EBEE3"/>
    <w:rsid w:val="3DA0ED17"/>
    <w:rsid w:val="3DCA8E70"/>
    <w:rsid w:val="3DD79A67"/>
    <w:rsid w:val="3DD98C2A"/>
    <w:rsid w:val="3E2F9DFA"/>
    <w:rsid w:val="3E31F965"/>
    <w:rsid w:val="3E752519"/>
    <w:rsid w:val="3ED348AA"/>
    <w:rsid w:val="3F32AAC6"/>
    <w:rsid w:val="3F33D5C6"/>
    <w:rsid w:val="3F43B41E"/>
    <w:rsid w:val="3F46229B"/>
    <w:rsid w:val="3FAA26D0"/>
    <w:rsid w:val="3FDF0FA4"/>
    <w:rsid w:val="4018A75D"/>
    <w:rsid w:val="403B428B"/>
    <w:rsid w:val="40DD87F4"/>
    <w:rsid w:val="40F6FFB3"/>
    <w:rsid w:val="41067FE9"/>
    <w:rsid w:val="410F5930"/>
    <w:rsid w:val="415E8825"/>
    <w:rsid w:val="418D34DA"/>
    <w:rsid w:val="41A7C778"/>
    <w:rsid w:val="41AE1754"/>
    <w:rsid w:val="4200A99B"/>
    <w:rsid w:val="420B5466"/>
    <w:rsid w:val="4214C6F2"/>
    <w:rsid w:val="425EA423"/>
    <w:rsid w:val="426BC5F6"/>
    <w:rsid w:val="42760F6F"/>
    <w:rsid w:val="428CB202"/>
    <w:rsid w:val="42FD9505"/>
    <w:rsid w:val="4316B066"/>
    <w:rsid w:val="4348087D"/>
    <w:rsid w:val="43603CFD"/>
    <w:rsid w:val="43F4F514"/>
    <w:rsid w:val="446C8FFF"/>
    <w:rsid w:val="44ADF782"/>
    <w:rsid w:val="44CAF7A6"/>
    <w:rsid w:val="44D754DF"/>
    <w:rsid w:val="450EA6DA"/>
    <w:rsid w:val="453DC29C"/>
    <w:rsid w:val="464D1B5E"/>
    <w:rsid w:val="4671BA1D"/>
    <w:rsid w:val="4683B680"/>
    <w:rsid w:val="46883ED8"/>
    <w:rsid w:val="468C6CB8"/>
    <w:rsid w:val="46F66F54"/>
    <w:rsid w:val="473E3741"/>
    <w:rsid w:val="478AD74F"/>
    <w:rsid w:val="478BF96E"/>
    <w:rsid w:val="47C43BE9"/>
    <w:rsid w:val="47D50C9F"/>
    <w:rsid w:val="4865BEC4"/>
    <w:rsid w:val="48AA4C81"/>
    <w:rsid w:val="48C59F7B"/>
    <w:rsid w:val="48CFB596"/>
    <w:rsid w:val="48EA21C6"/>
    <w:rsid w:val="492D25DF"/>
    <w:rsid w:val="49339B7B"/>
    <w:rsid w:val="493F3FCA"/>
    <w:rsid w:val="497DB7ED"/>
    <w:rsid w:val="49C6D361"/>
    <w:rsid w:val="49C72ED2"/>
    <w:rsid w:val="49F914CB"/>
    <w:rsid w:val="4A2B3CD1"/>
    <w:rsid w:val="4A7139CD"/>
    <w:rsid w:val="4A85B0B9"/>
    <w:rsid w:val="4AB65384"/>
    <w:rsid w:val="4B26D734"/>
    <w:rsid w:val="4B40593B"/>
    <w:rsid w:val="4B546707"/>
    <w:rsid w:val="4B6BE58C"/>
    <w:rsid w:val="4B727DD6"/>
    <w:rsid w:val="4B738712"/>
    <w:rsid w:val="4B8E5A8A"/>
    <w:rsid w:val="4BFB4680"/>
    <w:rsid w:val="4C44F196"/>
    <w:rsid w:val="4C62A736"/>
    <w:rsid w:val="4C62FDD6"/>
    <w:rsid w:val="4C8D3B2B"/>
    <w:rsid w:val="4C9E22A4"/>
    <w:rsid w:val="4CA18BBE"/>
    <w:rsid w:val="4CE71BED"/>
    <w:rsid w:val="4CF6211D"/>
    <w:rsid w:val="4D0F206B"/>
    <w:rsid w:val="4D9EBCCC"/>
    <w:rsid w:val="4DA0325C"/>
    <w:rsid w:val="4DC5C993"/>
    <w:rsid w:val="4DCF34A9"/>
    <w:rsid w:val="4DE60CDB"/>
    <w:rsid w:val="4DFDFD31"/>
    <w:rsid w:val="4E381F97"/>
    <w:rsid w:val="4E882FE2"/>
    <w:rsid w:val="4EAB9F4E"/>
    <w:rsid w:val="4F3B1781"/>
    <w:rsid w:val="4FA6B39E"/>
    <w:rsid w:val="4FAA7C3C"/>
    <w:rsid w:val="4FB36964"/>
    <w:rsid w:val="4FB957FA"/>
    <w:rsid w:val="4FC47CFB"/>
    <w:rsid w:val="50211351"/>
    <w:rsid w:val="505B98E1"/>
    <w:rsid w:val="5070E028"/>
    <w:rsid w:val="507209F8"/>
    <w:rsid w:val="50749436"/>
    <w:rsid w:val="50918BA6"/>
    <w:rsid w:val="50A038B4"/>
    <w:rsid w:val="50D2BD93"/>
    <w:rsid w:val="510A5259"/>
    <w:rsid w:val="511D2EB4"/>
    <w:rsid w:val="5129B169"/>
    <w:rsid w:val="514A05BA"/>
    <w:rsid w:val="51BA8D10"/>
    <w:rsid w:val="51ECD434"/>
    <w:rsid w:val="51F421DA"/>
    <w:rsid w:val="52416E02"/>
    <w:rsid w:val="52A596BF"/>
    <w:rsid w:val="52BD12CB"/>
    <w:rsid w:val="52C2F317"/>
    <w:rsid w:val="52C69EAB"/>
    <w:rsid w:val="531E1C03"/>
    <w:rsid w:val="5345E059"/>
    <w:rsid w:val="53511BCB"/>
    <w:rsid w:val="536B45C4"/>
    <w:rsid w:val="53BE4B8D"/>
    <w:rsid w:val="53CCAFE3"/>
    <w:rsid w:val="53DB5361"/>
    <w:rsid w:val="53DD0A63"/>
    <w:rsid w:val="53FB69B2"/>
    <w:rsid w:val="54300D2F"/>
    <w:rsid w:val="5433F36D"/>
    <w:rsid w:val="543BA719"/>
    <w:rsid w:val="5449B17B"/>
    <w:rsid w:val="54660DE8"/>
    <w:rsid w:val="5474D357"/>
    <w:rsid w:val="5479E910"/>
    <w:rsid w:val="54D62713"/>
    <w:rsid w:val="5535E679"/>
    <w:rsid w:val="553BF9C4"/>
    <w:rsid w:val="5577BAFA"/>
    <w:rsid w:val="55E71422"/>
    <w:rsid w:val="55FB73B1"/>
    <w:rsid w:val="560025DE"/>
    <w:rsid w:val="56762468"/>
    <w:rsid w:val="5692D0C9"/>
    <w:rsid w:val="56964CA6"/>
    <w:rsid w:val="56A1ABEA"/>
    <w:rsid w:val="56AC29CE"/>
    <w:rsid w:val="56B004A2"/>
    <w:rsid w:val="573DF927"/>
    <w:rsid w:val="5746E511"/>
    <w:rsid w:val="57A1B271"/>
    <w:rsid w:val="57B987FC"/>
    <w:rsid w:val="57CC13A6"/>
    <w:rsid w:val="583D7C4B"/>
    <w:rsid w:val="58A396EA"/>
    <w:rsid w:val="58A5C9D5"/>
    <w:rsid w:val="5914B24A"/>
    <w:rsid w:val="591EB4E4"/>
    <w:rsid w:val="59FFF67C"/>
    <w:rsid w:val="5A29D3CA"/>
    <w:rsid w:val="5A4633CF"/>
    <w:rsid w:val="5A4787B9"/>
    <w:rsid w:val="5A519159"/>
    <w:rsid w:val="5A566FB4"/>
    <w:rsid w:val="5AB88CC0"/>
    <w:rsid w:val="5AF0FE63"/>
    <w:rsid w:val="5AF7284C"/>
    <w:rsid w:val="5B0A2888"/>
    <w:rsid w:val="5B1133DB"/>
    <w:rsid w:val="5B12CA26"/>
    <w:rsid w:val="5B4A7299"/>
    <w:rsid w:val="5B5C741F"/>
    <w:rsid w:val="5BF0A1F7"/>
    <w:rsid w:val="5C23ACE4"/>
    <w:rsid w:val="5C28CC44"/>
    <w:rsid w:val="5C887138"/>
    <w:rsid w:val="5CC3452E"/>
    <w:rsid w:val="5CC619F7"/>
    <w:rsid w:val="5D0A80BB"/>
    <w:rsid w:val="5D3CF413"/>
    <w:rsid w:val="5D684ECA"/>
    <w:rsid w:val="5D722784"/>
    <w:rsid w:val="5DF83B71"/>
    <w:rsid w:val="5E4408FA"/>
    <w:rsid w:val="5E864C43"/>
    <w:rsid w:val="5EA1F431"/>
    <w:rsid w:val="5F3137B2"/>
    <w:rsid w:val="5F94736B"/>
    <w:rsid w:val="5FA64780"/>
    <w:rsid w:val="5FC656EA"/>
    <w:rsid w:val="5FD4665B"/>
    <w:rsid w:val="5FFB6B7C"/>
    <w:rsid w:val="6019D1BC"/>
    <w:rsid w:val="604784B9"/>
    <w:rsid w:val="6089F828"/>
    <w:rsid w:val="60F9EE4D"/>
    <w:rsid w:val="612A8AD0"/>
    <w:rsid w:val="6166DEDE"/>
    <w:rsid w:val="616CBA98"/>
    <w:rsid w:val="618E2AE0"/>
    <w:rsid w:val="619CE32F"/>
    <w:rsid w:val="61BFD135"/>
    <w:rsid w:val="61D45925"/>
    <w:rsid w:val="627DFA2A"/>
    <w:rsid w:val="62846541"/>
    <w:rsid w:val="62A9E00A"/>
    <w:rsid w:val="62E6565C"/>
    <w:rsid w:val="635E1353"/>
    <w:rsid w:val="6392BFE0"/>
    <w:rsid w:val="6397A0C1"/>
    <w:rsid w:val="63BEB8BF"/>
    <w:rsid w:val="63CC1CC8"/>
    <w:rsid w:val="64AE370B"/>
    <w:rsid w:val="64D65A00"/>
    <w:rsid w:val="6516F3FD"/>
    <w:rsid w:val="65275A98"/>
    <w:rsid w:val="653D76A6"/>
    <w:rsid w:val="657D877D"/>
    <w:rsid w:val="658FA216"/>
    <w:rsid w:val="65DB9868"/>
    <w:rsid w:val="65E7CF30"/>
    <w:rsid w:val="66028F87"/>
    <w:rsid w:val="661F363B"/>
    <w:rsid w:val="66481CB0"/>
    <w:rsid w:val="66B9E874"/>
    <w:rsid w:val="671C8058"/>
    <w:rsid w:val="67255F80"/>
    <w:rsid w:val="674846AC"/>
    <w:rsid w:val="6792846B"/>
    <w:rsid w:val="67BC6B88"/>
    <w:rsid w:val="6819DF15"/>
    <w:rsid w:val="682EB787"/>
    <w:rsid w:val="687840D2"/>
    <w:rsid w:val="687D2E98"/>
    <w:rsid w:val="687FE687"/>
    <w:rsid w:val="68873469"/>
    <w:rsid w:val="689F0A0C"/>
    <w:rsid w:val="68A8A958"/>
    <w:rsid w:val="68B94877"/>
    <w:rsid w:val="6922B6B8"/>
    <w:rsid w:val="6934B6D7"/>
    <w:rsid w:val="6937F53D"/>
    <w:rsid w:val="6952FA49"/>
    <w:rsid w:val="69C306E3"/>
    <w:rsid w:val="6A6411F4"/>
    <w:rsid w:val="6A7D7EA9"/>
    <w:rsid w:val="6A9B3222"/>
    <w:rsid w:val="6ADA0977"/>
    <w:rsid w:val="6ADC5178"/>
    <w:rsid w:val="6B074A6D"/>
    <w:rsid w:val="6B0820E3"/>
    <w:rsid w:val="6B215CF4"/>
    <w:rsid w:val="6B4212CE"/>
    <w:rsid w:val="6B73377F"/>
    <w:rsid w:val="6BC99219"/>
    <w:rsid w:val="6C4A62A6"/>
    <w:rsid w:val="6D22408B"/>
    <w:rsid w:val="6D8AA348"/>
    <w:rsid w:val="6DB4B0F0"/>
    <w:rsid w:val="6E3B4F54"/>
    <w:rsid w:val="6E5D9BA7"/>
    <w:rsid w:val="6E6084A6"/>
    <w:rsid w:val="6E903F65"/>
    <w:rsid w:val="6EE839A5"/>
    <w:rsid w:val="6F1E5F84"/>
    <w:rsid w:val="6F4A769F"/>
    <w:rsid w:val="6F9833B4"/>
    <w:rsid w:val="6FF9F1EB"/>
    <w:rsid w:val="6FFD2B40"/>
    <w:rsid w:val="703761C7"/>
    <w:rsid w:val="703E9A2E"/>
    <w:rsid w:val="7099351D"/>
    <w:rsid w:val="709ED954"/>
    <w:rsid w:val="7106574D"/>
    <w:rsid w:val="711B090F"/>
    <w:rsid w:val="71259ED9"/>
    <w:rsid w:val="7151703A"/>
    <w:rsid w:val="71655335"/>
    <w:rsid w:val="7230D4A4"/>
    <w:rsid w:val="72ABA0DC"/>
    <w:rsid w:val="72B3B502"/>
    <w:rsid w:val="72D40BD2"/>
    <w:rsid w:val="72E1D83E"/>
    <w:rsid w:val="72ED7FF0"/>
    <w:rsid w:val="7331C57C"/>
    <w:rsid w:val="7332C9A5"/>
    <w:rsid w:val="73D30070"/>
    <w:rsid w:val="73D57F29"/>
    <w:rsid w:val="7434D48C"/>
    <w:rsid w:val="744096CC"/>
    <w:rsid w:val="7475D5D0"/>
    <w:rsid w:val="749E0F34"/>
    <w:rsid w:val="74C7B420"/>
    <w:rsid w:val="74CAD046"/>
    <w:rsid w:val="74D5CA39"/>
    <w:rsid w:val="74D5E064"/>
    <w:rsid w:val="74EDED90"/>
    <w:rsid w:val="74F41232"/>
    <w:rsid w:val="7501D18E"/>
    <w:rsid w:val="768FE293"/>
    <w:rsid w:val="76A90AF0"/>
    <w:rsid w:val="76E6AB7F"/>
    <w:rsid w:val="77080B2B"/>
    <w:rsid w:val="770E72CB"/>
    <w:rsid w:val="7762EE69"/>
    <w:rsid w:val="77989DCE"/>
    <w:rsid w:val="77A9689D"/>
    <w:rsid w:val="78226FD0"/>
    <w:rsid w:val="787247E2"/>
    <w:rsid w:val="787CD4B3"/>
    <w:rsid w:val="78BAA9E3"/>
    <w:rsid w:val="78C3631D"/>
    <w:rsid w:val="78CEC95B"/>
    <w:rsid w:val="78F82FE3"/>
    <w:rsid w:val="79612D0F"/>
    <w:rsid w:val="796E4132"/>
    <w:rsid w:val="79743456"/>
    <w:rsid w:val="79A13576"/>
    <w:rsid w:val="79A52D4F"/>
    <w:rsid w:val="79C1EBD8"/>
    <w:rsid w:val="79CFCC8A"/>
    <w:rsid w:val="7A24F395"/>
    <w:rsid w:val="7A32D737"/>
    <w:rsid w:val="7A5E0F38"/>
    <w:rsid w:val="7A74801E"/>
    <w:rsid w:val="7A78396C"/>
    <w:rsid w:val="7A7E42E6"/>
    <w:rsid w:val="7AA06BA0"/>
    <w:rsid w:val="7AA8E618"/>
    <w:rsid w:val="7AB32B5F"/>
    <w:rsid w:val="7ACBED9B"/>
    <w:rsid w:val="7AED32E8"/>
    <w:rsid w:val="7B168060"/>
    <w:rsid w:val="7B21301C"/>
    <w:rsid w:val="7B3E088A"/>
    <w:rsid w:val="7B8093A5"/>
    <w:rsid w:val="7BA03B23"/>
    <w:rsid w:val="7BF33598"/>
    <w:rsid w:val="7BFAE143"/>
    <w:rsid w:val="7C2B5398"/>
    <w:rsid w:val="7C5716A9"/>
    <w:rsid w:val="7C7875B0"/>
    <w:rsid w:val="7C8F70B0"/>
    <w:rsid w:val="7CA9DD4E"/>
    <w:rsid w:val="7CBEB617"/>
    <w:rsid w:val="7D2C11C5"/>
    <w:rsid w:val="7D3BD5B7"/>
    <w:rsid w:val="7D4728A4"/>
    <w:rsid w:val="7D73FC52"/>
    <w:rsid w:val="7D86C358"/>
    <w:rsid w:val="7DB22EA5"/>
    <w:rsid w:val="7E02E1D7"/>
    <w:rsid w:val="7E27DB74"/>
    <w:rsid w:val="7E32101B"/>
    <w:rsid w:val="7E9A347F"/>
    <w:rsid w:val="7F0E5970"/>
    <w:rsid w:val="7F135470"/>
    <w:rsid w:val="7F1473C7"/>
    <w:rsid w:val="7F5429D2"/>
    <w:rsid w:val="7F549EDA"/>
    <w:rsid w:val="7F63708B"/>
    <w:rsid w:val="7F8C3737"/>
    <w:rsid w:val="7F9DFC92"/>
    <w:rsid w:val="7FAC18BD"/>
    <w:rsid w:val="7FDFAAA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EC4E09"/>
  <w15:chartTrackingRefBased/>
  <w15:docId w15:val="{BA8AF5F4-1561-B44C-9AC6-B7B6827E8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C04C0"/>
    <w:rPr>
      <w:rFonts w:ascii="Times New Roman" w:eastAsia="Times New Roman" w:hAnsi="Times New Roman" w:cs="Times New Roman"/>
      <w:lang w:eastAsia="en-GB"/>
    </w:rPr>
  </w:style>
  <w:style w:type="paragraph" w:styleId="Heading1">
    <w:name w:val="heading 1"/>
    <w:basedOn w:val="Normal"/>
    <w:next w:val="Normal"/>
    <w:link w:val="Heading1Char"/>
    <w:qFormat/>
    <w:rsid w:val="006C69DB"/>
    <w:pPr>
      <w:keepNext/>
      <w:keepLines/>
      <w:spacing w:before="240" w:after="120"/>
      <w:outlineLvl w:val="0"/>
    </w:pPr>
    <w:rPr>
      <w:b/>
      <w:color w:val="000000"/>
      <w:lang w:eastAsia="en-US"/>
    </w:rPr>
  </w:style>
  <w:style w:type="paragraph" w:styleId="Heading2">
    <w:name w:val="heading 2"/>
    <w:basedOn w:val="Normal"/>
    <w:next w:val="Normal"/>
    <w:link w:val="Heading2Char"/>
    <w:unhideWhenUsed/>
    <w:qFormat/>
    <w:rsid w:val="00C97653"/>
    <w:pPr>
      <w:keepNext/>
      <w:keepLines/>
      <w:spacing w:before="40"/>
      <w:outlineLvl w:val="1"/>
    </w:pPr>
    <w:rPr>
      <w:rFonts w:eastAsiaTheme="majorEastAsia" w:cstheme="majorBidi"/>
      <w:color w:val="2F5496" w:themeColor="accent1" w:themeShade="BF"/>
      <w:sz w:val="22"/>
      <w:szCs w:val="26"/>
    </w:rPr>
  </w:style>
  <w:style w:type="paragraph" w:styleId="Heading3">
    <w:name w:val="heading 3"/>
    <w:basedOn w:val="Normal"/>
    <w:next w:val="Normal"/>
    <w:link w:val="Heading3Char"/>
    <w:qFormat/>
    <w:rsid w:val="00494520"/>
    <w:pPr>
      <w:keepNext/>
      <w:ind w:left="720"/>
      <w:outlineLvl w:val="2"/>
    </w:pPr>
    <w:rPr>
      <w:i/>
      <w:iCs/>
      <w:lang w:eastAsia="en-US"/>
    </w:rPr>
  </w:style>
  <w:style w:type="paragraph" w:styleId="Heading4">
    <w:name w:val="heading 4"/>
    <w:basedOn w:val="Normal"/>
    <w:next w:val="Normal"/>
    <w:link w:val="Heading4Char"/>
    <w:qFormat/>
    <w:rsid w:val="00494520"/>
    <w:pPr>
      <w:keepNext/>
      <w:ind w:left="1440"/>
      <w:outlineLvl w:val="3"/>
    </w:pPr>
    <w:rPr>
      <w:i/>
      <w:i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1811"/>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E21811"/>
    <w:rPr>
      <w:rFonts w:ascii="Times New Roman" w:hAnsi="Times New Roman" w:cs="Times New Roman"/>
      <w:sz w:val="18"/>
      <w:szCs w:val="18"/>
    </w:rPr>
  </w:style>
  <w:style w:type="paragraph" w:customStyle="1" w:styleId="EndNoteBibliography">
    <w:name w:val="EndNote Bibliography"/>
    <w:basedOn w:val="Normal"/>
    <w:link w:val="EndNoteBibliographyChar"/>
    <w:rsid w:val="002F6CF2"/>
    <w:rPr>
      <w:rFonts w:ascii="Calibri" w:eastAsiaTheme="minorEastAsia" w:hAnsi="Calibri" w:cs="Calibri"/>
      <w:sz w:val="22"/>
      <w:lang w:eastAsia="en-US"/>
    </w:rPr>
  </w:style>
  <w:style w:type="character" w:customStyle="1" w:styleId="EndNoteBibliographyChar">
    <w:name w:val="EndNote Bibliography Char"/>
    <w:basedOn w:val="DefaultParagraphFont"/>
    <w:link w:val="EndNoteBibliography"/>
    <w:rsid w:val="002F6CF2"/>
    <w:rPr>
      <w:rFonts w:ascii="Calibri" w:eastAsiaTheme="minorEastAsia" w:hAnsi="Calibri" w:cs="Calibri"/>
      <w:lang w:val="en-US"/>
    </w:rPr>
  </w:style>
  <w:style w:type="paragraph" w:customStyle="1" w:styleId="EndNoteBibliographyTitle">
    <w:name w:val="EndNote Bibliography Title"/>
    <w:basedOn w:val="Normal"/>
    <w:link w:val="EndNoteBibliographyTitleChar"/>
    <w:rsid w:val="002F6CF2"/>
    <w:pPr>
      <w:jc w:val="center"/>
    </w:pPr>
    <w:rPr>
      <w:rFonts w:ascii="Calibri" w:eastAsiaTheme="minorEastAsia" w:hAnsi="Calibri" w:cs="Calibri"/>
      <w:sz w:val="22"/>
      <w:lang w:eastAsia="en-US"/>
    </w:rPr>
  </w:style>
  <w:style w:type="character" w:customStyle="1" w:styleId="EndNoteBibliographyTitleChar">
    <w:name w:val="EndNote Bibliography Title Char"/>
    <w:basedOn w:val="DefaultParagraphFont"/>
    <w:link w:val="EndNoteBibliographyTitle"/>
    <w:rsid w:val="002F6CF2"/>
    <w:rPr>
      <w:rFonts w:ascii="Calibri" w:eastAsiaTheme="minorEastAsia" w:hAnsi="Calibri" w:cs="Calibri"/>
      <w:lang w:val="en-US"/>
    </w:rPr>
  </w:style>
  <w:style w:type="paragraph" w:styleId="IntenseQuote">
    <w:name w:val="Intense Quote"/>
    <w:basedOn w:val="Normal"/>
    <w:next w:val="Normal"/>
    <w:link w:val="IntenseQuoteChar"/>
    <w:uiPriority w:val="30"/>
    <w:qFormat/>
    <w:rsid w:val="00737DF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Heading1Char">
    <w:name w:val="Heading 1 Char"/>
    <w:basedOn w:val="DefaultParagraphFont"/>
    <w:link w:val="Heading1"/>
    <w:rsid w:val="000145AB"/>
    <w:rPr>
      <w:rFonts w:ascii="Times New Roman" w:eastAsia="Times New Roman" w:hAnsi="Times New Roman" w:cs="Times New Roman"/>
      <w:b/>
      <w:color w:val="000000"/>
    </w:rPr>
  </w:style>
  <w:style w:type="character" w:styleId="CommentReference">
    <w:name w:val="annotation reference"/>
    <w:basedOn w:val="DefaultParagraphFont"/>
    <w:uiPriority w:val="99"/>
    <w:semiHidden/>
    <w:unhideWhenUsed/>
    <w:rsid w:val="00AD28B6"/>
    <w:rPr>
      <w:sz w:val="16"/>
      <w:szCs w:val="16"/>
    </w:rPr>
  </w:style>
  <w:style w:type="paragraph" w:styleId="CommentText">
    <w:name w:val="annotation text"/>
    <w:basedOn w:val="Normal"/>
    <w:link w:val="CommentTextChar"/>
    <w:uiPriority w:val="99"/>
    <w:semiHidden/>
    <w:unhideWhenUsed/>
    <w:rsid w:val="00AD28B6"/>
    <w:rPr>
      <w:rFonts w:eastAsiaTheme="minorHAnsi" w:cstheme="minorBidi"/>
      <w:sz w:val="20"/>
      <w:szCs w:val="20"/>
      <w:lang w:eastAsia="en-US"/>
    </w:rPr>
  </w:style>
  <w:style w:type="character" w:customStyle="1" w:styleId="CommentTextChar">
    <w:name w:val="Comment Text Char"/>
    <w:basedOn w:val="DefaultParagraphFont"/>
    <w:link w:val="CommentText"/>
    <w:uiPriority w:val="99"/>
    <w:semiHidden/>
    <w:rsid w:val="00AD28B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D28B6"/>
    <w:rPr>
      <w:b/>
      <w:bCs/>
    </w:rPr>
  </w:style>
  <w:style w:type="character" w:customStyle="1" w:styleId="CommentSubjectChar">
    <w:name w:val="Comment Subject Char"/>
    <w:basedOn w:val="CommentTextChar"/>
    <w:link w:val="CommentSubject"/>
    <w:uiPriority w:val="99"/>
    <w:semiHidden/>
    <w:rsid w:val="00AD28B6"/>
    <w:rPr>
      <w:rFonts w:ascii="Times New Roman" w:hAnsi="Times New Roman"/>
      <w:b/>
      <w:bCs/>
      <w:sz w:val="20"/>
      <w:szCs w:val="20"/>
    </w:rPr>
  </w:style>
  <w:style w:type="character" w:customStyle="1" w:styleId="IntenseQuoteChar">
    <w:name w:val="Intense Quote Char"/>
    <w:basedOn w:val="DefaultParagraphFont"/>
    <w:link w:val="IntenseQuote"/>
    <w:uiPriority w:val="30"/>
    <w:rsid w:val="00737DFB"/>
    <w:rPr>
      <w:rFonts w:ascii="Times New Roman" w:eastAsia="Times New Roman" w:hAnsi="Times New Roman" w:cs="Times New Roman"/>
      <w:i/>
      <w:iCs/>
      <w:color w:val="4472C4" w:themeColor="accent1"/>
      <w:lang w:eastAsia="en-GB"/>
    </w:rPr>
  </w:style>
  <w:style w:type="table" w:styleId="PlainTable2">
    <w:name w:val="Plain Table 2"/>
    <w:basedOn w:val="TableNormal"/>
    <w:uiPriority w:val="42"/>
    <w:rsid w:val="00413BA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59"/>
    <w:rsid w:val="00B15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CD5B0E"/>
    <w:rPr>
      <w:rFonts w:ascii="Times New Roman" w:eastAsia="Times New Roman" w:hAnsi="Times New Roman" w:cs="Times New Roman"/>
      <w:color w:val="000000"/>
      <w:szCs w:val="20"/>
    </w:rPr>
  </w:style>
  <w:style w:type="paragraph" w:styleId="FootnoteText">
    <w:name w:val="footnote text"/>
    <w:basedOn w:val="Normal"/>
    <w:link w:val="FootnoteTextChar"/>
    <w:uiPriority w:val="99"/>
    <w:unhideWhenUsed/>
    <w:rsid w:val="005C7A9F"/>
    <w:rPr>
      <w:sz w:val="20"/>
      <w:szCs w:val="20"/>
    </w:rPr>
  </w:style>
  <w:style w:type="character" w:customStyle="1" w:styleId="FootnoteTextChar">
    <w:name w:val="Footnote Text Char"/>
    <w:basedOn w:val="DefaultParagraphFont"/>
    <w:link w:val="FootnoteText"/>
    <w:uiPriority w:val="99"/>
    <w:rsid w:val="005C7A9F"/>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unhideWhenUsed/>
    <w:rsid w:val="005C7A9F"/>
    <w:rPr>
      <w:vertAlign w:val="superscript"/>
    </w:rPr>
  </w:style>
  <w:style w:type="paragraph" w:styleId="ListParagraph">
    <w:name w:val="List Paragraph"/>
    <w:basedOn w:val="Normal"/>
    <w:uiPriority w:val="34"/>
    <w:qFormat/>
    <w:rsid w:val="007C3C69"/>
    <w:pPr>
      <w:ind w:left="720"/>
      <w:contextualSpacing/>
    </w:pPr>
  </w:style>
  <w:style w:type="paragraph" w:styleId="Header">
    <w:name w:val="header"/>
    <w:basedOn w:val="Normal"/>
    <w:link w:val="HeaderChar"/>
    <w:uiPriority w:val="99"/>
    <w:unhideWhenUsed/>
    <w:rsid w:val="00F4126E"/>
    <w:pPr>
      <w:tabs>
        <w:tab w:val="center" w:pos="4513"/>
        <w:tab w:val="right" w:pos="9026"/>
      </w:tabs>
    </w:pPr>
  </w:style>
  <w:style w:type="character" w:customStyle="1" w:styleId="HeaderChar">
    <w:name w:val="Header Char"/>
    <w:basedOn w:val="DefaultParagraphFont"/>
    <w:link w:val="Header"/>
    <w:uiPriority w:val="99"/>
    <w:rsid w:val="00F4126E"/>
    <w:rPr>
      <w:rFonts w:ascii="Times New Roman" w:eastAsia="Times New Roman" w:hAnsi="Times New Roman" w:cs="Times New Roman"/>
      <w:lang w:eastAsia="en-GB"/>
    </w:rPr>
  </w:style>
  <w:style w:type="paragraph" w:styleId="Footer">
    <w:name w:val="footer"/>
    <w:basedOn w:val="Normal"/>
    <w:link w:val="FooterChar"/>
    <w:uiPriority w:val="99"/>
    <w:unhideWhenUsed/>
    <w:rsid w:val="00F4126E"/>
    <w:pPr>
      <w:tabs>
        <w:tab w:val="center" w:pos="4513"/>
        <w:tab w:val="right" w:pos="9026"/>
      </w:tabs>
    </w:pPr>
  </w:style>
  <w:style w:type="character" w:customStyle="1" w:styleId="FooterChar">
    <w:name w:val="Footer Char"/>
    <w:basedOn w:val="DefaultParagraphFont"/>
    <w:link w:val="Footer"/>
    <w:uiPriority w:val="99"/>
    <w:rsid w:val="00F4126E"/>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rsid w:val="00C97653"/>
    <w:rPr>
      <w:rFonts w:ascii="Times New Roman" w:eastAsiaTheme="majorEastAsia" w:hAnsi="Times New Roman" w:cstheme="majorBidi"/>
      <w:color w:val="2F5496" w:themeColor="accent1" w:themeShade="BF"/>
      <w:sz w:val="22"/>
      <w:szCs w:val="26"/>
      <w:lang w:eastAsia="en-GB"/>
    </w:rPr>
  </w:style>
  <w:style w:type="character" w:styleId="PageNumber">
    <w:name w:val="page number"/>
    <w:basedOn w:val="DefaultParagraphFont"/>
    <w:unhideWhenUsed/>
    <w:rsid w:val="00A70302"/>
  </w:style>
  <w:style w:type="paragraph" w:styleId="TOC1">
    <w:name w:val="toc 1"/>
    <w:basedOn w:val="Normal"/>
    <w:next w:val="Normal"/>
    <w:autoRedefine/>
    <w:uiPriority w:val="39"/>
    <w:unhideWhenUsed/>
    <w:rsid w:val="00AF66DA"/>
    <w:pPr>
      <w:spacing w:after="100"/>
    </w:pPr>
  </w:style>
  <w:style w:type="paragraph" w:styleId="TOC2">
    <w:name w:val="toc 2"/>
    <w:basedOn w:val="Normal"/>
    <w:next w:val="Normal"/>
    <w:autoRedefine/>
    <w:uiPriority w:val="39"/>
    <w:unhideWhenUsed/>
    <w:rsid w:val="00AF66DA"/>
    <w:pPr>
      <w:spacing w:after="100"/>
      <w:ind w:left="240"/>
    </w:pPr>
  </w:style>
  <w:style w:type="character" w:styleId="Hyperlink">
    <w:name w:val="Hyperlink"/>
    <w:basedOn w:val="DefaultParagraphFont"/>
    <w:uiPriority w:val="99"/>
    <w:unhideWhenUsed/>
    <w:rsid w:val="00AF66DA"/>
    <w:rPr>
      <w:color w:val="0563C1" w:themeColor="hyperlink"/>
      <w:u w:val="single"/>
    </w:rPr>
  </w:style>
  <w:style w:type="paragraph" w:styleId="Revision">
    <w:name w:val="Revision"/>
    <w:hidden/>
    <w:uiPriority w:val="99"/>
    <w:semiHidden/>
    <w:rsid w:val="005C7C5C"/>
    <w:rPr>
      <w:rFonts w:ascii="Times New Roman" w:eastAsia="Times New Roman" w:hAnsi="Times New Roman" w:cs="Times New Roman"/>
      <w:lang w:eastAsia="en-GB"/>
    </w:rPr>
  </w:style>
  <w:style w:type="character" w:styleId="FollowedHyperlink">
    <w:name w:val="FollowedHyperlink"/>
    <w:basedOn w:val="DefaultParagraphFont"/>
    <w:uiPriority w:val="99"/>
    <w:unhideWhenUsed/>
    <w:rsid w:val="00791CFB"/>
    <w:rPr>
      <w:color w:val="954F72"/>
      <w:u w:val="single"/>
    </w:rPr>
  </w:style>
  <w:style w:type="paragraph" w:customStyle="1" w:styleId="msonormal0">
    <w:name w:val="msonormal"/>
    <w:basedOn w:val="Normal"/>
    <w:rsid w:val="00791CFB"/>
    <w:pPr>
      <w:spacing w:before="100" w:beforeAutospacing="1" w:after="100" w:afterAutospacing="1"/>
    </w:pPr>
  </w:style>
  <w:style w:type="character" w:customStyle="1" w:styleId="UnresolvedMention1">
    <w:name w:val="Unresolved Mention1"/>
    <w:basedOn w:val="DefaultParagraphFont"/>
    <w:uiPriority w:val="99"/>
    <w:semiHidden/>
    <w:unhideWhenUsed/>
    <w:rsid w:val="00E46613"/>
    <w:rPr>
      <w:color w:val="605E5C"/>
      <w:shd w:val="clear" w:color="auto" w:fill="E1DFDD"/>
    </w:rPr>
  </w:style>
  <w:style w:type="paragraph" w:styleId="NoSpacing">
    <w:name w:val="No Spacing"/>
    <w:uiPriority w:val="1"/>
    <w:qFormat/>
    <w:rsid w:val="00705344"/>
    <w:rPr>
      <w:rFonts w:ascii="Times New Roman" w:eastAsia="Times New Roman" w:hAnsi="Times New Roman" w:cs="Times New Roman"/>
      <w:lang w:eastAsia="en-GB"/>
    </w:rPr>
  </w:style>
  <w:style w:type="paragraph" w:styleId="NormalWeb">
    <w:name w:val="Normal (Web)"/>
    <w:basedOn w:val="Normal"/>
    <w:uiPriority w:val="99"/>
    <w:semiHidden/>
    <w:unhideWhenUsed/>
    <w:rsid w:val="00DB643F"/>
    <w:pPr>
      <w:spacing w:before="100" w:beforeAutospacing="1" w:after="100" w:afterAutospacing="1"/>
    </w:pPr>
  </w:style>
  <w:style w:type="character" w:customStyle="1" w:styleId="Heading3Char">
    <w:name w:val="Heading 3 Char"/>
    <w:basedOn w:val="DefaultParagraphFont"/>
    <w:link w:val="Heading3"/>
    <w:rsid w:val="00494520"/>
    <w:rPr>
      <w:rFonts w:ascii="Times New Roman" w:eastAsia="Times New Roman" w:hAnsi="Times New Roman" w:cs="Times New Roman"/>
      <w:i/>
      <w:iCs/>
    </w:rPr>
  </w:style>
  <w:style w:type="character" w:customStyle="1" w:styleId="Heading4Char">
    <w:name w:val="Heading 4 Char"/>
    <w:basedOn w:val="DefaultParagraphFont"/>
    <w:link w:val="Heading4"/>
    <w:rsid w:val="00494520"/>
    <w:rPr>
      <w:rFonts w:ascii="Times New Roman" w:eastAsia="Times New Roman" w:hAnsi="Times New Roman" w:cs="Times New Roman"/>
      <w:i/>
      <w:iCs/>
    </w:rPr>
  </w:style>
  <w:style w:type="paragraph" w:styleId="Caption">
    <w:name w:val="caption"/>
    <w:basedOn w:val="Normal"/>
    <w:next w:val="Normal"/>
    <w:qFormat/>
    <w:rsid w:val="00494520"/>
    <w:pPr>
      <w:tabs>
        <w:tab w:val="left" w:pos="-720"/>
        <w:tab w:val="left" w:pos="310"/>
        <w:tab w:val="left" w:pos="835"/>
      </w:tabs>
      <w:ind w:firstLine="900"/>
      <w:jc w:val="both"/>
    </w:pPr>
    <w:rPr>
      <w:b/>
      <w:sz w:val="40"/>
      <w:lang w:eastAsia="en-US"/>
    </w:rPr>
  </w:style>
  <w:style w:type="paragraph" w:styleId="BodyTextIndent">
    <w:name w:val="Body Text Indent"/>
    <w:basedOn w:val="Normal"/>
    <w:link w:val="BodyTextIndentChar"/>
    <w:rsid w:val="00494520"/>
    <w:pPr>
      <w:tabs>
        <w:tab w:val="left" w:pos="-720"/>
        <w:tab w:val="left" w:pos="310"/>
        <w:tab w:val="left" w:pos="835"/>
      </w:tabs>
      <w:spacing w:line="203" w:lineRule="auto"/>
      <w:ind w:firstLine="1260"/>
      <w:jc w:val="both"/>
    </w:pPr>
    <w:rPr>
      <w:b/>
      <w:sz w:val="44"/>
      <w:lang w:eastAsia="en-US"/>
    </w:rPr>
  </w:style>
  <w:style w:type="character" w:customStyle="1" w:styleId="BodyTextIndentChar">
    <w:name w:val="Body Text Indent Char"/>
    <w:basedOn w:val="DefaultParagraphFont"/>
    <w:link w:val="BodyTextIndent"/>
    <w:rsid w:val="00494520"/>
    <w:rPr>
      <w:rFonts w:ascii="Times New Roman" w:eastAsia="Times New Roman" w:hAnsi="Times New Roman" w:cs="Times New Roman"/>
      <w:b/>
      <w:sz w:val="44"/>
    </w:rPr>
  </w:style>
  <w:style w:type="paragraph" w:styleId="BodyTextIndent2">
    <w:name w:val="Body Text Indent 2"/>
    <w:basedOn w:val="Normal"/>
    <w:link w:val="BodyTextIndent2Char"/>
    <w:rsid w:val="00494520"/>
    <w:pPr>
      <w:ind w:left="720"/>
    </w:pPr>
    <w:rPr>
      <w:i/>
      <w:iCs/>
      <w:lang w:eastAsia="en-US"/>
    </w:rPr>
  </w:style>
  <w:style w:type="character" w:customStyle="1" w:styleId="BodyTextIndent2Char">
    <w:name w:val="Body Text Indent 2 Char"/>
    <w:basedOn w:val="DefaultParagraphFont"/>
    <w:link w:val="BodyTextIndent2"/>
    <w:rsid w:val="00494520"/>
    <w:rPr>
      <w:rFonts w:ascii="Times New Roman" w:eastAsia="Times New Roman" w:hAnsi="Times New Roman" w:cs="Times New Roman"/>
      <w:i/>
      <w:iCs/>
    </w:rPr>
  </w:style>
  <w:style w:type="paragraph" w:styleId="BodyTextIndent3">
    <w:name w:val="Body Text Indent 3"/>
    <w:basedOn w:val="Normal"/>
    <w:link w:val="BodyTextIndent3Char"/>
    <w:rsid w:val="00494520"/>
    <w:pPr>
      <w:ind w:left="1440"/>
    </w:pPr>
    <w:rPr>
      <w:i/>
      <w:iCs/>
      <w:lang w:eastAsia="en-US"/>
    </w:rPr>
  </w:style>
  <w:style w:type="character" w:customStyle="1" w:styleId="BodyTextIndent3Char">
    <w:name w:val="Body Text Indent 3 Char"/>
    <w:basedOn w:val="DefaultParagraphFont"/>
    <w:link w:val="BodyTextIndent3"/>
    <w:rsid w:val="00494520"/>
    <w:rPr>
      <w:rFonts w:ascii="Times New Roman" w:eastAsia="Times New Roman" w:hAnsi="Times New Roman" w:cs="Times New Roman"/>
      <w:i/>
      <w:iCs/>
    </w:rPr>
  </w:style>
  <w:style w:type="table" w:customStyle="1" w:styleId="TableGrid1">
    <w:name w:val="Table Grid1"/>
    <w:basedOn w:val="TableNormal"/>
    <w:next w:val="TableGrid"/>
    <w:uiPriority w:val="59"/>
    <w:rsid w:val="0049452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94520"/>
    <w:pPr>
      <w:autoSpaceDE w:val="0"/>
      <w:autoSpaceDN w:val="0"/>
      <w:adjustRightInd w:val="0"/>
    </w:pPr>
    <w:rPr>
      <w:rFonts w:ascii="Times New Roman" w:eastAsia="Calibri" w:hAnsi="Times New Roman" w:cs="Times New Roman"/>
      <w:color w:val="000000"/>
    </w:rPr>
  </w:style>
  <w:style w:type="paragraph" w:customStyle="1" w:styleId="xl65">
    <w:name w:val="xl65"/>
    <w:basedOn w:val="Normal"/>
    <w:rsid w:val="00494520"/>
    <w:pPr>
      <w:spacing w:before="100" w:beforeAutospacing="1" w:after="100" w:afterAutospacing="1"/>
    </w:pPr>
    <w:rPr>
      <w:b/>
      <w:bCs/>
    </w:rPr>
  </w:style>
  <w:style w:type="paragraph" w:customStyle="1" w:styleId="xl66">
    <w:name w:val="xl66"/>
    <w:basedOn w:val="Normal"/>
    <w:rsid w:val="00494520"/>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pPr>
  </w:style>
  <w:style w:type="paragraph" w:customStyle="1" w:styleId="xl67">
    <w:name w:val="xl67"/>
    <w:basedOn w:val="Normal"/>
    <w:rsid w:val="00494520"/>
    <w:pPr>
      <w:pBdr>
        <w:left w:val="single" w:sz="4" w:space="0" w:color="auto"/>
        <w:bottom w:val="single" w:sz="4" w:space="0" w:color="auto"/>
        <w:right w:val="single" w:sz="4" w:space="0" w:color="auto"/>
      </w:pBdr>
      <w:shd w:val="clear" w:color="000000" w:fill="9BC2E6"/>
      <w:spacing w:before="100" w:beforeAutospacing="1" w:after="100" w:afterAutospacing="1"/>
    </w:pPr>
  </w:style>
  <w:style w:type="paragraph" w:customStyle="1" w:styleId="xl68">
    <w:name w:val="xl68"/>
    <w:basedOn w:val="Normal"/>
    <w:rsid w:val="00494520"/>
    <w:pPr>
      <w:pBdr>
        <w:top w:val="single" w:sz="4" w:space="0" w:color="auto"/>
        <w:left w:val="single" w:sz="4" w:space="0" w:color="auto"/>
        <w:bottom w:val="single" w:sz="8" w:space="0" w:color="auto"/>
        <w:right w:val="single" w:sz="4" w:space="0" w:color="auto"/>
      </w:pBdr>
      <w:shd w:val="clear" w:color="000000" w:fill="9BC2E6"/>
      <w:spacing w:before="100" w:beforeAutospacing="1" w:after="100" w:afterAutospacing="1"/>
    </w:pPr>
  </w:style>
  <w:style w:type="paragraph" w:customStyle="1" w:styleId="xl69">
    <w:name w:val="xl69"/>
    <w:basedOn w:val="Normal"/>
    <w:rsid w:val="00494520"/>
    <w:pPr>
      <w:pBdr>
        <w:left w:val="single" w:sz="4" w:space="0" w:color="auto"/>
        <w:bottom w:val="single" w:sz="4" w:space="0" w:color="auto"/>
        <w:right w:val="single" w:sz="4" w:space="0" w:color="auto"/>
      </w:pBdr>
      <w:shd w:val="clear" w:color="000000" w:fill="FFC000"/>
      <w:spacing w:before="100" w:beforeAutospacing="1" w:after="100" w:afterAutospacing="1"/>
    </w:pPr>
  </w:style>
  <w:style w:type="paragraph" w:customStyle="1" w:styleId="xl70">
    <w:name w:val="xl70"/>
    <w:basedOn w:val="Normal"/>
    <w:rsid w:val="00494520"/>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pPr>
  </w:style>
  <w:style w:type="paragraph" w:customStyle="1" w:styleId="xl71">
    <w:name w:val="xl71"/>
    <w:basedOn w:val="Normal"/>
    <w:rsid w:val="00494520"/>
    <w:pPr>
      <w:pBdr>
        <w:top w:val="single" w:sz="8" w:space="0" w:color="auto"/>
        <w:left w:val="single" w:sz="8" w:space="0" w:color="auto"/>
        <w:bottom w:val="single" w:sz="8" w:space="0" w:color="auto"/>
        <w:right w:val="single" w:sz="8" w:space="0" w:color="auto"/>
      </w:pBdr>
      <w:shd w:val="clear" w:color="000000" w:fill="C6E0B4"/>
      <w:spacing w:before="100" w:beforeAutospacing="1" w:after="100" w:afterAutospacing="1"/>
      <w:jc w:val="right"/>
    </w:pPr>
    <w:rPr>
      <w:b/>
      <w:bCs/>
    </w:rPr>
  </w:style>
  <w:style w:type="paragraph" w:customStyle="1" w:styleId="xl72">
    <w:name w:val="xl72"/>
    <w:basedOn w:val="Normal"/>
    <w:rsid w:val="00494520"/>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73">
    <w:name w:val="xl73"/>
    <w:basedOn w:val="Normal"/>
    <w:rsid w:val="00494520"/>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b/>
      <w:bCs/>
    </w:rPr>
  </w:style>
  <w:style w:type="paragraph" w:customStyle="1" w:styleId="xl74">
    <w:name w:val="xl74"/>
    <w:basedOn w:val="Normal"/>
    <w:rsid w:val="00494520"/>
    <w:pPr>
      <w:pBdr>
        <w:top w:val="single" w:sz="8" w:space="0" w:color="auto"/>
        <w:left w:val="single" w:sz="8" w:space="0" w:color="auto"/>
        <w:bottom w:val="single" w:sz="8" w:space="0" w:color="auto"/>
        <w:right w:val="single" w:sz="4" w:space="0" w:color="auto"/>
      </w:pBdr>
      <w:shd w:val="clear" w:color="000000" w:fill="F4B084"/>
      <w:spacing w:before="100" w:beforeAutospacing="1" w:after="100" w:afterAutospacing="1"/>
    </w:pPr>
    <w:rPr>
      <w:b/>
      <w:bCs/>
    </w:rPr>
  </w:style>
  <w:style w:type="paragraph" w:customStyle="1" w:styleId="xl75">
    <w:name w:val="xl75"/>
    <w:basedOn w:val="Normal"/>
    <w:rsid w:val="00494520"/>
    <w:pPr>
      <w:pBdr>
        <w:top w:val="single" w:sz="8" w:space="0" w:color="auto"/>
        <w:left w:val="single" w:sz="4" w:space="0" w:color="auto"/>
        <w:bottom w:val="single" w:sz="8" w:space="0" w:color="auto"/>
        <w:right w:val="single" w:sz="4" w:space="0" w:color="auto"/>
      </w:pBdr>
      <w:shd w:val="clear" w:color="000000" w:fill="F4B084"/>
      <w:spacing w:before="100" w:beforeAutospacing="1" w:after="100" w:afterAutospacing="1"/>
    </w:pPr>
    <w:rPr>
      <w:b/>
      <w:bCs/>
    </w:rPr>
  </w:style>
  <w:style w:type="paragraph" w:customStyle="1" w:styleId="xl76">
    <w:name w:val="xl76"/>
    <w:basedOn w:val="Normal"/>
    <w:rsid w:val="00494520"/>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right"/>
    </w:pPr>
  </w:style>
  <w:style w:type="paragraph" w:customStyle="1" w:styleId="xl77">
    <w:name w:val="xl77"/>
    <w:basedOn w:val="Normal"/>
    <w:rsid w:val="00494520"/>
    <w:pPr>
      <w:pBdr>
        <w:left w:val="single" w:sz="4" w:space="0" w:color="auto"/>
        <w:bottom w:val="single" w:sz="4" w:space="0" w:color="auto"/>
        <w:right w:val="single" w:sz="4" w:space="0" w:color="auto"/>
      </w:pBdr>
      <w:shd w:val="clear" w:color="000000" w:fill="9BC2E6"/>
      <w:spacing w:before="100" w:beforeAutospacing="1" w:after="100" w:afterAutospacing="1"/>
      <w:jc w:val="right"/>
    </w:pPr>
  </w:style>
  <w:style w:type="paragraph" w:customStyle="1" w:styleId="xl78">
    <w:name w:val="xl78"/>
    <w:basedOn w:val="Normal"/>
    <w:rsid w:val="00494520"/>
    <w:pPr>
      <w:pBdr>
        <w:top w:val="single" w:sz="4" w:space="0" w:color="auto"/>
        <w:left w:val="single" w:sz="4" w:space="0" w:color="auto"/>
        <w:bottom w:val="single" w:sz="8" w:space="0" w:color="auto"/>
        <w:right w:val="single" w:sz="4" w:space="0" w:color="auto"/>
      </w:pBdr>
      <w:shd w:val="clear" w:color="000000" w:fill="9BC2E6"/>
      <w:spacing w:before="100" w:beforeAutospacing="1" w:after="100" w:afterAutospacing="1"/>
      <w:jc w:val="right"/>
    </w:pPr>
  </w:style>
  <w:style w:type="paragraph" w:customStyle="1" w:styleId="xl79">
    <w:name w:val="xl79"/>
    <w:basedOn w:val="Normal"/>
    <w:rsid w:val="00494520"/>
    <w:pPr>
      <w:pBdr>
        <w:left w:val="single" w:sz="4" w:space="0" w:color="auto"/>
        <w:bottom w:val="single" w:sz="4" w:space="0" w:color="auto"/>
        <w:right w:val="single" w:sz="4" w:space="0" w:color="auto"/>
      </w:pBdr>
      <w:shd w:val="clear" w:color="000000" w:fill="FFC000"/>
      <w:spacing w:before="100" w:beforeAutospacing="1" w:after="100" w:afterAutospacing="1"/>
      <w:jc w:val="right"/>
    </w:pPr>
  </w:style>
  <w:style w:type="paragraph" w:customStyle="1" w:styleId="xl80">
    <w:name w:val="xl80"/>
    <w:basedOn w:val="Normal"/>
    <w:rsid w:val="00494520"/>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jc w:val="right"/>
    </w:pPr>
  </w:style>
  <w:style w:type="paragraph" w:customStyle="1" w:styleId="xl81">
    <w:name w:val="xl81"/>
    <w:basedOn w:val="Normal"/>
    <w:rsid w:val="00494520"/>
    <w:pPr>
      <w:spacing w:before="100" w:beforeAutospacing="1" w:after="100" w:afterAutospacing="1"/>
      <w:jc w:val="right"/>
    </w:pPr>
  </w:style>
  <w:style w:type="paragraph" w:customStyle="1" w:styleId="xl82">
    <w:name w:val="xl82"/>
    <w:basedOn w:val="Normal"/>
    <w:rsid w:val="00494520"/>
    <w:pPr>
      <w:pBdr>
        <w:top w:val="single" w:sz="8" w:space="0" w:color="auto"/>
        <w:left w:val="single" w:sz="4" w:space="0" w:color="auto"/>
        <w:bottom w:val="single" w:sz="8" w:space="0" w:color="auto"/>
        <w:right w:val="single" w:sz="4" w:space="0" w:color="auto"/>
      </w:pBdr>
      <w:shd w:val="clear" w:color="000000" w:fill="F4B084"/>
      <w:spacing w:before="100" w:beforeAutospacing="1" w:after="100" w:afterAutospacing="1"/>
      <w:jc w:val="right"/>
    </w:pPr>
    <w:rPr>
      <w:b/>
      <w:bCs/>
    </w:rPr>
  </w:style>
  <w:style w:type="paragraph" w:customStyle="1" w:styleId="xl83">
    <w:name w:val="xl83"/>
    <w:basedOn w:val="Normal"/>
    <w:rsid w:val="00494520"/>
    <w:pPr>
      <w:pBdr>
        <w:top w:val="single" w:sz="8" w:space="0" w:color="auto"/>
        <w:left w:val="single" w:sz="4" w:space="0" w:color="auto"/>
        <w:bottom w:val="single" w:sz="8" w:space="0" w:color="auto"/>
        <w:right w:val="single" w:sz="8" w:space="0" w:color="auto"/>
      </w:pBdr>
      <w:shd w:val="clear" w:color="000000" w:fill="F4B084"/>
      <w:spacing w:before="100" w:beforeAutospacing="1" w:after="100" w:afterAutospacing="1"/>
      <w:jc w:val="right"/>
    </w:pPr>
    <w:rPr>
      <w:b/>
      <w:bCs/>
    </w:rPr>
  </w:style>
  <w:style w:type="paragraph" w:customStyle="1" w:styleId="xl84">
    <w:name w:val="xl84"/>
    <w:basedOn w:val="Normal"/>
    <w:rsid w:val="00494520"/>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pPr>
  </w:style>
  <w:style w:type="paragraph" w:customStyle="1" w:styleId="xl85">
    <w:name w:val="xl85"/>
    <w:basedOn w:val="Normal"/>
    <w:rsid w:val="00494520"/>
    <w:pPr>
      <w:pBdr>
        <w:left w:val="single" w:sz="4" w:space="0" w:color="auto"/>
        <w:bottom w:val="single" w:sz="4" w:space="0" w:color="auto"/>
        <w:right w:val="single" w:sz="4" w:space="0" w:color="auto"/>
      </w:pBdr>
      <w:shd w:val="clear" w:color="000000" w:fill="9BC2E6"/>
      <w:spacing w:before="100" w:beforeAutospacing="1" w:after="100" w:afterAutospacing="1"/>
    </w:pPr>
  </w:style>
  <w:style w:type="paragraph" w:customStyle="1" w:styleId="xl86">
    <w:name w:val="xl86"/>
    <w:basedOn w:val="Normal"/>
    <w:rsid w:val="00494520"/>
    <w:pPr>
      <w:pBdr>
        <w:left w:val="single" w:sz="4" w:space="0" w:color="auto"/>
        <w:bottom w:val="single" w:sz="4" w:space="0" w:color="auto"/>
        <w:right w:val="single" w:sz="4" w:space="0" w:color="auto"/>
      </w:pBdr>
      <w:shd w:val="clear" w:color="000000" w:fill="FFC000"/>
      <w:spacing w:before="100" w:beforeAutospacing="1" w:after="100" w:afterAutospacing="1"/>
    </w:pPr>
  </w:style>
  <w:style w:type="paragraph" w:customStyle="1" w:styleId="xl87">
    <w:name w:val="xl87"/>
    <w:basedOn w:val="Normal"/>
    <w:rsid w:val="00494520"/>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pPr>
  </w:style>
  <w:style w:type="paragraph" w:customStyle="1" w:styleId="xl88">
    <w:name w:val="xl88"/>
    <w:basedOn w:val="Normal"/>
    <w:rsid w:val="00494520"/>
    <w:pPr>
      <w:pBdr>
        <w:top w:val="single" w:sz="4" w:space="0" w:color="auto"/>
        <w:left w:val="single" w:sz="4" w:space="0" w:color="auto"/>
        <w:bottom w:val="single" w:sz="8" w:space="0" w:color="auto"/>
        <w:right w:val="single" w:sz="4" w:space="0" w:color="auto"/>
      </w:pBdr>
      <w:shd w:val="clear" w:color="000000" w:fill="9BC2E6"/>
      <w:spacing w:before="100" w:beforeAutospacing="1" w:after="100" w:afterAutospacing="1"/>
    </w:pPr>
  </w:style>
  <w:style w:type="paragraph" w:customStyle="1" w:styleId="xl89">
    <w:name w:val="xl89"/>
    <w:basedOn w:val="Normal"/>
    <w:rsid w:val="00494520"/>
    <w:pPr>
      <w:pBdr>
        <w:top w:val="single" w:sz="8" w:space="0" w:color="auto"/>
        <w:left w:val="single" w:sz="4" w:space="0" w:color="auto"/>
        <w:bottom w:val="single" w:sz="8" w:space="0" w:color="auto"/>
      </w:pBdr>
      <w:shd w:val="clear" w:color="000000" w:fill="FFFFFF"/>
      <w:spacing w:before="100" w:beforeAutospacing="1" w:after="100" w:afterAutospacing="1"/>
    </w:pPr>
  </w:style>
  <w:style w:type="paragraph" w:customStyle="1" w:styleId="xl90">
    <w:name w:val="xl90"/>
    <w:basedOn w:val="Normal"/>
    <w:rsid w:val="00494520"/>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pPr>
    <w:rPr>
      <w:b/>
      <w:bCs/>
    </w:rPr>
  </w:style>
  <w:style w:type="paragraph" w:customStyle="1" w:styleId="xl91">
    <w:name w:val="xl91"/>
    <w:basedOn w:val="Normal"/>
    <w:rsid w:val="00494520"/>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pPr>
    <w:rPr>
      <w:b/>
      <w:bCs/>
    </w:rPr>
  </w:style>
  <w:style w:type="paragraph" w:customStyle="1" w:styleId="xl92">
    <w:name w:val="xl92"/>
    <w:basedOn w:val="Normal"/>
    <w:rsid w:val="00494520"/>
    <w:pPr>
      <w:pBdr>
        <w:top w:val="single" w:sz="8" w:space="0" w:color="auto"/>
        <w:bottom w:val="single" w:sz="8" w:space="0" w:color="auto"/>
        <w:right w:val="single" w:sz="4" w:space="0" w:color="auto"/>
      </w:pBdr>
      <w:shd w:val="clear" w:color="000000" w:fill="FFFFFF"/>
      <w:spacing w:before="100" w:beforeAutospacing="1" w:after="100" w:afterAutospacing="1"/>
    </w:pPr>
    <w:rPr>
      <w:b/>
      <w:bCs/>
    </w:rPr>
  </w:style>
  <w:style w:type="paragraph" w:customStyle="1" w:styleId="xl93">
    <w:name w:val="xl93"/>
    <w:basedOn w:val="Normal"/>
    <w:rsid w:val="00494520"/>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94">
    <w:name w:val="xl94"/>
    <w:basedOn w:val="Normal"/>
    <w:rsid w:val="00494520"/>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b/>
      <w:bCs/>
    </w:rPr>
  </w:style>
  <w:style w:type="paragraph" w:customStyle="1" w:styleId="xl95">
    <w:name w:val="xl95"/>
    <w:basedOn w:val="Normal"/>
    <w:rsid w:val="00494520"/>
    <w:pPr>
      <w:pBdr>
        <w:bottom w:val="single" w:sz="4" w:space="0" w:color="auto"/>
      </w:pBdr>
      <w:spacing w:before="100" w:beforeAutospacing="1" w:after="100" w:afterAutospacing="1"/>
    </w:pPr>
  </w:style>
  <w:style w:type="paragraph" w:customStyle="1" w:styleId="xl96">
    <w:name w:val="xl96"/>
    <w:basedOn w:val="Normal"/>
    <w:rsid w:val="00494520"/>
    <w:pPr>
      <w:pBdr>
        <w:bottom w:val="single" w:sz="4" w:space="0" w:color="auto"/>
      </w:pBdr>
      <w:spacing w:before="100" w:beforeAutospacing="1" w:after="100" w:afterAutospacing="1"/>
    </w:pPr>
  </w:style>
  <w:style w:type="paragraph" w:customStyle="1" w:styleId="xl97">
    <w:name w:val="xl97"/>
    <w:basedOn w:val="Normal"/>
    <w:rsid w:val="00494520"/>
    <w:pPr>
      <w:spacing w:before="100" w:beforeAutospacing="1" w:after="100" w:afterAutospacing="1"/>
    </w:pPr>
    <w:rPr>
      <w:b/>
      <w:bCs/>
    </w:rPr>
  </w:style>
  <w:style w:type="paragraph" w:customStyle="1" w:styleId="xl98">
    <w:name w:val="xl98"/>
    <w:basedOn w:val="Normal"/>
    <w:rsid w:val="00494520"/>
    <w:pPr>
      <w:spacing w:before="100" w:beforeAutospacing="1" w:after="100" w:afterAutospacing="1"/>
    </w:pPr>
    <w:rPr>
      <w:u w:val="single"/>
    </w:rPr>
  </w:style>
  <w:style w:type="paragraph" w:customStyle="1" w:styleId="xl99">
    <w:name w:val="xl99"/>
    <w:basedOn w:val="Normal"/>
    <w:rsid w:val="00494520"/>
    <w:pPr>
      <w:pBdr>
        <w:top w:val="single" w:sz="8" w:space="0" w:color="auto"/>
        <w:left w:val="single" w:sz="8" w:space="0" w:color="auto"/>
        <w:bottom w:val="single" w:sz="8" w:space="0" w:color="auto"/>
        <w:right w:val="single" w:sz="8" w:space="0" w:color="auto"/>
      </w:pBdr>
      <w:shd w:val="clear" w:color="000000" w:fill="A9D08E"/>
      <w:spacing w:before="100" w:beforeAutospacing="1" w:after="100" w:afterAutospacing="1"/>
      <w:jc w:val="right"/>
    </w:pPr>
    <w:rPr>
      <w:b/>
      <w:bCs/>
    </w:rPr>
  </w:style>
  <w:style w:type="character" w:customStyle="1" w:styleId="UnresolvedMention2">
    <w:name w:val="Unresolved Mention2"/>
    <w:basedOn w:val="DefaultParagraphFont"/>
    <w:uiPriority w:val="99"/>
    <w:rsid w:val="00F431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7309">
      <w:bodyDiv w:val="1"/>
      <w:marLeft w:val="0"/>
      <w:marRight w:val="0"/>
      <w:marTop w:val="0"/>
      <w:marBottom w:val="0"/>
      <w:divBdr>
        <w:top w:val="none" w:sz="0" w:space="0" w:color="auto"/>
        <w:left w:val="none" w:sz="0" w:space="0" w:color="auto"/>
        <w:bottom w:val="none" w:sz="0" w:space="0" w:color="auto"/>
        <w:right w:val="none" w:sz="0" w:space="0" w:color="auto"/>
      </w:divBdr>
    </w:div>
    <w:div w:id="13579457">
      <w:bodyDiv w:val="1"/>
      <w:marLeft w:val="0"/>
      <w:marRight w:val="0"/>
      <w:marTop w:val="0"/>
      <w:marBottom w:val="0"/>
      <w:divBdr>
        <w:top w:val="none" w:sz="0" w:space="0" w:color="auto"/>
        <w:left w:val="none" w:sz="0" w:space="0" w:color="auto"/>
        <w:bottom w:val="none" w:sz="0" w:space="0" w:color="auto"/>
        <w:right w:val="none" w:sz="0" w:space="0" w:color="auto"/>
      </w:divBdr>
    </w:div>
    <w:div w:id="89206744">
      <w:bodyDiv w:val="1"/>
      <w:marLeft w:val="0"/>
      <w:marRight w:val="0"/>
      <w:marTop w:val="0"/>
      <w:marBottom w:val="0"/>
      <w:divBdr>
        <w:top w:val="none" w:sz="0" w:space="0" w:color="auto"/>
        <w:left w:val="none" w:sz="0" w:space="0" w:color="auto"/>
        <w:bottom w:val="none" w:sz="0" w:space="0" w:color="auto"/>
        <w:right w:val="none" w:sz="0" w:space="0" w:color="auto"/>
      </w:divBdr>
    </w:div>
    <w:div w:id="119224000">
      <w:bodyDiv w:val="1"/>
      <w:marLeft w:val="0"/>
      <w:marRight w:val="0"/>
      <w:marTop w:val="0"/>
      <w:marBottom w:val="0"/>
      <w:divBdr>
        <w:top w:val="none" w:sz="0" w:space="0" w:color="auto"/>
        <w:left w:val="none" w:sz="0" w:space="0" w:color="auto"/>
        <w:bottom w:val="none" w:sz="0" w:space="0" w:color="auto"/>
        <w:right w:val="none" w:sz="0" w:space="0" w:color="auto"/>
      </w:divBdr>
    </w:div>
    <w:div w:id="149518914">
      <w:bodyDiv w:val="1"/>
      <w:marLeft w:val="0"/>
      <w:marRight w:val="0"/>
      <w:marTop w:val="0"/>
      <w:marBottom w:val="0"/>
      <w:divBdr>
        <w:top w:val="none" w:sz="0" w:space="0" w:color="auto"/>
        <w:left w:val="none" w:sz="0" w:space="0" w:color="auto"/>
        <w:bottom w:val="none" w:sz="0" w:space="0" w:color="auto"/>
        <w:right w:val="none" w:sz="0" w:space="0" w:color="auto"/>
      </w:divBdr>
    </w:div>
    <w:div w:id="162552799">
      <w:bodyDiv w:val="1"/>
      <w:marLeft w:val="0"/>
      <w:marRight w:val="0"/>
      <w:marTop w:val="0"/>
      <w:marBottom w:val="0"/>
      <w:divBdr>
        <w:top w:val="none" w:sz="0" w:space="0" w:color="auto"/>
        <w:left w:val="none" w:sz="0" w:space="0" w:color="auto"/>
        <w:bottom w:val="none" w:sz="0" w:space="0" w:color="auto"/>
        <w:right w:val="none" w:sz="0" w:space="0" w:color="auto"/>
      </w:divBdr>
    </w:div>
    <w:div w:id="170950420">
      <w:bodyDiv w:val="1"/>
      <w:marLeft w:val="0"/>
      <w:marRight w:val="0"/>
      <w:marTop w:val="0"/>
      <w:marBottom w:val="0"/>
      <w:divBdr>
        <w:top w:val="none" w:sz="0" w:space="0" w:color="auto"/>
        <w:left w:val="none" w:sz="0" w:space="0" w:color="auto"/>
        <w:bottom w:val="none" w:sz="0" w:space="0" w:color="auto"/>
        <w:right w:val="none" w:sz="0" w:space="0" w:color="auto"/>
      </w:divBdr>
    </w:div>
    <w:div w:id="257176860">
      <w:bodyDiv w:val="1"/>
      <w:marLeft w:val="0"/>
      <w:marRight w:val="0"/>
      <w:marTop w:val="0"/>
      <w:marBottom w:val="0"/>
      <w:divBdr>
        <w:top w:val="none" w:sz="0" w:space="0" w:color="auto"/>
        <w:left w:val="none" w:sz="0" w:space="0" w:color="auto"/>
        <w:bottom w:val="none" w:sz="0" w:space="0" w:color="auto"/>
        <w:right w:val="none" w:sz="0" w:space="0" w:color="auto"/>
      </w:divBdr>
    </w:div>
    <w:div w:id="325860732">
      <w:bodyDiv w:val="1"/>
      <w:marLeft w:val="0"/>
      <w:marRight w:val="0"/>
      <w:marTop w:val="0"/>
      <w:marBottom w:val="0"/>
      <w:divBdr>
        <w:top w:val="none" w:sz="0" w:space="0" w:color="auto"/>
        <w:left w:val="none" w:sz="0" w:space="0" w:color="auto"/>
        <w:bottom w:val="none" w:sz="0" w:space="0" w:color="auto"/>
        <w:right w:val="none" w:sz="0" w:space="0" w:color="auto"/>
      </w:divBdr>
    </w:div>
    <w:div w:id="333731004">
      <w:bodyDiv w:val="1"/>
      <w:marLeft w:val="0"/>
      <w:marRight w:val="0"/>
      <w:marTop w:val="0"/>
      <w:marBottom w:val="0"/>
      <w:divBdr>
        <w:top w:val="none" w:sz="0" w:space="0" w:color="auto"/>
        <w:left w:val="none" w:sz="0" w:space="0" w:color="auto"/>
        <w:bottom w:val="none" w:sz="0" w:space="0" w:color="auto"/>
        <w:right w:val="none" w:sz="0" w:space="0" w:color="auto"/>
      </w:divBdr>
    </w:div>
    <w:div w:id="359475418">
      <w:bodyDiv w:val="1"/>
      <w:marLeft w:val="0"/>
      <w:marRight w:val="0"/>
      <w:marTop w:val="0"/>
      <w:marBottom w:val="0"/>
      <w:divBdr>
        <w:top w:val="none" w:sz="0" w:space="0" w:color="auto"/>
        <w:left w:val="none" w:sz="0" w:space="0" w:color="auto"/>
        <w:bottom w:val="none" w:sz="0" w:space="0" w:color="auto"/>
        <w:right w:val="none" w:sz="0" w:space="0" w:color="auto"/>
      </w:divBdr>
    </w:div>
    <w:div w:id="440342101">
      <w:bodyDiv w:val="1"/>
      <w:marLeft w:val="0"/>
      <w:marRight w:val="0"/>
      <w:marTop w:val="0"/>
      <w:marBottom w:val="0"/>
      <w:divBdr>
        <w:top w:val="none" w:sz="0" w:space="0" w:color="auto"/>
        <w:left w:val="none" w:sz="0" w:space="0" w:color="auto"/>
        <w:bottom w:val="none" w:sz="0" w:space="0" w:color="auto"/>
        <w:right w:val="none" w:sz="0" w:space="0" w:color="auto"/>
      </w:divBdr>
    </w:div>
    <w:div w:id="533158023">
      <w:bodyDiv w:val="1"/>
      <w:marLeft w:val="0"/>
      <w:marRight w:val="0"/>
      <w:marTop w:val="0"/>
      <w:marBottom w:val="0"/>
      <w:divBdr>
        <w:top w:val="none" w:sz="0" w:space="0" w:color="auto"/>
        <w:left w:val="none" w:sz="0" w:space="0" w:color="auto"/>
        <w:bottom w:val="none" w:sz="0" w:space="0" w:color="auto"/>
        <w:right w:val="none" w:sz="0" w:space="0" w:color="auto"/>
      </w:divBdr>
    </w:div>
    <w:div w:id="536427679">
      <w:bodyDiv w:val="1"/>
      <w:marLeft w:val="0"/>
      <w:marRight w:val="0"/>
      <w:marTop w:val="0"/>
      <w:marBottom w:val="0"/>
      <w:divBdr>
        <w:top w:val="none" w:sz="0" w:space="0" w:color="auto"/>
        <w:left w:val="none" w:sz="0" w:space="0" w:color="auto"/>
        <w:bottom w:val="none" w:sz="0" w:space="0" w:color="auto"/>
        <w:right w:val="none" w:sz="0" w:space="0" w:color="auto"/>
      </w:divBdr>
      <w:divsChild>
        <w:div w:id="1935480579">
          <w:marLeft w:val="0"/>
          <w:marRight w:val="0"/>
          <w:marTop w:val="0"/>
          <w:marBottom w:val="0"/>
          <w:divBdr>
            <w:top w:val="none" w:sz="0" w:space="0" w:color="auto"/>
            <w:left w:val="none" w:sz="0" w:space="0" w:color="auto"/>
            <w:bottom w:val="none" w:sz="0" w:space="0" w:color="auto"/>
            <w:right w:val="none" w:sz="0" w:space="0" w:color="auto"/>
          </w:divBdr>
          <w:divsChild>
            <w:div w:id="1085228573">
              <w:marLeft w:val="0"/>
              <w:marRight w:val="0"/>
              <w:marTop w:val="0"/>
              <w:marBottom w:val="0"/>
              <w:divBdr>
                <w:top w:val="none" w:sz="0" w:space="0" w:color="auto"/>
                <w:left w:val="none" w:sz="0" w:space="0" w:color="auto"/>
                <w:bottom w:val="none" w:sz="0" w:space="0" w:color="auto"/>
                <w:right w:val="none" w:sz="0" w:space="0" w:color="auto"/>
              </w:divBdr>
              <w:divsChild>
                <w:div w:id="196596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23605">
          <w:marLeft w:val="0"/>
          <w:marRight w:val="0"/>
          <w:marTop w:val="0"/>
          <w:marBottom w:val="0"/>
          <w:divBdr>
            <w:top w:val="none" w:sz="0" w:space="0" w:color="auto"/>
            <w:left w:val="none" w:sz="0" w:space="0" w:color="auto"/>
            <w:bottom w:val="none" w:sz="0" w:space="0" w:color="auto"/>
            <w:right w:val="none" w:sz="0" w:space="0" w:color="auto"/>
          </w:divBdr>
          <w:divsChild>
            <w:div w:id="1977956006">
              <w:marLeft w:val="0"/>
              <w:marRight w:val="0"/>
              <w:marTop w:val="0"/>
              <w:marBottom w:val="0"/>
              <w:divBdr>
                <w:top w:val="none" w:sz="0" w:space="0" w:color="auto"/>
                <w:left w:val="none" w:sz="0" w:space="0" w:color="auto"/>
                <w:bottom w:val="none" w:sz="0" w:space="0" w:color="auto"/>
                <w:right w:val="none" w:sz="0" w:space="0" w:color="auto"/>
              </w:divBdr>
              <w:divsChild>
                <w:div w:id="127867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78943">
          <w:marLeft w:val="0"/>
          <w:marRight w:val="0"/>
          <w:marTop w:val="0"/>
          <w:marBottom w:val="0"/>
          <w:divBdr>
            <w:top w:val="none" w:sz="0" w:space="0" w:color="auto"/>
            <w:left w:val="none" w:sz="0" w:space="0" w:color="auto"/>
            <w:bottom w:val="none" w:sz="0" w:space="0" w:color="auto"/>
            <w:right w:val="none" w:sz="0" w:space="0" w:color="auto"/>
          </w:divBdr>
          <w:divsChild>
            <w:div w:id="952859398">
              <w:marLeft w:val="0"/>
              <w:marRight w:val="0"/>
              <w:marTop w:val="0"/>
              <w:marBottom w:val="0"/>
              <w:divBdr>
                <w:top w:val="none" w:sz="0" w:space="0" w:color="auto"/>
                <w:left w:val="none" w:sz="0" w:space="0" w:color="auto"/>
                <w:bottom w:val="none" w:sz="0" w:space="0" w:color="auto"/>
                <w:right w:val="none" w:sz="0" w:space="0" w:color="auto"/>
              </w:divBdr>
              <w:divsChild>
                <w:div w:id="159111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283102">
      <w:bodyDiv w:val="1"/>
      <w:marLeft w:val="0"/>
      <w:marRight w:val="0"/>
      <w:marTop w:val="0"/>
      <w:marBottom w:val="0"/>
      <w:divBdr>
        <w:top w:val="none" w:sz="0" w:space="0" w:color="auto"/>
        <w:left w:val="none" w:sz="0" w:space="0" w:color="auto"/>
        <w:bottom w:val="none" w:sz="0" w:space="0" w:color="auto"/>
        <w:right w:val="none" w:sz="0" w:space="0" w:color="auto"/>
      </w:divBdr>
    </w:div>
    <w:div w:id="560137485">
      <w:bodyDiv w:val="1"/>
      <w:marLeft w:val="0"/>
      <w:marRight w:val="0"/>
      <w:marTop w:val="0"/>
      <w:marBottom w:val="0"/>
      <w:divBdr>
        <w:top w:val="none" w:sz="0" w:space="0" w:color="auto"/>
        <w:left w:val="none" w:sz="0" w:space="0" w:color="auto"/>
        <w:bottom w:val="none" w:sz="0" w:space="0" w:color="auto"/>
        <w:right w:val="none" w:sz="0" w:space="0" w:color="auto"/>
      </w:divBdr>
    </w:div>
    <w:div w:id="570894125">
      <w:bodyDiv w:val="1"/>
      <w:marLeft w:val="0"/>
      <w:marRight w:val="0"/>
      <w:marTop w:val="0"/>
      <w:marBottom w:val="0"/>
      <w:divBdr>
        <w:top w:val="none" w:sz="0" w:space="0" w:color="auto"/>
        <w:left w:val="none" w:sz="0" w:space="0" w:color="auto"/>
        <w:bottom w:val="none" w:sz="0" w:space="0" w:color="auto"/>
        <w:right w:val="none" w:sz="0" w:space="0" w:color="auto"/>
      </w:divBdr>
    </w:div>
    <w:div w:id="586113643">
      <w:bodyDiv w:val="1"/>
      <w:marLeft w:val="0"/>
      <w:marRight w:val="0"/>
      <w:marTop w:val="0"/>
      <w:marBottom w:val="0"/>
      <w:divBdr>
        <w:top w:val="none" w:sz="0" w:space="0" w:color="auto"/>
        <w:left w:val="none" w:sz="0" w:space="0" w:color="auto"/>
        <w:bottom w:val="none" w:sz="0" w:space="0" w:color="auto"/>
        <w:right w:val="none" w:sz="0" w:space="0" w:color="auto"/>
      </w:divBdr>
    </w:div>
    <w:div w:id="593517612">
      <w:bodyDiv w:val="1"/>
      <w:marLeft w:val="0"/>
      <w:marRight w:val="0"/>
      <w:marTop w:val="0"/>
      <w:marBottom w:val="0"/>
      <w:divBdr>
        <w:top w:val="none" w:sz="0" w:space="0" w:color="auto"/>
        <w:left w:val="none" w:sz="0" w:space="0" w:color="auto"/>
        <w:bottom w:val="none" w:sz="0" w:space="0" w:color="auto"/>
        <w:right w:val="none" w:sz="0" w:space="0" w:color="auto"/>
      </w:divBdr>
    </w:div>
    <w:div w:id="645817965">
      <w:bodyDiv w:val="1"/>
      <w:marLeft w:val="0"/>
      <w:marRight w:val="0"/>
      <w:marTop w:val="0"/>
      <w:marBottom w:val="0"/>
      <w:divBdr>
        <w:top w:val="none" w:sz="0" w:space="0" w:color="auto"/>
        <w:left w:val="none" w:sz="0" w:space="0" w:color="auto"/>
        <w:bottom w:val="none" w:sz="0" w:space="0" w:color="auto"/>
        <w:right w:val="none" w:sz="0" w:space="0" w:color="auto"/>
      </w:divBdr>
    </w:div>
    <w:div w:id="647588237">
      <w:bodyDiv w:val="1"/>
      <w:marLeft w:val="0"/>
      <w:marRight w:val="0"/>
      <w:marTop w:val="0"/>
      <w:marBottom w:val="0"/>
      <w:divBdr>
        <w:top w:val="none" w:sz="0" w:space="0" w:color="auto"/>
        <w:left w:val="none" w:sz="0" w:space="0" w:color="auto"/>
        <w:bottom w:val="none" w:sz="0" w:space="0" w:color="auto"/>
        <w:right w:val="none" w:sz="0" w:space="0" w:color="auto"/>
      </w:divBdr>
    </w:div>
    <w:div w:id="664741392">
      <w:bodyDiv w:val="1"/>
      <w:marLeft w:val="0"/>
      <w:marRight w:val="0"/>
      <w:marTop w:val="0"/>
      <w:marBottom w:val="0"/>
      <w:divBdr>
        <w:top w:val="none" w:sz="0" w:space="0" w:color="auto"/>
        <w:left w:val="none" w:sz="0" w:space="0" w:color="auto"/>
        <w:bottom w:val="none" w:sz="0" w:space="0" w:color="auto"/>
        <w:right w:val="none" w:sz="0" w:space="0" w:color="auto"/>
      </w:divBdr>
    </w:div>
    <w:div w:id="692616297">
      <w:bodyDiv w:val="1"/>
      <w:marLeft w:val="0"/>
      <w:marRight w:val="0"/>
      <w:marTop w:val="0"/>
      <w:marBottom w:val="0"/>
      <w:divBdr>
        <w:top w:val="none" w:sz="0" w:space="0" w:color="auto"/>
        <w:left w:val="none" w:sz="0" w:space="0" w:color="auto"/>
        <w:bottom w:val="none" w:sz="0" w:space="0" w:color="auto"/>
        <w:right w:val="none" w:sz="0" w:space="0" w:color="auto"/>
      </w:divBdr>
    </w:div>
    <w:div w:id="702704401">
      <w:bodyDiv w:val="1"/>
      <w:marLeft w:val="0"/>
      <w:marRight w:val="0"/>
      <w:marTop w:val="0"/>
      <w:marBottom w:val="0"/>
      <w:divBdr>
        <w:top w:val="none" w:sz="0" w:space="0" w:color="auto"/>
        <w:left w:val="none" w:sz="0" w:space="0" w:color="auto"/>
        <w:bottom w:val="none" w:sz="0" w:space="0" w:color="auto"/>
        <w:right w:val="none" w:sz="0" w:space="0" w:color="auto"/>
      </w:divBdr>
    </w:div>
    <w:div w:id="727999002">
      <w:bodyDiv w:val="1"/>
      <w:marLeft w:val="0"/>
      <w:marRight w:val="0"/>
      <w:marTop w:val="0"/>
      <w:marBottom w:val="0"/>
      <w:divBdr>
        <w:top w:val="none" w:sz="0" w:space="0" w:color="auto"/>
        <w:left w:val="none" w:sz="0" w:space="0" w:color="auto"/>
        <w:bottom w:val="none" w:sz="0" w:space="0" w:color="auto"/>
        <w:right w:val="none" w:sz="0" w:space="0" w:color="auto"/>
      </w:divBdr>
    </w:div>
    <w:div w:id="792286185">
      <w:bodyDiv w:val="1"/>
      <w:marLeft w:val="0"/>
      <w:marRight w:val="0"/>
      <w:marTop w:val="0"/>
      <w:marBottom w:val="0"/>
      <w:divBdr>
        <w:top w:val="none" w:sz="0" w:space="0" w:color="auto"/>
        <w:left w:val="none" w:sz="0" w:space="0" w:color="auto"/>
        <w:bottom w:val="none" w:sz="0" w:space="0" w:color="auto"/>
        <w:right w:val="none" w:sz="0" w:space="0" w:color="auto"/>
      </w:divBdr>
    </w:div>
    <w:div w:id="826826431">
      <w:bodyDiv w:val="1"/>
      <w:marLeft w:val="0"/>
      <w:marRight w:val="0"/>
      <w:marTop w:val="0"/>
      <w:marBottom w:val="0"/>
      <w:divBdr>
        <w:top w:val="none" w:sz="0" w:space="0" w:color="auto"/>
        <w:left w:val="none" w:sz="0" w:space="0" w:color="auto"/>
        <w:bottom w:val="none" w:sz="0" w:space="0" w:color="auto"/>
        <w:right w:val="none" w:sz="0" w:space="0" w:color="auto"/>
      </w:divBdr>
    </w:div>
    <w:div w:id="859047133">
      <w:bodyDiv w:val="1"/>
      <w:marLeft w:val="0"/>
      <w:marRight w:val="0"/>
      <w:marTop w:val="0"/>
      <w:marBottom w:val="0"/>
      <w:divBdr>
        <w:top w:val="none" w:sz="0" w:space="0" w:color="auto"/>
        <w:left w:val="none" w:sz="0" w:space="0" w:color="auto"/>
        <w:bottom w:val="none" w:sz="0" w:space="0" w:color="auto"/>
        <w:right w:val="none" w:sz="0" w:space="0" w:color="auto"/>
      </w:divBdr>
    </w:div>
    <w:div w:id="920139029">
      <w:bodyDiv w:val="1"/>
      <w:marLeft w:val="0"/>
      <w:marRight w:val="0"/>
      <w:marTop w:val="0"/>
      <w:marBottom w:val="0"/>
      <w:divBdr>
        <w:top w:val="none" w:sz="0" w:space="0" w:color="auto"/>
        <w:left w:val="none" w:sz="0" w:space="0" w:color="auto"/>
        <w:bottom w:val="none" w:sz="0" w:space="0" w:color="auto"/>
        <w:right w:val="none" w:sz="0" w:space="0" w:color="auto"/>
      </w:divBdr>
    </w:div>
    <w:div w:id="922253425">
      <w:bodyDiv w:val="1"/>
      <w:marLeft w:val="0"/>
      <w:marRight w:val="0"/>
      <w:marTop w:val="0"/>
      <w:marBottom w:val="0"/>
      <w:divBdr>
        <w:top w:val="none" w:sz="0" w:space="0" w:color="auto"/>
        <w:left w:val="none" w:sz="0" w:space="0" w:color="auto"/>
        <w:bottom w:val="none" w:sz="0" w:space="0" w:color="auto"/>
        <w:right w:val="none" w:sz="0" w:space="0" w:color="auto"/>
      </w:divBdr>
    </w:div>
    <w:div w:id="930427667">
      <w:bodyDiv w:val="1"/>
      <w:marLeft w:val="0"/>
      <w:marRight w:val="0"/>
      <w:marTop w:val="0"/>
      <w:marBottom w:val="0"/>
      <w:divBdr>
        <w:top w:val="none" w:sz="0" w:space="0" w:color="auto"/>
        <w:left w:val="none" w:sz="0" w:space="0" w:color="auto"/>
        <w:bottom w:val="none" w:sz="0" w:space="0" w:color="auto"/>
        <w:right w:val="none" w:sz="0" w:space="0" w:color="auto"/>
      </w:divBdr>
    </w:div>
    <w:div w:id="946348608">
      <w:bodyDiv w:val="1"/>
      <w:marLeft w:val="0"/>
      <w:marRight w:val="0"/>
      <w:marTop w:val="0"/>
      <w:marBottom w:val="0"/>
      <w:divBdr>
        <w:top w:val="none" w:sz="0" w:space="0" w:color="auto"/>
        <w:left w:val="none" w:sz="0" w:space="0" w:color="auto"/>
        <w:bottom w:val="none" w:sz="0" w:space="0" w:color="auto"/>
        <w:right w:val="none" w:sz="0" w:space="0" w:color="auto"/>
      </w:divBdr>
    </w:div>
    <w:div w:id="958799727">
      <w:bodyDiv w:val="1"/>
      <w:marLeft w:val="0"/>
      <w:marRight w:val="0"/>
      <w:marTop w:val="0"/>
      <w:marBottom w:val="0"/>
      <w:divBdr>
        <w:top w:val="none" w:sz="0" w:space="0" w:color="auto"/>
        <w:left w:val="none" w:sz="0" w:space="0" w:color="auto"/>
        <w:bottom w:val="none" w:sz="0" w:space="0" w:color="auto"/>
        <w:right w:val="none" w:sz="0" w:space="0" w:color="auto"/>
      </w:divBdr>
    </w:div>
    <w:div w:id="1029839401">
      <w:bodyDiv w:val="1"/>
      <w:marLeft w:val="0"/>
      <w:marRight w:val="0"/>
      <w:marTop w:val="0"/>
      <w:marBottom w:val="0"/>
      <w:divBdr>
        <w:top w:val="none" w:sz="0" w:space="0" w:color="auto"/>
        <w:left w:val="none" w:sz="0" w:space="0" w:color="auto"/>
        <w:bottom w:val="none" w:sz="0" w:space="0" w:color="auto"/>
        <w:right w:val="none" w:sz="0" w:space="0" w:color="auto"/>
      </w:divBdr>
    </w:div>
    <w:div w:id="1084493751">
      <w:bodyDiv w:val="1"/>
      <w:marLeft w:val="0"/>
      <w:marRight w:val="0"/>
      <w:marTop w:val="0"/>
      <w:marBottom w:val="0"/>
      <w:divBdr>
        <w:top w:val="none" w:sz="0" w:space="0" w:color="auto"/>
        <w:left w:val="none" w:sz="0" w:space="0" w:color="auto"/>
        <w:bottom w:val="none" w:sz="0" w:space="0" w:color="auto"/>
        <w:right w:val="none" w:sz="0" w:space="0" w:color="auto"/>
      </w:divBdr>
    </w:div>
    <w:div w:id="1124882035">
      <w:bodyDiv w:val="1"/>
      <w:marLeft w:val="0"/>
      <w:marRight w:val="0"/>
      <w:marTop w:val="0"/>
      <w:marBottom w:val="0"/>
      <w:divBdr>
        <w:top w:val="none" w:sz="0" w:space="0" w:color="auto"/>
        <w:left w:val="none" w:sz="0" w:space="0" w:color="auto"/>
        <w:bottom w:val="none" w:sz="0" w:space="0" w:color="auto"/>
        <w:right w:val="none" w:sz="0" w:space="0" w:color="auto"/>
      </w:divBdr>
    </w:div>
    <w:div w:id="1141922404">
      <w:bodyDiv w:val="1"/>
      <w:marLeft w:val="0"/>
      <w:marRight w:val="0"/>
      <w:marTop w:val="0"/>
      <w:marBottom w:val="0"/>
      <w:divBdr>
        <w:top w:val="none" w:sz="0" w:space="0" w:color="auto"/>
        <w:left w:val="none" w:sz="0" w:space="0" w:color="auto"/>
        <w:bottom w:val="none" w:sz="0" w:space="0" w:color="auto"/>
        <w:right w:val="none" w:sz="0" w:space="0" w:color="auto"/>
      </w:divBdr>
    </w:div>
    <w:div w:id="1203251363">
      <w:bodyDiv w:val="1"/>
      <w:marLeft w:val="0"/>
      <w:marRight w:val="0"/>
      <w:marTop w:val="0"/>
      <w:marBottom w:val="0"/>
      <w:divBdr>
        <w:top w:val="none" w:sz="0" w:space="0" w:color="auto"/>
        <w:left w:val="none" w:sz="0" w:space="0" w:color="auto"/>
        <w:bottom w:val="none" w:sz="0" w:space="0" w:color="auto"/>
        <w:right w:val="none" w:sz="0" w:space="0" w:color="auto"/>
      </w:divBdr>
    </w:div>
    <w:div w:id="1221095083">
      <w:bodyDiv w:val="1"/>
      <w:marLeft w:val="0"/>
      <w:marRight w:val="0"/>
      <w:marTop w:val="0"/>
      <w:marBottom w:val="0"/>
      <w:divBdr>
        <w:top w:val="none" w:sz="0" w:space="0" w:color="auto"/>
        <w:left w:val="none" w:sz="0" w:space="0" w:color="auto"/>
        <w:bottom w:val="none" w:sz="0" w:space="0" w:color="auto"/>
        <w:right w:val="none" w:sz="0" w:space="0" w:color="auto"/>
      </w:divBdr>
    </w:div>
    <w:div w:id="1225141954">
      <w:bodyDiv w:val="1"/>
      <w:marLeft w:val="0"/>
      <w:marRight w:val="0"/>
      <w:marTop w:val="0"/>
      <w:marBottom w:val="0"/>
      <w:divBdr>
        <w:top w:val="none" w:sz="0" w:space="0" w:color="auto"/>
        <w:left w:val="none" w:sz="0" w:space="0" w:color="auto"/>
        <w:bottom w:val="none" w:sz="0" w:space="0" w:color="auto"/>
        <w:right w:val="none" w:sz="0" w:space="0" w:color="auto"/>
      </w:divBdr>
    </w:div>
    <w:div w:id="1255168802">
      <w:bodyDiv w:val="1"/>
      <w:marLeft w:val="0"/>
      <w:marRight w:val="0"/>
      <w:marTop w:val="0"/>
      <w:marBottom w:val="0"/>
      <w:divBdr>
        <w:top w:val="none" w:sz="0" w:space="0" w:color="auto"/>
        <w:left w:val="none" w:sz="0" w:space="0" w:color="auto"/>
        <w:bottom w:val="none" w:sz="0" w:space="0" w:color="auto"/>
        <w:right w:val="none" w:sz="0" w:space="0" w:color="auto"/>
      </w:divBdr>
    </w:div>
    <w:div w:id="1384015640">
      <w:bodyDiv w:val="1"/>
      <w:marLeft w:val="0"/>
      <w:marRight w:val="0"/>
      <w:marTop w:val="0"/>
      <w:marBottom w:val="0"/>
      <w:divBdr>
        <w:top w:val="none" w:sz="0" w:space="0" w:color="auto"/>
        <w:left w:val="none" w:sz="0" w:space="0" w:color="auto"/>
        <w:bottom w:val="none" w:sz="0" w:space="0" w:color="auto"/>
        <w:right w:val="none" w:sz="0" w:space="0" w:color="auto"/>
      </w:divBdr>
    </w:div>
    <w:div w:id="1441099626">
      <w:bodyDiv w:val="1"/>
      <w:marLeft w:val="0"/>
      <w:marRight w:val="0"/>
      <w:marTop w:val="0"/>
      <w:marBottom w:val="0"/>
      <w:divBdr>
        <w:top w:val="none" w:sz="0" w:space="0" w:color="auto"/>
        <w:left w:val="none" w:sz="0" w:space="0" w:color="auto"/>
        <w:bottom w:val="none" w:sz="0" w:space="0" w:color="auto"/>
        <w:right w:val="none" w:sz="0" w:space="0" w:color="auto"/>
      </w:divBdr>
    </w:div>
    <w:div w:id="1497189738">
      <w:bodyDiv w:val="1"/>
      <w:marLeft w:val="0"/>
      <w:marRight w:val="0"/>
      <w:marTop w:val="0"/>
      <w:marBottom w:val="0"/>
      <w:divBdr>
        <w:top w:val="none" w:sz="0" w:space="0" w:color="auto"/>
        <w:left w:val="none" w:sz="0" w:space="0" w:color="auto"/>
        <w:bottom w:val="none" w:sz="0" w:space="0" w:color="auto"/>
        <w:right w:val="none" w:sz="0" w:space="0" w:color="auto"/>
      </w:divBdr>
    </w:div>
    <w:div w:id="1505045182">
      <w:bodyDiv w:val="1"/>
      <w:marLeft w:val="0"/>
      <w:marRight w:val="0"/>
      <w:marTop w:val="0"/>
      <w:marBottom w:val="0"/>
      <w:divBdr>
        <w:top w:val="none" w:sz="0" w:space="0" w:color="auto"/>
        <w:left w:val="none" w:sz="0" w:space="0" w:color="auto"/>
        <w:bottom w:val="none" w:sz="0" w:space="0" w:color="auto"/>
        <w:right w:val="none" w:sz="0" w:space="0" w:color="auto"/>
      </w:divBdr>
    </w:div>
    <w:div w:id="1515419755">
      <w:bodyDiv w:val="1"/>
      <w:marLeft w:val="0"/>
      <w:marRight w:val="0"/>
      <w:marTop w:val="0"/>
      <w:marBottom w:val="0"/>
      <w:divBdr>
        <w:top w:val="none" w:sz="0" w:space="0" w:color="auto"/>
        <w:left w:val="none" w:sz="0" w:space="0" w:color="auto"/>
        <w:bottom w:val="none" w:sz="0" w:space="0" w:color="auto"/>
        <w:right w:val="none" w:sz="0" w:space="0" w:color="auto"/>
      </w:divBdr>
      <w:divsChild>
        <w:div w:id="346447974">
          <w:marLeft w:val="0"/>
          <w:marRight w:val="0"/>
          <w:marTop w:val="0"/>
          <w:marBottom w:val="0"/>
          <w:divBdr>
            <w:top w:val="none" w:sz="0" w:space="0" w:color="auto"/>
            <w:left w:val="none" w:sz="0" w:space="0" w:color="auto"/>
            <w:bottom w:val="none" w:sz="0" w:space="0" w:color="auto"/>
            <w:right w:val="none" w:sz="0" w:space="0" w:color="auto"/>
          </w:divBdr>
        </w:div>
      </w:divsChild>
    </w:div>
    <w:div w:id="1547840643">
      <w:bodyDiv w:val="1"/>
      <w:marLeft w:val="0"/>
      <w:marRight w:val="0"/>
      <w:marTop w:val="0"/>
      <w:marBottom w:val="0"/>
      <w:divBdr>
        <w:top w:val="none" w:sz="0" w:space="0" w:color="auto"/>
        <w:left w:val="none" w:sz="0" w:space="0" w:color="auto"/>
        <w:bottom w:val="none" w:sz="0" w:space="0" w:color="auto"/>
        <w:right w:val="none" w:sz="0" w:space="0" w:color="auto"/>
      </w:divBdr>
    </w:div>
    <w:div w:id="1565800860">
      <w:bodyDiv w:val="1"/>
      <w:marLeft w:val="0"/>
      <w:marRight w:val="0"/>
      <w:marTop w:val="0"/>
      <w:marBottom w:val="0"/>
      <w:divBdr>
        <w:top w:val="none" w:sz="0" w:space="0" w:color="auto"/>
        <w:left w:val="none" w:sz="0" w:space="0" w:color="auto"/>
        <w:bottom w:val="none" w:sz="0" w:space="0" w:color="auto"/>
        <w:right w:val="none" w:sz="0" w:space="0" w:color="auto"/>
      </w:divBdr>
    </w:div>
    <w:div w:id="1596012988">
      <w:bodyDiv w:val="1"/>
      <w:marLeft w:val="0"/>
      <w:marRight w:val="0"/>
      <w:marTop w:val="0"/>
      <w:marBottom w:val="0"/>
      <w:divBdr>
        <w:top w:val="none" w:sz="0" w:space="0" w:color="auto"/>
        <w:left w:val="none" w:sz="0" w:space="0" w:color="auto"/>
        <w:bottom w:val="none" w:sz="0" w:space="0" w:color="auto"/>
        <w:right w:val="none" w:sz="0" w:space="0" w:color="auto"/>
      </w:divBdr>
    </w:div>
    <w:div w:id="1639919526">
      <w:bodyDiv w:val="1"/>
      <w:marLeft w:val="0"/>
      <w:marRight w:val="0"/>
      <w:marTop w:val="0"/>
      <w:marBottom w:val="0"/>
      <w:divBdr>
        <w:top w:val="none" w:sz="0" w:space="0" w:color="auto"/>
        <w:left w:val="none" w:sz="0" w:space="0" w:color="auto"/>
        <w:bottom w:val="none" w:sz="0" w:space="0" w:color="auto"/>
        <w:right w:val="none" w:sz="0" w:space="0" w:color="auto"/>
      </w:divBdr>
    </w:div>
    <w:div w:id="1726952685">
      <w:bodyDiv w:val="1"/>
      <w:marLeft w:val="0"/>
      <w:marRight w:val="0"/>
      <w:marTop w:val="0"/>
      <w:marBottom w:val="0"/>
      <w:divBdr>
        <w:top w:val="none" w:sz="0" w:space="0" w:color="auto"/>
        <w:left w:val="none" w:sz="0" w:space="0" w:color="auto"/>
        <w:bottom w:val="none" w:sz="0" w:space="0" w:color="auto"/>
        <w:right w:val="none" w:sz="0" w:space="0" w:color="auto"/>
      </w:divBdr>
    </w:div>
    <w:div w:id="1727416400">
      <w:bodyDiv w:val="1"/>
      <w:marLeft w:val="0"/>
      <w:marRight w:val="0"/>
      <w:marTop w:val="0"/>
      <w:marBottom w:val="0"/>
      <w:divBdr>
        <w:top w:val="none" w:sz="0" w:space="0" w:color="auto"/>
        <w:left w:val="none" w:sz="0" w:space="0" w:color="auto"/>
        <w:bottom w:val="none" w:sz="0" w:space="0" w:color="auto"/>
        <w:right w:val="none" w:sz="0" w:space="0" w:color="auto"/>
      </w:divBdr>
    </w:div>
    <w:div w:id="1750881722">
      <w:bodyDiv w:val="1"/>
      <w:marLeft w:val="0"/>
      <w:marRight w:val="0"/>
      <w:marTop w:val="0"/>
      <w:marBottom w:val="0"/>
      <w:divBdr>
        <w:top w:val="none" w:sz="0" w:space="0" w:color="auto"/>
        <w:left w:val="none" w:sz="0" w:space="0" w:color="auto"/>
        <w:bottom w:val="none" w:sz="0" w:space="0" w:color="auto"/>
        <w:right w:val="none" w:sz="0" w:space="0" w:color="auto"/>
      </w:divBdr>
    </w:div>
    <w:div w:id="1792085800">
      <w:bodyDiv w:val="1"/>
      <w:marLeft w:val="0"/>
      <w:marRight w:val="0"/>
      <w:marTop w:val="0"/>
      <w:marBottom w:val="0"/>
      <w:divBdr>
        <w:top w:val="none" w:sz="0" w:space="0" w:color="auto"/>
        <w:left w:val="none" w:sz="0" w:space="0" w:color="auto"/>
        <w:bottom w:val="none" w:sz="0" w:space="0" w:color="auto"/>
        <w:right w:val="none" w:sz="0" w:space="0" w:color="auto"/>
      </w:divBdr>
      <w:divsChild>
        <w:div w:id="1221669073">
          <w:marLeft w:val="360"/>
          <w:marRight w:val="0"/>
          <w:marTop w:val="200"/>
          <w:marBottom w:val="0"/>
          <w:divBdr>
            <w:top w:val="none" w:sz="0" w:space="0" w:color="auto"/>
            <w:left w:val="none" w:sz="0" w:space="0" w:color="auto"/>
            <w:bottom w:val="none" w:sz="0" w:space="0" w:color="auto"/>
            <w:right w:val="none" w:sz="0" w:space="0" w:color="auto"/>
          </w:divBdr>
        </w:div>
        <w:div w:id="959140981">
          <w:marLeft w:val="360"/>
          <w:marRight w:val="0"/>
          <w:marTop w:val="200"/>
          <w:marBottom w:val="0"/>
          <w:divBdr>
            <w:top w:val="none" w:sz="0" w:space="0" w:color="auto"/>
            <w:left w:val="none" w:sz="0" w:space="0" w:color="auto"/>
            <w:bottom w:val="none" w:sz="0" w:space="0" w:color="auto"/>
            <w:right w:val="none" w:sz="0" w:space="0" w:color="auto"/>
          </w:divBdr>
        </w:div>
        <w:div w:id="979306231">
          <w:marLeft w:val="360"/>
          <w:marRight w:val="0"/>
          <w:marTop w:val="200"/>
          <w:marBottom w:val="0"/>
          <w:divBdr>
            <w:top w:val="none" w:sz="0" w:space="0" w:color="auto"/>
            <w:left w:val="none" w:sz="0" w:space="0" w:color="auto"/>
            <w:bottom w:val="none" w:sz="0" w:space="0" w:color="auto"/>
            <w:right w:val="none" w:sz="0" w:space="0" w:color="auto"/>
          </w:divBdr>
        </w:div>
        <w:div w:id="794062755">
          <w:marLeft w:val="360"/>
          <w:marRight w:val="0"/>
          <w:marTop w:val="200"/>
          <w:marBottom w:val="0"/>
          <w:divBdr>
            <w:top w:val="none" w:sz="0" w:space="0" w:color="auto"/>
            <w:left w:val="none" w:sz="0" w:space="0" w:color="auto"/>
            <w:bottom w:val="none" w:sz="0" w:space="0" w:color="auto"/>
            <w:right w:val="none" w:sz="0" w:space="0" w:color="auto"/>
          </w:divBdr>
        </w:div>
      </w:divsChild>
    </w:div>
    <w:div w:id="1819684395">
      <w:bodyDiv w:val="1"/>
      <w:marLeft w:val="0"/>
      <w:marRight w:val="0"/>
      <w:marTop w:val="0"/>
      <w:marBottom w:val="0"/>
      <w:divBdr>
        <w:top w:val="none" w:sz="0" w:space="0" w:color="auto"/>
        <w:left w:val="none" w:sz="0" w:space="0" w:color="auto"/>
        <w:bottom w:val="none" w:sz="0" w:space="0" w:color="auto"/>
        <w:right w:val="none" w:sz="0" w:space="0" w:color="auto"/>
      </w:divBdr>
    </w:div>
    <w:div w:id="1855337182">
      <w:bodyDiv w:val="1"/>
      <w:marLeft w:val="0"/>
      <w:marRight w:val="0"/>
      <w:marTop w:val="0"/>
      <w:marBottom w:val="0"/>
      <w:divBdr>
        <w:top w:val="none" w:sz="0" w:space="0" w:color="auto"/>
        <w:left w:val="none" w:sz="0" w:space="0" w:color="auto"/>
        <w:bottom w:val="none" w:sz="0" w:space="0" w:color="auto"/>
        <w:right w:val="none" w:sz="0" w:space="0" w:color="auto"/>
      </w:divBdr>
    </w:div>
    <w:div w:id="1872111250">
      <w:bodyDiv w:val="1"/>
      <w:marLeft w:val="0"/>
      <w:marRight w:val="0"/>
      <w:marTop w:val="0"/>
      <w:marBottom w:val="0"/>
      <w:divBdr>
        <w:top w:val="none" w:sz="0" w:space="0" w:color="auto"/>
        <w:left w:val="none" w:sz="0" w:space="0" w:color="auto"/>
        <w:bottom w:val="none" w:sz="0" w:space="0" w:color="auto"/>
        <w:right w:val="none" w:sz="0" w:space="0" w:color="auto"/>
      </w:divBdr>
    </w:div>
    <w:div w:id="1877043804">
      <w:bodyDiv w:val="1"/>
      <w:marLeft w:val="0"/>
      <w:marRight w:val="0"/>
      <w:marTop w:val="0"/>
      <w:marBottom w:val="0"/>
      <w:divBdr>
        <w:top w:val="none" w:sz="0" w:space="0" w:color="auto"/>
        <w:left w:val="none" w:sz="0" w:space="0" w:color="auto"/>
        <w:bottom w:val="none" w:sz="0" w:space="0" w:color="auto"/>
        <w:right w:val="none" w:sz="0" w:space="0" w:color="auto"/>
      </w:divBdr>
    </w:div>
    <w:div w:id="1880701027">
      <w:bodyDiv w:val="1"/>
      <w:marLeft w:val="0"/>
      <w:marRight w:val="0"/>
      <w:marTop w:val="0"/>
      <w:marBottom w:val="0"/>
      <w:divBdr>
        <w:top w:val="none" w:sz="0" w:space="0" w:color="auto"/>
        <w:left w:val="none" w:sz="0" w:space="0" w:color="auto"/>
        <w:bottom w:val="none" w:sz="0" w:space="0" w:color="auto"/>
        <w:right w:val="none" w:sz="0" w:space="0" w:color="auto"/>
      </w:divBdr>
    </w:div>
    <w:div w:id="1908880497">
      <w:bodyDiv w:val="1"/>
      <w:marLeft w:val="0"/>
      <w:marRight w:val="0"/>
      <w:marTop w:val="0"/>
      <w:marBottom w:val="0"/>
      <w:divBdr>
        <w:top w:val="none" w:sz="0" w:space="0" w:color="auto"/>
        <w:left w:val="none" w:sz="0" w:space="0" w:color="auto"/>
        <w:bottom w:val="none" w:sz="0" w:space="0" w:color="auto"/>
        <w:right w:val="none" w:sz="0" w:space="0" w:color="auto"/>
      </w:divBdr>
    </w:div>
    <w:div w:id="1959800328">
      <w:bodyDiv w:val="1"/>
      <w:marLeft w:val="0"/>
      <w:marRight w:val="0"/>
      <w:marTop w:val="0"/>
      <w:marBottom w:val="0"/>
      <w:divBdr>
        <w:top w:val="none" w:sz="0" w:space="0" w:color="auto"/>
        <w:left w:val="none" w:sz="0" w:space="0" w:color="auto"/>
        <w:bottom w:val="none" w:sz="0" w:space="0" w:color="auto"/>
        <w:right w:val="none" w:sz="0" w:space="0" w:color="auto"/>
      </w:divBdr>
    </w:div>
    <w:div w:id="2008819607">
      <w:bodyDiv w:val="1"/>
      <w:marLeft w:val="0"/>
      <w:marRight w:val="0"/>
      <w:marTop w:val="0"/>
      <w:marBottom w:val="0"/>
      <w:divBdr>
        <w:top w:val="none" w:sz="0" w:space="0" w:color="auto"/>
        <w:left w:val="none" w:sz="0" w:space="0" w:color="auto"/>
        <w:bottom w:val="none" w:sz="0" w:space="0" w:color="auto"/>
        <w:right w:val="none" w:sz="0" w:space="0" w:color="auto"/>
      </w:divBdr>
    </w:div>
    <w:div w:id="2043241144">
      <w:bodyDiv w:val="1"/>
      <w:marLeft w:val="0"/>
      <w:marRight w:val="0"/>
      <w:marTop w:val="0"/>
      <w:marBottom w:val="0"/>
      <w:divBdr>
        <w:top w:val="none" w:sz="0" w:space="0" w:color="auto"/>
        <w:left w:val="none" w:sz="0" w:space="0" w:color="auto"/>
        <w:bottom w:val="none" w:sz="0" w:space="0" w:color="auto"/>
        <w:right w:val="none" w:sz="0" w:space="0" w:color="auto"/>
      </w:divBdr>
    </w:div>
    <w:div w:id="2067870566">
      <w:bodyDiv w:val="1"/>
      <w:marLeft w:val="0"/>
      <w:marRight w:val="0"/>
      <w:marTop w:val="0"/>
      <w:marBottom w:val="0"/>
      <w:divBdr>
        <w:top w:val="none" w:sz="0" w:space="0" w:color="auto"/>
        <w:left w:val="none" w:sz="0" w:space="0" w:color="auto"/>
        <w:bottom w:val="none" w:sz="0" w:space="0" w:color="auto"/>
        <w:right w:val="none" w:sz="0" w:space="0" w:color="auto"/>
      </w:divBdr>
    </w:div>
    <w:div w:id="2083137208">
      <w:bodyDiv w:val="1"/>
      <w:marLeft w:val="0"/>
      <w:marRight w:val="0"/>
      <w:marTop w:val="0"/>
      <w:marBottom w:val="0"/>
      <w:divBdr>
        <w:top w:val="none" w:sz="0" w:space="0" w:color="auto"/>
        <w:left w:val="none" w:sz="0" w:space="0" w:color="auto"/>
        <w:bottom w:val="none" w:sz="0" w:space="0" w:color="auto"/>
        <w:right w:val="none" w:sz="0" w:space="0" w:color="auto"/>
      </w:divBdr>
      <w:divsChild>
        <w:div w:id="1584140429">
          <w:marLeft w:val="0"/>
          <w:marRight w:val="0"/>
          <w:marTop w:val="0"/>
          <w:marBottom w:val="0"/>
          <w:divBdr>
            <w:top w:val="none" w:sz="0" w:space="0" w:color="auto"/>
            <w:left w:val="none" w:sz="0" w:space="0" w:color="auto"/>
            <w:bottom w:val="none" w:sz="0" w:space="0" w:color="auto"/>
            <w:right w:val="none" w:sz="0" w:space="0" w:color="auto"/>
          </w:divBdr>
          <w:divsChild>
            <w:div w:id="59914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9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cms.int/sites/default/files/document/cms_cop13_doc.13.2_rev.1_budget-and-programme-of-work-2021-2023_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s://www.unep-aewa.org/newsroom/?title=mop8" TargetMode="External"/><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F25D6-5022-F648-8D0C-A015E0779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1782</Words>
  <Characters>10159</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11918</CharactersWithSpaces>
  <SharedDoc>false</SharedDoc>
  <HyperlinkBase/>
  <HLinks>
    <vt:vector size="96" baseType="variant">
      <vt:variant>
        <vt:i4>1245233</vt:i4>
      </vt:variant>
      <vt:variant>
        <vt:i4>86</vt:i4>
      </vt:variant>
      <vt:variant>
        <vt:i4>0</vt:i4>
      </vt:variant>
      <vt:variant>
        <vt:i4>5</vt:i4>
      </vt:variant>
      <vt:variant>
        <vt:lpwstr/>
      </vt:variant>
      <vt:variant>
        <vt:lpwstr>_Toc60846898</vt:lpwstr>
      </vt:variant>
      <vt:variant>
        <vt:i4>1835057</vt:i4>
      </vt:variant>
      <vt:variant>
        <vt:i4>80</vt:i4>
      </vt:variant>
      <vt:variant>
        <vt:i4>0</vt:i4>
      </vt:variant>
      <vt:variant>
        <vt:i4>5</vt:i4>
      </vt:variant>
      <vt:variant>
        <vt:lpwstr/>
      </vt:variant>
      <vt:variant>
        <vt:lpwstr>_Toc60846897</vt:lpwstr>
      </vt:variant>
      <vt:variant>
        <vt:i4>1900593</vt:i4>
      </vt:variant>
      <vt:variant>
        <vt:i4>74</vt:i4>
      </vt:variant>
      <vt:variant>
        <vt:i4>0</vt:i4>
      </vt:variant>
      <vt:variant>
        <vt:i4>5</vt:i4>
      </vt:variant>
      <vt:variant>
        <vt:lpwstr/>
      </vt:variant>
      <vt:variant>
        <vt:lpwstr>_Toc60846896</vt:lpwstr>
      </vt:variant>
      <vt:variant>
        <vt:i4>1966129</vt:i4>
      </vt:variant>
      <vt:variant>
        <vt:i4>68</vt:i4>
      </vt:variant>
      <vt:variant>
        <vt:i4>0</vt:i4>
      </vt:variant>
      <vt:variant>
        <vt:i4>5</vt:i4>
      </vt:variant>
      <vt:variant>
        <vt:lpwstr/>
      </vt:variant>
      <vt:variant>
        <vt:lpwstr>_Toc60846895</vt:lpwstr>
      </vt:variant>
      <vt:variant>
        <vt:i4>2031665</vt:i4>
      </vt:variant>
      <vt:variant>
        <vt:i4>62</vt:i4>
      </vt:variant>
      <vt:variant>
        <vt:i4>0</vt:i4>
      </vt:variant>
      <vt:variant>
        <vt:i4>5</vt:i4>
      </vt:variant>
      <vt:variant>
        <vt:lpwstr/>
      </vt:variant>
      <vt:variant>
        <vt:lpwstr>_Toc60846894</vt:lpwstr>
      </vt:variant>
      <vt:variant>
        <vt:i4>1572913</vt:i4>
      </vt:variant>
      <vt:variant>
        <vt:i4>56</vt:i4>
      </vt:variant>
      <vt:variant>
        <vt:i4>0</vt:i4>
      </vt:variant>
      <vt:variant>
        <vt:i4>5</vt:i4>
      </vt:variant>
      <vt:variant>
        <vt:lpwstr/>
      </vt:variant>
      <vt:variant>
        <vt:lpwstr>_Toc60846893</vt:lpwstr>
      </vt:variant>
      <vt:variant>
        <vt:i4>1638449</vt:i4>
      </vt:variant>
      <vt:variant>
        <vt:i4>50</vt:i4>
      </vt:variant>
      <vt:variant>
        <vt:i4>0</vt:i4>
      </vt:variant>
      <vt:variant>
        <vt:i4>5</vt:i4>
      </vt:variant>
      <vt:variant>
        <vt:lpwstr/>
      </vt:variant>
      <vt:variant>
        <vt:lpwstr>_Toc60846892</vt:lpwstr>
      </vt:variant>
      <vt:variant>
        <vt:i4>1703985</vt:i4>
      </vt:variant>
      <vt:variant>
        <vt:i4>44</vt:i4>
      </vt:variant>
      <vt:variant>
        <vt:i4>0</vt:i4>
      </vt:variant>
      <vt:variant>
        <vt:i4>5</vt:i4>
      </vt:variant>
      <vt:variant>
        <vt:lpwstr/>
      </vt:variant>
      <vt:variant>
        <vt:lpwstr>_Toc60846891</vt:lpwstr>
      </vt:variant>
      <vt:variant>
        <vt:i4>1769521</vt:i4>
      </vt:variant>
      <vt:variant>
        <vt:i4>38</vt:i4>
      </vt:variant>
      <vt:variant>
        <vt:i4>0</vt:i4>
      </vt:variant>
      <vt:variant>
        <vt:i4>5</vt:i4>
      </vt:variant>
      <vt:variant>
        <vt:lpwstr/>
      </vt:variant>
      <vt:variant>
        <vt:lpwstr>_Toc60846890</vt:lpwstr>
      </vt:variant>
      <vt:variant>
        <vt:i4>1179696</vt:i4>
      </vt:variant>
      <vt:variant>
        <vt:i4>32</vt:i4>
      </vt:variant>
      <vt:variant>
        <vt:i4>0</vt:i4>
      </vt:variant>
      <vt:variant>
        <vt:i4>5</vt:i4>
      </vt:variant>
      <vt:variant>
        <vt:lpwstr/>
      </vt:variant>
      <vt:variant>
        <vt:lpwstr>_Toc60846889</vt:lpwstr>
      </vt:variant>
      <vt:variant>
        <vt:i4>1245232</vt:i4>
      </vt:variant>
      <vt:variant>
        <vt:i4>26</vt:i4>
      </vt:variant>
      <vt:variant>
        <vt:i4>0</vt:i4>
      </vt:variant>
      <vt:variant>
        <vt:i4>5</vt:i4>
      </vt:variant>
      <vt:variant>
        <vt:lpwstr/>
      </vt:variant>
      <vt:variant>
        <vt:lpwstr>_Toc60846888</vt:lpwstr>
      </vt:variant>
      <vt:variant>
        <vt:i4>1835056</vt:i4>
      </vt:variant>
      <vt:variant>
        <vt:i4>20</vt:i4>
      </vt:variant>
      <vt:variant>
        <vt:i4>0</vt:i4>
      </vt:variant>
      <vt:variant>
        <vt:i4>5</vt:i4>
      </vt:variant>
      <vt:variant>
        <vt:lpwstr/>
      </vt:variant>
      <vt:variant>
        <vt:lpwstr>_Toc60846887</vt:lpwstr>
      </vt:variant>
      <vt:variant>
        <vt:i4>1900592</vt:i4>
      </vt:variant>
      <vt:variant>
        <vt:i4>14</vt:i4>
      </vt:variant>
      <vt:variant>
        <vt:i4>0</vt:i4>
      </vt:variant>
      <vt:variant>
        <vt:i4>5</vt:i4>
      </vt:variant>
      <vt:variant>
        <vt:lpwstr/>
      </vt:variant>
      <vt:variant>
        <vt:lpwstr>_Toc60846886</vt:lpwstr>
      </vt:variant>
      <vt:variant>
        <vt:i4>1966128</vt:i4>
      </vt:variant>
      <vt:variant>
        <vt:i4>8</vt:i4>
      </vt:variant>
      <vt:variant>
        <vt:i4>0</vt:i4>
      </vt:variant>
      <vt:variant>
        <vt:i4>5</vt:i4>
      </vt:variant>
      <vt:variant>
        <vt:lpwstr/>
      </vt:variant>
      <vt:variant>
        <vt:lpwstr>_Toc60846885</vt:lpwstr>
      </vt:variant>
      <vt:variant>
        <vt:i4>2031664</vt:i4>
      </vt:variant>
      <vt:variant>
        <vt:i4>2</vt:i4>
      </vt:variant>
      <vt:variant>
        <vt:i4>0</vt:i4>
      </vt:variant>
      <vt:variant>
        <vt:i4>5</vt:i4>
      </vt:variant>
      <vt:variant>
        <vt:lpwstr/>
      </vt:variant>
      <vt:variant>
        <vt:lpwstr>_Toc60846884</vt:lpwstr>
      </vt:variant>
      <vt:variant>
        <vt:i4>1507334</vt:i4>
      </vt:variant>
      <vt:variant>
        <vt:i4>0</vt:i4>
      </vt:variant>
      <vt:variant>
        <vt:i4>0</vt:i4>
      </vt:variant>
      <vt:variant>
        <vt:i4>5</vt:i4>
      </vt:variant>
      <vt:variant>
        <vt:lpwstr>http://www.waderstudygroup.org/pubs/iws15.php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Nagy, Szabolcs</dc:creator>
  <cp:keywords/>
  <dc:description>Including Marc’s and Rich’s comments and a revised Executive Summary</dc:description>
  <cp:lastModifiedBy>Jeannine Dicken</cp:lastModifiedBy>
  <cp:revision>2</cp:revision>
  <cp:lastPrinted>2022-08-02T07:32:00Z</cp:lastPrinted>
  <dcterms:created xsi:type="dcterms:W3CDTF">2023-06-13T08:23:00Z</dcterms:created>
  <dcterms:modified xsi:type="dcterms:W3CDTF">2023-06-13T08:23:00Z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325a119e51a7010aa63b8aa165dbfc0c44155b8d042c4220c781029e837fe5e3</vt:lpwstr>
  </property>
</Properties>
</file>