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E530" w14:textId="77777777" w:rsidR="00CE32B0" w:rsidRDefault="00CE32B0" w:rsidP="00CE32B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PROVISIONAL LIST OF DOCUMENTS</w:t>
      </w:r>
    </w:p>
    <w:p w14:paraId="072E1ACA" w14:textId="77777777" w:rsidR="00CE32B0" w:rsidRDefault="00CE32B0" w:rsidP="00CE32B0">
      <w:pPr>
        <w:rPr>
          <w:rFonts w:ascii="Times New Roman" w:hAnsi="Times New Roman"/>
        </w:rPr>
      </w:pPr>
    </w:p>
    <w:tbl>
      <w:tblPr>
        <w:tblW w:w="14673" w:type="dxa"/>
        <w:tblInd w:w="-36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851"/>
        <w:gridCol w:w="12190"/>
      </w:tblGrid>
      <w:tr w:rsidR="00CE32B0" w14:paraId="0C21138F" w14:textId="77777777" w:rsidTr="0027190B">
        <w:trPr>
          <w:trHeight w:val="681"/>
        </w:trPr>
        <w:tc>
          <w:tcPr>
            <w:tcW w:w="1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5" w:themeFillTint="33"/>
            <w:hideMark/>
          </w:tcPr>
          <w:p w14:paraId="0EC65B47" w14:textId="77777777" w:rsidR="00CE32B0" w:rsidRDefault="00CE32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514254486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Document </w:t>
            </w:r>
          </w:p>
          <w:p w14:paraId="6AA8667E" w14:textId="77777777" w:rsidR="00CE32B0" w:rsidRDefault="00CE32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Number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5" w:themeFillTint="33"/>
            <w:hideMark/>
          </w:tcPr>
          <w:p w14:paraId="5970D659" w14:textId="77777777" w:rsidR="00CE32B0" w:rsidRDefault="00CE32B0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121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5" w:themeFillTint="33"/>
            <w:hideMark/>
          </w:tcPr>
          <w:p w14:paraId="58DC07B8" w14:textId="77777777" w:rsidR="00CE32B0" w:rsidRDefault="00CE32B0">
            <w:pPr>
              <w:pStyle w:val="Heading6"/>
              <w:jc w:val="left"/>
              <w:rPr>
                <w:sz w:val="21"/>
                <w:szCs w:val="21"/>
              </w:rPr>
            </w:pPr>
            <w:r>
              <w:rPr>
                <w:szCs w:val="22"/>
              </w:rPr>
              <w:t xml:space="preserve">                                                                             Document Title</w:t>
            </w:r>
          </w:p>
        </w:tc>
        <w:bookmarkEnd w:id="0"/>
      </w:tr>
      <w:tr w:rsidR="00CE32B0" w14:paraId="2776179B" w14:textId="77777777" w:rsidTr="00646F46">
        <w:trPr>
          <w:trHeight w:val="426"/>
        </w:trPr>
        <w:tc>
          <w:tcPr>
            <w:tcW w:w="146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6BF81622" w14:textId="77777777" w:rsidR="00CE32B0" w:rsidRDefault="00CE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Meeting Documents</w:t>
            </w:r>
          </w:p>
        </w:tc>
      </w:tr>
      <w:tr w:rsidR="00CE32B0" w14:paraId="23A7F200" w14:textId="77777777" w:rsidTr="0027190B">
        <w:tc>
          <w:tcPr>
            <w:tcW w:w="1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8745585" w14:textId="5D387411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23.1</w:t>
            </w:r>
            <w:r w:rsidR="00C42A61">
              <w:rPr>
                <w:rFonts w:ascii="Times New Roman" w:hAnsi="Times New Roman"/>
                <w:sz w:val="22"/>
                <w:szCs w:val="22"/>
              </w:rPr>
              <w:t xml:space="preserve"> Rev. </w:t>
            </w:r>
            <w:r w:rsidR="0027190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01C2B5" w14:textId="3D7AAC30" w:rsidR="00CE32B0" w:rsidRDefault="00CE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97691B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Provisional List of Documents</w:t>
            </w:r>
          </w:p>
        </w:tc>
      </w:tr>
      <w:tr w:rsidR="00CE32B0" w14:paraId="0BD901D3" w14:textId="77777777" w:rsidTr="0027190B">
        <w:tc>
          <w:tcPr>
            <w:tcW w:w="1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FB9E85" w14:textId="6EF1C2D3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23.2</w:t>
            </w:r>
            <w:r w:rsidR="00C42A61">
              <w:rPr>
                <w:rFonts w:ascii="Times New Roman" w:hAnsi="Times New Roman"/>
                <w:sz w:val="22"/>
                <w:szCs w:val="22"/>
              </w:rPr>
              <w:t xml:space="preserve"> Rev. 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FD612E" w14:textId="77777777" w:rsidR="00CE32B0" w:rsidRDefault="00CE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1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860E22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Provisional Agenda</w:t>
            </w:r>
          </w:p>
        </w:tc>
      </w:tr>
      <w:tr w:rsidR="00CE32B0" w14:paraId="22083357" w14:textId="77777777" w:rsidTr="0027190B">
        <w:tc>
          <w:tcPr>
            <w:tcW w:w="1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27BC78" w14:textId="02C5110F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23.3</w:t>
            </w:r>
            <w:r w:rsidR="0027190B">
              <w:rPr>
                <w:rFonts w:ascii="Times New Roman" w:hAnsi="Times New Roman"/>
                <w:sz w:val="22"/>
                <w:szCs w:val="22"/>
              </w:rPr>
              <w:t xml:space="preserve"> Rev. 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75FFA4" w14:textId="77777777" w:rsidR="00CE32B0" w:rsidRDefault="00CE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1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DD0B53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Provisional Annotated Agenda and Work Programme</w:t>
            </w:r>
          </w:p>
        </w:tc>
      </w:tr>
      <w:tr w:rsidR="00CE32B0" w14:paraId="31A2F66D" w14:textId="77777777" w:rsidTr="0027190B">
        <w:tc>
          <w:tcPr>
            <w:tcW w:w="1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A64F52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23.4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3DD7E8" w14:textId="77777777" w:rsidR="00CE32B0" w:rsidRDefault="00CE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4c</w:t>
            </w:r>
          </w:p>
        </w:tc>
        <w:tc>
          <w:tcPr>
            <w:tcW w:w="121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908DF6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Report of the Depositary</w:t>
            </w:r>
          </w:p>
        </w:tc>
      </w:tr>
      <w:tr w:rsidR="00CE32B0" w14:paraId="74459097" w14:textId="77777777" w:rsidTr="0027190B">
        <w:tc>
          <w:tcPr>
            <w:tcW w:w="1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D48831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23.5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799C6A" w14:textId="77777777" w:rsidR="00CE32B0" w:rsidRDefault="00CE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4d</w:t>
            </w:r>
          </w:p>
        </w:tc>
        <w:tc>
          <w:tcPr>
            <w:tcW w:w="121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3725578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Report of the Secretariat</w:t>
            </w:r>
          </w:p>
        </w:tc>
      </w:tr>
      <w:tr w:rsidR="00CE32B0" w14:paraId="620278DD" w14:textId="77777777" w:rsidTr="0027190B">
        <w:tc>
          <w:tcPr>
            <w:tcW w:w="1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C8F34F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23.6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2ADA51" w14:textId="77777777" w:rsidR="00CE32B0" w:rsidRDefault="00CE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6b</w:t>
            </w:r>
          </w:p>
        </w:tc>
        <w:tc>
          <w:tcPr>
            <w:tcW w:w="121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062D3E" w14:textId="79F628DF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Draft Revised Format for National Reports on the Implementation of AEWA 2021-2024</w:t>
            </w:r>
          </w:p>
        </w:tc>
      </w:tr>
      <w:tr w:rsidR="00CE32B0" w14:paraId="293A987C" w14:textId="77777777" w:rsidTr="0027190B">
        <w:tc>
          <w:tcPr>
            <w:tcW w:w="1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E3B238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23.7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138D275" w14:textId="77777777" w:rsidR="00CE32B0" w:rsidRDefault="00CE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1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EE8A41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AEWA Technical Committee Recommendations for the Delineation of Selected Populations listed on Table 1 of AEWA Annex 3   </w:t>
            </w:r>
          </w:p>
        </w:tc>
      </w:tr>
      <w:tr w:rsidR="00CE32B0" w14:paraId="4DF1380B" w14:textId="77777777" w:rsidTr="0027190B">
        <w:tc>
          <w:tcPr>
            <w:tcW w:w="1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F8A1B7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23.8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60CD10" w14:textId="77777777" w:rsidR="00CE32B0" w:rsidRDefault="00CE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1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A7A1A7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Opportunities for AEWA to support the post-2020 Global Biodiversity Framework</w:t>
            </w:r>
          </w:p>
        </w:tc>
      </w:tr>
      <w:tr w:rsidR="00CE32B0" w14:paraId="0E1C4F56" w14:textId="77777777" w:rsidTr="0027190B">
        <w:tc>
          <w:tcPr>
            <w:tcW w:w="1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FFD690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23.9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D7209D" w14:textId="77777777" w:rsidR="00CE32B0" w:rsidRDefault="00CE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1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0AF9C2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Report on the Joint CMS/AEWA Information Management, Communication and Awareness-Raising (IMCA) Unit</w:t>
            </w:r>
          </w:p>
        </w:tc>
      </w:tr>
      <w:tr w:rsidR="00CE32B0" w14:paraId="44805023" w14:textId="77777777" w:rsidTr="0027190B">
        <w:trPr>
          <w:trHeight w:val="268"/>
        </w:trPr>
        <w:tc>
          <w:tcPr>
            <w:tcW w:w="1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1C5122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23.10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617CB7" w14:textId="77777777" w:rsidR="00CE32B0" w:rsidRDefault="00CE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9a/b/d</w:t>
            </w:r>
          </w:p>
        </w:tc>
        <w:tc>
          <w:tcPr>
            <w:tcW w:w="121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FA3998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Report of the Secretariat on Finance and Administrative Issues</w:t>
            </w:r>
          </w:p>
        </w:tc>
      </w:tr>
      <w:tr w:rsidR="00CE32B0" w14:paraId="557823CB" w14:textId="77777777" w:rsidTr="0027190B">
        <w:trPr>
          <w:trHeight w:val="268"/>
        </w:trPr>
        <w:tc>
          <w:tcPr>
            <w:tcW w:w="1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98F3957" w14:textId="1995FCF3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23.11</w:t>
            </w:r>
            <w:r w:rsidR="00C42A61">
              <w:rPr>
                <w:rFonts w:ascii="Times New Roman" w:hAnsi="Times New Roman"/>
                <w:sz w:val="22"/>
                <w:szCs w:val="22"/>
              </w:rPr>
              <w:t xml:space="preserve"> Rev. 1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97844A" w14:textId="77777777" w:rsidR="00CE32B0" w:rsidRDefault="00CE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9c</w:t>
            </w:r>
          </w:p>
        </w:tc>
        <w:tc>
          <w:tcPr>
            <w:tcW w:w="121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BAE1E1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Concept note for assessing why Parties have arrears and possible solutions  </w:t>
            </w:r>
          </w:p>
        </w:tc>
      </w:tr>
      <w:tr w:rsidR="00CE32B0" w14:paraId="02EF6193" w14:textId="77777777" w:rsidTr="0027190B">
        <w:trPr>
          <w:trHeight w:val="268"/>
        </w:trPr>
        <w:tc>
          <w:tcPr>
            <w:tcW w:w="1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01FF47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23.12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AB5382" w14:textId="77777777" w:rsidR="00CE32B0" w:rsidRDefault="00CE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1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7AF80DC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Tasks for the AEWA Standing Committee as decided by the 8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session of the Meeting of the Parties to AEWA</w:t>
            </w:r>
          </w:p>
        </w:tc>
      </w:tr>
      <w:tr w:rsidR="00CE32B0" w14:paraId="2B7F7F0E" w14:textId="77777777" w:rsidTr="0027190B">
        <w:tc>
          <w:tcPr>
            <w:tcW w:w="16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7EFC3A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23.13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9EFCEA" w14:textId="2683AD50" w:rsidR="00CE32B0" w:rsidRDefault="00CE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27190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1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595E33" w14:textId="2E85CCC4" w:rsidR="00CE32B0" w:rsidRDefault="006473A4">
            <w:pPr>
              <w:rPr>
                <w:rFonts w:ascii="Times New Roman" w:hAnsi="Times New Roman"/>
                <w:sz w:val="22"/>
                <w:szCs w:val="22"/>
              </w:rPr>
            </w:pPr>
            <w:r w:rsidRPr="006473A4">
              <w:rPr>
                <w:rFonts w:ascii="Times New Roman" w:hAnsi="Times New Roman"/>
                <w:sz w:val="22"/>
                <w:szCs w:val="22"/>
              </w:rPr>
              <w:t xml:space="preserve">AEWA </w:t>
            </w:r>
            <w:r>
              <w:rPr>
                <w:rFonts w:ascii="Times New Roman" w:hAnsi="Times New Roman"/>
                <w:sz w:val="22"/>
                <w:szCs w:val="22"/>
              </w:rPr>
              <w:t>Implementation Review Process (I</w:t>
            </w:r>
            <w:r w:rsidRPr="006473A4">
              <w:rPr>
                <w:rFonts w:ascii="Times New Roman" w:hAnsi="Times New Roman"/>
                <w:sz w:val="22"/>
                <w:szCs w:val="22"/>
              </w:rPr>
              <w:t>RP)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6473A4">
              <w:rPr>
                <w:rFonts w:ascii="Times New Roman" w:hAnsi="Times New Roman"/>
                <w:sz w:val="22"/>
                <w:szCs w:val="22"/>
              </w:rPr>
              <w:t xml:space="preserve"> A Joint On-the-spot Assessment Mission by the Bern Convention, AEWA and CMS </w:t>
            </w:r>
          </w:p>
        </w:tc>
      </w:tr>
      <w:tr w:rsidR="00CE32B0" w14:paraId="2C8E0321" w14:textId="77777777" w:rsidTr="00646F46">
        <w:trPr>
          <w:trHeight w:val="441"/>
        </w:trPr>
        <w:tc>
          <w:tcPr>
            <w:tcW w:w="14673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5539FC39" w14:textId="77777777" w:rsidR="00CE32B0" w:rsidRDefault="00CE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Information Documents</w:t>
            </w:r>
          </w:p>
        </w:tc>
      </w:tr>
      <w:tr w:rsidR="00CE32B0" w14:paraId="7F4EA881" w14:textId="77777777" w:rsidTr="0027190B">
        <w:tc>
          <w:tcPr>
            <w:tcW w:w="163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5F1ADC75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Inf. 23.1</w:t>
            </w:r>
          </w:p>
        </w:tc>
        <w:tc>
          <w:tcPr>
            <w:tcW w:w="8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4885BAF" w14:textId="77777777" w:rsidR="00CE32B0" w:rsidRDefault="00CE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1E32009F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Rules of Procedure of the AEWA Standing Committee </w:t>
            </w:r>
          </w:p>
        </w:tc>
      </w:tr>
      <w:tr w:rsidR="00CE32B0" w14:paraId="417C9E1D" w14:textId="77777777" w:rsidTr="0027190B">
        <w:tc>
          <w:tcPr>
            <w:tcW w:w="163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07A3476A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Inf. 23.2</w:t>
            </w:r>
          </w:p>
        </w:tc>
        <w:tc>
          <w:tcPr>
            <w:tcW w:w="8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1DF76C60" w14:textId="77777777" w:rsidR="00CE32B0" w:rsidRDefault="00CE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4a</w:t>
            </w:r>
          </w:p>
        </w:tc>
        <w:tc>
          <w:tcPr>
            <w:tcW w:w="121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38056190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Guidelines for Reports Submitted by the Regional Representatives to Meetings of the AEWA Standing Committee </w:t>
            </w:r>
          </w:p>
        </w:tc>
      </w:tr>
      <w:tr w:rsidR="00CE32B0" w14:paraId="5F065855" w14:textId="77777777" w:rsidTr="0027190B">
        <w:tc>
          <w:tcPr>
            <w:tcW w:w="163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64CA9F57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Inf. 23.3</w:t>
            </w:r>
          </w:p>
        </w:tc>
        <w:tc>
          <w:tcPr>
            <w:tcW w:w="8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C4FC085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2A998815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Report of the 22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Meeting of the AEWA Standing Committee </w:t>
            </w:r>
          </w:p>
        </w:tc>
      </w:tr>
      <w:tr w:rsidR="00CE32B0" w14:paraId="78461F20" w14:textId="77777777" w:rsidTr="0027190B">
        <w:tc>
          <w:tcPr>
            <w:tcW w:w="163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11779265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Inf. 23.4</w:t>
            </w:r>
          </w:p>
        </w:tc>
        <w:tc>
          <w:tcPr>
            <w:tcW w:w="8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3337D42E" w14:textId="77777777" w:rsidR="00CE32B0" w:rsidRDefault="00CE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1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7FD3B7FB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Technical Committee Work Plan 2023-2025</w:t>
            </w:r>
          </w:p>
        </w:tc>
      </w:tr>
      <w:tr w:rsidR="00CE32B0" w14:paraId="515C7DD3" w14:textId="77777777" w:rsidTr="0027190B">
        <w:trPr>
          <w:trHeight w:val="200"/>
        </w:trPr>
        <w:tc>
          <w:tcPr>
            <w:tcW w:w="163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35251413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Inf. 23.5</w:t>
            </w:r>
          </w:p>
        </w:tc>
        <w:tc>
          <w:tcPr>
            <w:tcW w:w="8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6A7FE3B5" w14:textId="77777777" w:rsidR="00CE32B0" w:rsidRDefault="00CE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4d/10</w:t>
            </w:r>
          </w:p>
        </w:tc>
        <w:tc>
          <w:tcPr>
            <w:tcW w:w="121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474F898B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Secretariat Plan of Work 2023-2025</w:t>
            </w:r>
          </w:p>
        </w:tc>
      </w:tr>
      <w:tr w:rsidR="00CE32B0" w14:paraId="04EBD993" w14:textId="77777777" w:rsidTr="0027190B">
        <w:trPr>
          <w:trHeight w:val="200"/>
        </w:trPr>
        <w:tc>
          <w:tcPr>
            <w:tcW w:w="163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6453E9CE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Inf. 23.6</w:t>
            </w:r>
          </w:p>
        </w:tc>
        <w:tc>
          <w:tcPr>
            <w:tcW w:w="8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023D8218" w14:textId="77777777" w:rsidR="00CE32B0" w:rsidRDefault="00CE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1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0CB488AC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8.11: Progress Report on the Implementation of the AEWA Strategic Plan 2019-2027</w:t>
            </w:r>
          </w:p>
        </w:tc>
      </w:tr>
      <w:tr w:rsidR="00CE32B0" w14:paraId="144E896B" w14:textId="77777777" w:rsidTr="0027190B">
        <w:trPr>
          <w:trHeight w:val="200"/>
        </w:trPr>
        <w:tc>
          <w:tcPr>
            <w:tcW w:w="163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67069184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Inf. 23.7</w:t>
            </w:r>
          </w:p>
        </w:tc>
        <w:tc>
          <w:tcPr>
            <w:tcW w:w="8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02095D96" w14:textId="77777777" w:rsidR="00CE32B0" w:rsidRDefault="00CE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1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3C57EDE7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8.15: Analysis of the National Reports on the Implementation of the AEWA Plan of Action for Africa for the Period of 2019-2020</w:t>
            </w:r>
          </w:p>
        </w:tc>
      </w:tr>
      <w:tr w:rsidR="00CE32B0" w14:paraId="64E8472B" w14:textId="77777777" w:rsidTr="0027190B">
        <w:trPr>
          <w:trHeight w:val="200"/>
        </w:trPr>
        <w:tc>
          <w:tcPr>
            <w:tcW w:w="163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23FA97D4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Inf. 23.8</w:t>
            </w:r>
          </w:p>
        </w:tc>
        <w:tc>
          <w:tcPr>
            <w:tcW w:w="8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5F9F5E34" w14:textId="77777777" w:rsidR="00CE32B0" w:rsidRDefault="00CE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1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7FEDE7F3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AEWA/MOP 8.19: Report on the Conservation Status of Migratory Waterbirds in the Agreement Area – 8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Edition </w:t>
            </w:r>
          </w:p>
        </w:tc>
      </w:tr>
      <w:tr w:rsidR="00CE32B0" w14:paraId="7F45E5B6" w14:textId="77777777" w:rsidTr="0027190B">
        <w:trPr>
          <w:trHeight w:val="341"/>
        </w:trPr>
        <w:tc>
          <w:tcPr>
            <w:tcW w:w="163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3DFF1A0F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Inf. 23.9</w:t>
            </w:r>
          </w:p>
        </w:tc>
        <w:tc>
          <w:tcPr>
            <w:tcW w:w="8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E977854" w14:textId="77777777" w:rsidR="00CE32B0" w:rsidRDefault="00CE32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13F02847" w14:textId="77777777" w:rsidR="00CE32B0" w:rsidRDefault="00CE32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Provisional List of Participants</w:t>
            </w:r>
          </w:p>
        </w:tc>
      </w:tr>
      <w:tr w:rsidR="0027190B" w14:paraId="52E6C334" w14:textId="77777777" w:rsidTr="0027190B">
        <w:trPr>
          <w:trHeight w:val="341"/>
        </w:trPr>
        <w:tc>
          <w:tcPr>
            <w:tcW w:w="163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347F5B1" w14:textId="79901705" w:rsidR="0027190B" w:rsidRDefault="0027190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StC Inf. 23.10</w:t>
            </w:r>
          </w:p>
        </w:tc>
        <w:tc>
          <w:tcPr>
            <w:tcW w:w="8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AA968A2" w14:textId="780639FC" w:rsidR="0027190B" w:rsidRDefault="002719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4a</w:t>
            </w:r>
          </w:p>
        </w:tc>
        <w:tc>
          <w:tcPr>
            <w:tcW w:w="1219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01FE6D2" w14:textId="158FA74C" w:rsidR="0027190B" w:rsidRDefault="0027190B">
            <w:pPr>
              <w:rPr>
                <w:rFonts w:ascii="Times New Roman" w:hAnsi="Times New Roman"/>
                <w:sz w:val="22"/>
                <w:szCs w:val="22"/>
              </w:rPr>
            </w:pPr>
            <w:r w:rsidRPr="0027190B">
              <w:rPr>
                <w:rFonts w:ascii="Times New Roman" w:hAnsi="Times New Roman"/>
                <w:sz w:val="22"/>
                <w:szCs w:val="22"/>
              </w:rPr>
              <w:t>Report on Activities Relating to the Implementation of AEWA for the Europe and Central Asia Region</w:t>
            </w:r>
          </w:p>
        </w:tc>
      </w:tr>
    </w:tbl>
    <w:p w14:paraId="66BC327B" w14:textId="77777777" w:rsidR="00CC1860" w:rsidRDefault="00CC1860" w:rsidP="0027190B"/>
    <w:sectPr w:rsidR="00CC1860" w:rsidSect="0027190B">
      <w:headerReference w:type="first" r:id="rId6"/>
      <w:pgSz w:w="16838" w:h="11906" w:orient="landscape"/>
      <w:pgMar w:top="426" w:right="1440" w:bottom="0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B360" w14:textId="77777777" w:rsidR="00A91E62" w:rsidRDefault="00A91E62" w:rsidP="00A91E62">
      <w:pPr>
        <w:spacing w:line="240" w:lineRule="auto"/>
      </w:pPr>
      <w:r>
        <w:separator/>
      </w:r>
    </w:p>
  </w:endnote>
  <w:endnote w:type="continuationSeparator" w:id="0">
    <w:p w14:paraId="7DDE6973" w14:textId="77777777" w:rsidR="00A91E62" w:rsidRDefault="00A91E62" w:rsidP="00A91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rofon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DDEA" w14:textId="77777777" w:rsidR="00A91E62" w:rsidRDefault="00A91E62" w:rsidP="00A91E62">
      <w:pPr>
        <w:spacing w:line="240" w:lineRule="auto"/>
      </w:pPr>
      <w:r>
        <w:separator/>
      </w:r>
    </w:p>
  </w:footnote>
  <w:footnote w:type="continuationSeparator" w:id="0">
    <w:p w14:paraId="44E142E0" w14:textId="77777777" w:rsidR="00A91E62" w:rsidRDefault="00A91E62" w:rsidP="00A91E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1A55" w14:textId="77777777" w:rsidR="00A91E62" w:rsidRDefault="00A91E62" w:rsidP="00A91E62">
    <w:pPr>
      <w:jc w:val="center"/>
      <w:rPr>
        <w:rFonts w:ascii="Times New Roman" w:hAnsi="Times New Roman"/>
        <w:i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64DC92" wp14:editId="0C1214DD">
              <wp:simplePos x="0" y="0"/>
              <wp:positionH relativeFrom="column">
                <wp:posOffset>7428506</wp:posOffset>
              </wp:positionH>
              <wp:positionV relativeFrom="paragraph">
                <wp:posOffset>-66040</wp:posOffset>
              </wp:positionV>
              <wp:extent cx="167703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44C0E" w14:textId="34334E23" w:rsidR="00A91E62" w:rsidRDefault="00A91E62" w:rsidP="00A91E62">
                          <w:pPr>
                            <w:jc w:val="right"/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Doc AEWA/StC 23.1</w:t>
                          </w:r>
                          <w:r w:rsidR="00C42A61">
                            <w:rPr>
                              <w:rFonts w:ascii="Times New Roman" w:hAnsi="Times New Roman"/>
                              <w:i/>
                            </w:rPr>
                            <w:t xml:space="preserve"> Rev.</w:t>
                          </w:r>
                          <w:r w:rsidR="0027190B">
                            <w:rPr>
                              <w:rFonts w:ascii="Times New Roman" w:hAnsi="Times New Roman"/>
                              <w:i/>
                            </w:rPr>
                            <w:t>2</w:t>
                          </w:r>
                        </w:p>
                        <w:p w14:paraId="59D673F3" w14:textId="44E07AE7" w:rsidR="00A91E62" w:rsidRDefault="00C42A61" w:rsidP="00A91E62">
                          <w:pPr>
                            <w:jc w:val="right"/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t>1</w:t>
                          </w:r>
                          <w:r w:rsidR="0027190B">
                            <w:rPr>
                              <w:rFonts w:ascii="Times New Roman" w:hAnsi="Times New Roman"/>
                              <w:i/>
                            </w:rPr>
                            <w:t>9</w:t>
                          </w:r>
                          <w:r w:rsidR="00A91E62">
                            <w:rPr>
                              <w:rFonts w:ascii="Times New Roman" w:hAnsi="Times New Roman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</w:rPr>
                            <w:t>June</w:t>
                          </w:r>
                          <w:r w:rsidR="00A91E62">
                            <w:rPr>
                              <w:rFonts w:ascii="Times New Roman" w:hAnsi="Times New Roman"/>
                              <w:i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4DC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84.9pt;margin-top:-5.2pt;width:132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" stroked="f">
              <v:textbox>
                <w:txbxContent>
                  <w:p w14:paraId="02B44C0E" w14:textId="34334E23" w:rsidR="00A91E62" w:rsidRDefault="00A91E62" w:rsidP="00A91E62">
                    <w:pPr>
                      <w:jc w:val="right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Doc AEWA/StC 23.1</w:t>
                    </w:r>
                    <w:r w:rsidR="00C42A61">
                      <w:rPr>
                        <w:rFonts w:ascii="Times New Roman" w:hAnsi="Times New Roman"/>
                        <w:i/>
                      </w:rPr>
                      <w:t xml:space="preserve"> Rev.</w:t>
                    </w:r>
                    <w:r w:rsidR="0027190B">
                      <w:rPr>
                        <w:rFonts w:ascii="Times New Roman" w:hAnsi="Times New Roman"/>
                        <w:i/>
                      </w:rPr>
                      <w:t>2</w:t>
                    </w:r>
                  </w:p>
                  <w:p w14:paraId="59D673F3" w14:textId="44E07AE7" w:rsidR="00A91E62" w:rsidRDefault="00C42A61" w:rsidP="00A91E62">
                    <w:pPr>
                      <w:jc w:val="right"/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t>1</w:t>
                    </w:r>
                    <w:r w:rsidR="0027190B">
                      <w:rPr>
                        <w:rFonts w:ascii="Times New Roman" w:hAnsi="Times New Roman"/>
                        <w:i/>
                      </w:rPr>
                      <w:t>9</w:t>
                    </w:r>
                    <w:r w:rsidR="00A91E62">
                      <w:rPr>
                        <w:rFonts w:ascii="Times New Roman" w:hAnsi="Times New Roman"/>
                        <w:i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</w:rPr>
                      <w:t>June</w:t>
                    </w:r>
                    <w:r w:rsidR="00A91E62">
                      <w:rPr>
                        <w:rFonts w:ascii="Times New Roman" w:hAnsi="Times New Roman"/>
                        <w:i/>
                      </w:rPr>
                      <w:t xml:space="preserve"> 2023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i/>
        <w:sz w:val="22"/>
        <w:szCs w:val="22"/>
      </w:rPr>
      <w:t>AGREEMENT ON THE CONSERVATION OF</w:t>
    </w:r>
  </w:p>
  <w:p w14:paraId="779DEC51" w14:textId="77777777" w:rsidR="00A91E62" w:rsidRDefault="00A91E62" w:rsidP="00A91E62">
    <w:pPr>
      <w:tabs>
        <w:tab w:val="left" w:pos="-720"/>
        <w:tab w:val="left" w:pos="381"/>
        <w:tab w:val="left" w:pos="835"/>
      </w:tabs>
      <w:spacing w:line="225" w:lineRule="auto"/>
      <w:jc w:val="center"/>
      <w:rPr>
        <w:rFonts w:ascii="Times New Roman" w:hAnsi="Times New Roman"/>
        <w:kern w:val="2"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AFRICAN-EURASIAN MIGRATORY WATERBIRDS</w:t>
    </w:r>
    <w:r>
      <w:rPr>
        <w:rFonts w:ascii="Times New Roman" w:hAnsi="Times New Roman"/>
        <w:i/>
        <w:noProof/>
        <w:kern w:val="2"/>
        <w:sz w:val="22"/>
        <w:szCs w:val="22"/>
        <w:lang w:eastAsia="en-GB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723C7F3" wp14:editId="42BA7E68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871220" cy="721360"/>
          <wp:effectExtent l="0" t="0" r="5080" b="2540"/>
          <wp:wrapNone/>
          <wp:docPr id="5" name="Picture 5" descr="AEWA_4Colo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AEWA_4Colou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i/>
        <w:kern w:val="2"/>
        <w:sz w:val="22"/>
        <w:szCs w:val="22"/>
      </w:rPr>
      <w:t xml:space="preserve"> </w:t>
    </w:r>
  </w:p>
  <w:p w14:paraId="007FDD89" w14:textId="77777777" w:rsidR="00A91E62" w:rsidRDefault="00A91E62" w:rsidP="00A91E62">
    <w:pPr>
      <w:tabs>
        <w:tab w:val="left" w:pos="-720"/>
        <w:tab w:val="left" w:pos="381"/>
        <w:tab w:val="left" w:pos="835"/>
      </w:tabs>
      <w:spacing w:line="225" w:lineRule="auto"/>
      <w:jc w:val="center"/>
      <w:rPr>
        <w:rFonts w:ascii="Times New Roman" w:hAnsi="Times New Roman"/>
        <w:b/>
        <w:bCs/>
        <w:sz w:val="26"/>
        <w:szCs w:val="26"/>
      </w:rPr>
    </w:pPr>
  </w:p>
  <w:p w14:paraId="446278DB" w14:textId="77777777" w:rsidR="00A91E62" w:rsidRDefault="00A91E62" w:rsidP="00A91E62">
    <w:pPr>
      <w:tabs>
        <w:tab w:val="left" w:pos="-720"/>
        <w:tab w:val="left" w:pos="381"/>
        <w:tab w:val="left" w:pos="835"/>
      </w:tabs>
      <w:spacing w:line="225" w:lineRule="auto"/>
      <w:jc w:val="center"/>
      <w:rPr>
        <w:b/>
        <w:bCs/>
        <w:sz w:val="26"/>
        <w:szCs w:val="26"/>
      </w:rPr>
    </w:pPr>
  </w:p>
  <w:p w14:paraId="10C34A38" w14:textId="77777777" w:rsidR="00A91E62" w:rsidRDefault="00A91E62" w:rsidP="00A91E62">
    <w:pPr>
      <w:tabs>
        <w:tab w:val="left" w:pos="-720"/>
        <w:tab w:val="left" w:pos="381"/>
        <w:tab w:val="left" w:pos="835"/>
        <w:tab w:val="center" w:pos="7314"/>
        <w:tab w:val="left" w:pos="10785"/>
      </w:tabs>
      <w:spacing w:line="225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ab/>
      <w:t>23</w:t>
    </w:r>
    <w:r>
      <w:rPr>
        <w:rFonts w:ascii="Times New Roman" w:hAnsi="Times New Roman"/>
        <w:b/>
        <w:bCs/>
        <w:sz w:val="24"/>
        <w:szCs w:val="24"/>
        <w:vertAlign w:val="superscript"/>
      </w:rPr>
      <w:t>rd</w:t>
    </w:r>
    <w:r>
      <w:rPr>
        <w:rFonts w:ascii="Times New Roman" w:hAnsi="Times New Roman"/>
        <w:b/>
        <w:bCs/>
        <w:sz w:val="24"/>
        <w:szCs w:val="24"/>
      </w:rPr>
      <w:t xml:space="preserve"> MEETING OF THE STANDING COMMITTEE</w:t>
    </w:r>
    <w:r>
      <w:rPr>
        <w:rFonts w:ascii="Times New Roman" w:hAnsi="Times New Roman"/>
        <w:b/>
        <w:bCs/>
        <w:sz w:val="24"/>
        <w:szCs w:val="24"/>
      </w:rPr>
      <w:tab/>
    </w:r>
  </w:p>
  <w:p w14:paraId="2F03116C" w14:textId="4FD5FFBB" w:rsidR="00A91E62" w:rsidRDefault="00A91E62" w:rsidP="00A91E62">
    <w:pPr>
      <w:tabs>
        <w:tab w:val="left" w:pos="-720"/>
        <w:tab w:val="left" w:pos="381"/>
        <w:tab w:val="left" w:pos="835"/>
      </w:tabs>
      <w:spacing w:line="225" w:lineRule="auto"/>
      <w:jc w:val="center"/>
      <w:rPr>
        <w:rFonts w:ascii="Times New Roman" w:hAnsi="Times New Roman"/>
        <w:i/>
        <w:iCs/>
        <w:sz w:val="22"/>
        <w:szCs w:val="22"/>
      </w:rPr>
    </w:pPr>
    <w:r>
      <w:rPr>
        <w:rFonts w:ascii="Times New Roman" w:hAnsi="Times New Roman"/>
        <w:i/>
        <w:iCs/>
        <w:sz w:val="22"/>
        <w:szCs w:val="22"/>
      </w:rPr>
      <w:t>26-27 June 2023, Virtual Meeting Format</w:t>
    </w:r>
  </w:p>
  <w:p w14:paraId="23C0363A" w14:textId="77777777" w:rsidR="00A91E62" w:rsidRDefault="00A91E62" w:rsidP="00A91E62">
    <w:pPr>
      <w:pBdr>
        <w:bottom w:val="single" w:sz="4" w:space="1" w:color="auto"/>
      </w:pBdr>
      <w:tabs>
        <w:tab w:val="left" w:pos="-720"/>
        <w:tab w:val="left" w:pos="381"/>
        <w:tab w:val="left" w:pos="835"/>
      </w:tabs>
      <w:spacing w:line="225" w:lineRule="auto"/>
      <w:ind w:right="-256" w:hanging="284"/>
      <w:jc w:val="center"/>
      <w:rPr>
        <w:rFonts w:ascii="Times New Roman" w:hAnsi="Times New Roman"/>
        <w:i/>
        <w:iCs/>
        <w:color w:val="BFBFBF" w:themeColor="background1" w:themeShade="BF"/>
        <w:sz w:val="26"/>
        <w:szCs w:val="26"/>
      </w:rPr>
    </w:pPr>
  </w:p>
  <w:p w14:paraId="358A5026" w14:textId="0E527A57" w:rsidR="00A91E62" w:rsidRDefault="00A91E62" w:rsidP="00A91E62">
    <w:pPr>
      <w:pStyle w:val="Header"/>
      <w:tabs>
        <w:tab w:val="clear" w:pos="4680"/>
        <w:tab w:val="clear" w:pos="9360"/>
        <w:tab w:val="left" w:pos="1079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B0"/>
    <w:rsid w:val="0027190B"/>
    <w:rsid w:val="004F0C54"/>
    <w:rsid w:val="00646F46"/>
    <w:rsid w:val="006473A4"/>
    <w:rsid w:val="00A91E62"/>
    <w:rsid w:val="00C42A61"/>
    <w:rsid w:val="00CC1860"/>
    <w:rsid w:val="00CE32B0"/>
    <w:rsid w:val="00E5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0057A7"/>
  <w15:chartTrackingRefBased/>
  <w15:docId w15:val="{7AB9996B-AF7E-407E-BB1E-60967C04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B0"/>
    <w:pPr>
      <w:overflowPunct w:val="0"/>
      <w:autoSpaceDE w:val="0"/>
      <w:autoSpaceDN w:val="0"/>
      <w:adjustRightInd w:val="0"/>
      <w:spacing w:after="0" w:line="260" w:lineRule="atLeast"/>
    </w:pPr>
    <w:rPr>
      <w:rFonts w:ascii="Agrofont" w:eastAsia="Times New Roman" w:hAnsi="Agrofont" w:cs="Times New Roman"/>
      <w:kern w:val="14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E32B0"/>
    <w:pPr>
      <w:keepNext/>
      <w:jc w:val="center"/>
      <w:outlineLvl w:val="5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CE32B0"/>
    <w:rPr>
      <w:rFonts w:ascii="Times New Roman" w:eastAsia="Times New Roman" w:hAnsi="Times New Roman" w:cs="Times New Roman"/>
      <w:b/>
      <w:kern w:val="14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CE32B0"/>
  </w:style>
  <w:style w:type="character" w:customStyle="1" w:styleId="CommentTextChar">
    <w:name w:val="Comment Text Char"/>
    <w:basedOn w:val="DefaultParagraphFont"/>
    <w:link w:val="CommentText"/>
    <w:semiHidden/>
    <w:rsid w:val="00CE32B0"/>
    <w:rPr>
      <w:rFonts w:ascii="Agrofont" w:eastAsia="Times New Roman" w:hAnsi="Agrofont" w:cs="Times New Roman"/>
      <w:kern w:val="14"/>
      <w:sz w:val="20"/>
      <w:szCs w:val="20"/>
      <w:lang w:val="en-GB"/>
    </w:rPr>
  </w:style>
  <w:style w:type="character" w:styleId="CommentReference">
    <w:name w:val="annotation reference"/>
    <w:semiHidden/>
    <w:unhideWhenUsed/>
    <w:rsid w:val="00CE32B0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A91E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62"/>
    <w:rPr>
      <w:rFonts w:ascii="Agrofont" w:eastAsia="Times New Roman" w:hAnsi="Agrofont" w:cs="Times New Roman"/>
      <w:kern w:val="14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1E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62"/>
    <w:rPr>
      <w:rFonts w:ascii="Agrofont" w:eastAsia="Times New Roman" w:hAnsi="Agrofont" w:cs="Times New Roman"/>
      <w:kern w:val="14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71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Lehmann</dc:creator>
  <cp:keywords/>
  <dc:description/>
  <cp:lastModifiedBy>Jeannine Dicken</cp:lastModifiedBy>
  <cp:revision>3</cp:revision>
  <dcterms:created xsi:type="dcterms:W3CDTF">2023-06-19T07:07:00Z</dcterms:created>
  <dcterms:modified xsi:type="dcterms:W3CDTF">2023-06-19T08:16:00Z</dcterms:modified>
</cp:coreProperties>
</file>