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44D07" w14:textId="77777777" w:rsidR="00E25D46" w:rsidRPr="00163DD8" w:rsidRDefault="00E25D46" w:rsidP="00163DD8">
      <w:pPr>
        <w:rPr>
          <w:rFonts w:ascii="Times New Roman" w:hAnsi="Times New Roman" w:cs="Times New Roman"/>
          <w:b/>
          <w:bCs/>
          <w:sz w:val="28"/>
          <w:szCs w:val="28"/>
          <w:lang w:val="en-US"/>
        </w:rPr>
      </w:pPr>
    </w:p>
    <w:p w14:paraId="43BC27D9" w14:textId="346E82FF" w:rsidR="00B140EC" w:rsidRPr="00B140EC" w:rsidRDefault="00B140EC" w:rsidP="00B140EC">
      <w:pPr>
        <w:pStyle w:val="ListParagraph"/>
        <w:jc w:val="center"/>
        <w:rPr>
          <w:rFonts w:ascii="Times New Roman" w:hAnsi="Times New Roman" w:cs="Times New Roman"/>
          <w:b/>
          <w:bCs/>
          <w:sz w:val="28"/>
          <w:szCs w:val="28"/>
          <w:lang w:val="en-US"/>
        </w:rPr>
      </w:pPr>
      <w:r w:rsidRPr="00B140EC">
        <w:rPr>
          <w:rFonts w:ascii="Times New Roman" w:hAnsi="Times New Roman" w:cs="Times New Roman"/>
          <w:b/>
          <w:bCs/>
          <w:sz w:val="28"/>
          <w:szCs w:val="28"/>
          <w:lang w:val="en-US"/>
        </w:rPr>
        <w:t>Procedure for postponing MOP8 and adopting a budget for 2022</w:t>
      </w:r>
    </w:p>
    <w:p w14:paraId="621400C5" w14:textId="77777777" w:rsidR="00E25D46" w:rsidRDefault="00E25D46" w:rsidP="00D22F2F">
      <w:pPr>
        <w:rPr>
          <w:rFonts w:ascii="Times New Roman" w:hAnsi="Times New Roman" w:cs="Times New Roman"/>
          <w:b/>
          <w:bCs/>
          <w:sz w:val="24"/>
          <w:szCs w:val="24"/>
          <w:lang w:val="en-US"/>
        </w:rPr>
      </w:pPr>
    </w:p>
    <w:p w14:paraId="58EB3A3C" w14:textId="3F4F58F2" w:rsidR="003B28D8" w:rsidRPr="00B7413C" w:rsidRDefault="00E92C67" w:rsidP="00D22F2F">
      <w:pPr>
        <w:rPr>
          <w:rFonts w:ascii="Times New Roman" w:hAnsi="Times New Roman" w:cs="Times New Roman"/>
          <w:b/>
          <w:bCs/>
          <w:sz w:val="24"/>
          <w:szCs w:val="24"/>
          <w:lang w:val="en-US"/>
        </w:rPr>
      </w:pPr>
      <w:r w:rsidRPr="00B7413C">
        <w:rPr>
          <w:rFonts w:ascii="Times New Roman" w:hAnsi="Times New Roman" w:cs="Times New Roman"/>
          <w:b/>
          <w:bCs/>
          <w:sz w:val="24"/>
          <w:szCs w:val="24"/>
          <w:lang w:val="en-US"/>
        </w:rPr>
        <w:t>I</w:t>
      </w:r>
      <w:r w:rsidR="005E2A41" w:rsidRPr="00B7413C">
        <w:rPr>
          <w:rFonts w:ascii="Times New Roman" w:hAnsi="Times New Roman" w:cs="Times New Roman"/>
          <w:b/>
          <w:bCs/>
          <w:sz w:val="24"/>
          <w:szCs w:val="24"/>
          <w:lang w:val="en-US"/>
        </w:rPr>
        <w:t>.</w:t>
      </w:r>
      <w:r w:rsidR="00D7583D" w:rsidRPr="00B7413C">
        <w:rPr>
          <w:rFonts w:ascii="Times New Roman" w:hAnsi="Times New Roman" w:cs="Times New Roman"/>
          <w:b/>
          <w:bCs/>
          <w:sz w:val="24"/>
          <w:szCs w:val="24"/>
          <w:lang w:val="en-US"/>
        </w:rPr>
        <w:t xml:space="preserve"> </w:t>
      </w:r>
      <w:r w:rsidR="003B28D8" w:rsidRPr="00B7413C">
        <w:rPr>
          <w:rFonts w:ascii="Times New Roman" w:hAnsi="Times New Roman" w:cs="Times New Roman"/>
          <w:b/>
          <w:bCs/>
          <w:sz w:val="24"/>
          <w:szCs w:val="24"/>
          <w:lang w:val="en-US"/>
        </w:rPr>
        <w:t>Introduction</w:t>
      </w:r>
    </w:p>
    <w:p w14:paraId="0D801BE7" w14:textId="40D49BCA" w:rsidR="004131B7" w:rsidRPr="00B7413C" w:rsidRDefault="003B28D8" w:rsidP="00D56F23">
      <w:pPr>
        <w:pStyle w:val="NormalWeb"/>
        <w:shd w:val="clear" w:color="auto" w:fill="FFFFFF"/>
        <w:spacing w:before="0" w:beforeAutospacing="0" w:after="0" w:afterAutospacing="0"/>
        <w:jc w:val="both"/>
        <w:rPr>
          <w:color w:val="333333"/>
          <w:lang w:val="en-US"/>
        </w:rPr>
      </w:pPr>
      <w:r w:rsidRPr="00B7413C">
        <w:rPr>
          <w:color w:val="333333"/>
          <w:lang w:val="en-US"/>
        </w:rPr>
        <w:t xml:space="preserve">MOP8 was originally scheduled to take place on 5 – 9 October 2021 in the framework of the ‘One with Nature’ exhibition in Budapest at the kind invitation of the Government of Hungary. The dates and venue </w:t>
      </w:r>
      <w:r w:rsidR="004131B7" w:rsidRPr="00B7413C">
        <w:rPr>
          <w:color w:val="333333"/>
          <w:lang w:val="en-US"/>
        </w:rPr>
        <w:t>were</w:t>
      </w:r>
      <w:r w:rsidRPr="00B7413C">
        <w:rPr>
          <w:color w:val="333333"/>
          <w:lang w:val="en-US"/>
        </w:rPr>
        <w:t xml:space="preserve"> confirmed by the Standing Committee at its extraordinary meeting on 28 July 2021. </w:t>
      </w:r>
    </w:p>
    <w:p w14:paraId="567A28ED" w14:textId="77777777" w:rsidR="00D56F23" w:rsidRDefault="00D56F23" w:rsidP="00D56F23">
      <w:pPr>
        <w:pStyle w:val="NormalWeb"/>
        <w:shd w:val="clear" w:color="auto" w:fill="FFFFFF"/>
        <w:spacing w:before="0" w:beforeAutospacing="0" w:after="0" w:afterAutospacing="0"/>
        <w:jc w:val="both"/>
        <w:rPr>
          <w:color w:val="333333"/>
          <w:lang w:val="en-US"/>
        </w:rPr>
      </w:pPr>
    </w:p>
    <w:p w14:paraId="26AE5CFD" w14:textId="3166F963" w:rsidR="004131B7" w:rsidRPr="00B7413C" w:rsidRDefault="003B28D8" w:rsidP="00D56F23">
      <w:pPr>
        <w:pStyle w:val="NormalWeb"/>
        <w:shd w:val="clear" w:color="auto" w:fill="FFFFFF"/>
        <w:spacing w:before="0" w:beforeAutospacing="0" w:after="0" w:afterAutospacing="0"/>
        <w:jc w:val="both"/>
        <w:rPr>
          <w:color w:val="333333"/>
          <w:lang w:val="en-US"/>
        </w:rPr>
      </w:pPr>
      <w:r w:rsidRPr="00B7413C">
        <w:rPr>
          <w:color w:val="333333"/>
          <w:lang w:val="en-US"/>
        </w:rPr>
        <w:t>A thorough risk analysis of the situation in the follow up, however, has identified several difficulties for Contracting Parties, especially those from Africa, regarding their safe departure and travel to Budapest under the pandemic circumstances. After further discussions the Standing Committee therefore concluded that the risk of only being able to welcome very few delegates from the region of Africa in Budapest is extremely high and would undermine the effectiveness of negotiations and the principles of collaboration and inclusivity which are central to AEWA.</w:t>
      </w:r>
      <w:r w:rsidR="004131B7" w:rsidRPr="00B7413C">
        <w:rPr>
          <w:color w:val="333333"/>
          <w:lang w:val="en-US"/>
        </w:rPr>
        <w:t xml:space="preserve"> The Standing Committee therefore decided to postpone MOP8 to </w:t>
      </w:r>
      <w:r w:rsidR="0023453A" w:rsidRPr="00B7413C">
        <w:rPr>
          <w:color w:val="333333"/>
          <w:lang w:val="en-US"/>
        </w:rPr>
        <w:t xml:space="preserve">the second half of </w:t>
      </w:r>
      <w:r w:rsidR="004131B7" w:rsidRPr="00B7413C">
        <w:rPr>
          <w:color w:val="333333"/>
          <w:lang w:val="en-US"/>
        </w:rPr>
        <w:t>2022 in order to increase the chances of holding this meeting face-to-face, as wished by many Parties in their responses to the questionnaire on MOP8.</w:t>
      </w:r>
    </w:p>
    <w:p w14:paraId="56666614" w14:textId="77777777" w:rsidR="00D56F23" w:rsidRDefault="00D56F23" w:rsidP="00D56F23">
      <w:pPr>
        <w:spacing w:after="0"/>
        <w:jc w:val="both"/>
        <w:rPr>
          <w:rFonts w:ascii="Times New Roman" w:hAnsi="Times New Roman" w:cs="Times New Roman"/>
          <w:sz w:val="24"/>
          <w:szCs w:val="24"/>
          <w:lang w:val="en-US"/>
        </w:rPr>
      </w:pPr>
    </w:p>
    <w:p w14:paraId="7981252A" w14:textId="7D0C27F9" w:rsidR="003B28D8" w:rsidRPr="00B7413C" w:rsidRDefault="005E2A41" w:rsidP="00D56F23">
      <w:pPr>
        <w:spacing w:after="0"/>
        <w:jc w:val="both"/>
        <w:rPr>
          <w:rFonts w:ascii="Times New Roman" w:hAnsi="Times New Roman" w:cs="Times New Roman"/>
          <w:sz w:val="24"/>
          <w:szCs w:val="24"/>
          <w:lang w:val="en-US"/>
        </w:rPr>
      </w:pPr>
      <w:r w:rsidRPr="00B7413C">
        <w:rPr>
          <w:rFonts w:ascii="Times New Roman" w:hAnsi="Times New Roman" w:cs="Times New Roman"/>
          <w:sz w:val="24"/>
          <w:szCs w:val="24"/>
          <w:lang w:val="en-US"/>
        </w:rPr>
        <w:t xml:space="preserve">As a consequence, </w:t>
      </w:r>
      <w:r w:rsidR="003B28D8" w:rsidRPr="00B7413C">
        <w:rPr>
          <w:rFonts w:ascii="Times New Roman" w:hAnsi="Times New Roman" w:cs="Times New Roman"/>
          <w:sz w:val="24"/>
          <w:szCs w:val="24"/>
          <w:lang w:val="en-US"/>
        </w:rPr>
        <w:t xml:space="preserve">a one-year budget will need to be adopted by Contracting Parties </w:t>
      </w:r>
      <w:r w:rsidRPr="00B7413C">
        <w:rPr>
          <w:rFonts w:ascii="Times New Roman" w:hAnsi="Times New Roman" w:cs="Times New Roman"/>
          <w:sz w:val="24"/>
          <w:szCs w:val="24"/>
          <w:lang w:val="en-US"/>
        </w:rPr>
        <w:t xml:space="preserve">for the year 2022 in order </w:t>
      </w:r>
      <w:r w:rsidR="003B28D8" w:rsidRPr="00B7413C">
        <w:rPr>
          <w:rFonts w:ascii="Times New Roman" w:hAnsi="Times New Roman" w:cs="Times New Roman"/>
          <w:sz w:val="24"/>
          <w:szCs w:val="24"/>
          <w:lang w:val="en-US"/>
        </w:rPr>
        <w:t xml:space="preserve">to allow the Secretariat to continue its work </w:t>
      </w:r>
      <w:r w:rsidRPr="00B7413C">
        <w:rPr>
          <w:rFonts w:ascii="Times New Roman" w:hAnsi="Times New Roman" w:cs="Times New Roman"/>
          <w:sz w:val="24"/>
          <w:szCs w:val="24"/>
          <w:lang w:val="en-US"/>
        </w:rPr>
        <w:t xml:space="preserve">and services </w:t>
      </w:r>
      <w:r w:rsidR="003B28D8" w:rsidRPr="00B7413C">
        <w:rPr>
          <w:rFonts w:ascii="Times New Roman" w:hAnsi="Times New Roman" w:cs="Times New Roman"/>
          <w:sz w:val="24"/>
          <w:szCs w:val="24"/>
          <w:lang w:val="en-US"/>
        </w:rPr>
        <w:t>until a new triennial budget will be adopted at MOP8 for 2023-2025.</w:t>
      </w:r>
      <w:r w:rsidR="004E03FE" w:rsidRPr="00B7413C">
        <w:rPr>
          <w:rFonts w:ascii="Times New Roman" w:hAnsi="Times New Roman" w:cs="Times New Roman"/>
          <w:sz w:val="24"/>
          <w:szCs w:val="24"/>
          <w:lang w:val="en-US"/>
        </w:rPr>
        <w:t xml:space="preserve"> Parties </w:t>
      </w:r>
      <w:r w:rsidR="002D1157" w:rsidRPr="00B7413C">
        <w:rPr>
          <w:rFonts w:ascii="Times New Roman" w:hAnsi="Times New Roman" w:cs="Times New Roman"/>
          <w:sz w:val="24"/>
          <w:szCs w:val="24"/>
          <w:lang w:val="en-US"/>
        </w:rPr>
        <w:t>will</w:t>
      </w:r>
      <w:r w:rsidR="004E03FE" w:rsidRPr="00B7413C">
        <w:rPr>
          <w:rFonts w:ascii="Times New Roman" w:hAnsi="Times New Roman" w:cs="Times New Roman"/>
          <w:sz w:val="24"/>
          <w:szCs w:val="24"/>
          <w:lang w:val="en-US"/>
        </w:rPr>
        <w:t xml:space="preserve">, moreover, </w:t>
      </w:r>
      <w:r w:rsidR="002D1157" w:rsidRPr="00B7413C">
        <w:rPr>
          <w:rFonts w:ascii="Times New Roman" w:hAnsi="Times New Roman" w:cs="Times New Roman"/>
          <w:sz w:val="24"/>
          <w:szCs w:val="24"/>
          <w:lang w:val="en-US"/>
        </w:rPr>
        <w:t xml:space="preserve">be </w:t>
      </w:r>
      <w:r w:rsidR="004E03FE" w:rsidRPr="00B7413C">
        <w:rPr>
          <w:rFonts w:ascii="Times New Roman" w:hAnsi="Times New Roman" w:cs="Times New Roman"/>
          <w:sz w:val="24"/>
          <w:szCs w:val="24"/>
          <w:lang w:val="en-US"/>
        </w:rPr>
        <w:t xml:space="preserve">invited </w:t>
      </w:r>
      <w:r w:rsidR="002D1157" w:rsidRPr="00B7413C">
        <w:rPr>
          <w:rFonts w:ascii="Times New Roman" w:hAnsi="Times New Roman" w:cs="Times New Roman"/>
          <w:sz w:val="24"/>
          <w:szCs w:val="24"/>
          <w:lang w:val="en-US"/>
        </w:rPr>
        <w:t xml:space="preserve">to confirm the decision of the Standing Committee to postpone MOP8 and </w:t>
      </w:r>
      <w:r w:rsidR="004E03FE" w:rsidRPr="00B7413C">
        <w:rPr>
          <w:rFonts w:ascii="Times New Roman" w:hAnsi="Times New Roman" w:cs="Times New Roman"/>
          <w:sz w:val="24"/>
          <w:szCs w:val="24"/>
          <w:lang w:val="en-US"/>
        </w:rPr>
        <w:t>to adopt a new Resolution on the date and venue of MOP8.</w:t>
      </w:r>
    </w:p>
    <w:p w14:paraId="3A1AA2F6" w14:textId="052B38A9" w:rsidR="003B28D8" w:rsidRPr="00B7413C" w:rsidRDefault="003B28D8" w:rsidP="00D56F23">
      <w:pPr>
        <w:spacing w:after="0"/>
        <w:jc w:val="both"/>
        <w:rPr>
          <w:rFonts w:ascii="Times New Roman" w:hAnsi="Times New Roman" w:cs="Times New Roman"/>
          <w:sz w:val="24"/>
          <w:szCs w:val="24"/>
          <w:lang w:val="en-US"/>
        </w:rPr>
      </w:pPr>
    </w:p>
    <w:p w14:paraId="19A63EBA" w14:textId="55DD367E" w:rsidR="00E86E7E" w:rsidRPr="00B7413C" w:rsidRDefault="00E92C67" w:rsidP="003B28D8">
      <w:pPr>
        <w:jc w:val="both"/>
        <w:rPr>
          <w:rFonts w:ascii="Times New Roman" w:hAnsi="Times New Roman" w:cs="Times New Roman"/>
          <w:b/>
          <w:bCs/>
          <w:sz w:val="24"/>
          <w:szCs w:val="24"/>
          <w:lang w:val="en-US"/>
        </w:rPr>
      </w:pPr>
      <w:r w:rsidRPr="00B7413C">
        <w:rPr>
          <w:rFonts w:ascii="Times New Roman" w:hAnsi="Times New Roman" w:cs="Times New Roman"/>
          <w:b/>
          <w:bCs/>
          <w:sz w:val="24"/>
          <w:szCs w:val="24"/>
          <w:lang w:val="en-US"/>
        </w:rPr>
        <w:t>II</w:t>
      </w:r>
      <w:r w:rsidR="00D7583D" w:rsidRPr="00B7413C">
        <w:rPr>
          <w:rFonts w:ascii="Times New Roman" w:hAnsi="Times New Roman" w:cs="Times New Roman"/>
          <w:b/>
          <w:bCs/>
          <w:sz w:val="24"/>
          <w:szCs w:val="24"/>
          <w:lang w:val="en-US"/>
        </w:rPr>
        <w:t xml:space="preserve">. </w:t>
      </w:r>
      <w:r w:rsidR="005B3249" w:rsidRPr="00B7413C">
        <w:rPr>
          <w:rFonts w:ascii="Times New Roman" w:hAnsi="Times New Roman" w:cs="Times New Roman"/>
          <w:b/>
          <w:bCs/>
          <w:sz w:val="24"/>
          <w:szCs w:val="24"/>
          <w:lang w:val="en-US"/>
        </w:rPr>
        <w:t xml:space="preserve">Draft </w:t>
      </w:r>
      <w:r w:rsidR="00E86E7E" w:rsidRPr="00B7413C">
        <w:rPr>
          <w:rFonts w:ascii="Times New Roman" w:hAnsi="Times New Roman" w:cs="Times New Roman"/>
          <w:b/>
          <w:bCs/>
          <w:sz w:val="24"/>
          <w:szCs w:val="24"/>
          <w:lang w:val="en-US"/>
        </w:rPr>
        <w:t xml:space="preserve">Resolutions to be approved </w:t>
      </w:r>
      <w:r w:rsidR="00F67BD1" w:rsidRPr="00B7413C">
        <w:rPr>
          <w:rFonts w:ascii="Times New Roman" w:hAnsi="Times New Roman" w:cs="Times New Roman"/>
          <w:b/>
          <w:bCs/>
          <w:sz w:val="24"/>
          <w:szCs w:val="24"/>
          <w:lang w:val="en-US"/>
        </w:rPr>
        <w:t>by the Standing Committee for</w:t>
      </w:r>
      <w:r w:rsidR="00E86E7E" w:rsidRPr="00B7413C">
        <w:rPr>
          <w:rFonts w:ascii="Times New Roman" w:hAnsi="Times New Roman" w:cs="Times New Roman"/>
          <w:b/>
          <w:bCs/>
          <w:sz w:val="24"/>
          <w:szCs w:val="24"/>
          <w:lang w:val="en-US"/>
        </w:rPr>
        <w:t xml:space="preserve"> </w:t>
      </w:r>
      <w:r w:rsidR="00F67BD1" w:rsidRPr="00B7413C">
        <w:rPr>
          <w:rFonts w:ascii="Times New Roman" w:hAnsi="Times New Roman" w:cs="Times New Roman"/>
          <w:b/>
          <w:bCs/>
          <w:sz w:val="24"/>
          <w:szCs w:val="24"/>
          <w:lang w:val="en-US"/>
        </w:rPr>
        <w:t xml:space="preserve">submission to the </w:t>
      </w:r>
      <w:r w:rsidR="00E86E7E" w:rsidRPr="00B7413C">
        <w:rPr>
          <w:rFonts w:ascii="Times New Roman" w:hAnsi="Times New Roman" w:cs="Times New Roman"/>
          <w:b/>
          <w:bCs/>
          <w:sz w:val="24"/>
          <w:szCs w:val="24"/>
          <w:lang w:val="en-US"/>
        </w:rPr>
        <w:t xml:space="preserve">Parties </w:t>
      </w:r>
    </w:p>
    <w:p w14:paraId="1F3B5AEC" w14:textId="0FB0DA04" w:rsidR="00E86E7E" w:rsidRPr="00B7413C" w:rsidRDefault="005B3249" w:rsidP="00B7413C">
      <w:pPr>
        <w:pStyle w:val="ListParagraph"/>
        <w:numPr>
          <w:ilvl w:val="0"/>
          <w:numId w:val="7"/>
        </w:numPr>
        <w:tabs>
          <w:tab w:val="left" w:pos="284"/>
        </w:tabs>
        <w:ind w:left="0" w:firstLine="0"/>
        <w:jc w:val="both"/>
        <w:rPr>
          <w:rFonts w:ascii="Times New Roman" w:hAnsi="Times New Roman" w:cs="Times New Roman"/>
          <w:b/>
          <w:bCs/>
          <w:sz w:val="24"/>
          <w:szCs w:val="24"/>
          <w:lang w:val="en-US"/>
        </w:rPr>
      </w:pPr>
      <w:r w:rsidRPr="00B7413C">
        <w:rPr>
          <w:rFonts w:ascii="Times New Roman" w:hAnsi="Times New Roman" w:cs="Times New Roman"/>
          <w:b/>
          <w:bCs/>
          <w:sz w:val="24"/>
          <w:szCs w:val="24"/>
          <w:lang w:val="en-US"/>
        </w:rPr>
        <w:t xml:space="preserve">Draft </w:t>
      </w:r>
      <w:r w:rsidR="00E86E7E" w:rsidRPr="00B7413C">
        <w:rPr>
          <w:rFonts w:ascii="Times New Roman" w:hAnsi="Times New Roman" w:cs="Times New Roman"/>
          <w:b/>
          <w:bCs/>
          <w:sz w:val="24"/>
          <w:szCs w:val="24"/>
          <w:lang w:val="en-US"/>
        </w:rPr>
        <w:t xml:space="preserve">Resolution on </w:t>
      </w:r>
      <w:r w:rsidR="005E2A41" w:rsidRPr="00B7413C">
        <w:rPr>
          <w:rFonts w:ascii="Times New Roman" w:hAnsi="Times New Roman" w:cs="Times New Roman"/>
          <w:b/>
          <w:bCs/>
          <w:sz w:val="24"/>
          <w:szCs w:val="24"/>
          <w:lang w:val="en-US"/>
        </w:rPr>
        <w:t>Postponing the 8</w:t>
      </w:r>
      <w:r w:rsidR="005E2A41" w:rsidRPr="00B7413C">
        <w:rPr>
          <w:rFonts w:ascii="Times New Roman" w:hAnsi="Times New Roman" w:cs="Times New Roman"/>
          <w:b/>
          <w:bCs/>
          <w:sz w:val="24"/>
          <w:szCs w:val="24"/>
          <w:vertAlign w:val="superscript"/>
          <w:lang w:val="en-US"/>
        </w:rPr>
        <w:t>th</w:t>
      </w:r>
      <w:r w:rsidR="005E2A41" w:rsidRPr="00B7413C">
        <w:rPr>
          <w:rFonts w:ascii="Times New Roman" w:hAnsi="Times New Roman" w:cs="Times New Roman"/>
          <w:b/>
          <w:bCs/>
          <w:sz w:val="24"/>
          <w:szCs w:val="24"/>
          <w:lang w:val="en-US"/>
        </w:rPr>
        <w:t xml:space="preserve"> Session of the Meeting of the Parties to AEWA</w:t>
      </w:r>
    </w:p>
    <w:p w14:paraId="6B243632" w14:textId="5992AEBD" w:rsidR="00E86E7E" w:rsidRPr="00B7413C" w:rsidRDefault="00E86E7E" w:rsidP="00E86E7E">
      <w:pPr>
        <w:pStyle w:val="ListParagraph"/>
        <w:ind w:left="0"/>
        <w:jc w:val="both"/>
        <w:rPr>
          <w:rFonts w:ascii="Times New Roman" w:hAnsi="Times New Roman" w:cs="Times New Roman"/>
          <w:sz w:val="24"/>
          <w:szCs w:val="24"/>
          <w:lang w:val="en-US"/>
        </w:rPr>
      </w:pPr>
    </w:p>
    <w:p w14:paraId="6B4677DA" w14:textId="1220D964" w:rsidR="00E86E7E" w:rsidRPr="00B7413C" w:rsidRDefault="00E86E7E" w:rsidP="00DF1A15">
      <w:pPr>
        <w:pStyle w:val="ListParagraph"/>
        <w:spacing w:after="0"/>
        <w:ind w:left="0"/>
        <w:jc w:val="both"/>
        <w:rPr>
          <w:rFonts w:ascii="Times New Roman" w:hAnsi="Times New Roman" w:cs="Times New Roman"/>
          <w:sz w:val="24"/>
          <w:szCs w:val="24"/>
          <w:lang w:val="en-US"/>
        </w:rPr>
      </w:pPr>
      <w:r w:rsidRPr="00B7413C">
        <w:rPr>
          <w:rFonts w:ascii="Times New Roman" w:hAnsi="Times New Roman" w:cs="Times New Roman"/>
          <w:sz w:val="24"/>
          <w:szCs w:val="24"/>
          <w:lang w:val="en-US"/>
        </w:rPr>
        <w:t>At MOP7 in 2018 Parties decided through Resolution 7.</w:t>
      </w:r>
      <w:r w:rsidR="002221B3" w:rsidRPr="00B7413C">
        <w:rPr>
          <w:rFonts w:ascii="Times New Roman" w:hAnsi="Times New Roman" w:cs="Times New Roman"/>
          <w:sz w:val="24"/>
          <w:szCs w:val="24"/>
          <w:lang w:val="en-US"/>
        </w:rPr>
        <w:t>13 on “Date, Venue and Funding of the 8</w:t>
      </w:r>
      <w:r w:rsidR="002221B3" w:rsidRPr="00B7413C">
        <w:rPr>
          <w:rFonts w:ascii="Times New Roman" w:hAnsi="Times New Roman" w:cs="Times New Roman"/>
          <w:sz w:val="24"/>
          <w:szCs w:val="24"/>
          <w:vertAlign w:val="superscript"/>
          <w:lang w:val="en-US"/>
        </w:rPr>
        <w:t>th</w:t>
      </w:r>
      <w:r w:rsidR="002221B3" w:rsidRPr="00B7413C">
        <w:rPr>
          <w:rFonts w:ascii="Times New Roman" w:hAnsi="Times New Roman" w:cs="Times New Roman"/>
          <w:sz w:val="24"/>
          <w:szCs w:val="24"/>
          <w:lang w:val="en-US"/>
        </w:rPr>
        <w:t xml:space="preserve"> Session of the Meeting of the Parties”</w:t>
      </w:r>
      <w:r w:rsidRPr="00B7413C">
        <w:rPr>
          <w:rFonts w:ascii="Times New Roman" w:hAnsi="Times New Roman" w:cs="Times New Roman"/>
          <w:sz w:val="24"/>
          <w:szCs w:val="24"/>
          <w:lang w:val="en-US"/>
        </w:rPr>
        <w:t xml:space="preserve"> that MOP8 </w:t>
      </w:r>
      <w:r w:rsidR="002221B3" w:rsidRPr="00B7413C">
        <w:rPr>
          <w:rFonts w:ascii="Times New Roman" w:hAnsi="Times New Roman" w:cs="Times New Roman"/>
          <w:sz w:val="24"/>
          <w:szCs w:val="24"/>
          <w:lang w:val="en-US"/>
        </w:rPr>
        <w:t>shall take place</w:t>
      </w:r>
      <w:r w:rsidRPr="00B7413C">
        <w:rPr>
          <w:rFonts w:ascii="Times New Roman" w:hAnsi="Times New Roman" w:cs="Times New Roman"/>
          <w:sz w:val="24"/>
          <w:szCs w:val="24"/>
          <w:lang w:val="en-US"/>
        </w:rPr>
        <w:t xml:space="preserve"> in 2021</w:t>
      </w:r>
      <w:r w:rsidR="00F67BD1" w:rsidRPr="00B7413C">
        <w:rPr>
          <w:rFonts w:ascii="Times New Roman" w:hAnsi="Times New Roman" w:cs="Times New Roman"/>
          <w:sz w:val="24"/>
          <w:szCs w:val="24"/>
          <w:lang w:val="en-US"/>
        </w:rPr>
        <w:t>,</w:t>
      </w:r>
      <w:r w:rsidRPr="00B7413C">
        <w:rPr>
          <w:rFonts w:ascii="Times New Roman" w:hAnsi="Times New Roman" w:cs="Times New Roman"/>
          <w:sz w:val="24"/>
          <w:szCs w:val="24"/>
          <w:lang w:val="en-US"/>
        </w:rPr>
        <w:t xml:space="preserve"> and </w:t>
      </w:r>
      <w:r w:rsidR="002221B3" w:rsidRPr="00B7413C">
        <w:rPr>
          <w:rFonts w:ascii="Times New Roman" w:hAnsi="Times New Roman" w:cs="Times New Roman"/>
          <w:sz w:val="24"/>
          <w:szCs w:val="24"/>
          <w:lang w:val="en-US"/>
        </w:rPr>
        <w:t xml:space="preserve">welcomed and </w:t>
      </w:r>
      <w:r w:rsidRPr="00B7413C">
        <w:rPr>
          <w:rFonts w:ascii="Times New Roman" w:hAnsi="Times New Roman" w:cs="Times New Roman"/>
          <w:sz w:val="24"/>
          <w:szCs w:val="24"/>
          <w:lang w:val="en-US"/>
        </w:rPr>
        <w:t xml:space="preserve">accepted </w:t>
      </w:r>
      <w:r w:rsidR="002221B3" w:rsidRPr="00B7413C">
        <w:rPr>
          <w:rFonts w:ascii="Times New Roman" w:hAnsi="Times New Roman" w:cs="Times New Roman"/>
          <w:sz w:val="24"/>
          <w:szCs w:val="24"/>
          <w:lang w:val="en-US"/>
        </w:rPr>
        <w:t>with great appreciation the offer from Hungary to host the 8</w:t>
      </w:r>
      <w:r w:rsidR="002221B3" w:rsidRPr="00B7413C">
        <w:rPr>
          <w:rFonts w:ascii="Times New Roman" w:hAnsi="Times New Roman" w:cs="Times New Roman"/>
          <w:sz w:val="24"/>
          <w:szCs w:val="24"/>
          <w:vertAlign w:val="superscript"/>
          <w:lang w:val="en-US"/>
        </w:rPr>
        <w:t>th</w:t>
      </w:r>
      <w:r w:rsidR="002221B3" w:rsidRPr="00B7413C">
        <w:rPr>
          <w:rFonts w:ascii="Times New Roman" w:hAnsi="Times New Roman" w:cs="Times New Roman"/>
          <w:sz w:val="24"/>
          <w:szCs w:val="24"/>
          <w:lang w:val="en-US"/>
        </w:rPr>
        <w:t xml:space="preserve"> Session of the Meeting of the Parties to AEWA</w:t>
      </w:r>
      <w:r w:rsidRPr="00B7413C">
        <w:rPr>
          <w:rFonts w:ascii="Times New Roman" w:hAnsi="Times New Roman" w:cs="Times New Roman"/>
          <w:sz w:val="24"/>
          <w:szCs w:val="24"/>
          <w:lang w:val="en-US"/>
        </w:rPr>
        <w:t xml:space="preserve">. </w:t>
      </w:r>
    </w:p>
    <w:p w14:paraId="3251905B" w14:textId="7E1BC554" w:rsidR="00DF1A15" w:rsidRPr="00B7413C" w:rsidRDefault="00DF1A15" w:rsidP="00DF1A15">
      <w:pPr>
        <w:pStyle w:val="ListParagraph"/>
        <w:spacing w:after="0"/>
        <w:ind w:left="0"/>
        <w:jc w:val="both"/>
        <w:rPr>
          <w:rFonts w:ascii="Times New Roman" w:hAnsi="Times New Roman" w:cs="Times New Roman"/>
          <w:sz w:val="24"/>
          <w:szCs w:val="24"/>
          <w:lang w:val="en-US"/>
        </w:rPr>
      </w:pPr>
    </w:p>
    <w:p w14:paraId="0BD59856" w14:textId="77777777" w:rsidR="00B7413C" w:rsidRPr="00B7413C" w:rsidRDefault="00DF1A15" w:rsidP="00DF1A15">
      <w:pPr>
        <w:pStyle w:val="NormalWeb"/>
        <w:spacing w:before="0" w:beforeAutospacing="0" w:after="0" w:afterAutospacing="0"/>
        <w:jc w:val="both"/>
        <w:rPr>
          <w:lang w:val="en-GB"/>
        </w:rPr>
        <w:sectPr w:rsidR="00B7413C" w:rsidRPr="00B7413C" w:rsidSect="00D5015A">
          <w:headerReference w:type="default" r:id="rId8"/>
          <w:footerReference w:type="default" r:id="rId9"/>
          <w:footerReference w:type="first" r:id="rId10"/>
          <w:pgSz w:w="11906" w:h="16838"/>
          <w:pgMar w:top="1417" w:right="1417" w:bottom="1134" w:left="1417" w:header="708" w:footer="288" w:gutter="0"/>
          <w:cols w:space="708"/>
          <w:docGrid w:linePitch="360"/>
        </w:sectPr>
      </w:pPr>
      <w:r w:rsidRPr="00B7413C">
        <w:rPr>
          <w:lang w:val="en-US"/>
        </w:rPr>
        <w:t xml:space="preserve">According to Rule 4 of the Rules of Procedure of the Meeting of Parties “ordinary sessions of the Meetings of the Parties shall be held </w:t>
      </w:r>
      <w:r w:rsidRPr="00B7413C">
        <w:rPr>
          <w:lang w:val="en-GB"/>
        </w:rPr>
        <w:t>at intervals of not more than three years, </w:t>
      </w:r>
      <w:r w:rsidRPr="00B7413C">
        <w:rPr>
          <w:u w:val="single"/>
          <w:lang w:val="en-GB"/>
        </w:rPr>
        <w:t>unless the Meeting decides otherwise”</w:t>
      </w:r>
      <w:r w:rsidRPr="00B7413C">
        <w:rPr>
          <w:lang w:val="en-GB"/>
        </w:rPr>
        <w:t xml:space="preserve">.  The exceptional circumstances caused by the pandemic create a new situation which requires a new decision by the Parties regarding the date and venue of MOP8. The Secretariat, in close cooperation with the Chair of the Standing Committee, has </w:t>
      </w:r>
    </w:p>
    <w:p w14:paraId="1529F292" w14:textId="77777777" w:rsidR="00E25D46" w:rsidRDefault="00DF1A15" w:rsidP="00B7413C">
      <w:pPr>
        <w:spacing w:after="0"/>
        <w:jc w:val="both"/>
        <w:rPr>
          <w:rFonts w:ascii="Times New Roman" w:hAnsi="Times New Roman" w:cs="Times New Roman"/>
          <w:sz w:val="24"/>
          <w:szCs w:val="24"/>
          <w:lang w:val="en-GB"/>
        </w:rPr>
      </w:pPr>
      <w:r w:rsidRPr="00B7413C">
        <w:rPr>
          <w:rFonts w:ascii="Times New Roman" w:hAnsi="Times New Roman" w:cs="Times New Roman"/>
          <w:sz w:val="24"/>
          <w:szCs w:val="24"/>
          <w:lang w:val="en-GB"/>
        </w:rPr>
        <w:lastRenderedPageBreak/>
        <w:t xml:space="preserve">prepared </w:t>
      </w:r>
      <w:r w:rsidRPr="00B7413C">
        <w:rPr>
          <w:rFonts w:ascii="Times New Roman" w:hAnsi="Times New Roman" w:cs="Times New Roman"/>
          <w:b/>
          <w:bCs/>
          <w:sz w:val="24"/>
          <w:szCs w:val="24"/>
          <w:lang w:val="en-GB"/>
        </w:rPr>
        <w:t>Draft Resolution Ex.1</w:t>
      </w:r>
      <w:r w:rsidRPr="00B7413C">
        <w:rPr>
          <w:rFonts w:ascii="Times New Roman" w:hAnsi="Times New Roman" w:cs="Times New Roman"/>
          <w:sz w:val="24"/>
          <w:szCs w:val="24"/>
          <w:lang w:val="en-GB"/>
        </w:rPr>
        <w:t xml:space="preserve"> on postponing the 8</w:t>
      </w:r>
      <w:r w:rsidRPr="00B7413C">
        <w:rPr>
          <w:rFonts w:ascii="Times New Roman" w:hAnsi="Times New Roman" w:cs="Times New Roman"/>
          <w:sz w:val="24"/>
          <w:szCs w:val="24"/>
          <w:vertAlign w:val="superscript"/>
          <w:lang w:val="en-GB"/>
        </w:rPr>
        <w:t>th</w:t>
      </w:r>
      <w:r w:rsidRPr="00B7413C">
        <w:rPr>
          <w:rFonts w:ascii="Times New Roman" w:hAnsi="Times New Roman" w:cs="Times New Roman"/>
          <w:sz w:val="24"/>
          <w:szCs w:val="24"/>
          <w:lang w:val="en-GB"/>
        </w:rPr>
        <w:t xml:space="preserve"> Session of the Meeting of the Parties to AEWA for review and approval by the Standing Committee and </w:t>
      </w:r>
      <w:r w:rsidR="0023453A" w:rsidRPr="00B7413C">
        <w:rPr>
          <w:rFonts w:ascii="Times New Roman" w:hAnsi="Times New Roman" w:cs="Times New Roman"/>
          <w:sz w:val="24"/>
          <w:szCs w:val="24"/>
          <w:lang w:val="en-GB"/>
        </w:rPr>
        <w:t xml:space="preserve">further </w:t>
      </w:r>
      <w:r w:rsidRPr="00B7413C">
        <w:rPr>
          <w:rFonts w:ascii="Times New Roman" w:hAnsi="Times New Roman" w:cs="Times New Roman"/>
          <w:sz w:val="24"/>
          <w:szCs w:val="24"/>
          <w:lang w:val="en-GB"/>
        </w:rPr>
        <w:t>adoption by the Parties.</w:t>
      </w:r>
    </w:p>
    <w:p w14:paraId="3BABE65A" w14:textId="77777777" w:rsidR="00E25D46" w:rsidRDefault="00E25D46" w:rsidP="00B7413C">
      <w:pPr>
        <w:spacing w:after="0"/>
        <w:jc w:val="both"/>
        <w:rPr>
          <w:rFonts w:ascii="Times New Roman" w:hAnsi="Times New Roman" w:cs="Times New Roman"/>
          <w:sz w:val="24"/>
          <w:szCs w:val="24"/>
          <w:lang w:val="en-GB"/>
        </w:rPr>
      </w:pPr>
    </w:p>
    <w:p w14:paraId="6987421C" w14:textId="021B6E14" w:rsidR="00E86E7E" w:rsidRPr="00E25D46" w:rsidRDefault="005B3249" w:rsidP="00E25D46">
      <w:pPr>
        <w:pStyle w:val="ListParagraph"/>
        <w:numPr>
          <w:ilvl w:val="0"/>
          <w:numId w:val="7"/>
        </w:numPr>
        <w:spacing w:after="0"/>
        <w:ind w:left="284" w:hanging="284"/>
        <w:jc w:val="both"/>
        <w:rPr>
          <w:rFonts w:ascii="Times New Roman" w:hAnsi="Times New Roman" w:cs="Times New Roman"/>
          <w:b/>
          <w:bCs/>
          <w:sz w:val="24"/>
          <w:szCs w:val="24"/>
          <w:lang w:val="en-US"/>
        </w:rPr>
      </w:pPr>
      <w:r w:rsidRPr="00E25D46">
        <w:rPr>
          <w:rFonts w:ascii="Times New Roman" w:hAnsi="Times New Roman" w:cs="Times New Roman"/>
          <w:b/>
          <w:bCs/>
          <w:sz w:val="24"/>
          <w:szCs w:val="24"/>
          <w:lang w:val="en-US"/>
        </w:rPr>
        <w:t xml:space="preserve">Draft </w:t>
      </w:r>
      <w:r w:rsidR="00E86E7E" w:rsidRPr="00E25D46">
        <w:rPr>
          <w:rFonts w:ascii="Times New Roman" w:hAnsi="Times New Roman" w:cs="Times New Roman"/>
          <w:b/>
          <w:bCs/>
          <w:sz w:val="24"/>
          <w:szCs w:val="24"/>
          <w:lang w:val="en-US"/>
        </w:rPr>
        <w:t xml:space="preserve">Resolution on Financial and </w:t>
      </w:r>
      <w:r w:rsidR="005E2A41" w:rsidRPr="00E25D46">
        <w:rPr>
          <w:rFonts w:ascii="Times New Roman" w:hAnsi="Times New Roman" w:cs="Times New Roman"/>
          <w:b/>
          <w:bCs/>
          <w:sz w:val="24"/>
          <w:szCs w:val="24"/>
          <w:lang w:val="en-US"/>
        </w:rPr>
        <w:t>A</w:t>
      </w:r>
      <w:r w:rsidR="00E86E7E" w:rsidRPr="00E25D46">
        <w:rPr>
          <w:rFonts w:ascii="Times New Roman" w:hAnsi="Times New Roman" w:cs="Times New Roman"/>
          <w:b/>
          <w:bCs/>
          <w:sz w:val="24"/>
          <w:szCs w:val="24"/>
          <w:lang w:val="en-US"/>
        </w:rPr>
        <w:t xml:space="preserve">dministrative </w:t>
      </w:r>
      <w:r w:rsidR="005E2A41" w:rsidRPr="00E25D46">
        <w:rPr>
          <w:rFonts w:ascii="Times New Roman" w:hAnsi="Times New Roman" w:cs="Times New Roman"/>
          <w:b/>
          <w:bCs/>
          <w:sz w:val="24"/>
          <w:szCs w:val="24"/>
          <w:lang w:val="en-US"/>
        </w:rPr>
        <w:t>M</w:t>
      </w:r>
      <w:r w:rsidR="00E86E7E" w:rsidRPr="00E25D46">
        <w:rPr>
          <w:rFonts w:ascii="Times New Roman" w:hAnsi="Times New Roman" w:cs="Times New Roman"/>
          <w:b/>
          <w:bCs/>
          <w:sz w:val="24"/>
          <w:szCs w:val="24"/>
          <w:lang w:val="en-US"/>
        </w:rPr>
        <w:t>atters</w:t>
      </w:r>
    </w:p>
    <w:p w14:paraId="5F162066" w14:textId="77777777" w:rsidR="00B140EC" w:rsidRPr="00B7413C" w:rsidRDefault="00B140EC" w:rsidP="00DF1A15">
      <w:pPr>
        <w:pStyle w:val="ListParagraph"/>
        <w:spacing w:after="0"/>
        <w:jc w:val="both"/>
        <w:rPr>
          <w:rFonts w:ascii="Times New Roman" w:hAnsi="Times New Roman" w:cs="Times New Roman"/>
          <w:sz w:val="24"/>
          <w:szCs w:val="24"/>
          <w:lang w:val="en-US"/>
        </w:rPr>
      </w:pPr>
    </w:p>
    <w:p w14:paraId="2AD2E404" w14:textId="6A74DF03" w:rsidR="00307B6A" w:rsidRPr="00B7413C" w:rsidRDefault="00B660D3" w:rsidP="00DF1A15">
      <w:pPr>
        <w:spacing w:after="0"/>
        <w:jc w:val="both"/>
        <w:rPr>
          <w:rFonts w:ascii="Times New Roman" w:hAnsi="Times New Roman" w:cs="Times New Roman"/>
          <w:sz w:val="24"/>
          <w:szCs w:val="24"/>
          <w:lang w:val="en-US"/>
        </w:rPr>
      </w:pPr>
      <w:r w:rsidRPr="00B7413C">
        <w:rPr>
          <w:rFonts w:ascii="Times New Roman" w:hAnsi="Times New Roman" w:cs="Times New Roman"/>
          <w:sz w:val="24"/>
          <w:szCs w:val="24"/>
          <w:lang w:val="en-US"/>
        </w:rPr>
        <w:t xml:space="preserve">Through Resolution 7.12 on Financial and </w:t>
      </w:r>
      <w:r w:rsidR="005E2A41" w:rsidRPr="00B7413C">
        <w:rPr>
          <w:rFonts w:ascii="Times New Roman" w:hAnsi="Times New Roman" w:cs="Times New Roman"/>
          <w:sz w:val="24"/>
          <w:szCs w:val="24"/>
          <w:lang w:val="en-US"/>
        </w:rPr>
        <w:t>A</w:t>
      </w:r>
      <w:r w:rsidRPr="00B7413C">
        <w:rPr>
          <w:rFonts w:ascii="Times New Roman" w:hAnsi="Times New Roman" w:cs="Times New Roman"/>
          <w:sz w:val="24"/>
          <w:szCs w:val="24"/>
          <w:lang w:val="en-US"/>
        </w:rPr>
        <w:t xml:space="preserve">dministrative </w:t>
      </w:r>
      <w:r w:rsidR="005E2A41" w:rsidRPr="00B7413C">
        <w:rPr>
          <w:rFonts w:ascii="Times New Roman" w:hAnsi="Times New Roman" w:cs="Times New Roman"/>
          <w:sz w:val="24"/>
          <w:szCs w:val="24"/>
          <w:lang w:val="en-US"/>
        </w:rPr>
        <w:t>M</w:t>
      </w:r>
      <w:r w:rsidRPr="00B7413C">
        <w:rPr>
          <w:rFonts w:ascii="Times New Roman" w:hAnsi="Times New Roman" w:cs="Times New Roman"/>
          <w:sz w:val="24"/>
          <w:szCs w:val="24"/>
          <w:lang w:val="en-US"/>
        </w:rPr>
        <w:t xml:space="preserve">atters the Contracting Parties adopted a budget for 2019-2021. </w:t>
      </w:r>
      <w:r w:rsidR="00307B6A" w:rsidRPr="00B7413C">
        <w:rPr>
          <w:rFonts w:ascii="Times New Roman" w:hAnsi="Times New Roman" w:cs="Times New Roman"/>
          <w:sz w:val="24"/>
          <w:szCs w:val="24"/>
          <w:lang w:val="en-US"/>
        </w:rPr>
        <w:t>A budget for</w:t>
      </w:r>
      <w:r w:rsidRPr="00B7413C">
        <w:rPr>
          <w:rFonts w:ascii="Times New Roman" w:hAnsi="Times New Roman" w:cs="Times New Roman"/>
          <w:sz w:val="24"/>
          <w:szCs w:val="24"/>
          <w:lang w:val="en-US"/>
        </w:rPr>
        <w:t xml:space="preserve"> 2022</w:t>
      </w:r>
      <w:r w:rsidR="00307B6A" w:rsidRPr="00B7413C">
        <w:rPr>
          <w:rFonts w:ascii="Times New Roman" w:hAnsi="Times New Roman" w:cs="Times New Roman"/>
          <w:sz w:val="24"/>
          <w:szCs w:val="24"/>
          <w:lang w:val="en-US"/>
        </w:rPr>
        <w:t xml:space="preserve">-2024 was scheduled </w:t>
      </w:r>
      <w:r w:rsidR="00B24014" w:rsidRPr="00B7413C">
        <w:rPr>
          <w:rFonts w:ascii="Times New Roman" w:hAnsi="Times New Roman" w:cs="Times New Roman"/>
          <w:sz w:val="24"/>
          <w:szCs w:val="24"/>
          <w:lang w:val="en-US"/>
        </w:rPr>
        <w:t>for adoption</w:t>
      </w:r>
      <w:r w:rsidR="00307B6A" w:rsidRPr="00B7413C">
        <w:rPr>
          <w:rFonts w:ascii="Times New Roman" w:hAnsi="Times New Roman" w:cs="Times New Roman"/>
          <w:sz w:val="24"/>
          <w:szCs w:val="24"/>
          <w:lang w:val="en-US"/>
        </w:rPr>
        <w:t xml:space="preserve"> at MOP8 in October 2021. Thus, with the postponement of MOP8 a 1-year budget for 2022 will need to be adopted by Parties in an extraordinary procedure. </w:t>
      </w:r>
    </w:p>
    <w:p w14:paraId="2DDA6843" w14:textId="77777777" w:rsidR="00B24014" w:rsidRPr="00B7413C" w:rsidRDefault="00B24014" w:rsidP="00DF1A15">
      <w:pPr>
        <w:spacing w:after="0"/>
        <w:jc w:val="both"/>
        <w:rPr>
          <w:rFonts w:ascii="Times New Roman" w:hAnsi="Times New Roman" w:cs="Times New Roman"/>
          <w:sz w:val="24"/>
          <w:szCs w:val="24"/>
          <w:lang w:val="en-US"/>
        </w:rPr>
      </w:pPr>
    </w:p>
    <w:p w14:paraId="1EFC04A5" w14:textId="209C78FE" w:rsidR="002221B3" w:rsidRPr="00B7413C" w:rsidRDefault="00307B6A" w:rsidP="00DF1A15">
      <w:pPr>
        <w:spacing w:after="0"/>
        <w:jc w:val="both"/>
        <w:rPr>
          <w:rFonts w:ascii="Times New Roman" w:hAnsi="Times New Roman" w:cs="Times New Roman"/>
          <w:sz w:val="24"/>
          <w:szCs w:val="24"/>
          <w:lang w:val="en-US"/>
        </w:rPr>
      </w:pPr>
      <w:r w:rsidRPr="00B7413C">
        <w:rPr>
          <w:rFonts w:ascii="Times New Roman" w:hAnsi="Times New Roman" w:cs="Times New Roman"/>
          <w:sz w:val="24"/>
          <w:szCs w:val="24"/>
          <w:lang w:val="en-US"/>
        </w:rPr>
        <w:t xml:space="preserve">According to Article V of the Agreement </w:t>
      </w:r>
      <w:r w:rsidR="005E2A41" w:rsidRPr="00B7413C">
        <w:rPr>
          <w:rFonts w:ascii="Times New Roman" w:hAnsi="Times New Roman" w:cs="Times New Roman"/>
          <w:sz w:val="24"/>
          <w:szCs w:val="24"/>
          <w:lang w:val="en-US"/>
        </w:rPr>
        <w:t>“</w:t>
      </w:r>
      <w:r w:rsidRPr="00B7413C">
        <w:rPr>
          <w:rFonts w:ascii="Times New Roman" w:hAnsi="Times New Roman" w:cs="Times New Roman"/>
          <w:sz w:val="24"/>
          <w:szCs w:val="24"/>
          <w:lang w:val="en-US"/>
        </w:rPr>
        <w:t>e</w:t>
      </w:r>
      <w:r w:rsidR="002221B3" w:rsidRPr="00B7413C">
        <w:rPr>
          <w:rFonts w:ascii="Times New Roman" w:hAnsi="Times New Roman" w:cs="Times New Roman"/>
          <w:sz w:val="24"/>
          <w:szCs w:val="24"/>
          <w:lang w:val="en-US"/>
        </w:rPr>
        <w:t xml:space="preserve">ach Party shall contribute to the budget of the Agreement in accordance with the United Nations scale of assessment. </w:t>
      </w:r>
      <w:r w:rsidR="00FD1C05" w:rsidRPr="00B7413C">
        <w:rPr>
          <w:rFonts w:ascii="Times New Roman" w:hAnsi="Times New Roman" w:cs="Times New Roman"/>
          <w:sz w:val="24"/>
          <w:szCs w:val="24"/>
          <w:lang w:val="en-US"/>
        </w:rPr>
        <w:t>[…]</w:t>
      </w:r>
      <w:r w:rsidR="002221B3" w:rsidRPr="00B7413C">
        <w:rPr>
          <w:rFonts w:ascii="Times New Roman" w:hAnsi="Times New Roman" w:cs="Times New Roman"/>
          <w:sz w:val="24"/>
          <w:szCs w:val="24"/>
          <w:lang w:val="en-US"/>
        </w:rPr>
        <w:t xml:space="preserve"> </w:t>
      </w:r>
      <w:r w:rsidR="002221B3" w:rsidRPr="00B7413C">
        <w:rPr>
          <w:rFonts w:ascii="Times New Roman" w:hAnsi="Times New Roman" w:cs="Times New Roman"/>
          <w:sz w:val="24"/>
          <w:szCs w:val="24"/>
          <w:u w:val="single"/>
          <w:lang w:val="en-US"/>
        </w:rPr>
        <w:t>Decisions relating to the budget and any changes to the scale of assessment that may be found necessary shall be adopted by the Meeting of the Parties by consensus.</w:t>
      </w:r>
      <w:r w:rsidR="005E2A41" w:rsidRPr="00B7413C">
        <w:rPr>
          <w:rFonts w:ascii="Times New Roman" w:hAnsi="Times New Roman" w:cs="Times New Roman"/>
          <w:sz w:val="24"/>
          <w:szCs w:val="24"/>
          <w:u w:val="single"/>
          <w:lang w:val="en-US"/>
        </w:rPr>
        <w:t>”</w:t>
      </w:r>
      <w:r w:rsidR="002221B3" w:rsidRPr="00B7413C">
        <w:rPr>
          <w:rFonts w:ascii="Times New Roman" w:hAnsi="Times New Roman" w:cs="Times New Roman"/>
          <w:sz w:val="24"/>
          <w:szCs w:val="24"/>
          <w:u w:val="single"/>
          <w:lang w:val="en-US"/>
        </w:rPr>
        <w:br/>
      </w:r>
    </w:p>
    <w:p w14:paraId="4B4868CC" w14:textId="4BE1EAD5" w:rsidR="00307B6A" w:rsidRPr="00B7413C" w:rsidRDefault="00307B6A" w:rsidP="00DF1A15">
      <w:pPr>
        <w:tabs>
          <w:tab w:val="num" w:pos="720"/>
        </w:tabs>
        <w:spacing w:after="0"/>
        <w:jc w:val="both"/>
        <w:rPr>
          <w:rFonts w:ascii="Times New Roman" w:hAnsi="Times New Roman" w:cs="Times New Roman"/>
          <w:sz w:val="24"/>
          <w:szCs w:val="24"/>
          <w:u w:val="single"/>
          <w:lang w:val="en-US"/>
        </w:rPr>
      </w:pPr>
      <w:r w:rsidRPr="00B7413C">
        <w:rPr>
          <w:rFonts w:ascii="Times New Roman" w:hAnsi="Times New Roman" w:cs="Times New Roman"/>
          <w:sz w:val="24"/>
          <w:szCs w:val="24"/>
          <w:lang w:val="en-GB"/>
        </w:rPr>
        <w:t xml:space="preserve">Rule 40 of the Rules of Procedure of the MOP requests that </w:t>
      </w:r>
      <w:r w:rsidR="005E2A41" w:rsidRPr="00B7413C">
        <w:rPr>
          <w:rFonts w:ascii="Times New Roman" w:hAnsi="Times New Roman" w:cs="Times New Roman"/>
          <w:sz w:val="24"/>
          <w:szCs w:val="24"/>
          <w:lang w:val="en-GB"/>
        </w:rPr>
        <w:t>“</w:t>
      </w:r>
      <w:r w:rsidRPr="00B7413C">
        <w:rPr>
          <w:rFonts w:ascii="Times New Roman" w:hAnsi="Times New Roman" w:cs="Times New Roman"/>
          <w:sz w:val="24"/>
          <w:szCs w:val="24"/>
          <w:lang w:val="en-GB"/>
        </w:rPr>
        <w:t>the Parties shall make every effort to reach agreement on all matters of substance by consensus. If all efforts to reach consensus have been exhausted and no agreement reached, the decision shall, as a last resort, be taken by a two-thirds majority of the Parties present and voting, unless otherwise provided by the Agreement such as in the case of: </w:t>
      </w:r>
      <w:r w:rsidRPr="00B7413C">
        <w:rPr>
          <w:rFonts w:ascii="Times New Roman" w:hAnsi="Times New Roman" w:cs="Times New Roman"/>
          <w:sz w:val="24"/>
          <w:szCs w:val="24"/>
          <w:u w:val="single"/>
          <w:lang w:val="en-GB"/>
        </w:rPr>
        <w:t>the adoption of the budget for the next financial period and any changes to the scale of assessment, which require unanimity (article V)</w:t>
      </w:r>
      <w:r w:rsidR="005E2A41" w:rsidRPr="00B7413C">
        <w:rPr>
          <w:rFonts w:ascii="Times New Roman" w:hAnsi="Times New Roman" w:cs="Times New Roman"/>
          <w:sz w:val="24"/>
          <w:szCs w:val="24"/>
          <w:u w:val="single"/>
          <w:lang w:val="en-GB"/>
        </w:rPr>
        <w:t>”</w:t>
      </w:r>
      <w:r w:rsidRPr="00B7413C">
        <w:rPr>
          <w:rFonts w:ascii="Times New Roman" w:hAnsi="Times New Roman" w:cs="Times New Roman"/>
          <w:sz w:val="24"/>
          <w:szCs w:val="24"/>
          <w:u w:val="single"/>
          <w:lang w:val="en-GB"/>
        </w:rPr>
        <w:t>.</w:t>
      </w:r>
    </w:p>
    <w:p w14:paraId="59B1AFEC" w14:textId="77777777" w:rsidR="00FD1C05" w:rsidRPr="00B7413C" w:rsidRDefault="00FD1C05" w:rsidP="00DF1A15">
      <w:pPr>
        <w:spacing w:after="0"/>
        <w:jc w:val="both"/>
        <w:rPr>
          <w:rFonts w:ascii="Times New Roman" w:hAnsi="Times New Roman" w:cs="Times New Roman"/>
          <w:sz w:val="24"/>
          <w:szCs w:val="24"/>
          <w:lang w:val="en-US"/>
        </w:rPr>
      </w:pPr>
    </w:p>
    <w:p w14:paraId="36EAD354" w14:textId="34C3E194" w:rsidR="005E2A41" w:rsidRPr="00B7413C" w:rsidRDefault="00307B6A" w:rsidP="00DF1A15">
      <w:pPr>
        <w:spacing w:after="0"/>
        <w:jc w:val="both"/>
        <w:rPr>
          <w:rFonts w:ascii="Times New Roman" w:hAnsi="Times New Roman" w:cs="Times New Roman"/>
          <w:sz w:val="24"/>
          <w:szCs w:val="24"/>
          <w:lang w:val="en-US"/>
        </w:rPr>
      </w:pPr>
      <w:r w:rsidRPr="00B7413C">
        <w:rPr>
          <w:rFonts w:ascii="Times New Roman" w:hAnsi="Times New Roman" w:cs="Times New Roman"/>
          <w:sz w:val="24"/>
          <w:szCs w:val="24"/>
          <w:lang w:val="en-US"/>
        </w:rPr>
        <w:t>Thus, a budget for 2022 will need to be adopted by consensus by all Contracting Parties.</w:t>
      </w:r>
      <w:r w:rsidRPr="00B7413C">
        <w:rPr>
          <w:rFonts w:ascii="Times New Roman" w:hAnsi="Times New Roman" w:cs="Times New Roman"/>
          <w:sz w:val="24"/>
          <w:szCs w:val="24"/>
          <w:lang w:val="en-US"/>
        </w:rPr>
        <w:br/>
      </w:r>
    </w:p>
    <w:p w14:paraId="2CE1C863" w14:textId="2780DD66" w:rsidR="00D7583D" w:rsidRPr="00B7413C" w:rsidRDefault="00307B6A" w:rsidP="00DF1A15">
      <w:pPr>
        <w:spacing w:after="0"/>
        <w:jc w:val="both"/>
        <w:rPr>
          <w:rFonts w:ascii="Times New Roman" w:hAnsi="Times New Roman" w:cs="Times New Roman"/>
          <w:sz w:val="24"/>
          <w:szCs w:val="24"/>
          <w:lang w:val="en-GB"/>
        </w:rPr>
      </w:pPr>
      <w:r w:rsidRPr="00B7413C">
        <w:rPr>
          <w:rFonts w:ascii="Times New Roman" w:hAnsi="Times New Roman" w:cs="Times New Roman"/>
          <w:sz w:val="24"/>
          <w:szCs w:val="24"/>
          <w:lang w:val="en-US"/>
        </w:rPr>
        <w:t>The Secretariat, in close cooperation with the Chair of the Standing Committee</w:t>
      </w:r>
      <w:r w:rsidR="00D56F23">
        <w:rPr>
          <w:rFonts w:ascii="Times New Roman" w:hAnsi="Times New Roman" w:cs="Times New Roman"/>
          <w:sz w:val="24"/>
          <w:szCs w:val="24"/>
          <w:lang w:val="en-US"/>
        </w:rPr>
        <w:t>,</w:t>
      </w:r>
      <w:r w:rsidRPr="00B7413C">
        <w:rPr>
          <w:rFonts w:ascii="Times New Roman" w:hAnsi="Times New Roman" w:cs="Times New Roman"/>
          <w:sz w:val="24"/>
          <w:szCs w:val="24"/>
          <w:lang w:val="en-US"/>
        </w:rPr>
        <w:t xml:space="preserve"> has prepared </w:t>
      </w:r>
      <w:r w:rsidRPr="00B7413C">
        <w:rPr>
          <w:rFonts w:ascii="Times New Roman" w:hAnsi="Times New Roman" w:cs="Times New Roman"/>
          <w:b/>
          <w:bCs/>
          <w:sz w:val="24"/>
          <w:szCs w:val="24"/>
          <w:lang w:val="en-US"/>
        </w:rPr>
        <w:t>Draft Resolution Ex.2</w:t>
      </w:r>
      <w:r w:rsidRPr="00B7413C">
        <w:rPr>
          <w:rFonts w:ascii="Times New Roman" w:hAnsi="Times New Roman" w:cs="Times New Roman"/>
          <w:sz w:val="24"/>
          <w:szCs w:val="24"/>
          <w:lang w:val="en-US"/>
        </w:rPr>
        <w:t xml:space="preserve"> on Financial and Administrative matters</w:t>
      </w:r>
      <w:r w:rsidR="00D7583D" w:rsidRPr="00B7413C">
        <w:rPr>
          <w:rFonts w:ascii="Times New Roman" w:hAnsi="Times New Roman" w:cs="Times New Roman"/>
          <w:sz w:val="24"/>
          <w:szCs w:val="24"/>
          <w:lang w:val="en-GB"/>
        </w:rPr>
        <w:t xml:space="preserve"> for review and approval by the Standing Committee and </w:t>
      </w:r>
      <w:r w:rsidR="0023453A" w:rsidRPr="00B7413C">
        <w:rPr>
          <w:rFonts w:ascii="Times New Roman" w:hAnsi="Times New Roman" w:cs="Times New Roman"/>
          <w:sz w:val="24"/>
          <w:szCs w:val="24"/>
          <w:lang w:val="en-GB"/>
        </w:rPr>
        <w:t xml:space="preserve">further </w:t>
      </w:r>
      <w:r w:rsidR="00D7583D" w:rsidRPr="00B7413C">
        <w:rPr>
          <w:rFonts w:ascii="Times New Roman" w:hAnsi="Times New Roman" w:cs="Times New Roman"/>
          <w:sz w:val="24"/>
          <w:szCs w:val="24"/>
          <w:lang w:val="en-GB"/>
        </w:rPr>
        <w:t xml:space="preserve">adoption by the Parties. </w:t>
      </w:r>
    </w:p>
    <w:p w14:paraId="79F54A0C" w14:textId="77777777" w:rsidR="00307B6A" w:rsidRPr="00B7413C" w:rsidRDefault="00307B6A" w:rsidP="00DF1A15">
      <w:pPr>
        <w:spacing w:after="0"/>
        <w:jc w:val="both"/>
        <w:rPr>
          <w:rFonts w:ascii="Times New Roman" w:hAnsi="Times New Roman" w:cs="Times New Roman"/>
          <w:b/>
          <w:bCs/>
          <w:sz w:val="24"/>
          <w:szCs w:val="24"/>
          <w:lang w:val="en-US"/>
        </w:rPr>
      </w:pPr>
    </w:p>
    <w:p w14:paraId="21BA17C8" w14:textId="77777777" w:rsidR="00DF1A15" w:rsidRPr="00B7413C" w:rsidRDefault="00DF1A15" w:rsidP="00DF1A15">
      <w:pPr>
        <w:spacing w:after="0"/>
        <w:jc w:val="both"/>
        <w:rPr>
          <w:rFonts w:ascii="Times New Roman" w:hAnsi="Times New Roman" w:cs="Times New Roman"/>
          <w:b/>
          <w:bCs/>
          <w:sz w:val="24"/>
          <w:szCs w:val="24"/>
          <w:lang w:val="en-US"/>
        </w:rPr>
      </w:pPr>
    </w:p>
    <w:p w14:paraId="662956C7" w14:textId="5AEBFF46" w:rsidR="003B28D8" w:rsidRPr="00B7413C" w:rsidRDefault="00E92C67" w:rsidP="00DF1A15">
      <w:pPr>
        <w:spacing w:after="0"/>
        <w:jc w:val="both"/>
        <w:rPr>
          <w:rFonts w:ascii="Times New Roman" w:hAnsi="Times New Roman" w:cs="Times New Roman"/>
          <w:b/>
          <w:bCs/>
          <w:sz w:val="24"/>
          <w:szCs w:val="24"/>
          <w:lang w:val="en-US"/>
        </w:rPr>
      </w:pPr>
      <w:r w:rsidRPr="00B7413C">
        <w:rPr>
          <w:rFonts w:ascii="Times New Roman" w:hAnsi="Times New Roman" w:cs="Times New Roman"/>
          <w:b/>
          <w:bCs/>
          <w:sz w:val="24"/>
          <w:szCs w:val="24"/>
          <w:lang w:val="en-US"/>
        </w:rPr>
        <w:t>III</w:t>
      </w:r>
      <w:r w:rsidR="00D7583D" w:rsidRPr="00B7413C">
        <w:rPr>
          <w:rFonts w:ascii="Times New Roman" w:hAnsi="Times New Roman" w:cs="Times New Roman"/>
          <w:b/>
          <w:bCs/>
          <w:sz w:val="24"/>
          <w:szCs w:val="24"/>
          <w:lang w:val="en-US"/>
        </w:rPr>
        <w:t xml:space="preserve">. </w:t>
      </w:r>
      <w:r w:rsidR="005C0F8B" w:rsidRPr="00B7413C">
        <w:rPr>
          <w:rFonts w:ascii="Times New Roman" w:hAnsi="Times New Roman" w:cs="Times New Roman"/>
          <w:b/>
          <w:bCs/>
          <w:sz w:val="24"/>
          <w:szCs w:val="24"/>
          <w:lang w:val="en-US"/>
        </w:rPr>
        <w:t>Description of the procedure</w:t>
      </w:r>
      <w:r w:rsidR="005E2A41" w:rsidRPr="00B7413C">
        <w:rPr>
          <w:rFonts w:ascii="Times New Roman" w:hAnsi="Times New Roman" w:cs="Times New Roman"/>
          <w:b/>
          <w:bCs/>
          <w:sz w:val="24"/>
          <w:szCs w:val="24"/>
          <w:lang w:val="en-US"/>
        </w:rPr>
        <w:t xml:space="preserve"> of adopting </w:t>
      </w:r>
      <w:r w:rsidR="00B921BC" w:rsidRPr="00B7413C">
        <w:rPr>
          <w:rFonts w:ascii="Times New Roman" w:hAnsi="Times New Roman" w:cs="Times New Roman"/>
          <w:b/>
          <w:bCs/>
          <w:sz w:val="24"/>
          <w:szCs w:val="24"/>
          <w:lang w:val="en-US"/>
        </w:rPr>
        <w:t xml:space="preserve">Draft </w:t>
      </w:r>
      <w:r w:rsidR="005E2A41" w:rsidRPr="00B7413C">
        <w:rPr>
          <w:rFonts w:ascii="Times New Roman" w:hAnsi="Times New Roman" w:cs="Times New Roman"/>
          <w:b/>
          <w:bCs/>
          <w:sz w:val="24"/>
          <w:szCs w:val="24"/>
          <w:lang w:val="en-US"/>
        </w:rPr>
        <w:t>Resolutions Ex.1 and Ex.2</w:t>
      </w:r>
    </w:p>
    <w:p w14:paraId="57FA9776" w14:textId="77777777" w:rsidR="00DF1A15" w:rsidRPr="00B7413C" w:rsidRDefault="00DF1A15" w:rsidP="00DF1A15">
      <w:pPr>
        <w:spacing w:after="0"/>
        <w:jc w:val="both"/>
        <w:rPr>
          <w:rFonts w:ascii="Times New Roman" w:hAnsi="Times New Roman" w:cs="Times New Roman"/>
          <w:sz w:val="24"/>
          <w:szCs w:val="24"/>
          <w:lang w:val="en-US"/>
        </w:rPr>
      </w:pPr>
    </w:p>
    <w:p w14:paraId="57F69A0D" w14:textId="1C56E306" w:rsidR="00846C74" w:rsidRPr="008166AB" w:rsidRDefault="00846C74" w:rsidP="00DF1A15">
      <w:pPr>
        <w:spacing w:after="0"/>
        <w:jc w:val="both"/>
        <w:rPr>
          <w:rFonts w:ascii="Times New Roman" w:hAnsi="Times New Roman" w:cs="Times New Roman"/>
          <w:sz w:val="24"/>
          <w:szCs w:val="24"/>
          <w:lang w:val="en-US"/>
        </w:rPr>
      </w:pPr>
      <w:r w:rsidRPr="00B7413C">
        <w:rPr>
          <w:rFonts w:ascii="Times New Roman" w:hAnsi="Times New Roman" w:cs="Times New Roman"/>
          <w:sz w:val="24"/>
          <w:szCs w:val="24"/>
          <w:lang w:val="en-US"/>
        </w:rPr>
        <w:t>The Secretariat, in close cooperation with the Chair of the Standing Committee</w:t>
      </w:r>
      <w:r w:rsidR="008166AB">
        <w:rPr>
          <w:rFonts w:ascii="Times New Roman" w:hAnsi="Times New Roman" w:cs="Times New Roman"/>
          <w:sz w:val="24"/>
          <w:szCs w:val="24"/>
          <w:lang w:val="en-US"/>
        </w:rPr>
        <w:t xml:space="preserve"> and after </w:t>
      </w:r>
      <w:r w:rsidR="008166AB" w:rsidRPr="008166AB">
        <w:rPr>
          <w:rFonts w:ascii="Times New Roman" w:hAnsi="Times New Roman" w:cs="Times New Roman"/>
          <w:sz w:val="24"/>
          <w:szCs w:val="24"/>
          <w:lang w:val="en-US"/>
        </w:rPr>
        <w:t>consultation of the UNEP Law Division</w:t>
      </w:r>
      <w:r w:rsidRPr="008166AB">
        <w:rPr>
          <w:rFonts w:ascii="Times New Roman" w:hAnsi="Times New Roman" w:cs="Times New Roman"/>
          <w:sz w:val="24"/>
          <w:szCs w:val="24"/>
          <w:lang w:val="en-US"/>
        </w:rPr>
        <w:t xml:space="preserve">, </w:t>
      </w:r>
      <w:r w:rsidR="00C963A6" w:rsidRPr="008166AB">
        <w:rPr>
          <w:rFonts w:ascii="Times New Roman" w:hAnsi="Times New Roman" w:cs="Times New Roman"/>
          <w:sz w:val="24"/>
          <w:szCs w:val="24"/>
          <w:lang w:val="en-US"/>
        </w:rPr>
        <w:t xml:space="preserve">has considered the matter and </w:t>
      </w:r>
      <w:r w:rsidRPr="008166AB">
        <w:rPr>
          <w:rFonts w:ascii="Times New Roman" w:hAnsi="Times New Roman" w:cs="Times New Roman"/>
          <w:sz w:val="24"/>
          <w:szCs w:val="24"/>
          <w:lang w:val="en-US"/>
        </w:rPr>
        <w:t>propose</w:t>
      </w:r>
      <w:r w:rsidR="00C963A6" w:rsidRPr="008166AB">
        <w:rPr>
          <w:rFonts w:ascii="Times New Roman" w:hAnsi="Times New Roman" w:cs="Times New Roman"/>
          <w:sz w:val="24"/>
          <w:szCs w:val="24"/>
          <w:lang w:val="en-US"/>
        </w:rPr>
        <w:t>s</w:t>
      </w:r>
      <w:r w:rsidRPr="008166AB">
        <w:rPr>
          <w:rFonts w:ascii="Times New Roman" w:hAnsi="Times New Roman" w:cs="Times New Roman"/>
          <w:sz w:val="24"/>
          <w:szCs w:val="24"/>
          <w:lang w:val="en-US"/>
        </w:rPr>
        <w:t xml:space="preserve"> that, on an exceptional basis, the Parties consider and approve </w:t>
      </w:r>
      <w:r w:rsidR="00B7413C" w:rsidRPr="008166AB">
        <w:rPr>
          <w:rFonts w:ascii="Times New Roman" w:hAnsi="Times New Roman" w:cs="Times New Roman"/>
          <w:sz w:val="24"/>
          <w:szCs w:val="24"/>
          <w:lang w:val="en-US"/>
        </w:rPr>
        <w:t xml:space="preserve">the postponement of MOP8 as well as </w:t>
      </w:r>
      <w:r w:rsidRPr="008166AB">
        <w:rPr>
          <w:rFonts w:ascii="Times New Roman" w:hAnsi="Times New Roman" w:cs="Times New Roman"/>
          <w:sz w:val="24"/>
          <w:szCs w:val="24"/>
          <w:lang w:val="en-US"/>
        </w:rPr>
        <w:t xml:space="preserve">an interim budget for 2022 through employing a </w:t>
      </w:r>
      <w:r w:rsidRPr="008166AB">
        <w:rPr>
          <w:rFonts w:ascii="Times New Roman" w:hAnsi="Times New Roman" w:cs="Times New Roman"/>
          <w:b/>
          <w:bCs/>
          <w:sz w:val="24"/>
          <w:szCs w:val="24"/>
          <w:lang w:val="en-US"/>
        </w:rPr>
        <w:t>written</w:t>
      </w:r>
      <w:r w:rsidR="00540E2E">
        <w:rPr>
          <w:rFonts w:ascii="Times New Roman" w:hAnsi="Times New Roman" w:cs="Times New Roman"/>
          <w:b/>
          <w:bCs/>
          <w:sz w:val="24"/>
          <w:szCs w:val="24"/>
          <w:lang w:val="en-US"/>
        </w:rPr>
        <w:t>/ silent</w:t>
      </w:r>
      <w:r w:rsidR="008166AB" w:rsidRPr="008166AB">
        <w:rPr>
          <w:rFonts w:ascii="Times New Roman" w:hAnsi="Times New Roman" w:cs="Times New Roman"/>
          <w:b/>
          <w:bCs/>
          <w:sz w:val="24"/>
          <w:szCs w:val="24"/>
          <w:lang w:val="en-US"/>
        </w:rPr>
        <w:t xml:space="preserve"> </w:t>
      </w:r>
      <w:r w:rsidRPr="008166AB">
        <w:rPr>
          <w:rFonts w:ascii="Times New Roman" w:hAnsi="Times New Roman" w:cs="Times New Roman"/>
          <w:b/>
          <w:bCs/>
          <w:sz w:val="24"/>
          <w:szCs w:val="24"/>
          <w:lang w:val="en-US"/>
        </w:rPr>
        <w:t>procedure</w:t>
      </w:r>
      <w:r w:rsidRPr="008166AB">
        <w:rPr>
          <w:rFonts w:ascii="Times New Roman" w:hAnsi="Times New Roman" w:cs="Times New Roman"/>
          <w:sz w:val="24"/>
          <w:szCs w:val="24"/>
          <w:lang w:val="en-US"/>
        </w:rPr>
        <w:t>.</w:t>
      </w:r>
    </w:p>
    <w:p w14:paraId="67D786E0" w14:textId="525E268D" w:rsidR="008166AB" w:rsidRPr="008166AB" w:rsidRDefault="008166AB" w:rsidP="00DF1A15">
      <w:pPr>
        <w:spacing w:after="0"/>
        <w:jc w:val="both"/>
        <w:rPr>
          <w:rFonts w:ascii="Times New Roman" w:hAnsi="Times New Roman" w:cs="Times New Roman"/>
          <w:sz w:val="24"/>
          <w:szCs w:val="24"/>
          <w:lang w:val="en-US"/>
        </w:rPr>
      </w:pPr>
    </w:p>
    <w:p w14:paraId="037EFEAB" w14:textId="1233C6E3" w:rsidR="008166AB" w:rsidRPr="008166AB" w:rsidRDefault="008166AB" w:rsidP="00DF1A15">
      <w:pPr>
        <w:spacing w:after="0"/>
        <w:jc w:val="both"/>
        <w:rPr>
          <w:rFonts w:ascii="Times New Roman" w:hAnsi="Times New Roman" w:cs="Times New Roman"/>
          <w:color w:val="201F1E"/>
          <w:sz w:val="24"/>
          <w:szCs w:val="24"/>
          <w:shd w:val="clear" w:color="auto" w:fill="FFFFFF"/>
          <w:lang w:val="en-US"/>
        </w:rPr>
      </w:pPr>
      <w:r w:rsidRPr="008166AB">
        <w:rPr>
          <w:rFonts w:ascii="Times New Roman" w:hAnsi="Times New Roman" w:cs="Times New Roman"/>
          <w:sz w:val="24"/>
          <w:szCs w:val="24"/>
          <w:lang w:val="en-US"/>
        </w:rPr>
        <w:t xml:space="preserve">A written procedure </w:t>
      </w:r>
      <w:r w:rsidRPr="008166AB">
        <w:rPr>
          <w:rFonts w:ascii="Times New Roman" w:hAnsi="Times New Roman" w:cs="Times New Roman"/>
          <w:color w:val="201F1E"/>
          <w:sz w:val="24"/>
          <w:szCs w:val="24"/>
          <w:shd w:val="clear" w:color="auto" w:fill="FFFFFF"/>
          <w:lang w:val="en-US"/>
        </w:rPr>
        <w:t xml:space="preserve">has to be specifically </w:t>
      </w:r>
      <w:r w:rsidRPr="008166AB">
        <w:rPr>
          <w:rFonts w:ascii="Times New Roman" w:hAnsi="Times New Roman" w:cs="Times New Roman"/>
          <w:b/>
          <w:bCs/>
          <w:color w:val="201F1E"/>
          <w:sz w:val="24"/>
          <w:szCs w:val="24"/>
          <w:shd w:val="clear" w:color="auto" w:fill="FFFFFF"/>
          <w:lang w:val="en-US"/>
        </w:rPr>
        <w:t>authorized</w:t>
      </w:r>
      <w:r w:rsidRPr="008166AB">
        <w:rPr>
          <w:rFonts w:ascii="Times New Roman" w:hAnsi="Times New Roman" w:cs="Times New Roman"/>
          <w:color w:val="201F1E"/>
          <w:sz w:val="24"/>
          <w:szCs w:val="24"/>
          <w:shd w:val="clear" w:color="auto" w:fill="FFFFFF"/>
          <w:lang w:val="en-US"/>
        </w:rPr>
        <w:t xml:space="preserve"> by either (</w:t>
      </w:r>
      <w:proofErr w:type="spellStart"/>
      <w:r w:rsidRPr="008166AB">
        <w:rPr>
          <w:rFonts w:ascii="Times New Roman" w:hAnsi="Times New Roman" w:cs="Times New Roman"/>
          <w:color w:val="201F1E"/>
          <w:sz w:val="24"/>
          <w:szCs w:val="24"/>
          <w:shd w:val="clear" w:color="auto" w:fill="FFFFFF"/>
          <w:lang w:val="en-US"/>
        </w:rPr>
        <w:t>i</w:t>
      </w:r>
      <w:proofErr w:type="spellEnd"/>
      <w:r w:rsidRPr="008166AB">
        <w:rPr>
          <w:rFonts w:ascii="Times New Roman" w:hAnsi="Times New Roman" w:cs="Times New Roman"/>
          <w:color w:val="201F1E"/>
          <w:sz w:val="24"/>
          <w:szCs w:val="24"/>
          <w:shd w:val="clear" w:color="auto" w:fill="FFFFFF"/>
          <w:lang w:val="en-US"/>
        </w:rPr>
        <w:t xml:space="preserve">) an in-person or online </w:t>
      </w:r>
      <w:r w:rsidR="00626FE8">
        <w:rPr>
          <w:rFonts w:ascii="Times New Roman" w:hAnsi="Times New Roman" w:cs="Times New Roman"/>
          <w:color w:val="201F1E"/>
          <w:sz w:val="24"/>
          <w:szCs w:val="24"/>
          <w:shd w:val="clear" w:color="auto" w:fill="FFFFFF"/>
          <w:lang w:val="en-US"/>
        </w:rPr>
        <w:t>M</w:t>
      </w:r>
      <w:r w:rsidRPr="008166AB">
        <w:rPr>
          <w:rFonts w:ascii="Times New Roman" w:hAnsi="Times New Roman" w:cs="Times New Roman"/>
          <w:color w:val="201F1E"/>
          <w:sz w:val="24"/>
          <w:szCs w:val="24"/>
          <w:shd w:val="clear" w:color="auto" w:fill="FFFFFF"/>
          <w:lang w:val="en-US"/>
        </w:rPr>
        <w:t xml:space="preserve">eeting of the Parties; or (ii) a written procedure that itself authorizes the taking of decisions by written procedure.  This type of written procedure is known as a </w:t>
      </w:r>
      <w:r w:rsidRPr="008166AB">
        <w:rPr>
          <w:rFonts w:ascii="Times New Roman" w:hAnsi="Times New Roman" w:cs="Times New Roman"/>
          <w:b/>
          <w:bCs/>
          <w:color w:val="201F1E"/>
          <w:sz w:val="24"/>
          <w:szCs w:val="24"/>
          <w:shd w:val="clear" w:color="auto" w:fill="FFFFFF"/>
          <w:lang w:val="en-US"/>
        </w:rPr>
        <w:t>“no objection” procedure</w:t>
      </w:r>
      <w:r w:rsidRPr="008166AB">
        <w:rPr>
          <w:rFonts w:ascii="Times New Roman" w:hAnsi="Times New Roman" w:cs="Times New Roman"/>
          <w:color w:val="201F1E"/>
          <w:sz w:val="24"/>
          <w:szCs w:val="24"/>
          <w:shd w:val="clear" w:color="auto" w:fill="FFFFFF"/>
          <w:lang w:val="en-US"/>
        </w:rPr>
        <w:t xml:space="preserve">.  </w:t>
      </w:r>
    </w:p>
    <w:p w14:paraId="29E27CA9" w14:textId="77777777" w:rsidR="008166AB" w:rsidRPr="008166AB" w:rsidRDefault="008166AB" w:rsidP="00DF1A15">
      <w:pPr>
        <w:spacing w:after="0"/>
        <w:jc w:val="both"/>
        <w:rPr>
          <w:rFonts w:ascii="Times New Roman" w:hAnsi="Times New Roman" w:cs="Times New Roman"/>
          <w:color w:val="201F1E"/>
          <w:sz w:val="24"/>
          <w:szCs w:val="24"/>
          <w:shd w:val="clear" w:color="auto" w:fill="FFFFFF"/>
          <w:lang w:val="en-US"/>
        </w:rPr>
      </w:pPr>
    </w:p>
    <w:p w14:paraId="7BF44C21" w14:textId="169ED3F2" w:rsidR="008166AB" w:rsidRPr="008166AB" w:rsidRDefault="008166AB" w:rsidP="00DF1A15">
      <w:pPr>
        <w:spacing w:after="0"/>
        <w:jc w:val="both"/>
        <w:rPr>
          <w:rFonts w:ascii="Times New Roman" w:hAnsi="Times New Roman" w:cs="Times New Roman"/>
          <w:sz w:val="24"/>
          <w:szCs w:val="24"/>
          <w:lang w:val="en-US"/>
        </w:rPr>
      </w:pPr>
      <w:r w:rsidRPr="008166AB">
        <w:rPr>
          <w:rFonts w:ascii="Times New Roman" w:hAnsi="Times New Roman" w:cs="Times New Roman"/>
          <w:color w:val="201F1E"/>
          <w:sz w:val="24"/>
          <w:szCs w:val="24"/>
          <w:shd w:val="clear" w:color="auto" w:fill="FFFFFF"/>
          <w:lang w:val="en-US"/>
        </w:rPr>
        <w:t>Thus</w:t>
      </w:r>
      <w:r>
        <w:rPr>
          <w:rFonts w:ascii="Times New Roman" w:hAnsi="Times New Roman" w:cs="Times New Roman"/>
          <w:color w:val="201F1E"/>
          <w:sz w:val="24"/>
          <w:szCs w:val="24"/>
          <w:shd w:val="clear" w:color="auto" w:fill="FFFFFF"/>
          <w:lang w:val="en-US"/>
        </w:rPr>
        <w:t>,</w:t>
      </w:r>
      <w:r w:rsidRPr="008166AB">
        <w:rPr>
          <w:rFonts w:ascii="Times New Roman" w:hAnsi="Times New Roman" w:cs="Times New Roman"/>
          <w:color w:val="201F1E"/>
          <w:sz w:val="24"/>
          <w:szCs w:val="24"/>
          <w:shd w:val="clear" w:color="auto" w:fill="FFFFFF"/>
          <w:lang w:val="en-US"/>
        </w:rPr>
        <w:t xml:space="preserve"> there would be need to be a </w:t>
      </w:r>
      <w:r w:rsidRPr="008166AB">
        <w:rPr>
          <w:rFonts w:ascii="Times New Roman" w:hAnsi="Times New Roman" w:cs="Times New Roman"/>
          <w:b/>
          <w:bCs/>
          <w:color w:val="201F1E"/>
          <w:sz w:val="24"/>
          <w:szCs w:val="24"/>
          <w:shd w:val="clear" w:color="auto" w:fill="FFFFFF"/>
          <w:lang w:val="en-US"/>
        </w:rPr>
        <w:t>two-step process</w:t>
      </w:r>
      <w:r w:rsidRPr="008166AB">
        <w:rPr>
          <w:rFonts w:ascii="Times New Roman" w:hAnsi="Times New Roman" w:cs="Times New Roman"/>
          <w:color w:val="201F1E"/>
          <w:sz w:val="24"/>
          <w:szCs w:val="24"/>
          <w:shd w:val="clear" w:color="auto" w:fill="FFFFFF"/>
          <w:lang w:val="en-US"/>
        </w:rPr>
        <w:t xml:space="preserve">, </w:t>
      </w:r>
      <w:proofErr w:type="spellStart"/>
      <w:r w:rsidRPr="008166AB">
        <w:rPr>
          <w:rFonts w:ascii="Times New Roman" w:hAnsi="Times New Roman" w:cs="Times New Roman"/>
          <w:color w:val="201F1E"/>
          <w:sz w:val="24"/>
          <w:szCs w:val="24"/>
          <w:shd w:val="clear" w:color="auto" w:fill="FFFFFF"/>
          <w:lang w:val="en-US"/>
        </w:rPr>
        <w:t>i.e</w:t>
      </w:r>
      <w:proofErr w:type="spellEnd"/>
      <w:r w:rsidRPr="008166AB">
        <w:rPr>
          <w:rFonts w:ascii="Times New Roman" w:hAnsi="Times New Roman" w:cs="Times New Roman"/>
          <w:color w:val="201F1E"/>
          <w:sz w:val="24"/>
          <w:szCs w:val="24"/>
          <w:shd w:val="clear" w:color="auto" w:fill="FFFFFF"/>
          <w:lang w:val="en-US"/>
        </w:rPr>
        <w:t xml:space="preserve"> (</w:t>
      </w:r>
      <w:proofErr w:type="spellStart"/>
      <w:r w:rsidRPr="008166AB">
        <w:rPr>
          <w:rFonts w:ascii="Times New Roman" w:hAnsi="Times New Roman" w:cs="Times New Roman"/>
          <w:color w:val="201F1E"/>
          <w:sz w:val="24"/>
          <w:szCs w:val="24"/>
          <w:shd w:val="clear" w:color="auto" w:fill="FFFFFF"/>
          <w:lang w:val="en-US"/>
        </w:rPr>
        <w:t>i</w:t>
      </w:r>
      <w:proofErr w:type="spellEnd"/>
      <w:r w:rsidRPr="008166AB">
        <w:rPr>
          <w:rFonts w:ascii="Times New Roman" w:hAnsi="Times New Roman" w:cs="Times New Roman"/>
          <w:color w:val="201F1E"/>
          <w:sz w:val="24"/>
          <w:szCs w:val="24"/>
          <w:shd w:val="clear" w:color="auto" w:fill="FFFFFF"/>
          <w:lang w:val="en-US"/>
        </w:rPr>
        <w:t>) a decision authorizing the taking of decisions by written procedure and (ii) the circulation, consideration and adoption of the decision itself. </w:t>
      </w:r>
    </w:p>
    <w:p w14:paraId="156FF513" w14:textId="77777777" w:rsidR="00B24014" w:rsidRPr="00B7413C" w:rsidRDefault="00B24014" w:rsidP="00B24014">
      <w:pPr>
        <w:spacing w:after="0"/>
        <w:jc w:val="both"/>
        <w:rPr>
          <w:rFonts w:ascii="Times New Roman" w:hAnsi="Times New Roman" w:cs="Times New Roman"/>
          <w:sz w:val="24"/>
          <w:szCs w:val="24"/>
          <w:lang w:val="en-US"/>
        </w:rPr>
      </w:pPr>
    </w:p>
    <w:p w14:paraId="59BA762D" w14:textId="5CBCF38F" w:rsidR="00D7583D" w:rsidRDefault="00AB086A" w:rsidP="00B7413C">
      <w:pPr>
        <w:spacing w:after="0"/>
        <w:jc w:val="both"/>
        <w:rPr>
          <w:rFonts w:ascii="Times New Roman" w:hAnsi="Times New Roman" w:cs="Times New Roman"/>
          <w:sz w:val="24"/>
          <w:szCs w:val="24"/>
          <w:lang w:val="en-US"/>
        </w:rPr>
      </w:pPr>
      <w:r w:rsidRPr="00B7413C">
        <w:rPr>
          <w:rFonts w:ascii="Times New Roman" w:hAnsi="Times New Roman" w:cs="Times New Roman"/>
          <w:sz w:val="24"/>
          <w:szCs w:val="24"/>
          <w:lang w:val="en-US"/>
        </w:rPr>
        <w:t>I</w:t>
      </w:r>
      <w:r w:rsidR="00FB1E17" w:rsidRPr="00B7413C">
        <w:rPr>
          <w:rFonts w:ascii="Times New Roman" w:hAnsi="Times New Roman" w:cs="Times New Roman"/>
          <w:sz w:val="24"/>
          <w:szCs w:val="24"/>
          <w:lang w:val="en-US"/>
        </w:rPr>
        <w:t xml:space="preserve">t is suggested to </w:t>
      </w:r>
      <w:r w:rsidRPr="00B7413C">
        <w:rPr>
          <w:rFonts w:ascii="Times New Roman" w:hAnsi="Times New Roman" w:cs="Times New Roman"/>
          <w:sz w:val="24"/>
          <w:szCs w:val="24"/>
          <w:lang w:val="en-US"/>
        </w:rPr>
        <w:t>provide</w:t>
      </w:r>
      <w:r w:rsidR="008166AB">
        <w:rPr>
          <w:rFonts w:ascii="Times New Roman" w:hAnsi="Times New Roman" w:cs="Times New Roman"/>
          <w:sz w:val="24"/>
          <w:szCs w:val="24"/>
          <w:lang w:val="en-US"/>
        </w:rPr>
        <w:t xml:space="preserve"> a deadline of 2 weeks</w:t>
      </w:r>
      <w:r w:rsidR="00540E2E">
        <w:rPr>
          <w:rFonts w:ascii="Times New Roman" w:hAnsi="Times New Roman" w:cs="Times New Roman"/>
          <w:sz w:val="24"/>
          <w:szCs w:val="24"/>
          <w:lang w:val="en-US"/>
        </w:rPr>
        <w:t xml:space="preserve"> after circulation of a first letter</w:t>
      </w:r>
      <w:r w:rsidR="008166AB">
        <w:rPr>
          <w:rFonts w:ascii="Times New Roman" w:hAnsi="Times New Roman" w:cs="Times New Roman"/>
          <w:sz w:val="24"/>
          <w:szCs w:val="24"/>
          <w:lang w:val="en-US"/>
        </w:rPr>
        <w:t xml:space="preserve"> </w:t>
      </w:r>
      <w:r w:rsidR="00540E2E">
        <w:rPr>
          <w:rFonts w:ascii="Times New Roman" w:hAnsi="Times New Roman" w:cs="Times New Roman"/>
          <w:sz w:val="24"/>
          <w:szCs w:val="24"/>
          <w:lang w:val="en-US"/>
        </w:rPr>
        <w:t>regarding</w:t>
      </w:r>
      <w:r w:rsidR="008166AB">
        <w:rPr>
          <w:rFonts w:ascii="Times New Roman" w:hAnsi="Times New Roman" w:cs="Times New Roman"/>
          <w:sz w:val="24"/>
          <w:szCs w:val="24"/>
          <w:lang w:val="en-US"/>
        </w:rPr>
        <w:t xml:space="preserve"> the authorization by Parties of a written procedure for the adoption of the two Resolutions.</w:t>
      </w:r>
      <w:r w:rsidR="00FB1E17" w:rsidRPr="00B7413C">
        <w:rPr>
          <w:rFonts w:ascii="Times New Roman" w:hAnsi="Times New Roman" w:cs="Times New Roman"/>
          <w:sz w:val="24"/>
          <w:szCs w:val="24"/>
          <w:lang w:val="en-US"/>
        </w:rPr>
        <w:t xml:space="preserve"> </w:t>
      </w:r>
      <w:r w:rsidR="008166AB">
        <w:rPr>
          <w:rFonts w:ascii="Times New Roman" w:hAnsi="Times New Roman" w:cs="Times New Roman"/>
          <w:sz w:val="24"/>
          <w:szCs w:val="24"/>
          <w:lang w:val="en-US"/>
        </w:rPr>
        <w:t>A</w:t>
      </w:r>
      <w:r w:rsidR="00FB1E17" w:rsidRPr="00B7413C">
        <w:rPr>
          <w:rFonts w:ascii="Times New Roman" w:hAnsi="Times New Roman" w:cs="Times New Roman"/>
          <w:sz w:val="24"/>
          <w:szCs w:val="24"/>
          <w:lang w:val="en-US"/>
        </w:rPr>
        <w:t xml:space="preserve"> deadline of </w:t>
      </w:r>
      <w:r w:rsidR="008166AB">
        <w:rPr>
          <w:rFonts w:ascii="Times New Roman" w:hAnsi="Times New Roman" w:cs="Times New Roman"/>
          <w:sz w:val="24"/>
          <w:szCs w:val="24"/>
          <w:lang w:val="en-US"/>
        </w:rPr>
        <w:t>6</w:t>
      </w:r>
      <w:r w:rsidR="00FB1E17" w:rsidRPr="00B7413C">
        <w:rPr>
          <w:rFonts w:ascii="Times New Roman" w:hAnsi="Times New Roman" w:cs="Times New Roman"/>
          <w:sz w:val="24"/>
          <w:szCs w:val="24"/>
          <w:lang w:val="en-US"/>
        </w:rPr>
        <w:t xml:space="preserve"> weeks </w:t>
      </w:r>
      <w:r w:rsidR="008166AB">
        <w:rPr>
          <w:rFonts w:ascii="Times New Roman" w:hAnsi="Times New Roman" w:cs="Times New Roman"/>
          <w:sz w:val="24"/>
          <w:szCs w:val="24"/>
          <w:lang w:val="en-US"/>
        </w:rPr>
        <w:t>would then again be provided after circulation of</w:t>
      </w:r>
      <w:r w:rsidR="00540E2E">
        <w:rPr>
          <w:rFonts w:ascii="Times New Roman" w:hAnsi="Times New Roman" w:cs="Times New Roman"/>
          <w:sz w:val="24"/>
          <w:szCs w:val="24"/>
          <w:lang w:val="en-US"/>
        </w:rPr>
        <w:t xml:space="preserve"> a second letter containing</w:t>
      </w:r>
      <w:r w:rsidR="008166AB">
        <w:rPr>
          <w:rFonts w:ascii="Times New Roman" w:hAnsi="Times New Roman" w:cs="Times New Roman"/>
          <w:sz w:val="24"/>
          <w:szCs w:val="24"/>
          <w:lang w:val="en-US"/>
        </w:rPr>
        <w:t xml:space="preserve"> the draft Resolutions</w:t>
      </w:r>
      <w:r w:rsidR="00626FE8">
        <w:rPr>
          <w:rFonts w:ascii="Times New Roman" w:hAnsi="Times New Roman" w:cs="Times New Roman"/>
          <w:sz w:val="24"/>
          <w:szCs w:val="24"/>
          <w:lang w:val="en-US"/>
        </w:rPr>
        <w:t xml:space="preserve"> and inviting </w:t>
      </w:r>
      <w:r w:rsidR="00FB1E17" w:rsidRPr="00B7413C">
        <w:rPr>
          <w:rFonts w:ascii="Times New Roman" w:hAnsi="Times New Roman" w:cs="Times New Roman"/>
          <w:sz w:val="24"/>
          <w:szCs w:val="24"/>
          <w:lang w:val="en-US"/>
        </w:rPr>
        <w:t xml:space="preserve">Parties </w:t>
      </w:r>
      <w:r w:rsidR="00540E2E">
        <w:rPr>
          <w:rFonts w:ascii="Times New Roman" w:hAnsi="Times New Roman" w:cs="Times New Roman"/>
          <w:sz w:val="24"/>
          <w:szCs w:val="24"/>
          <w:lang w:val="en-US"/>
        </w:rPr>
        <w:t xml:space="preserve">to </w:t>
      </w:r>
      <w:r w:rsidR="00FA636F" w:rsidRPr="00B7413C">
        <w:rPr>
          <w:rFonts w:ascii="Times New Roman" w:hAnsi="Times New Roman" w:cs="Times New Roman"/>
          <w:sz w:val="24"/>
          <w:szCs w:val="24"/>
          <w:lang w:val="en-US"/>
        </w:rPr>
        <w:t>submit</w:t>
      </w:r>
      <w:r w:rsidR="00FB1E17" w:rsidRPr="00B7413C">
        <w:rPr>
          <w:rFonts w:ascii="Times New Roman" w:hAnsi="Times New Roman" w:cs="Times New Roman"/>
          <w:sz w:val="24"/>
          <w:szCs w:val="24"/>
          <w:lang w:val="en-US"/>
        </w:rPr>
        <w:t xml:space="preserve"> </w:t>
      </w:r>
      <w:r w:rsidRPr="00B7413C">
        <w:rPr>
          <w:rFonts w:ascii="Times New Roman" w:hAnsi="Times New Roman" w:cs="Times New Roman"/>
          <w:sz w:val="24"/>
          <w:szCs w:val="24"/>
          <w:lang w:val="en-US"/>
        </w:rPr>
        <w:t>comments</w:t>
      </w:r>
      <w:r w:rsidR="00FB1E17" w:rsidRPr="00B7413C">
        <w:rPr>
          <w:rFonts w:ascii="Times New Roman" w:hAnsi="Times New Roman" w:cs="Times New Roman"/>
          <w:sz w:val="24"/>
          <w:szCs w:val="24"/>
          <w:lang w:val="en-US"/>
        </w:rPr>
        <w:t xml:space="preserve"> in written. Written </w:t>
      </w:r>
      <w:r w:rsidRPr="00B7413C">
        <w:rPr>
          <w:rFonts w:ascii="Times New Roman" w:hAnsi="Times New Roman" w:cs="Times New Roman"/>
          <w:sz w:val="24"/>
          <w:szCs w:val="24"/>
          <w:lang w:val="en-US"/>
        </w:rPr>
        <w:t>comments</w:t>
      </w:r>
      <w:r w:rsidR="00FB1E17" w:rsidRPr="00B7413C">
        <w:rPr>
          <w:rFonts w:ascii="Times New Roman" w:hAnsi="Times New Roman" w:cs="Times New Roman"/>
          <w:sz w:val="24"/>
          <w:szCs w:val="24"/>
          <w:lang w:val="en-US"/>
        </w:rPr>
        <w:t xml:space="preserve"> </w:t>
      </w:r>
      <w:r w:rsidR="00FB1E17" w:rsidRPr="00B7413C">
        <w:rPr>
          <w:rFonts w:ascii="Times New Roman" w:hAnsi="Times New Roman" w:cs="Times New Roman"/>
          <w:sz w:val="24"/>
          <w:szCs w:val="24"/>
          <w:lang w:val="en-US"/>
        </w:rPr>
        <w:lastRenderedPageBreak/>
        <w:t>will be shared with all Parties</w:t>
      </w:r>
      <w:r w:rsidR="00BC66A1" w:rsidRPr="00B7413C">
        <w:rPr>
          <w:rFonts w:ascii="Times New Roman" w:hAnsi="Times New Roman" w:cs="Times New Roman"/>
          <w:sz w:val="24"/>
          <w:szCs w:val="24"/>
          <w:lang w:val="en-US"/>
        </w:rPr>
        <w:t xml:space="preserve"> as soon as they are received by the Secretariat and/ or the Chair of the Standing Committee</w:t>
      </w:r>
      <w:r w:rsidR="008166AB">
        <w:rPr>
          <w:rFonts w:ascii="Times New Roman" w:hAnsi="Times New Roman" w:cs="Times New Roman"/>
          <w:sz w:val="24"/>
          <w:szCs w:val="24"/>
          <w:lang w:val="en-US"/>
        </w:rPr>
        <w:t xml:space="preserve"> and taken into account</w:t>
      </w:r>
      <w:r w:rsidR="00FB1E17" w:rsidRPr="00B7413C">
        <w:rPr>
          <w:rFonts w:ascii="Times New Roman" w:hAnsi="Times New Roman" w:cs="Times New Roman"/>
          <w:sz w:val="24"/>
          <w:szCs w:val="24"/>
          <w:lang w:val="en-US"/>
        </w:rPr>
        <w:t xml:space="preserve">. </w:t>
      </w:r>
      <w:r w:rsidR="00540E2E">
        <w:rPr>
          <w:rFonts w:ascii="Times New Roman" w:hAnsi="Times New Roman" w:cs="Times New Roman"/>
          <w:sz w:val="24"/>
          <w:szCs w:val="24"/>
          <w:lang w:val="en-US"/>
        </w:rPr>
        <w:t>If no Party objects</w:t>
      </w:r>
      <w:r w:rsidR="00626FE8">
        <w:rPr>
          <w:rFonts w:ascii="Times New Roman" w:hAnsi="Times New Roman" w:cs="Times New Roman"/>
          <w:sz w:val="24"/>
          <w:szCs w:val="24"/>
          <w:lang w:val="en-US"/>
        </w:rPr>
        <w:t xml:space="preserve"> within the deadline</w:t>
      </w:r>
      <w:r w:rsidR="00540E2E">
        <w:rPr>
          <w:rFonts w:ascii="Times New Roman" w:hAnsi="Times New Roman" w:cs="Times New Roman"/>
          <w:sz w:val="24"/>
          <w:szCs w:val="24"/>
          <w:lang w:val="en-US"/>
        </w:rPr>
        <w:t>, then the Resolutions shall be considered as adopted</w:t>
      </w:r>
      <w:r w:rsidR="00B7413C" w:rsidRPr="00B7413C">
        <w:rPr>
          <w:rFonts w:ascii="Times New Roman" w:hAnsi="Times New Roman" w:cs="Times New Roman"/>
          <w:sz w:val="24"/>
          <w:szCs w:val="24"/>
          <w:lang w:val="en-US"/>
        </w:rPr>
        <w:t>.</w:t>
      </w:r>
    </w:p>
    <w:p w14:paraId="5BCDED68" w14:textId="06199177" w:rsidR="00540E2E" w:rsidRDefault="00540E2E" w:rsidP="00B7413C">
      <w:pPr>
        <w:spacing w:after="0"/>
        <w:jc w:val="both"/>
        <w:rPr>
          <w:rFonts w:ascii="Times New Roman" w:hAnsi="Times New Roman" w:cs="Times New Roman"/>
          <w:sz w:val="24"/>
          <w:szCs w:val="24"/>
          <w:lang w:val="en-US"/>
        </w:rPr>
      </w:pPr>
    </w:p>
    <w:p w14:paraId="1DEE3E2D" w14:textId="71B48214" w:rsidR="00540E2E" w:rsidRPr="00540E2E" w:rsidRDefault="00540E2E" w:rsidP="00B7413C">
      <w:pPr>
        <w:spacing w:after="0"/>
        <w:jc w:val="both"/>
        <w:rPr>
          <w:rFonts w:ascii="Times New Roman" w:hAnsi="Times New Roman" w:cs="Times New Roman"/>
          <w:sz w:val="24"/>
          <w:szCs w:val="24"/>
          <w:lang w:val="en-US"/>
        </w:rPr>
      </w:pPr>
      <w:r w:rsidRPr="00540E2E">
        <w:rPr>
          <w:rFonts w:ascii="Times New Roman" w:hAnsi="Times New Roman" w:cs="Times New Roman"/>
          <w:sz w:val="24"/>
          <w:szCs w:val="24"/>
          <w:lang w:val="en-US"/>
        </w:rPr>
        <w:t xml:space="preserve">This procedure is in line with </w:t>
      </w:r>
      <w:hyperlink r:id="rId11" w:history="1">
        <w:r w:rsidRPr="00626FE8">
          <w:rPr>
            <w:rStyle w:val="Hyperlink"/>
            <w:rFonts w:ascii="Times New Roman" w:hAnsi="Times New Roman" w:cs="Times New Roman"/>
            <w:sz w:val="24"/>
            <w:szCs w:val="24"/>
            <w:lang w:val="en-US"/>
          </w:rPr>
          <w:t xml:space="preserve">General Assembly </w:t>
        </w:r>
        <w:r w:rsidRPr="00626FE8">
          <w:rPr>
            <w:rStyle w:val="Hyperlink"/>
            <w:rFonts w:ascii="Times New Roman" w:hAnsi="Times New Roman" w:cs="Times New Roman"/>
            <w:sz w:val="24"/>
            <w:szCs w:val="24"/>
            <w:shd w:val="clear" w:color="auto" w:fill="FFFFFF"/>
            <w:lang w:val="en-US"/>
          </w:rPr>
          <w:t>Decision 74/544</w:t>
        </w:r>
      </w:hyperlink>
      <w:r>
        <w:rPr>
          <w:rFonts w:ascii="Times New Roman" w:hAnsi="Times New Roman" w:cs="Times New Roman"/>
          <w:color w:val="201F1E"/>
          <w:sz w:val="24"/>
          <w:szCs w:val="24"/>
          <w:shd w:val="clear" w:color="auto" w:fill="FFFFFF"/>
          <w:lang w:val="en-US"/>
        </w:rPr>
        <w:t xml:space="preserve"> that is suggested to be applied mutatis mutandis in lack of a relevant regulation in the Agreement text.</w:t>
      </w:r>
      <w:r w:rsidR="00541E57">
        <w:rPr>
          <w:rStyle w:val="FootnoteReference"/>
          <w:rFonts w:ascii="Times New Roman" w:hAnsi="Times New Roman" w:cs="Times New Roman"/>
          <w:color w:val="201F1E"/>
          <w:sz w:val="24"/>
          <w:szCs w:val="24"/>
          <w:shd w:val="clear" w:color="auto" w:fill="FFFFFF"/>
          <w:lang w:val="en-US"/>
        </w:rPr>
        <w:footnoteReference w:id="1"/>
      </w:r>
    </w:p>
    <w:p w14:paraId="6CA4AE75" w14:textId="04C5A708" w:rsidR="008166AB" w:rsidRDefault="008166AB" w:rsidP="00B7413C">
      <w:pPr>
        <w:spacing w:after="0"/>
        <w:jc w:val="both"/>
        <w:rPr>
          <w:rFonts w:ascii="Times New Roman" w:hAnsi="Times New Roman" w:cs="Times New Roman"/>
          <w:sz w:val="24"/>
          <w:szCs w:val="24"/>
          <w:lang w:val="en-US"/>
        </w:rPr>
      </w:pPr>
    </w:p>
    <w:p w14:paraId="13624B12" w14:textId="081604B0" w:rsidR="008166AB" w:rsidRPr="00B7413C" w:rsidRDefault="008166AB" w:rsidP="008166AB">
      <w:pPr>
        <w:spacing w:after="0"/>
        <w:jc w:val="both"/>
        <w:rPr>
          <w:rFonts w:ascii="Times New Roman" w:hAnsi="Times New Roman" w:cs="Times New Roman"/>
          <w:sz w:val="24"/>
          <w:szCs w:val="24"/>
          <w:lang w:val="en-US"/>
        </w:rPr>
      </w:pPr>
      <w:r w:rsidRPr="00B7413C">
        <w:rPr>
          <w:rFonts w:ascii="Times New Roman" w:hAnsi="Times New Roman" w:cs="Times New Roman"/>
          <w:sz w:val="24"/>
          <w:szCs w:val="24"/>
          <w:lang w:val="en-US"/>
        </w:rPr>
        <w:t xml:space="preserve">An opportunity for Parties to actively participate in the </w:t>
      </w:r>
      <w:r w:rsidRPr="00626FE8">
        <w:rPr>
          <w:rFonts w:ascii="Times New Roman" w:hAnsi="Times New Roman" w:cs="Times New Roman"/>
          <w:b/>
          <w:bCs/>
          <w:sz w:val="24"/>
          <w:szCs w:val="24"/>
          <w:lang w:val="en-US"/>
        </w:rPr>
        <w:t>development of the budget proposal</w:t>
      </w:r>
      <w:r w:rsidRPr="00B7413C">
        <w:rPr>
          <w:rFonts w:ascii="Times New Roman" w:hAnsi="Times New Roman" w:cs="Times New Roman"/>
          <w:sz w:val="24"/>
          <w:szCs w:val="24"/>
          <w:lang w:val="en-US"/>
        </w:rPr>
        <w:t xml:space="preserve"> for 2022 is</w:t>
      </w:r>
      <w:r>
        <w:rPr>
          <w:rFonts w:ascii="Times New Roman" w:hAnsi="Times New Roman" w:cs="Times New Roman"/>
          <w:sz w:val="24"/>
          <w:szCs w:val="24"/>
          <w:lang w:val="en-US"/>
        </w:rPr>
        <w:t>, moreover,</w:t>
      </w:r>
      <w:r w:rsidRPr="00B7413C">
        <w:rPr>
          <w:rFonts w:ascii="Times New Roman" w:hAnsi="Times New Roman" w:cs="Times New Roman"/>
          <w:sz w:val="24"/>
          <w:szCs w:val="24"/>
          <w:lang w:val="en-US"/>
        </w:rPr>
        <w:t xml:space="preserve"> being provided at the extraordinary meeting of the Standing Committee on 27 September 2021, which is open to all Parties invited to participate through Notification 2021/009, dated and circulated on 9 September 2021. Any Party who wishes to contribute to the budget proposal in its developing phase has the opportunity to take part at this online meeting as an active participant.</w:t>
      </w:r>
    </w:p>
    <w:p w14:paraId="2DA5A05E" w14:textId="77777777" w:rsidR="008166AB" w:rsidRPr="00B7413C" w:rsidRDefault="008166AB" w:rsidP="00B7413C">
      <w:pPr>
        <w:spacing w:after="0"/>
        <w:jc w:val="both"/>
        <w:rPr>
          <w:rFonts w:ascii="Times New Roman" w:hAnsi="Times New Roman" w:cs="Times New Roman"/>
          <w:sz w:val="24"/>
          <w:szCs w:val="24"/>
          <w:lang w:val="en-US"/>
        </w:rPr>
      </w:pPr>
    </w:p>
    <w:sectPr w:rsidR="008166AB" w:rsidRPr="00B7413C" w:rsidSect="00D5015A">
      <w:headerReference w:type="default" r:id="rId12"/>
      <w:pgSz w:w="11906" w:h="16838"/>
      <w:pgMar w:top="1417" w:right="1417" w:bottom="1134" w:left="1417" w:header="70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81098" w14:textId="77777777" w:rsidR="00F60CA5" w:rsidRDefault="00F60CA5" w:rsidP="00B140EC">
      <w:pPr>
        <w:spacing w:after="0" w:line="240" w:lineRule="auto"/>
      </w:pPr>
      <w:r>
        <w:separator/>
      </w:r>
    </w:p>
  </w:endnote>
  <w:endnote w:type="continuationSeparator" w:id="0">
    <w:p w14:paraId="13165B78" w14:textId="77777777" w:rsidR="00F60CA5" w:rsidRDefault="00F60CA5" w:rsidP="00B1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1974111"/>
      <w:docPartObj>
        <w:docPartGallery w:val="Page Numbers (Bottom of Page)"/>
        <w:docPartUnique/>
      </w:docPartObj>
    </w:sdtPr>
    <w:sdtEndPr>
      <w:rPr>
        <w:rFonts w:ascii="Times New Roman" w:hAnsi="Times New Roman" w:cs="Times New Roman"/>
        <w:sz w:val="20"/>
        <w:szCs w:val="20"/>
      </w:rPr>
    </w:sdtEndPr>
    <w:sdtContent>
      <w:p w14:paraId="40D4E610" w14:textId="4D171791" w:rsidR="00E25D46" w:rsidRPr="00D5015A" w:rsidRDefault="003B4799" w:rsidP="00D5015A">
        <w:pPr>
          <w:pStyle w:val="Footer"/>
          <w:jc w:val="center"/>
          <w:rPr>
            <w:rFonts w:ascii="Times New Roman" w:hAnsi="Times New Roman" w:cs="Times New Roman"/>
            <w:sz w:val="20"/>
            <w:szCs w:val="20"/>
          </w:rPr>
        </w:pPr>
        <w:r w:rsidRPr="00D5015A">
          <w:rPr>
            <w:rFonts w:ascii="Times New Roman" w:hAnsi="Times New Roman" w:cs="Times New Roman"/>
            <w:sz w:val="20"/>
            <w:szCs w:val="20"/>
          </w:rPr>
          <w:fldChar w:fldCharType="begin"/>
        </w:r>
        <w:r w:rsidRPr="00D5015A">
          <w:rPr>
            <w:rFonts w:ascii="Times New Roman" w:hAnsi="Times New Roman" w:cs="Times New Roman"/>
            <w:sz w:val="20"/>
            <w:szCs w:val="20"/>
          </w:rPr>
          <w:instrText>PAGE   \* MERGEFORMAT</w:instrText>
        </w:r>
        <w:r w:rsidRPr="00D5015A">
          <w:rPr>
            <w:rFonts w:ascii="Times New Roman" w:hAnsi="Times New Roman" w:cs="Times New Roman"/>
            <w:sz w:val="20"/>
            <w:szCs w:val="20"/>
          </w:rPr>
          <w:fldChar w:fldCharType="separate"/>
        </w:r>
        <w:r w:rsidRPr="00D5015A">
          <w:rPr>
            <w:rFonts w:ascii="Times New Roman" w:hAnsi="Times New Roman" w:cs="Times New Roman"/>
            <w:sz w:val="20"/>
            <w:szCs w:val="20"/>
          </w:rPr>
          <w:t>2</w:t>
        </w:r>
        <w:r w:rsidRPr="00D5015A">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2167475"/>
      <w:docPartObj>
        <w:docPartGallery w:val="Page Numbers (Bottom of Page)"/>
        <w:docPartUnique/>
      </w:docPartObj>
    </w:sdtPr>
    <w:sdtEndPr>
      <w:rPr>
        <w:rFonts w:ascii="Times New Roman" w:hAnsi="Times New Roman" w:cs="Times New Roman"/>
        <w:sz w:val="20"/>
        <w:szCs w:val="20"/>
      </w:rPr>
    </w:sdtEndPr>
    <w:sdtContent>
      <w:p w14:paraId="257C4EB2" w14:textId="09863EB4" w:rsidR="00C963A6" w:rsidRPr="00D5015A" w:rsidRDefault="00E25D46" w:rsidP="00D5015A">
        <w:pPr>
          <w:pStyle w:val="Footer"/>
          <w:jc w:val="center"/>
          <w:rPr>
            <w:rFonts w:ascii="Times New Roman" w:hAnsi="Times New Roman" w:cs="Times New Roman"/>
            <w:sz w:val="20"/>
            <w:szCs w:val="20"/>
          </w:rPr>
        </w:pPr>
        <w:r w:rsidRPr="00D5015A">
          <w:rPr>
            <w:rFonts w:ascii="Times New Roman" w:hAnsi="Times New Roman" w:cs="Times New Roman"/>
            <w:sz w:val="20"/>
            <w:szCs w:val="20"/>
          </w:rPr>
          <w:fldChar w:fldCharType="begin"/>
        </w:r>
        <w:r w:rsidRPr="00D5015A">
          <w:rPr>
            <w:rFonts w:ascii="Times New Roman" w:hAnsi="Times New Roman" w:cs="Times New Roman"/>
            <w:sz w:val="20"/>
            <w:szCs w:val="20"/>
          </w:rPr>
          <w:instrText>PAGE   \* MERGEFORMAT</w:instrText>
        </w:r>
        <w:r w:rsidRPr="00D5015A">
          <w:rPr>
            <w:rFonts w:ascii="Times New Roman" w:hAnsi="Times New Roman" w:cs="Times New Roman"/>
            <w:sz w:val="20"/>
            <w:szCs w:val="20"/>
          </w:rPr>
          <w:fldChar w:fldCharType="separate"/>
        </w:r>
        <w:r w:rsidRPr="00D5015A">
          <w:rPr>
            <w:rFonts w:ascii="Times New Roman" w:hAnsi="Times New Roman" w:cs="Times New Roman"/>
            <w:sz w:val="20"/>
            <w:szCs w:val="20"/>
          </w:rPr>
          <w:t>2</w:t>
        </w:r>
        <w:r w:rsidRPr="00D5015A">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894F6" w14:textId="77777777" w:rsidR="00F60CA5" w:rsidRDefault="00F60CA5" w:rsidP="00B140EC">
      <w:pPr>
        <w:spacing w:after="0" w:line="240" w:lineRule="auto"/>
      </w:pPr>
      <w:r>
        <w:separator/>
      </w:r>
    </w:p>
  </w:footnote>
  <w:footnote w:type="continuationSeparator" w:id="0">
    <w:p w14:paraId="53A6AAE0" w14:textId="77777777" w:rsidR="00F60CA5" w:rsidRDefault="00F60CA5" w:rsidP="00B140EC">
      <w:pPr>
        <w:spacing w:after="0" w:line="240" w:lineRule="auto"/>
      </w:pPr>
      <w:r>
        <w:continuationSeparator/>
      </w:r>
    </w:p>
  </w:footnote>
  <w:footnote w:id="1">
    <w:p w14:paraId="34EF296F" w14:textId="07B35D7D" w:rsidR="00541E57" w:rsidRPr="00541E57" w:rsidRDefault="00541E57">
      <w:pPr>
        <w:pStyle w:val="FootnoteText"/>
        <w:rPr>
          <w:rFonts w:ascii="Times New Roman" w:hAnsi="Times New Roman" w:cs="Times New Roman"/>
          <w:sz w:val="24"/>
          <w:szCs w:val="24"/>
          <w:lang w:val="en-US"/>
        </w:rPr>
      </w:pPr>
      <w:r w:rsidRPr="00541E57">
        <w:rPr>
          <w:rStyle w:val="FootnoteReference"/>
          <w:rFonts w:ascii="Times New Roman" w:hAnsi="Times New Roman" w:cs="Times New Roman"/>
          <w:sz w:val="24"/>
          <w:szCs w:val="24"/>
        </w:rPr>
        <w:footnoteRef/>
      </w:r>
      <w:r w:rsidRPr="00541E57">
        <w:rPr>
          <w:rFonts w:ascii="Times New Roman" w:hAnsi="Times New Roman" w:cs="Times New Roman"/>
          <w:sz w:val="24"/>
          <w:szCs w:val="24"/>
          <w:lang w:val="en-US"/>
        </w:rPr>
        <w:t xml:space="preserve"> </w:t>
      </w:r>
      <w:hyperlink r:id="rId1" w:history="1">
        <w:r w:rsidRPr="00541E57">
          <w:rPr>
            <w:rFonts w:ascii="Times New Roman" w:hAnsi="Times New Roman" w:cs="Times New Roman"/>
            <w:color w:val="0000FF"/>
            <w:sz w:val="24"/>
            <w:szCs w:val="24"/>
            <w:u w:val="single"/>
            <w:lang w:val="en-US"/>
          </w:rPr>
          <w:t>UN Bodies Formalize Silence Procedure for Decision-making during Pandemic | News | SDG Knowledge Hub | IISD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57" w:type="dxa"/>
      <w:tblInd w:w="-318" w:type="dxa"/>
      <w:tblBorders>
        <w:bottom w:val="single" w:sz="8" w:space="0" w:color="auto"/>
      </w:tblBorders>
      <w:tblLayout w:type="fixed"/>
      <w:tblLook w:val="0000" w:firstRow="0" w:lastRow="0" w:firstColumn="0" w:lastColumn="0" w:noHBand="0" w:noVBand="0"/>
    </w:tblPr>
    <w:tblGrid>
      <w:gridCol w:w="2406"/>
      <w:gridCol w:w="5580"/>
      <w:gridCol w:w="1971"/>
    </w:tblGrid>
    <w:tr w:rsidR="00B140EC" w:rsidRPr="00B140EC" w14:paraId="3EB74D0E" w14:textId="77777777" w:rsidTr="00D56F23">
      <w:trPr>
        <w:trHeight w:val="1256"/>
      </w:trPr>
      <w:tc>
        <w:tcPr>
          <w:tcW w:w="2406" w:type="dxa"/>
        </w:tcPr>
        <w:p w14:paraId="62D6C954" w14:textId="77777777" w:rsidR="00B140EC" w:rsidRPr="004F66C4" w:rsidRDefault="00B140EC" w:rsidP="00B140EC">
          <w:pPr>
            <w:spacing w:after="0" w:line="240" w:lineRule="auto"/>
            <w:rPr>
              <w:rFonts w:ascii="Times New Roman" w:eastAsia="Times New Roman" w:hAnsi="Times New Roman" w:cs="Times New Roman"/>
              <w:sz w:val="24"/>
              <w:szCs w:val="24"/>
              <w:lang w:val="en-US"/>
            </w:rPr>
          </w:pPr>
          <w:r w:rsidRPr="004F66C4">
            <w:rPr>
              <w:rFonts w:ascii="Times New Roman" w:eastAsia="Times New Roman" w:hAnsi="Times New Roman" w:cs="Times New Roman"/>
              <w:noProof/>
              <w:sz w:val="24"/>
              <w:szCs w:val="24"/>
              <w:lang w:eastAsia="de-DE"/>
            </w:rPr>
            <w:drawing>
              <wp:inline distT="0" distB="0" distL="0" distR="0" wp14:anchorId="3819729C" wp14:editId="434EA350">
                <wp:extent cx="857250" cy="714375"/>
                <wp:effectExtent l="0" t="0" r="0" b="9525"/>
                <wp:docPr id="2"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p>
      </w:tc>
      <w:tc>
        <w:tcPr>
          <w:tcW w:w="5580" w:type="dxa"/>
        </w:tcPr>
        <w:p w14:paraId="64F69725" w14:textId="77777777" w:rsidR="00B140EC" w:rsidRPr="00B140EC" w:rsidRDefault="00B140EC" w:rsidP="00B140EC">
          <w:pPr>
            <w:spacing w:after="0" w:line="240" w:lineRule="auto"/>
            <w:jc w:val="center"/>
            <w:rPr>
              <w:rFonts w:ascii="Times New Roman" w:eastAsia="Times New Roman" w:hAnsi="Times New Roman" w:cs="Times New Roman"/>
              <w:i/>
              <w:lang w:val="en-US"/>
            </w:rPr>
          </w:pPr>
          <w:r w:rsidRPr="00B140EC">
            <w:rPr>
              <w:rFonts w:ascii="Times New Roman" w:eastAsia="Times New Roman" w:hAnsi="Times New Roman" w:cs="Times New Roman"/>
              <w:i/>
              <w:lang w:val="en-US"/>
            </w:rPr>
            <w:t>AGREEMENT ON THE CONSERVATION OF</w:t>
          </w:r>
        </w:p>
        <w:p w14:paraId="63115B67" w14:textId="77777777" w:rsidR="00B140EC" w:rsidRPr="004F66C4" w:rsidRDefault="00B140EC" w:rsidP="00B140EC">
          <w:pPr>
            <w:spacing w:after="0" w:line="240" w:lineRule="auto"/>
            <w:jc w:val="center"/>
            <w:rPr>
              <w:rFonts w:ascii="Times New Roman" w:eastAsia="Times New Roman" w:hAnsi="Times New Roman" w:cs="Times New Roman"/>
              <w:sz w:val="24"/>
              <w:szCs w:val="24"/>
              <w:lang w:val="en-US"/>
            </w:rPr>
          </w:pPr>
          <w:r w:rsidRPr="00B140EC">
            <w:rPr>
              <w:rFonts w:ascii="Times New Roman" w:eastAsia="Times New Roman" w:hAnsi="Times New Roman" w:cs="Times New Roman"/>
              <w:i/>
              <w:lang w:val="en-US"/>
            </w:rPr>
            <w:t>AFRICAN-EURASIAN MIGRATORY WATERBIRDS</w:t>
          </w:r>
        </w:p>
      </w:tc>
      <w:tc>
        <w:tcPr>
          <w:tcW w:w="1971" w:type="dxa"/>
        </w:tcPr>
        <w:p w14:paraId="2BEC6D04" w14:textId="4F6B3D5D" w:rsidR="00B140EC" w:rsidRPr="00173282" w:rsidRDefault="00B140EC" w:rsidP="00B140EC">
          <w:pPr>
            <w:spacing w:after="0" w:line="240" w:lineRule="auto"/>
            <w:jc w:val="right"/>
            <w:rPr>
              <w:rFonts w:ascii="Times New Roman" w:eastAsia="Times New Roman" w:hAnsi="Times New Roman" w:cs="Times New Roman"/>
              <w:bCs/>
              <w:i/>
              <w:iCs/>
              <w:sz w:val="20"/>
              <w:szCs w:val="20"/>
              <w:lang w:val="en-US"/>
            </w:rPr>
          </w:pPr>
          <w:r w:rsidRPr="00173282">
            <w:rPr>
              <w:rFonts w:ascii="Times New Roman" w:eastAsia="Times New Roman" w:hAnsi="Times New Roman" w:cs="Times New Roman"/>
              <w:i/>
              <w:iCs/>
              <w:sz w:val="20"/>
              <w:szCs w:val="20"/>
              <w:lang w:val="en-US"/>
            </w:rPr>
            <w:t>Doc AEWA/StC1</w:t>
          </w:r>
          <w:r>
            <w:rPr>
              <w:rFonts w:ascii="Times New Roman" w:eastAsia="Times New Roman" w:hAnsi="Times New Roman" w:cs="Times New Roman"/>
              <w:i/>
              <w:iCs/>
              <w:sz w:val="20"/>
              <w:szCs w:val="20"/>
              <w:lang w:val="en-US"/>
            </w:rPr>
            <w:t>9</w:t>
          </w:r>
          <w:r w:rsidRPr="00173282">
            <w:rPr>
              <w:rFonts w:ascii="Times New Roman" w:eastAsia="Times New Roman" w:hAnsi="Times New Roman" w:cs="Times New Roman"/>
              <w:i/>
              <w:iCs/>
              <w:sz w:val="20"/>
              <w:szCs w:val="20"/>
              <w:lang w:val="en-US"/>
            </w:rPr>
            <w:t>.</w:t>
          </w:r>
          <w:r>
            <w:rPr>
              <w:rFonts w:ascii="Times New Roman" w:eastAsia="Times New Roman" w:hAnsi="Times New Roman" w:cs="Times New Roman"/>
              <w:i/>
              <w:iCs/>
              <w:sz w:val="20"/>
              <w:szCs w:val="20"/>
              <w:lang w:val="en-US"/>
            </w:rPr>
            <w:t>2</w:t>
          </w:r>
        </w:p>
        <w:p w14:paraId="281EE9D4" w14:textId="772E3E97" w:rsidR="00B140EC" w:rsidRPr="00173282" w:rsidRDefault="00B140EC" w:rsidP="00B140EC">
          <w:pPr>
            <w:spacing w:after="0" w:line="240" w:lineRule="auto"/>
            <w:jc w:val="right"/>
            <w:rPr>
              <w:rFonts w:ascii="Times New Roman" w:eastAsia="Times New Roman" w:hAnsi="Times New Roman" w:cs="Times New Roman"/>
              <w:bCs/>
              <w:i/>
              <w:iCs/>
              <w:sz w:val="20"/>
              <w:szCs w:val="20"/>
              <w:lang w:val="en-US"/>
            </w:rPr>
          </w:pPr>
          <w:r w:rsidRPr="00173282">
            <w:rPr>
              <w:rFonts w:ascii="Times New Roman" w:eastAsia="Times New Roman" w:hAnsi="Times New Roman" w:cs="Times New Roman"/>
              <w:i/>
              <w:iCs/>
              <w:sz w:val="20"/>
              <w:szCs w:val="20"/>
              <w:lang w:val="en-US"/>
            </w:rPr>
            <w:t xml:space="preserve">Agenda item </w:t>
          </w:r>
          <w:r>
            <w:rPr>
              <w:rFonts w:ascii="Times New Roman" w:eastAsia="Times New Roman" w:hAnsi="Times New Roman" w:cs="Times New Roman"/>
              <w:i/>
              <w:iCs/>
              <w:sz w:val="20"/>
              <w:szCs w:val="20"/>
              <w:lang w:val="en-US"/>
            </w:rPr>
            <w:t>5</w:t>
          </w:r>
        </w:p>
        <w:p w14:paraId="44FD2668" w14:textId="2289D415" w:rsidR="00B140EC" w:rsidRPr="00173282" w:rsidRDefault="00B7413C" w:rsidP="00B140EC">
          <w:pPr>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i/>
              <w:iCs/>
              <w:sz w:val="20"/>
              <w:szCs w:val="20"/>
              <w:lang w:val="en-US"/>
            </w:rPr>
            <w:t>21</w:t>
          </w:r>
          <w:r w:rsidR="00B140EC" w:rsidRPr="00173282">
            <w:rPr>
              <w:rFonts w:ascii="Times New Roman" w:eastAsia="Times New Roman" w:hAnsi="Times New Roman" w:cs="Times New Roman"/>
              <w:i/>
              <w:iCs/>
              <w:sz w:val="20"/>
              <w:szCs w:val="20"/>
              <w:lang w:val="en-US"/>
            </w:rPr>
            <w:t xml:space="preserve"> </w:t>
          </w:r>
          <w:r w:rsidR="00B140EC">
            <w:rPr>
              <w:rFonts w:ascii="Times New Roman" w:eastAsia="Times New Roman" w:hAnsi="Times New Roman" w:cs="Times New Roman"/>
              <w:i/>
              <w:iCs/>
              <w:sz w:val="20"/>
              <w:szCs w:val="20"/>
              <w:lang w:val="en-US"/>
            </w:rPr>
            <w:t>September</w:t>
          </w:r>
          <w:r w:rsidR="00B140EC" w:rsidRPr="00173282">
            <w:rPr>
              <w:rFonts w:ascii="Times New Roman" w:eastAsia="Times New Roman" w:hAnsi="Times New Roman" w:cs="Times New Roman"/>
              <w:i/>
              <w:iCs/>
              <w:sz w:val="20"/>
              <w:szCs w:val="20"/>
              <w:lang w:val="en-US"/>
            </w:rPr>
            <w:t xml:space="preserve"> 2021</w:t>
          </w:r>
        </w:p>
      </w:tc>
    </w:tr>
    <w:tr w:rsidR="00B140EC" w:rsidRPr="004F66C4" w14:paraId="1D5B317A" w14:textId="77777777" w:rsidTr="00D56F23">
      <w:tc>
        <w:tcPr>
          <w:tcW w:w="9957" w:type="dxa"/>
          <w:gridSpan w:val="3"/>
        </w:tcPr>
        <w:p w14:paraId="1913F3CC" w14:textId="05594ACA" w:rsidR="00B140EC" w:rsidRPr="00B140EC" w:rsidRDefault="00B140EC" w:rsidP="00B140EC">
          <w:pPr>
            <w:spacing w:after="0" w:line="240" w:lineRule="auto"/>
            <w:jc w:val="center"/>
            <w:rPr>
              <w:rFonts w:ascii="Times New Roman" w:eastAsia="Times New Roman" w:hAnsi="Times New Roman" w:cs="Times New Roman"/>
              <w:b/>
              <w:bCs/>
              <w:caps/>
              <w:sz w:val="26"/>
              <w:szCs w:val="26"/>
              <w:lang w:val="en-US"/>
            </w:rPr>
          </w:pPr>
          <w:r w:rsidRPr="00B140EC">
            <w:rPr>
              <w:rFonts w:ascii="Times New Roman" w:eastAsia="Times New Roman" w:hAnsi="Times New Roman" w:cs="Times New Roman"/>
              <w:b/>
              <w:bCs/>
              <w:caps/>
              <w:sz w:val="26"/>
              <w:szCs w:val="26"/>
              <w:lang w:val="en-US"/>
            </w:rPr>
            <w:t>1</w:t>
          </w:r>
          <w:r>
            <w:rPr>
              <w:rFonts w:ascii="Times New Roman" w:eastAsia="Times New Roman" w:hAnsi="Times New Roman" w:cs="Times New Roman"/>
              <w:b/>
              <w:bCs/>
              <w:caps/>
              <w:sz w:val="26"/>
              <w:szCs w:val="26"/>
              <w:lang w:val="en-US"/>
            </w:rPr>
            <w:t>9</w:t>
          </w:r>
          <w:r w:rsidRPr="00B140EC">
            <w:rPr>
              <w:rFonts w:ascii="Times New Roman" w:eastAsia="Times New Roman" w:hAnsi="Times New Roman" w:cs="Times New Roman"/>
              <w:b/>
              <w:bCs/>
              <w:sz w:val="26"/>
              <w:szCs w:val="26"/>
              <w:vertAlign w:val="superscript"/>
              <w:lang w:val="en-US"/>
            </w:rPr>
            <w:t>th</w:t>
          </w:r>
          <w:r w:rsidRPr="00B140EC">
            <w:rPr>
              <w:rFonts w:ascii="Times New Roman" w:eastAsia="Times New Roman" w:hAnsi="Times New Roman" w:cs="Times New Roman"/>
              <w:b/>
              <w:bCs/>
              <w:caps/>
              <w:sz w:val="26"/>
              <w:szCs w:val="26"/>
              <w:lang w:val="en-US"/>
            </w:rPr>
            <w:t xml:space="preserve"> Meeting of the STANDING COMMITTEE</w:t>
          </w:r>
        </w:p>
        <w:p w14:paraId="2D7C8731" w14:textId="78D0B840" w:rsidR="00B140EC" w:rsidRPr="004F66C4" w:rsidRDefault="00B140EC" w:rsidP="00B140EC">
          <w:pPr>
            <w:spacing w:after="0" w:line="240" w:lineRule="auto"/>
            <w:jc w:val="center"/>
            <w:rPr>
              <w:rFonts w:ascii="Times New Roman" w:eastAsia="Times New Roman" w:hAnsi="Times New Roman" w:cs="Times New Roman"/>
              <w:i/>
              <w:sz w:val="24"/>
              <w:szCs w:val="24"/>
              <w:lang w:val="en-US"/>
            </w:rPr>
          </w:pPr>
          <w:r w:rsidRPr="004F66C4">
            <w:rPr>
              <w:rFonts w:ascii="Times New Roman" w:eastAsia="Times New Roman" w:hAnsi="Times New Roman" w:cs="Times New Roman"/>
              <w:i/>
              <w:iCs/>
              <w:sz w:val="24"/>
              <w:szCs w:val="24"/>
              <w:lang w:val="en-US"/>
            </w:rPr>
            <w:t>2</w:t>
          </w:r>
          <w:r>
            <w:rPr>
              <w:rFonts w:ascii="Times New Roman" w:eastAsia="Times New Roman" w:hAnsi="Times New Roman" w:cs="Times New Roman"/>
              <w:i/>
              <w:iCs/>
              <w:sz w:val="24"/>
              <w:szCs w:val="24"/>
              <w:lang w:val="en-US"/>
            </w:rPr>
            <w:t>7</w:t>
          </w:r>
          <w:r w:rsidRPr="004F66C4">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iCs/>
              <w:sz w:val="24"/>
              <w:szCs w:val="24"/>
              <w:lang w:val="en-US"/>
            </w:rPr>
            <w:t>September</w:t>
          </w:r>
          <w:r w:rsidRPr="004F66C4">
            <w:rPr>
              <w:rFonts w:ascii="Times New Roman" w:eastAsia="Times New Roman" w:hAnsi="Times New Roman" w:cs="Times New Roman"/>
              <w:i/>
              <w:iCs/>
              <w:sz w:val="24"/>
              <w:szCs w:val="24"/>
              <w:lang w:val="en-US"/>
            </w:rPr>
            <w:t xml:space="preserve"> 2021, Virtual Meeting Format</w:t>
          </w:r>
        </w:p>
      </w:tc>
    </w:tr>
    <w:tr w:rsidR="00B140EC" w:rsidRPr="004F66C4" w14:paraId="019C9BEF" w14:textId="77777777" w:rsidTr="00D56F23">
      <w:trPr>
        <w:trHeight w:val="270"/>
      </w:trPr>
      <w:tc>
        <w:tcPr>
          <w:tcW w:w="9957" w:type="dxa"/>
          <w:gridSpan w:val="3"/>
          <w:vAlign w:val="center"/>
        </w:tcPr>
        <w:p w14:paraId="4E85E485" w14:textId="77777777" w:rsidR="00B140EC" w:rsidRPr="004F66C4" w:rsidRDefault="00B140EC" w:rsidP="00B140EC">
          <w:pPr>
            <w:spacing w:after="0" w:line="240" w:lineRule="auto"/>
            <w:rPr>
              <w:rFonts w:ascii="Times New Roman" w:eastAsia="Times New Roman" w:hAnsi="Times New Roman" w:cs="Times New Roman"/>
              <w:bCs/>
              <w:i/>
              <w:sz w:val="24"/>
              <w:szCs w:val="24"/>
              <w:lang w:val="en-US"/>
            </w:rPr>
          </w:pPr>
        </w:p>
      </w:tc>
    </w:tr>
  </w:tbl>
  <w:p w14:paraId="520E45EE" w14:textId="4EFD10F6" w:rsidR="00B140EC" w:rsidRDefault="00B140EC" w:rsidP="00DF1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E1E08" w14:textId="77777777" w:rsidR="00DF1A15" w:rsidRPr="00B7413C" w:rsidRDefault="00DF1A15" w:rsidP="00B74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91D24"/>
    <w:multiLevelType w:val="multilevel"/>
    <w:tmpl w:val="47E8E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F653EA"/>
    <w:multiLevelType w:val="multilevel"/>
    <w:tmpl w:val="F0E06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EE0D00"/>
    <w:multiLevelType w:val="hybridMultilevel"/>
    <w:tmpl w:val="7550E5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E9055B4"/>
    <w:multiLevelType w:val="multilevel"/>
    <w:tmpl w:val="24BCB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85367"/>
    <w:multiLevelType w:val="multilevel"/>
    <w:tmpl w:val="BD088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4F6A8F"/>
    <w:multiLevelType w:val="multilevel"/>
    <w:tmpl w:val="728E2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0D7A9F"/>
    <w:multiLevelType w:val="multilevel"/>
    <w:tmpl w:val="0B0AC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F2F"/>
    <w:rsid w:val="000D60B0"/>
    <w:rsid w:val="001251D8"/>
    <w:rsid w:val="00163DD8"/>
    <w:rsid w:val="001B75F8"/>
    <w:rsid w:val="002159D8"/>
    <w:rsid w:val="002221B3"/>
    <w:rsid w:val="0023453A"/>
    <w:rsid w:val="002D1157"/>
    <w:rsid w:val="00307B6A"/>
    <w:rsid w:val="003A3692"/>
    <w:rsid w:val="003B28D8"/>
    <w:rsid w:val="003B4799"/>
    <w:rsid w:val="004131B7"/>
    <w:rsid w:val="004E03FE"/>
    <w:rsid w:val="00540E2E"/>
    <w:rsid w:val="00541E57"/>
    <w:rsid w:val="005A2E9D"/>
    <w:rsid w:val="005B3249"/>
    <w:rsid w:val="005C0F8B"/>
    <w:rsid w:val="005E2A41"/>
    <w:rsid w:val="006168A2"/>
    <w:rsid w:val="006259EC"/>
    <w:rsid w:val="00626FE8"/>
    <w:rsid w:val="00751E04"/>
    <w:rsid w:val="007A3F1F"/>
    <w:rsid w:val="008166AB"/>
    <w:rsid w:val="00846C74"/>
    <w:rsid w:val="00961D76"/>
    <w:rsid w:val="00AB086A"/>
    <w:rsid w:val="00B140EC"/>
    <w:rsid w:val="00B24014"/>
    <w:rsid w:val="00B660D3"/>
    <w:rsid w:val="00B7413C"/>
    <w:rsid w:val="00B921BC"/>
    <w:rsid w:val="00BC66A1"/>
    <w:rsid w:val="00C07609"/>
    <w:rsid w:val="00C963A6"/>
    <w:rsid w:val="00D17E14"/>
    <w:rsid w:val="00D22F2F"/>
    <w:rsid w:val="00D23A3D"/>
    <w:rsid w:val="00D5015A"/>
    <w:rsid w:val="00D56F23"/>
    <w:rsid w:val="00D7583D"/>
    <w:rsid w:val="00D86F94"/>
    <w:rsid w:val="00DF1A15"/>
    <w:rsid w:val="00E117D2"/>
    <w:rsid w:val="00E25D46"/>
    <w:rsid w:val="00E86E7E"/>
    <w:rsid w:val="00E92C67"/>
    <w:rsid w:val="00EA25D5"/>
    <w:rsid w:val="00EE64A4"/>
    <w:rsid w:val="00F60CA5"/>
    <w:rsid w:val="00F64C9C"/>
    <w:rsid w:val="00F67BD1"/>
    <w:rsid w:val="00FA636F"/>
    <w:rsid w:val="00FB1E17"/>
    <w:rsid w:val="00FD1C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27B1D"/>
  <w15:chartTrackingRefBased/>
  <w15:docId w15:val="{1D88B0CE-FD82-4766-868A-205D20FD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28D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E86E7E"/>
    <w:pPr>
      <w:ind w:left="720"/>
      <w:contextualSpacing/>
    </w:pPr>
  </w:style>
  <w:style w:type="character" w:styleId="CommentReference">
    <w:name w:val="annotation reference"/>
    <w:basedOn w:val="DefaultParagraphFont"/>
    <w:uiPriority w:val="99"/>
    <w:semiHidden/>
    <w:unhideWhenUsed/>
    <w:rsid w:val="00FB1E17"/>
    <w:rPr>
      <w:sz w:val="16"/>
      <w:szCs w:val="16"/>
    </w:rPr>
  </w:style>
  <w:style w:type="paragraph" w:styleId="CommentText">
    <w:name w:val="annotation text"/>
    <w:basedOn w:val="Normal"/>
    <w:link w:val="CommentTextChar"/>
    <w:uiPriority w:val="99"/>
    <w:semiHidden/>
    <w:unhideWhenUsed/>
    <w:rsid w:val="00FB1E17"/>
    <w:pPr>
      <w:spacing w:line="240" w:lineRule="auto"/>
    </w:pPr>
    <w:rPr>
      <w:sz w:val="20"/>
      <w:szCs w:val="20"/>
    </w:rPr>
  </w:style>
  <w:style w:type="character" w:customStyle="1" w:styleId="CommentTextChar">
    <w:name w:val="Comment Text Char"/>
    <w:basedOn w:val="DefaultParagraphFont"/>
    <w:link w:val="CommentText"/>
    <w:uiPriority w:val="99"/>
    <w:semiHidden/>
    <w:rsid w:val="00FB1E17"/>
    <w:rPr>
      <w:sz w:val="20"/>
      <w:szCs w:val="20"/>
    </w:rPr>
  </w:style>
  <w:style w:type="paragraph" w:styleId="CommentSubject">
    <w:name w:val="annotation subject"/>
    <w:basedOn w:val="CommentText"/>
    <w:next w:val="CommentText"/>
    <w:link w:val="CommentSubjectChar"/>
    <w:uiPriority w:val="99"/>
    <w:semiHidden/>
    <w:unhideWhenUsed/>
    <w:rsid w:val="00FB1E17"/>
    <w:rPr>
      <w:b/>
      <w:bCs/>
    </w:rPr>
  </w:style>
  <w:style w:type="character" w:customStyle="1" w:styleId="CommentSubjectChar">
    <w:name w:val="Comment Subject Char"/>
    <w:basedOn w:val="CommentTextChar"/>
    <w:link w:val="CommentSubject"/>
    <w:uiPriority w:val="99"/>
    <w:semiHidden/>
    <w:rsid w:val="00FB1E17"/>
    <w:rPr>
      <w:b/>
      <w:bCs/>
      <w:sz w:val="20"/>
      <w:szCs w:val="20"/>
    </w:rPr>
  </w:style>
  <w:style w:type="paragraph" w:styleId="Header">
    <w:name w:val="header"/>
    <w:basedOn w:val="Normal"/>
    <w:link w:val="HeaderChar"/>
    <w:uiPriority w:val="99"/>
    <w:unhideWhenUsed/>
    <w:rsid w:val="00B140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40EC"/>
  </w:style>
  <w:style w:type="paragraph" w:styleId="Footer">
    <w:name w:val="footer"/>
    <w:basedOn w:val="Normal"/>
    <w:link w:val="FooterChar"/>
    <w:uiPriority w:val="99"/>
    <w:unhideWhenUsed/>
    <w:rsid w:val="00B140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40EC"/>
  </w:style>
  <w:style w:type="character" w:styleId="Hyperlink">
    <w:name w:val="Hyperlink"/>
    <w:basedOn w:val="DefaultParagraphFont"/>
    <w:uiPriority w:val="99"/>
    <w:unhideWhenUsed/>
    <w:rsid w:val="00626FE8"/>
    <w:rPr>
      <w:color w:val="0563C1" w:themeColor="hyperlink"/>
      <w:u w:val="single"/>
    </w:rPr>
  </w:style>
  <w:style w:type="character" w:styleId="UnresolvedMention">
    <w:name w:val="Unresolved Mention"/>
    <w:basedOn w:val="DefaultParagraphFont"/>
    <w:uiPriority w:val="99"/>
    <w:semiHidden/>
    <w:unhideWhenUsed/>
    <w:rsid w:val="00626FE8"/>
    <w:rPr>
      <w:color w:val="605E5C"/>
      <w:shd w:val="clear" w:color="auto" w:fill="E1DFDD"/>
    </w:rPr>
  </w:style>
  <w:style w:type="paragraph" w:styleId="FootnoteText">
    <w:name w:val="footnote text"/>
    <w:basedOn w:val="Normal"/>
    <w:link w:val="FootnoteTextChar"/>
    <w:uiPriority w:val="99"/>
    <w:semiHidden/>
    <w:unhideWhenUsed/>
    <w:rsid w:val="00541E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E57"/>
    <w:rPr>
      <w:sz w:val="20"/>
      <w:szCs w:val="20"/>
    </w:rPr>
  </w:style>
  <w:style w:type="character" w:styleId="FootnoteReference">
    <w:name w:val="footnote reference"/>
    <w:basedOn w:val="DefaultParagraphFont"/>
    <w:uiPriority w:val="99"/>
    <w:semiHidden/>
    <w:unhideWhenUsed/>
    <w:rsid w:val="00541E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955837">
      <w:bodyDiv w:val="1"/>
      <w:marLeft w:val="0"/>
      <w:marRight w:val="0"/>
      <w:marTop w:val="0"/>
      <w:marBottom w:val="0"/>
      <w:divBdr>
        <w:top w:val="none" w:sz="0" w:space="0" w:color="auto"/>
        <w:left w:val="none" w:sz="0" w:space="0" w:color="auto"/>
        <w:bottom w:val="none" w:sz="0" w:space="0" w:color="auto"/>
        <w:right w:val="none" w:sz="0" w:space="0" w:color="auto"/>
      </w:divBdr>
    </w:div>
    <w:div w:id="1791820097">
      <w:bodyDiv w:val="1"/>
      <w:marLeft w:val="0"/>
      <w:marRight w:val="0"/>
      <w:marTop w:val="0"/>
      <w:marBottom w:val="0"/>
      <w:divBdr>
        <w:top w:val="none" w:sz="0" w:space="0" w:color="auto"/>
        <w:left w:val="none" w:sz="0" w:space="0" w:color="auto"/>
        <w:bottom w:val="none" w:sz="0" w:space="0" w:color="auto"/>
        <w:right w:val="none" w:sz="0" w:space="0" w:color="auto"/>
      </w:divBdr>
    </w:div>
    <w:div w:id="2140537187">
      <w:bodyDiv w:val="1"/>
      <w:marLeft w:val="0"/>
      <w:marRight w:val="0"/>
      <w:marTop w:val="0"/>
      <w:marBottom w:val="0"/>
      <w:divBdr>
        <w:top w:val="none" w:sz="0" w:space="0" w:color="auto"/>
        <w:left w:val="none" w:sz="0" w:space="0" w:color="auto"/>
        <w:bottom w:val="none" w:sz="0" w:space="0" w:color="auto"/>
        <w:right w:val="none" w:sz="0" w:space="0" w:color="auto"/>
      </w:divBdr>
      <w:divsChild>
        <w:div w:id="41906536">
          <w:marLeft w:val="0"/>
          <w:marRight w:val="0"/>
          <w:marTop w:val="0"/>
          <w:marBottom w:val="0"/>
          <w:divBdr>
            <w:top w:val="none" w:sz="0" w:space="0" w:color="auto"/>
            <w:left w:val="none" w:sz="0" w:space="0" w:color="auto"/>
            <w:bottom w:val="none" w:sz="0" w:space="0" w:color="auto"/>
            <w:right w:val="none" w:sz="0" w:space="0" w:color="auto"/>
          </w:divBdr>
        </w:div>
        <w:div w:id="1414475347">
          <w:marLeft w:val="0"/>
          <w:marRight w:val="0"/>
          <w:marTop w:val="0"/>
          <w:marBottom w:val="0"/>
          <w:divBdr>
            <w:top w:val="none" w:sz="0" w:space="0" w:color="auto"/>
            <w:left w:val="none" w:sz="0" w:space="0" w:color="auto"/>
            <w:bottom w:val="none" w:sz="0" w:space="0" w:color="auto"/>
            <w:right w:val="none" w:sz="0" w:space="0" w:color="auto"/>
          </w:divBdr>
        </w:div>
        <w:div w:id="791707507">
          <w:marLeft w:val="0"/>
          <w:marRight w:val="0"/>
          <w:marTop w:val="0"/>
          <w:marBottom w:val="0"/>
          <w:divBdr>
            <w:top w:val="none" w:sz="0" w:space="0" w:color="auto"/>
            <w:left w:val="none" w:sz="0" w:space="0" w:color="auto"/>
            <w:bottom w:val="none" w:sz="0" w:space="0" w:color="auto"/>
            <w:right w:val="none" w:sz="0" w:space="0" w:color="auto"/>
          </w:divBdr>
        </w:div>
        <w:div w:id="2102019493">
          <w:marLeft w:val="0"/>
          <w:marRight w:val="0"/>
          <w:marTop w:val="0"/>
          <w:marBottom w:val="0"/>
          <w:divBdr>
            <w:top w:val="none" w:sz="0" w:space="0" w:color="auto"/>
            <w:left w:val="none" w:sz="0" w:space="0" w:color="auto"/>
            <w:bottom w:val="none" w:sz="0" w:space="0" w:color="auto"/>
            <w:right w:val="none" w:sz="0" w:space="0" w:color="auto"/>
          </w:divBdr>
        </w:div>
        <w:div w:id="1604534188">
          <w:marLeft w:val="0"/>
          <w:marRight w:val="0"/>
          <w:marTop w:val="0"/>
          <w:marBottom w:val="0"/>
          <w:divBdr>
            <w:top w:val="none" w:sz="0" w:space="0" w:color="auto"/>
            <w:left w:val="none" w:sz="0" w:space="0" w:color="auto"/>
            <w:bottom w:val="none" w:sz="0" w:space="0" w:color="auto"/>
            <w:right w:val="none" w:sz="0" w:space="0" w:color="auto"/>
          </w:divBdr>
        </w:div>
        <w:div w:id="1438989187">
          <w:marLeft w:val="0"/>
          <w:marRight w:val="0"/>
          <w:marTop w:val="0"/>
          <w:marBottom w:val="0"/>
          <w:divBdr>
            <w:top w:val="none" w:sz="0" w:space="0" w:color="auto"/>
            <w:left w:val="none" w:sz="0" w:space="0" w:color="auto"/>
            <w:bottom w:val="none" w:sz="0" w:space="0" w:color="auto"/>
            <w:right w:val="none" w:sz="0" w:space="0" w:color="auto"/>
          </w:divBdr>
        </w:div>
        <w:div w:id="517738359">
          <w:marLeft w:val="0"/>
          <w:marRight w:val="0"/>
          <w:marTop w:val="0"/>
          <w:marBottom w:val="0"/>
          <w:divBdr>
            <w:top w:val="none" w:sz="0" w:space="0" w:color="auto"/>
            <w:left w:val="none" w:sz="0" w:space="0" w:color="auto"/>
            <w:bottom w:val="none" w:sz="0" w:space="0" w:color="auto"/>
            <w:right w:val="none" w:sz="0" w:space="0" w:color="auto"/>
          </w:divBdr>
        </w:div>
        <w:div w:id="1408764490">
          <w:marLeft w:val="0"/>
          <w:marRight w:val="0"/>
          <w:marTop w:val="0"/>
          <w:marBottom w:val="0"/>
          <w:divBdr>
            <w:top w:val="none" w:sz="0" w:space="0" w:color="auto"/>
            <w:left w:val="none" w:sz="0" w:space="0" w:color="auto"/>
            <w:bottom w:val="none" w:sz="0" w:space="0" w:color="auto"/>
            <w:right w:val="none" w:sz="0" w:space="0" w:color="auto"/>
          </w:divBdr>
        </w:div>
        <w:div w:id="1144351011">
          <w:marLeft w:val="0"/>
          <w:marRight w:val="0"/>
          <w:marTop w:val="0"/>
          <w:marBottom w:val="0"/>
          <w:divBdr>
            <w:top w:val="none" w:sz="0" w:space="0" w:color="auto"/>
            <w:left w:val="none" w:sz="0" w:space="0" w:color="auto"/>
            <w:bottom w:val="none" w:sz="0" w:space="0" w:color="auto"/>
            <w:right w:val="none" w:sz="0" w:space="0" w:color="auto"/>
          </w:divBdr>
        </w:div>
        <w:div w:id="306133182">
          <w:marLeft w:val="0"/>
          <w:marRight w:val="0"/>
          <w:marTop w:val="0"/>
          <w:marBottom w:val="0"/>
          <w:divBdr>
            <w:top w:val="none" w:sz="0" w:space="0" w:color="auto"/>
            <w:left w:val="none" w:sz="0" w:space="0" w:color="auto"/>
            <w:bottom w:val="none" w:sz="0" w:space="0" w:color="auto"/>
            <w:right w:val="none" w:sz="0" w:space="0" w:color="auto"/>
          </w:divBdr>
        </w:div>
        <w:div w:id="1898933561">
          <w:marLeft w:val="0"/>
          <w:marRight w:val="0"/>
          <w:marTop w:val="0"/>
          <w:marBottom w:val="0"/>
          <w:divBdr>
            <w:top w:val="none" w:sz="0" w:space="0" w:color="auto"/>
            <w:left w:val="none" w:sz="0" w:space="0" w:color="auto"/>
            <w:bottom w:val="none" w:sz="0" w:space="0" w:color="auto"/>
            <w:right w:val="none" w:sz="0" w:space="0" w:color="auto"/>
          </w:divBdr>
        </w:div>
        <w:div w:id="1549757423">
          <w:marLeft w:val="0"/>
          <w:marRight w:val="0"/>
          <w:marTop w:val="0"/>
          <w:marBottom w:val="0"/>
          <w:divBdr>
            <w:top w:val="none" w:sz="0" w:space="0" w:color="auto"/>
            <w:left w:val="none" w:sz="0" w:space="0" w:color="auto"/>
            <w:bottom w:val="none" w:sz="0" w:space="0" w:color="auto"/>
            <w:right w:val="none" w:sz="0" w:space="0" w:color="auto"/>
          </w:divBdr>
        </w:div>
        <w:div w:id="1273125607">
          <w:marLeft w:val="0"/>
          <w:marRight w:val="0"/>
          <w:marTop w:val="0"/>
          <w:marBottom w:val="0"/>
          <w:divBdr>
            <w:top w:val="none" w:sz="0" w:space="0" w:color="auto"/>
            <w:left w:val="none" w:sz="0" w:space="0" w:color="auto"/>
            <w:bottom w:val="none" w:sz="0" w:space="0" w:color="auto"/>
            <w:right w:val="none" w:sz="0" w:space="0" w:color="auto"/>
          </w:divBdr>
        </w:div>
        <w:div w:id="1709796317">
          <w:marLeft w:val="0"/>
          <w:marRight w:val="0"/>
          <w:marTop w:val="0"/>
          <w:marBottom w:val="0"/>
          <w:divBdr>
            <w:top w:val="none" w:sz="0" w:space="0" w:color="auto"/>
            <w:left w:val="none" w:sz="0" w:space="0" w:color="auto"/>
            <w:bottom w:val="none" w:sz="0" w:space="0" w:color="auto"/>
            <w:right w:val="none" w:sz="0" w:space="0" w:color="auto"/>
          </w:divBdr>
        </w:div>
        <w:div w:id="414519913">
          <w:marLeft w:val="0"/>
          <w:marRight w:val="0"/>
          <w:marTop w:val="0"/>
          <w:marBottom w:val="0"/>
          <w:divBdr>
            <w:top w:val="none" w:sz="0" w:space="0" w:color="auto"/>
            <w:left w:val="none" w:sz="0" w:space="0" w:color="auto"/>
            <w:bottom w:val="none" w:sz="0" w:space="0" w:color="auto"/>
            <w:right w:val="none" w:sz="0" w:space="0" w:color="auto"/>
          </w:divBdr>
        </w:div>
        <w:div w:id="1370909732">
          <w:marLeft w:val="0"/>
          <w:marRight w:val="0"/>
          <w:marTop w:val="0"/>
          <w:marBottom w:val="0"/>
          <w:divBdr>
            <w:top w:val="none" w:sz="0" w:space="0" w:color="auto"/>
            <w:left w:val="none" w:sz="0" w:space="0" w:color="auto"/>
            <w:bottom w:val="none" w:sz="0" w:space="0" w:color="auto"/>
            <w:right w:val="none" w:sz="0" w:space="0" w:color="auto"/>
          </w:divBdr>
        </w:div>
        <w:div w:id="1159882434">
          <w:marLeft w:val="0"/>
          <w:marRight w:val="0"/>
          <w:marTop w:val="0"/>
          <w:marBottom w:val="0"/>
          <w:divBdr>
            <w:top w:val="none" w:sz="0" w:space="0" w:color="auto"/>
            <w:left w:val="none" w:sz="0" w:space="0" w:color="auto"/>
            <w:bottom w:val="none" w:sz="0" w:space="0" w:color="auto"/>
            <w:right w:val="none" w:sz="0" w:space="0" w:color="auto"/>
          </w:divBdr>
        </w:div>
        <w:div w:id="1335189210">
          <w:marLeft w:val="0"/>
          <w:marRight w:val="0"/>
          <w:marTop w:val="0"/>
          <w:marBottom w:val="0"/>
          <w:divBdr>
            <w:top w:val="none" w:sz="0" w:space="0" w:color="auto"/>
            <w:left w:val="none" w:sz="0" w:space="0" w:color="auto"/>
            <w:bottom w:val="none" w:sz="0" w:space="0" w:color="auto"/>
            <w:right w:val="none" w:sz="0" w:space="0" w:color="auto"/>
          </w:divBdr>
        </w:div>
        <w:div w:id="1975720191">
          <w:marLeft w:val="0"/>
          <w:marRight w:val="0"/>
          <w:marTop w:val="0"/>
          <w:marBottom w:val="0"/>
          <w:divBdr>
            <w:top w:val="none" w:sz="0" w:space="0" w:color="auto"/>
            <w:left w:val="none" w:sz="0" w:space="0" w:color="auto"/>
            <w:bottom w:val="none" w:sz="0" w:space="0" w:color="auto"/>
            <w:right w:val="none" w:sz="0" w:space="0" w:color="auto"/>
          </w:divBdr>
        </w:div>
        <w:div w:id="1923295438">
          <w:marLeft w:val="0"/>
          <w:marRight w:val="0"/>
          <w:marTop w:val="0"/>
          <w:marBottom w:val="0"/>
          <w:divBdr>
            <w:top w:val="none" w:sz="0" w:space="0" w:color="auto"/>
            <w:left w:val="none" w:sz="0" w:space="0" w:color="auto"/>
            <w:bottom w:val="none" w:sz="0" w:space="0" w:color="auto"/>
            <w:right w:val="none" w:sz="0" w:space="0" w:color="auto"/>
          </w:divBdr>
        </w:div>
        <w:div w:id="197354511">
          <w:marLeft w:val="0"/>
          <w:marRight w:val="0"/>
          <w:marTop w:val="0"/>
          <w:marBottom w:val="0"/>
          <w:divBdr>
            <w:top w:val="none" w:sz="0" w:space="0" w:color="auto"/>
            <w:left w:val="none" w:sz="0" w:space="0" w:color="auto"/>
            <w:bottom w:val="none" w:sz="0" w:space="0" w:color="auto"/>
            <w:right w:val="none" w:sz="0" w:space="0" w:color="auto"/>
          </w:divBdr>
        </w:div>
        <w:div w:id="795758162">
          <w:marLeft w:val="0"/>
          <w:marRight w:val="0"/>
          <w:marTop w:val="0"/>
          <w:marBottom w:val="0"/>
          <w:divBdr>
            <w:top w:val="none" w:sz="0" w:space="0" w:color="auto"/>
            <w:left w:val="none" w:sz="0" w:space="0" w:color="auto"/>
            <w:bottom w:val="none" w:sz="0" w:space="0" w:color="auto"/>
            <w:right w:val="none" w:sz="0" w:space="0" w:color="auto"/>
          </w:divBdr>
        </w:div>
        <w:div w:id="1271887407">
          <w:marLeft w:val="0"/>
          <w:marRight w:val="0"/>
          <w:marTop w:val="0"/>
          <w:marBottom w:val="0"/>
          <w:divBdr>
            <w:top w:val="none" w:sz="0" w:space="0" w:color="auto"/>
            <w:left w:val="none" w:sz="0" w:space="0" w:color="auto"/>
            <w:bottom w:val="none" w:sz="0" w:space="0" w:color="auto"/>
            <w:right w:val="none" w:sz="0" w:space="0" w:color="auto"/>
          </w:divBdr>
        </w:div>
        <w:div w:id="620957699">
          <w:marLeft w:val="0"/>
          <w:marRight w:val="0"/>
          <w:marTop w:val="0"/>
          <w:marBottom w:val="0"/>
          <w:divBdr>
            <w:top w:val="none" w:sz="0" w:space="0" w:color="auto"/>
            <w:left w:val="none" w:sz="0" w:space="0" w:color="auto"/>
            <w:bottom w:val="none" w:sz="0" w:space="0" w:color="auto"/>
            <w:right w:val="none" w:sz="0" w:space="0" w:color="auto"/>
          </w:divBdr>
        </w:div>
        <w:div w:id="1225143747">
          <w:marLeft w:val="0"/>
          <w:marRight w:val="0"/>
          <w:marTop w:val="0"/>
          <w:marBottom w:val="0"/>
          <w:divBdr>
            <w:top w:val="none" w:sz="0" w:space="0" w:color="auto"/>
            <w:left w:val="none" w:sz="0" w:space="0" w:color="auto"/>
            <w:bottom w:val="none" w:sz="0" w:space="0" w:color="auto"/>
            <w:right w:val="none" w:sz="0" w:space="0" w:color="auto"/>
          </w:divBdr>
        </w:div>
        <w:div w:id="402024714">
          <w:marLeft w:val="0"/>
          <w:marRight w:val="0"/>
          <w:marTop w:val="0"/>
          <w:marBottom w:val="0"/>
          <w:divBdr>
            <w:top w:val="none" w:sz="0" w:space="0" w:color="auto"/>
            <w:left w:val="none" w:sz="0" w:space="0" w:color="auto"/>
            <w:bottom w:val="none" w:sz="0" w:space="0" w:color="auto"/>
            <w:right w:val="none" w:sz="0" w:space="0" w:color="auto"/>
          </w:divBdr>
        </w:div>
        <w:div w:id="1475635382">
          <w:marLeft w:val="0"/>
          <w:marRight w:val="0"/>
          <w:marTop w:val="0"/>
          <w:marBottom w:val="0"/>
          <w:divBdr>
            <w:top w:val="none" w:sz="0" w:space="0" w:color="auto"/>
            <w:left w:val="none" w:sz="0" w:space="0" w:color="auto"/>
            <w:bottom w:val="none" w:sz="0" w:space="0" w:color="auto"/>
            <w:right w:val="none" w:sz="0" w:space="0" w:color="auto"/>
          </w:divBdr>
        </w:div>
        <w:div w:id="593127649">
          <w:marLeft w:val="0"/>
          <w:marRight w:val="0"/>
          <w:marTop w:val="0"/>
          <w:marBottom w:val="0"/>
          <w:divBdr>
            <w:top w:val="none" w:sz="0" w:space="0" w:color="auto"/>
            <w:left w:val="none" w:sz="0" w:space="0" w:color="auto"/>
            <w:bottom w:val="none" w:sz="0" w:space="0" w:color="auto"/>
            <w:right w:val="none" w:sz="0" w:space="0" w:color="auto"/>
          </w:divBdr>
        </w:div>
        <w:div w:id="815685053">
          <w:marLeft w:val="0"/>
          <w:marRight w:val="0"/>
          <w:marTop w:val="0"/>
          <w:marBottom w:val="0"/>
          <w:divBdr>
            <w:top w:val="none" w:sz="0" w:space="0" w:color="auto"/>
            <w:left w:val="none" w:sz="0" w:space="0" w:color="auto"/>
            <w:bottom w:val="none" w:sz="0" w:space="0" w:color="auto"/>
            <w:right w:val="none" w:sz="0" w:space="0" w:color="auto"/>
          </w:divBdr>
        </w:div>
        <w:div w:id="884609648">
          <w:marLeft w:val="0"/>
          <w:marRight w:val="0"/>
          <w:marTop w:val="0"/>
          <w:marBottom w:val="0"/>
          <w:divBdr>
            <w:top w:val="none" w:sz="0" w:space="0" w:color="auto"/>
            <w:left w:val="none" w:sz="0" w:space="0" w:color="auto"/>
            <w:bottom w:val="none" w:sz="0" w:space="0" w:color="auto"/>
            <w:right w:val="none" w:sz="0" w:space="0" w:color="auto"/>
          </w:divBdr>
        </w:div>
        <w:div w:id="1655839865">
          <w:marLeft w:val="0"/>
          <w:marRight w:val="0"/>
          <w:marTop w:val="0"/>
          <w:marBottom w:val="0"/>
          <w:divBdr>
            <w:top w:val="none" w:sz="0" w:space="0" w:color="auto"/>
            <w:left w:val="none" w:sz="0" w:space="0" w:color="auto"/>
            <w:bottom w:val="none" w:sz="0" w:space="0" w:color="auto"/>
            <w:right w:val="none" w:sz="0" w:space="0" w:color="auto"/>
          </w:divBdr>
        </w:div>
        <w:div w:id="1589922930">
          <w:marLeft w:val="0"/>
          <w:marRight w:val="0"/>
          <w:marTop w:val="0"/>
          <w:marBottom w:val="0"/>
          <w:divBdr>
            <w:top w:val="none" w:sz="0" w:space="0" w:color="auto"/>
            <w:left w:val="none" w:sz="0" w:space="0" w:color="auto"/>
            <w:bottom w:val="none" w:sz="0" w:space="0" w:color="auto"/>
            <w:right w:val="none" w:sz="0" w:space="0" w:color="auto"/>
          </w:divBdr>
        </w:div>
        <w:div w:id="1481921907">
          <w:marLeft w:val="0"/>
          <w:marRight w:val="0"/>
          <w:marTop w:val="0"/>
          <w:marBottom w:val="0"/>
          <w:divBdr>
            <w:top w:val="none" w:sz="0" w:space="0" w:color="auto"/>
            <w:left w:val="none" w:sz="0" w:space="0" w:color="auto"/>
            <w:bottom w:val="none" w:sz="0" w:space="0" w:color="auto"/>
            <w:right w:val="none" w:sz="0" w:space="0" w:color="auto"/>
          </w:divBdr>
        </w:div>
        <w:div w:id="1364987931">
          <w:marLeft w:val="0"/>
          <w:marRight w:val="0"/>
          <w:marTop w:val="0"/>
          <w:marBottom w:val="0"/>
          <w:divBdr>
            <w:top w:val="none" w:sz="0" w:space="0" w:color="auto"/>
            <w:left w:val="none" w:sz="0" w:space="0" w:color="auto"/>
            <w:bottom w:val="none" w:sz="0" w:space="0" w:color="auto"/>
            <w:right w:val="none" w:sz="0" w:space="0" w:color="auto"/>
          </w:divBdr>
        </w:div>
        <w:div w:id="1553032618">
          <w:marLeft w:val="0"/>
          <w:marRight w:val="0"/>
          <w:marTop w:val="0"/>
          <w:marBottom w:val="0"/>
          <w:divBdr>
            <w:top w:val="none" w:sz="0" w:space="0" w:color="auto"/>
            <w:left w:val="none" w:sz="0" w:space="0" w:color="auto"/>
            <w:bottom w:val="none" w:sz="0" w:space="0" w:color="auto"/>
            <w:right w:val="none" w:sz="0" w:space="0" w:color="auto"/>
          </w:divBdr>
        </w:div>
        <w:div w:id="1200433392">
          <w:marLeft w:val="0"/>
          <w:marRight w:val="0"/>
          <w:marTop w:val="0"/>
          <w:marBottom w:val="0"/>
          <w:divBdr>
            <w:top w:val="none" w:sz="0" w:space="0" w:color="auto"/>
            <w:left w:val="none" w:sz="0" w:space="0" w:color="auto"/>
            <w:bottom w:val="none" w:sz="0" w:space="0" w:color="auto"/>
            <w:right w:val="none" w:sz="0" w:space="0" w:color="auto"/>
          </w:divBdr>
        </w:div>
        <w:div w:id="73012271">
          <w:marLeft w:val="0"/>
          <w:marRight w:val="0"/>
          <w:marTop w:val="0"/>
          <w:marBottom w:val="0"/>
          <w:divBdr>
            <w:top w:val="none" w:sz="0" w:space="0" w:color="auto"/>
            <w:left w:val="none" w:sz="0" w:space="0" w:color="auto"/>
            <w:bottom w:val="none" w:sz="0" w:space="0" w:color="auto"/>
            <w:right w:val="none" w:sz="0" w:space="0" w:color="auto"/>
          </w:divBdr>
        </w:div>
        <w:div w:id="1690334769">
          <w:marLeft w:val="0"/>
          <w:marRight w:val="0"/>
          <w:marTop w:val="0"/>
          <w:marBottom w:val="0"/>
          <w:divBdr>
            <w:top w:val="none" w:sz="0" w:space="0" w:color="auto"/>
            <w:left w:val="none" w:sz="0" w:space="0" w:color="auto"/>
            <w:bottom w:val="none" w:sz="0" w:space="0" w:color="auto"/>
            <w:right w:val="none" w:sz="0" w:space="0" w:color="auto"/>
          </w:divBdr>
        </w:div>
        <w:div w:id="1527282039">
          <w:marLeft w:val="0"/>
          <w:marRight w:val="0"/>
          <w:marTop w:val="0"/>
          <w:marBottom w:val="0"/>
          <w:divBdr>
            <w:top w:val="none" w:sz="0" w:space="0" w:color="auto"/>
            <w:left w:val="none" w:sz="0" w:space="0" w:color="auto"/>
            <w:bottom w:val="none" w:sz="0" w:space="0" w:color="auto"/>
            <w:right w:val="none" w:sz="0" w:space="0" w:color="auto"/>
          </w:divBdr>
        </w:div>
        <w:div w:id="41755409">
          <w:marLeft w:val="0"/>
          <w:marRight w:val="0"/>
          <w:marTop w:val="0"/>
          <w:marBottom w:val="0"/>
          <w:divBdr>
            <w:top w:val="none" w:sz="0" w:space="0" w:color="auto"/>
            <w:left w:val="none" w:sz="0" w:space="0" w:color="auto"/>
            <w:bottom w:val="none" w:sz="0" w:space="0" w:color="auto"/>
            <w:right w:val="none" w:sz="0" w:space="0" w:color="auto"/>
          </w:divBdr>
        </w:div>
        <w:div w:id="1345520264">
          <w:marLeft w:val="0"/>
          <w:marRight w:val="0"/>
          <w:marTop w:val="0"/>
          <w:marBottom w:val="0"/>
          <w:divBdr>
            <w:top w:val="none" w:sz="0" w:space="0" w:color="auto"/>
            <w:left w:val="none" w:sz="0" w:space="0" w:color="auto"/>
            <w:bottom w:val="none" w:sz="0" w:space="0" w:color="auto"/>
            <w:right w:val="none" w:sz="0" w:space="0" w:color="auto"/>
          </w:divBdr>
        </w:div>
        <w:div w:id="324478446">
          <w:marLeft w:val="0"/>
          <w:marRight w:val="0"/>
          <w:marTop w:val="0"/>
          <w:marBottom w:val="0"/>
          <w:divBdr>
            <w:top w:val="none" w:sz="0" w:space="0" w:color="auto"/>
            <w:left w:val="none" w:sz="0" w:space="0" w:color="auto"/>
            <w:bottom w:val="none" w:sz="0" w:space="0" w:color="auto"/>
            <w:right w:val="none" w:sz="0" w:space="0" w:color="auto"/>
          </w:divBdr>
        </w:div>
        <w:div w:id="675613282">
          <w:marLeft w:val="0"/>
          <w:marRight w:val="0"/>
          <w:marTop w:val="0"/>
          <w:marBottom w:val="0"/>
          <w:divBdr>
            <w:top w:val="none" w:sz="0" w:space="0" w:color="auto"/>
            <w:left w:val="none" w:sz="0" w:space="0" w:color="auto"/>
            <w:bottom w:val="none" w:sz="0" w:space="0" w:color="auto"/>
            <w:right w:val="none" w:sz="0" w:space="0" w:color="auto"/>
          </w:divBdr>
        </w:div>
        <w:div w:id="1652322674">
          <w:marLeft w:val="0"/>
          <w:marRight w:val="0"/>
          <w:marTop w:val="0"/>
          <w:marBottom w:val="0"/>
          <w:divBdr>
            <w:top w:val="none" w:sz="0" w:space="0" w:color="auto"/>
            <w:left w:val="none" w:sz="0" w:space="0" w:color="auto"/>
            <w:bottom w:val="none" w:sz="0" w:space="0" w:color="auto"/>
            <w:right w:val="none" w:sz="0" w:space="0" w:color="auto"/>
          </w:divBdr>
        </w:div>
        <w:div w:id="1181356615">
          <w:marLeft w:val="0"/>
          <w:marRight w:val="0"/>
          <w:marTop w:val="0"/>
          <w:marBottom w:val="0"/>
          <w:divBdr>
            <w:top w:val="none" w:sz="0" w:space="0" w:color="auto"/>
            <w:left w:val="none" w:sz="0" w:space="0" w:color="auto"/>
            <w:bottom w:val="none" w:sz="0" w:space="0" w:color="auto"/>
            <w:right w:val="none" w:sz="0" w:space="0" w:color="auto"/>
          </w:divBdr>
        </w:div>
        <w:div w:id="1216043656">
          <w:marLeft w:val="0"/>
          <w:marRight w:val="0"/>
          <w:marTop w:val="0"/>
          <w:marBottom w:val="0"/>
          <w:divBdr>
            <w:top w:val="none" w:sz="0" w:space="0" w:color="auto"/>
            <w:left w:val="none" w:sz="0" w:space="0" w:color="auto"/>
            <w:bottom w:val="none" w:sz="0" w:space="0" w:color="auto"/>
            <w:right w:val="none" w:sz="0" w:space="0" w:color="auto"/>
          </w:divBdr>
        </w:div>
        <w:div w:id="1678146775">
          <w:marLeft w:val="0"/>
          <w:marRight w:val="0"/>
          <w:marTop w:val="0"/>
          <w:marBottom w:val="0"/>
          <w:divBdr>
            <w:top w:val="none" w:sz="0" w:space="0" w:color="auto"/>
            <w:left w:val="none" w:sz="0" w:space="0" w:color="auto"/>
            <w:bottom w:val="none" w:sz="0" w:space="0" w:color="auto"/>
            <w:right w:val="none" w:sz="0" w:space="0" w:color="auto"/>
          </w:divBdr>
        </w:div>
        <w:div w:id="39525386">
          <w:marLeft w:val="0"/>
          <w:marRight w:val="0"/>
          <w:marTop w:val="0"/>
          <w:marBottom w:val="0"/>
          <w:divBdr>
            <w:top w:val="none" w:sz="0" w:space="0" w:color="auto"/>
            <w:left w:val="none" w:sz="0" w:space="0" w:color="auto"/>
            <w:bottom w:val="none" w:sz="0" w:space="0" w:color="auto"/>
            <w:right w:val="none" w:sz="0" w:space="0" w:color="auto"/>
          </w:divBdr>
        </w:div>
        <w:div w:id="1300460298">
          <w:marLeft w:val="0"/>
          <w:marRight w:val="0"/>
          <w:marTop w:val="0"/>
          <w:marBottom w:val="0"/>
          <w:divBdr>
            <w:top w:val="none" w:sz="0" w:space="0" w:color="auto"/>
            <w:left w:val="none" w:sz="0" w:space="0" w:color="auto"/>
            <w:bottom w:val="none" w:sz="0" w:space="0" w:color="auto"/>
            <w:right w:val="none" w:sz="0" w:space="0" w:color="auto"/>
          </w:divBdr>
        </w:div>
        <w:div w:id="1976989226">
          <w:marLeft w:val="0"/>
          <w:marRight w:val="0"/>
          <w:marTop w:val="0"/>
          <w:marBottom w:val="0"/>
          <w:divBdr>
            <w:top w:val="none" w:sz="0" w:space="0" w:color="auto"/>
            <w:left w:val="none" w:sz="0" w:space="0" w:color="auto"/>
            <w:bottom w:val="none" w:sz="0" w:space="0" w:color="auto"/>
            <w:right w:val="none" w:sz="0" w:space="0" w:color="auto"/>
          </w:divBdr>
        </w:div>
        <w:div w:id="1433820618">
          <w:marLeft w:val="0"/>
          <w:marRight w:val="0"/>
          <w:marTop w:val="0"/>
          <w:marBottom w:val="0"/>
          <w:divBdr>
            <w:top w:val="none" w:sz="0" w:space="0" w:color="auto"/>
            <w:left w:val="none" w:sz="0" w:space="0" w:color="auto"/>
            <w:bottom w:val="none" w:sz="0" w:space="0" w:color="auto"/>
            <w:right w:val="none" w:sz="0" w:space="0" w:color="auto"/>
          </w:divBdr>
        </w:div>
        <w:div w:id="681591809">
          <w:marLeft w:val="0"/>
          <w:marRight w:val="0"/>
          <w:marTop w:val="0"/>
          <w:marBottom w:val="0"/>
          <w:divBdr>
            <w:top w:val="none" w:sz="0" w:space="0" w:color="auto"/>
            <w:left w:val="none" w:sz="0" w:space="0" w:color="auto"/>
            <w:bottom w:val="none" w:sz="0" w:space="0" w:color="auto"/>
            <w:right w:val="none" w:sz="0" w:space="0" w:color="auto"/>
          </w:divBdr>
        </w:div>
        <w:div w:id="1823081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pga/74/2020/06/10/decision-number-74-544-procedure-for-taking-decisions-of-the-general-assembly-during-the-coronavirus-disease-2019-covid-19-pandemic/"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dg.iisd.org/news/un-bodies-formalize-silence-procedure-for-decision-making-during-pandem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46A48-F20D-4D34-B10F-14EAD57F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1000</Words>
  <Characters>5701</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Jeannine Dicken</cp:lastModifiedBy>
  <cp:revision>4</cp:revision>
  <cp:lastPrinted>2021-09-23T14:19:00Z</cp:lastPrinted>
  <dcterms:created xsi:type="dcterms:W3CDTF">2021-09-23T14:17:00Z</dcterms:created>
  <dcterms:modified xsi:type="dcterms:W3CDTF">2021-09-23T14:19:00Z</dcterms:modified>
</cp:coreProperties>
</file>