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9F3FDE" w14:textId="77777777" w:rsidR="00283C8D" w:rsidRDefault="00283C8D" w:rsidP="00B32DAC">
      <w:pPr>
        <w:tabs>
          <w:tab w:val="left" w:pos="1044"/>
        </w:tabs>
        <w:jc w:val="center"/>
        <w:rPr>
          <w:rFonts w:ascii="Times New Roman" w:hAnsi="Times New Roman"/>
          <w:b/>
          <w:sz w:val="22"/>
          <w:szCs w:val="22"/>
        </w:rPr>
      </w:pPr>
    </w:p>
    <w:p w14:paraId="56DB798A" w14:textId="0BC4FC17" w:rsidR="00E320E3" w:rsidRDefault="00283C8D" w:rsidP="00B32DAC">
      <w:pPr>
        <w:tabs>
          <w:tab w:val="left" w:pos="1044"/>
        </w:tabs>
        <w:jc w:val="center"/>
        <w:rPr>
          <w:rFonts w:ascii="Times New Roman" w:hAnsi="Times New Roman"/>
          <w:b/>
        </w:rPr>
      </w:pPr>
      <w:r w:rsidRPr="00E320E3">
        <w:rPr>
          <w:rFonts w:ascii="Times New Roman" w:hAnsi="Times New Roman"/>
          <w:b/>
        </w:rPr>
        <w:t>AEWA TECHNICAL COMMITTEE RECOMMENDATIONS FOR THE DELINEATION OF SELEC</w:t>
      </w:r>
      <w:r w:rsidR="00830911">
        <w:rPr>
          <w:rFonts w:ascii="Times New Roman" w:hAnsi="Times New Roman"/>
          <w:b/>
        </w:rPr>
        <w:t>T</w:t>
      </w:r>
      <w:r w:rsidRPr="00E320E3">
        <w:rPr>
          <w:rFonts w:ascii="Times New Roman" w:hAnsi="Times New Roman"/>
          <w:b/>
        </w:rPr>
        <w:t xml:space="preserve">ED AEWA POPULATIONS </w:t>
      </w:r>
    </w:p>
    <w:p w14:paraId="3239E6E2" w14:textId="05D1A60A" w:rsidR="00B32DAC" w:rsidRPr="00E320E3" w:rsidRDefault="00283C8D" w:rsidP="00B32DAC">
      <w:pPr>
        <w:tabs>
          <w:tab w:val="left" w:pos="1044"/>
        </w:tabs>
        <w:jc w:val="center"/>
        <w:rPr>
          <w:rFonts w:ascii="Times New Roman" w:hAnsi="Times New Roman"/>
          <w:b/>
        </w:rPr>
      </w:pPr>
      <w:r w:rsidRPr="00E320E3">
        <w:rPr>
          <w:rFonts w:ascii="Times New Roman" w:hAnsi="Times New Roman"/>
          <w:b/>
        </w:rPr>
        <w:t xml:space="preserve">ON TABLE 1 OF THE ACTION PLAN </w:t>
      </w:r>
    </w:p>
    <w:p w14:paraId="725B305C" w14:textId="77777777" w:rsidR="00B32DAC" w:rsidRPr="00410C9C" w:rsidRDefault="00B32DAC" w:rsidP="00B32DAC">
      <w:pPr>
        <w:tabs>
          <w:tab w:val="left" w:pos="1044"/>
        </w:tabs>
        <w:jc w:val="center"/>
        <w:rPr>
          <w:rFonts w:ascii="Times New Roman" w:hAnsi="Times New Roman"/>
          <w:b/>
          <w:sz w:val="22"/>
          <w:szCs w:val="22"/>
        </w:rPr>
      </w:pPr>
    </w:p>
    <w:p w14:paraId="2F5B2578" w14:textId="77777777" w:rsidR="00B32DAC" w:rsidRPr="00410C9C" w:rsidRDefault="00B32DAC" w:rsidP="00B32DAC">
      <w:pPr>
        <w:tabs>
          <w:tab w:val="left" w:pos="1044"/>
        </w:tabs>
        <w:rPr>
          <w:rFonts w:ascii="Times New Roman" w:hAnsi="Times New Roman"/>
          <w:sz w:val="22"/>
          <w:szCs w:val="22"/>
        </w:rPr>
      </w:pPr>
    </w:p>
    <w:p w14:paraId="56B943BC" w14:textId="77777777" w:rsidR="00B32DAC" w:rsidRPr="00283C8D" w:rsidRDefault="00B32DAC" w:rsidP="00B32DAC">
      <w:pPr>
        <w:tabs>
          <w:tab w:val="left" w:pos="1044"/>
        </w:tabs>
        <w:rPr>
          <w:rFonts w:ascii="Times New Roman" w:hAnsi="Times New Roman"/>
          <w:b/>
        </w:rPr>
      </w:pPr>
      <w:r w:rsidRPr="00283C8D">
        <w:rPr>
          <w:rFonts w:ascii="Times New Roman" w:hAnsi="Times New Roman"/>
          <w:b/>
        </w:rPr>
        <w:t>Introduction</w:t>
      </w:r>
    </w:p>
    <w:p w14:paraId="1C6866A7" w14:textId="77777777" w:rsidR="00B32DAC" w:rsidRDefault="00B32DAC" w:rsidP="00B32DAC">
      <w:pPr>
        <w:tabs>
          <w:tab w:val="left" w:pos="1044"/>
        </w:tabs>
        <w:rPr>
          <w:rFonts w:ascii="Times New Roman" w:hAnsi="Times New Roman"/>
          <w:sz w:val="22"/>
          <w:szCs w:val="22"/>
        </w:rPr>
      </w:pPr>
    </w:p>
    <w:p w14:paraId="516133F2" w14:textId="07337074" w:rsidR="00DA5B9F" w:rsidRDefault="00792E48" w:rsidP="003A547D">
      <w:pPr>
        <w:tabs>
          <w:tab w:val="left" w:pos="1044"/>
        </w:tabs>
        <w:jc w:val="both"/>
        <w:rPr>
          <w:rFonts w:ascii="Times New Roman" w:hAnsi="Times New Roman"/>
          <w:sz w:val="22"/>
          <w:szCs w:val="22"/>
        </w:rPr>
      </w:pPr>
      <w:r w:rsidRPr="00792E48">
        <w:rPr>
          <w:rFonts w:ascii="Times New Roman" w:hAnsi="Times New Roman"/>
          <w:sz w:val="22"/>
          <w:szCs w:val="22"/>
        </w:rPr>
        <w:t>As part of the AEWA Technical Committee work plan for the inter-sessional period 201</w:t>
      </w:r>
      <w:r w:rsidR="0051642B">
        <w:rPr>
          <w:rFonts w:ascii="Times New Roman" w:hAnsi="Times New Roman"/>
          <w:sz w:val="22"/>
          <w:szCs w:val="22"/>
        </w:rPr>
        <w:t>9</w:t>
      </w:r>
      <w:r w:rsidRPr="00792E48">
        <w:rPr>
          <w:rFonts w:ascii="Times New Roman" w:hAnsi="Times New Roman"/>
          <w:sz w:val="22"/>
          <w:szCs w:val="22"/>
        </w:rPr>
        <w:t>-20</w:t>
      </w:r>
      <w:r w:rsidR="0051642B">
        <w:rPr>
          <w:rFonts w:ascii="Times New Roman" w:hAnsi="Times New Roman"/>
          <w:sz w:val="22"/>
          <w:szCs w:val="22"/>
        </w:rPr>
        <w:t>21</w:t>
      </w:r>
      <w:r w:rsidRPr="00792E48">
        <w:rPr>
          <w:rFonts w:ascii="Times New Roman" w:hAnsi="Times New Roman"/>
          <w:sz w:val="22"/>
          <w:szCs w:val="22"/>
        </w:rPr>
        <w:t xml:space="preserve">, which was approved by the </w:t>
      </w:r>
      <w:r w:rsidR="0051642B">
        <w:rPr>
          <w:rFonts w:ascii="Times New Roman" w:hAnsi="Times New Roman"/>
          <w:sz w:val="22"/>
          <w:szCs w:val="22"/>
        </w:rPr>
        <w:t>7</w:t>
      </w:r>
      <w:r w:rsidRPr="00792E48">
        <w:rPr>
          <w:rFonts w:ascii="Times New Roman" w:hAnsi="Times New Roman"/>
          <w:sz w:val="22"/>
          <w:szCs w:val="22"/>
        </w:rPr>
        <w:t xml:space="preserve">th Session of the Meeting of the Parties in </w:t>
      </w:r>
      <w:r w:rsidR="0051642B">
        <w:rPr>
          <w:rFonts w:ascii="Times New Roman" w:hAnsi="Times New Roman"/>
          <w:sz w:val="22"/>
          <w:szCs w:val="22"/>
        </w:rPr>
        <w:t>December</w:t>
      </w:r>
      <w:r w:rsidRPr="00792E48">
        <w:rPr>
          <w:rFonts w:ascii="Times New Roman" w:hAnsi="Times New Roman"/>
          <w:sz w:val="22"/>
          <w:szCs w:val="22"/>
        </w:rPr>
        <w:t xml:space="preserve"> 20</w:t>
      </w:r>
      <w:r w:rsidR="0051642B">
        <w:rPr>
          <w:rFonts w:ascii="Times New Roman" w:hAnsi="Times New Roman"/>
          <w:sz w:val="22"/>
          <w:szCs w:val="22"/>
        </w:rPr>
        <w:t>1</w:t>
      </w:r>
      <w:r w:rsidR="003A547D">
        <w:rPr>
          <w:rFonts w:ascii="Times New Roman" w:hAnsi="Times New Roman"/>
          <w:sz w:val="22"/>
          <w:szCs w:val="22"/>
        </w:rPr>
        <w:t>8</w:t>
      </w:r>
      <w:r w:rsidRPr="00792E48">
        <w:rPr>
          <w:rFonts w:ascii="Times New Roman" w:hAnsi="Times New Roman"/>
          <w:sz w:val="22"/>
          <w:szCs w:val="22"/>
        </w:rPr>
        <w:t xml:space="preserve"> (</w:t>
      </w:r>
      <w:hyperlink r:id="rId8" w:history="1">
        <w:r w:rsidRPr="003279D2">
          <w:rPr>
            <w:rStyle w:val="Hyperlink"/>
            <w:rFonts w:ascii="Times New Roman" w:hAnsi="Times New Roman"/>
            <w:sz w:val="22"/>
            <w:szCs w:val="22"/>
          </w:rPr>
          <w:t xml:space="preserve">Resolution </w:t>
        </w:r>
        <w:r w:rsidR="0051642B" w:rsidRPr="003279D2">
          <w:rPr>
            <w:rStyle w:val="Hyperlink"/>
            <w:rFonts w:ascii="Times New Roman" w:hAnsi="Times New Roman"/>
            <w:sz w:val="22"/>
            <w:szCs w:val="22"/>
          </w:rPr>
          <w:t>7</w:t>
        </w:r>
        <w:r w:rsidRPr="003279D2">
          <w:rPr>
            <w:rStyle w:val="Hyperlink"/>
            <w:rFonts w:ascii="Times New Roman" w:hAnsi="Times New Roman"/>
            <w:sz w:val="22"/>
            <w:szCs w:val="22"/>
          </w:rPr>
          <w:t>.</w:t>
        </w:r>
        <w:r w:rsidR="003A547D" w:rsidRPr="003279D2">
          <w:rPr>
            <w:rStyle w:val="Hyperlink"/>
            <w:rFonts w:ascii="Times New Roman" w:hAnsi="Times New Roman"/>
            <w:sz w:val="22"/>
            <w:szCs w:val="22"/>
          </w:rPr>
          <w:t>11</w:t>
        </w:r>
      </w:hyperlink>
      <w:r w:rsidRPr="00792E48">
        <w:rPr>
          <w:rFonts w:ascii="Times New Roman" w:hAnsi="Times New Roman"/>
          <w:sz w:val="22"/>
          <w:szCs w:val="22"/>
        </w:rPr>
        <w:t xml:space="preserve">), the Committee was tasked </w:t>
      </w:r>
      <w:r>
        <w:rPr>
          <w:rFonts w:ascii="Times New Roman" w:hAnsi="Times New Roman"/>
          <w:sz w:val="22"/>
          <w:szCs w:val="22"/>
        </w:rPr>
        <w:t xml:space="preserve">with </w:t>
      </w:r>
      <w:r w:rsidRPr="00792E48">
        <w:rPr>
          <w:rFonts w:ascii="Times New Roman" w:hAnsi="Times New Roman"/>
          <w:sz w:val="22"/>
          <w:szCs w:val="22"/>
        </w:rPr>
        <w:t>consider</w:t>
      </w:r>
      <w:r>
        <w:rPr>
          <w:rFonts w:ascii="Times New Roman" w:hAnsi="Times New Roman"/>
          <w:sz w:val="22"/>
          <w:szCs w:val="22"/>
        </w:rPr>
        <w:t>ing</w:t>
      </w:r>
      <w:r w:rsidRPr="00792E48">
        <w:rPr>
          <w:rFonts w:ascii="Times New Roman" w:hAnsi="Times New Roman"/>
          <w:sz w:val="22"/>
          <w:szCs w:val="22"/>
        </w:rPr>
        <w:t xml:space="preserve"> evidence supporting the delineation of current population boundaries for the following species and to make any recommendations</w:t>
      </w:r>
      <w:r>
        <w:rPr>
          <w:rFonts w:ascii="Times New Roman" w:hAnsi="Times New Roman"/>
          <w:sz w:val="22"/>
          <w:szCs w:val="22"/>
        </w:rPr>
        <w:t>, as</w:t>
      </w:r>
      <w:r w:rsidR="003A547D">
        <w:rPr>
          <w:rFonts w:ascii="Times New Roman" w:hAnsi="Times New Roman"/>
          <w:sz w:val="22"/>
          <w:szCs w:val="22"/>
        </w:rPr>
        <w:t xml:space="preserve"> </w:t>
      </w:r>
      <w:r>
        <w:rPr>
          <w:rFonts w:ascii="Times New Roman" w:hAnsi="Times New Roman"/>
          <w:sz w:val="22"/>
          <w:szCs w:val="22"/>
        </w:rPr>
        <w:t>appropriate,</w:t>
      </w:r>
      <w:r w:rsidRPr="00792E48">
        <w:rPr>
          <w:rFonts w:ascii="Times New Roman" w:hAnsi="Times New Roman"/>
          <w:sz w:val="22"/>
          <w:szCs w:val="22"/>
        </w:rPr>
        <w:t xml:space="preserve"> to</w:t>
      </w:r>
      <w:r w:rsidR="003A547D">
        <w:rPr>
          <w:rFonts w:ascii="Times New Roman" w:hAnsi="Times New Roman"/>
          <w:sz w:val="22"/>
          <w:szCs w:val="22"/>
        </w:rPr>
        <w:t xml:space="preserve"> </w:t>
      </w:r>
      <w:r>
        <w:rPr>
          <w:rFonts w:ascii="Times New Roman" w:hAnsi="Times New Roman"/>
          <w:sz w:val="22"/>
          <w:szCs w:val="22"/>
        </w:rPr>
        <w:t xml:space="preserve">the </w:t>
      </w:r>
      <w:r w:rsidR="001263B9">
        <w:rPr>
          <w:rFonts w:ascii="Times New Roman" w:hAnsi="Times New Roman"/>
          <w:sz w:val="22"/>
          <w:szCs w:val="22"/>
        </w:rPr>
        <w:t>15</w:t>
      </w:r>
      <w:r w:rsidRPr="00792E48">
        <w:rPr>
          <w:rFonts w:ascii="Times New Roman" w:hAnsi="Times New Roman"/>
          <w:sz w:val="22"/>
          <w:szCs w:val="22"/>
          <w:vertAlign w:val="superscript"/>
        </w:rPr>
        <w:t>th</w:t>
      </w:r>
      <w:r>
        <w:rPr>
          <w:rFonts w:ascii="Times New Roman" w:hAnsi="Times New Roman"/>
          <w:sz w:val="22"/>
          <w:szCs w:val="22"/>
        </w:rPr>
        <w:t xml:space="preserve"> Meeting of the AEWA Standing Committee</w:t>
      </w:r>
      <w:r w:rsidRPr="00792E48">
        <w:rPr>
          <w:rFonts w:ascii="Times New Roman" w:hAnsi="Times New Roman"/>
          <w:sz w:val="22"/>
          <w:szCs w:val="22"/>
        </w:rPr>
        <w:t xml:space="preserve"> for interim approval s</w:t>
      </w:r>
      <w:r w:rsidR="003A547D">
        <w:rPr>
          <w:rFonts w:ascii="Times New Roman" w:hAnsi="Times New Roman"/>
          <w:sz w:val="22"/>
          <w:szCs w:val="22"/>
        </w:rPr>
        <w:t>o</w:t>
      </w:r>
      <w:r w:rsidRPr="00792E48">
        <w:rPr>
          <w:rFonts w:ascii="Times New Roman" w:hAnsi="Times New Roman"/>
          <w:sz w:val="22"/>
          <w:szCs w:val="22"/>
        </w:rPr>
        <w:t xml:space="preserve"> that any changes can be </w:t>
      </w:r>
      <w:r w:rsidR="003A547D">
        <w:rPr>
          <w:rFonts w:ascii="Times New Roman" w:hAnsi="Times New Roman"/>
          <w:sz w:val="22"/>
          <w:szCs w:val="22"/>
        </w:rPr>
        <w:t>taken into account in</w:t>
      </w:r>
      <w:r w:rsidRPr="00792E48">
        <w:rPr>
          <w:rFonts w:ascii="Times New Roman" w:hAnsi="Times New Roman"/>
          <w:sz w:val="22"/>
          <w:szCs w:val="22"/>
        </w:rPr>
        <w:t xml:space="preserve"> work to develop proposals for MOP</w:t>
      </w:r>
      <w:r w:rsidR="0051642B">
        <w:rPr>
          <w:rFonts w:ascii="Times New Roman" w:hAnsi="Times New Roman"/>
          <w:sz w:val="22"/>
          <w:szCs w:val="22"/>
        </w:rPr>
        <w:t>8</w:t>
      </w:r>
      <w:r w:rsidRPr="00792E48">
        <w:rPr>
          <w:rFonts w:ascii="Times New Roman" w:hAnsi="Times New Roman"/>
          <w:sz w:val="22"/>
          <w:szCs w:val="22"/>
        </w:rPr>
        <w:t xml:space="preserve"> (CSR </w:t>
      </w:r>
      <w:r w:rsidR="0051642B">
        <w:rPr>
          <w:rFonts w:ascii="Times New Roman" w:hAnsi="Times New Roman"/>
          <w:sz w:val="22"/>
          <w:szCs w:val="22"/>
        </w:rPr>
        <w:t>8</w:t>
      </w:r>
      <w:r w:rsidRPr="00792E48">
        <w:rPr>
          <w:rFonts w:ascii="Times New Roman" w:hAnsi="Times New Roman"/>
          <w:sz w:val="22"/>
          <w:szCs w:val="22"/>
        </w:rPr>
        <w:t xml:space="preserve"> and proposed changes to</w:t>
      </w:r>
      <w:r w:rsidR="00316EF0">
        <w:rPr>
          <w:rFonts w:ascii="Times New Roman" w:hAnsi="Times New Roman"/>
          <w:sz w:val="22"/>
          <w:szCs w:val="22"/>
        </w:rPr>
        <w:t xml:space="preserve"> Table 1 of AEWA’s Action Plan). </w:t>
      </w:r>
    </w:p>
    <w:p w14:paraId="1417C757" w14:textId="77777777" w:rsidR="00DA5B9F" w:rsidRDefault="00DA5B9F" w:rsidP="00DA5B9F">
      <w:pPr>
        <w:tabs>
          <w:tab w:val="left" w:pos="1044"/>
        </w:tabs>
        <w:jc w:val="both"/>
        <w:rPr>
          <w:rFonts w:ascii="Times New Roman" w:hAnsi="Times New Roman"/>
          <w:sz w:val="22"/>
          <w:szCs w:val="22"/>
        </w:rPr>
      </w:pPr>
    </w:p>
    <w:p w14:paraId="6C36E8F6" w14:textId="5DC0CF2B" w:rsidR="00792E48" w:rsidRDefault="00316EF0" w:rsidP="00DA5B9F">
      <w:pPr>
        <w:tabs>
          <w:tab w:val="left" w:pos="1044"/>
        </w:tabs>
        <w:jc w:val="both"/>
        <w:rPr>
          <w:rFonts w:ascii="Times New Roman" w:hAnsi="Times New Roman"/>
          <w:sz w:val="22"/>
          <w:szCs w:val="22"/>
        </w:rPr>
      </w:pPr>
      <w:r>
        <w:rPr>
          <w:rFonts w:ascii="Times New Roman" w:hAnsi="Times New Roman"/>
          <w:sz w:val="22"/>
          <w:szCs w:val="22"/>
        </w:rPr>
        <w:t>The list as included in the TC work plan covers the following species:</w:t>
      </w:r>
      <w:r w:rsidR="00792E48" w:rsidRPr="00792E48">
        <w:rPr>
          <w:rFonts w:ascii="Times New Roman" w:hAnsi="Times New Roman"/>
          <w:sz w:val="22"/>
          <w:szCs w:val="22"/>
        </w:rPr>
        <w:t xml:space="preserve"> </w:t>
      </w:r>
    </w:p>
    <w:p w14:paraId="11940C79" w14:textId="77777777" w:rsidR="00792E48" w:rsidRPr="00792E48" w:rsidRDefault="00792E48" w:rsidP="00DA5B9F">
      <w:pPr>
        <w:tabs>
          <w:tab w:val="left" w:pos="1044"/>
        </w:tabs>
        <w:jc w:val="both"/>
        <w:rPr>
          <w:rFonts w:ascii="Times New Roman" w:hAnsi="Times New Roman"/>
          <w:sz w:val="22"/>
          <w:szCs w:val="22"/>
        </w:rPr>
      </w:pPr>
    </w:p>
    <w:p w14:paraId="77AF2F08" w14:textId="41738FE7" w:rsidR="002A66E8" w:rsidRDefault="00EE0997" w:rsidP="00E320E3">
      <w:pPr>
        <w:pStyle w:val="ListParagraph"/>
        <w:numPr>
          <w:ilvl w:val="0"/>
          <w:numId w:val="1"/>
        </w:numPr>
        <w:tabs>
          <w:tab w:val="left" w:pos="1044"/>
        </w:tabs>
        <w:spacing w:line="276" w:lineRule="auto"/>
        <w:rPr>
          <w:rFonts w:ascii="Times New Roman" w:hAnsi="Times New Roman"/>
          <w:sz w:val="22"/>
          <w:szCs w:val="22"/>
        </w:rPr>
      </w:pPr>
      <w:r>
        <w:rPr>
          <w:rFonts w:ascii="Times New Roman" w:hAnsi="Times New Roman"/>
          <w:sz w:val="22"/>
          <w:szCs w:val="22"/>
        </w:rPr>
        <w:t>Common Eider (</w:t>
      </w:r>
      <w:proofErr w:type="spellStart"/>
      <w:r w:rsidRPr="00EE0997">
        <w:rPr>
          <w:rFonts w:ascii="Times New Roman" w:hAnsi="Times New Roman"/>
          <w:i/>
          <w:sz w:val="22"/>
          <w:szCs w:val="22"/>
        </w:rPr>
        <w:t>Somateria</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mollissima</w:t>
      </w:r>
      <w:proofErr w:type="spellEnd"/>
      <w:r>
        <w:rPr>
          <w:rFonts w:ascii="Times New Roman" w:hAnsi="Times New Roman"/>
          <w:sz w:val="22"/>
          <w:szCs w:val="22"/>
        </w:rPr>
        <w:t>)</w:t>
      </w:r>
      <w:r w:rsidR="002A66E8">
        <w:rPr>
          <w:rFonts w:ascii="Times New Roman" w:hAnsi="Times New Roman"/>
          <w:sz w:val="22"/>
          <w:szCs w:val="22"/>
        </w:rPr>
        <w:t>;</w:t>
      </w:r>
    </w:p>
    <w:p w14:paraId="1E129B5B" w14:textId="77777777" w:rsidR="003A547D" w:rsidRDefault="003A547D" w:rsidP="003A547D">
      <w:pPr>
        <w:pStyle w:val="ListParagraph"/>
        <w:numPr>
          <w:ilvl w:val="0"/>
          <w:numId w:val="1"/>
        </w:numPr>
        <w:tabs>
          <w:tab w:val="left" w:pos="1044"/>
        </w:tabs>
        <w:spacing w:line="276" w:lineRule="auto"/>
        <w:rPr>
          <w:rFonts w:ascii="Times New Roman" w:hAnsi="Times New Roman"/>
          <w:sz w:val="22"/>
          <w:szCs w:val="22"/>
        </w:rPr>
      </w:pPr>
      <w:r w:rsidRPr="00DA5B9F">
        <w:rPr>
          <w:rFonts w:ascii="Times New Roman" w:hAnsi="Times New Roman"/>
          <w:sz w:val="22"/>
          <w:szCs w:val="22"/>
        </w:rPr>
        <w:t>Goosander (</w:t>
      </w:r>
      <w:proofErr w:type="spellStart"/>
      <w:r w:rsidRPr="003A547D">
        <w:rPr>
          <w:rFonts w:ascii="Times New Roman" w:hAnsi="Times New Roman"/>
          <w:i/>
          <w:sz w:val="22"/>
          <w:szCs w:val="22"/>
        </w:rPr>
        <w:t>Mergus</w:t>
      </w:r>
      <w:proofErr w:type="spellEnd"/>
      <w:r w:rsidRPr="003A547D">
        <w:rPr>
          <w:rFonts w:ascii="Times New Roman" w:hAnsi="Times New Roman"/>
          <w:i/>
          <w:sz w:val="22"/>
          <w:szCs w:val="22"/>
        </w:rPr>
        <w:t xml:space="preserve"> merganser</w:t>
      </w:r>
      <w:r w:rsidRPr="00DA5B9F">
        <w:rPr>
          <w:rFonts w:ascii="Times New Roman" w:hAnsi="Times New Roman"/>
          <w:sz w:val="22"/>
          <w:szCs w:val="22"/>
        </w:rPr>
        <w:t>)</w:t>
      </w:r>
      <w:r>
        <w:rPr>
          <w:rFonts w:ascii="Times New Roman" w:hAnsi="Times New Roman"/>
          <w:sz w:val="22"/>
          <w:szCs w:val="22"/>
        </w:rPr>
        <w:t>;</w:t>
      </w:r>
    </w:p>
    <w:p w14:paraId="69EFC57B" w14:textId="77777777" w:rsidR="003A547D" w:rsidRDefault="003A547D" w:rsidP="003A547D">
      <w:pPr>
        <w:pStyle w:val="ListParagraph"/>
        <w:numPr>
          <w:ilvl w:val="0"/>
          <w:numId w:val="1"/>
        </w:numPr>
        <w:tabs>
          <w:tab w:val="left" w:pos="1044"/>
        </w:tabs>
        <w:spacing w:line="276" w:lineRule="auto"/>
        <w:rPr>
          <w:rFonts w:ascii="Times New Roman" w:hAnsi="Times New Roman"/>
          <w:sz w:val="22"/>
          <w:szCs w:val="22"/>
        </w:rPr>
      </w:pPr>
      <w:r w:rsidRPr="003A547D">
        <w:rPr>
          <w:rFonts w:ascii="Times New Roman" w:hAnsi="Times New Roman"/>
          <w:sz w:val="22"/>
          <w:szCs w:val="22"/>
        </w:rPr>
        <w:t>Atlantic Puffin (</w:t>
      </w:r>
      <w:proofErr w:type="spellStart"/>
      <w:r w:rsidRPr="003A547D">
        <w:rPr>
          <w:rFonts w:ascii="Times New Roman" w:hAnsi="Times New Roman"/>
          <w:i/>
          <w:sz w:val="22"/>
          <w:szCs w:val="22"/>
        </w:rPr>
        <w:t>Fratercula</w:t>
      </w:r>
      <w:proofErr w:type="spellEnd"/>
      <w:r w:rsidRPr="003A547D">
        <w:rPr>
          <w:rFonts w:ascii="Times New Roman" w:hAnsi="Times New Roman"/>
          <w:i/>
          <w:sz w:val="22"/>
          <w:szCs w:val="22"/>
        </w:rPr>
        <w:t xml:space="preserve"> </w:t>
      </w:r>
      <w:proofErr w:type="spellStart"/>
      <w:r w:rsidRPr="003A547D">
        <w:rPr>
          <w:rFonts w:ascii="Times New Roman" w:hAnsi="Times New Roman"/>
          <w:i/>
          <w:sz w:val="22"/>
          <w:szCs w:val="22"/>
        </w:rPr>
        <w:t>arctica</w:t>
      </w:r>
      <w:proofErr w:type="spellEnd"/>
      <w:r w:rsidRPr="003A547D">
        <w:rPr>
          <w:rFonts w:ascii="Times New Roman" w:hAnsi="Times New Roman"/>
          <w:sz w:val="22"/>
          <w:szCs w:val="22"/>
        </w:rPr>
        <w:t>)</w:t>
      </w:r>
      <w:r>
        <w:rPr>
          <w:rFonts w:ascii="Times New Roman" w:hAnsi="Times New Roman"/>
          <w:sz w:val="22"/>
          <w:szCs w:val="22"/>
        </w:rPr>
        <w:t>;</w:t>
      </w:r>
    </w:p>
    <w:p w14:paraId="7D1A0F70" w14:textId="77777777" w:rsidR="003A547D" w:rsidRDefault="003A547D" w:rsidP="003A547D">
      <w:pPr>
        <w:pStyle w:val="ListParagraph"/>
        <w:numPr>
          <w:ilvl w:val="0"/>
          <w:numId w:val="1"/>
        </w:numPr>
        <w:tabs>
          <w:tab w:val="left" w:pos="1044"/>
        </w:tabs>
        <w:spacing w:line="276" w:lineRule="auto"/>
        <w:rPr>
          <w:rFonts w:ascii="Times New Roman" w:hAnsi="Times New Roman"/>
          <w:sz w:val="22"/>
          <w:szCs w:val="22"/>
        </w:rPr>
      </w:pPr>
      <w:r w:rsidRPr="003A547D">
        <w:rPr>
          <w:rFonts w:ascii="Times New Roman" w:hAnsi="Times New Roman"/>
          <w:sz w:val="22"/>
          <w:szCs w:val="22"/>
        </w:rPr>
        <w:t>Black Guillemot</w:t>
      </w:r>
      <w:r>
        <w:rPr>
          <w:rFonts w:ascii="Times New Roman" w:hAnsi="Times New Roman"/>
          <w:sz w:val="22"/>
          <w:szCs w:val="22"/>
        </w:rPr>
        <w:t xml:space="preserve"> </w:t>
      </w:r>
      <w:r w:rsidRPr="003A547D">
        <w:rPr>
          <w:rFonts w:ascii="Times New Roman" w:hAnsi="Times New Roman"/>
          <w:sz w:val="22"/>
          <w:szCs w:val="22"/>
        </w:rPr>
        <w:t>(</w:t>
      </w:r>
      <w:proofErr w:type="spellStart"/>
      <w:r w:rsidRPr="003A547D">
        <w:rPr>
          <w:rFonts w:ascii="Times New Roman" w:hAnsi="Times New Roman"/>
          <w:i/>
          <w:sz w:val="22"/>
          <w:szCs w:val="22"/>
        </w:rPr>
        <w:t>Cepphus</w:t>
      </w:r>
      <w:proofErr w:type="spellEnd"/>
      <w:r w:rsidRPr="003A547D">
        <w:rPr>
          <w:rFonts w:ascii="Times New Roman" w:hAnsi="Times New Roman"/>
          <w:i/>
          <w:sz w:val="22"/>
          <w:szCs w:val="22"/>
        </w:rPr>
        <w:t xml:space="preserve"> </w:t>
      </w:r>
      <w:proofErr w:type="spellStart"/>
      <w:r w:rsidRPr="003A547D">
        <w:rPr>
          <w:rFonts w:ascii="Times New Roman" w:hAnsi="Times New Roman"/>
          <w:i/>
          <w:sz w:val="22"/>
          <w:szCs w:val="22"/>
        </w:rPr>
        <w:t>grylle</w:t>
      </w:r>
      <w:proofErr w:type="spellEnd"/>
      <w:r w:rsidRPr="003A547D">
        <w:rPr>
          <w:rFonts w:ascii="Times New Roman" w:hAnsi="Times New Roman"/>
          <w:sz w:val="22"/>
          <w:szCs w:val="22"/>
        </w:rPr>
        <w:t>)</w:t>
      </w:r>
      <w:r>
        <w:rPr>
          <w:rFonts w:ascii="Times New Roman" w:hAnsi="Times New Roman"/>
          <w:sz w:val="22"/>
          <w:szCs w:val="22"/>
        </w:rPr>
        <w:t>;</w:t>
      </w:r>
    </w:p>
    <w:p w14:paraId="1EA28093" w14:textId="77777777" w:rsidR="003A547D" w:rsidRDefault="003A547D" w:rsidP="003A547D">
      <w:pPr>
        <w:pStyle w:val="ListParagraph"/>
        <w:numPr>
          <w:ilvl w:val="0"/>
          <w:numId w:val="1"/>
        </w:numPr>
        <w:tabs>
          <w:tab w:val="left" w:pos="1044"/>
        </w:tabs>
        <w:spacing w:line="276" w:lineRule="auto"/>
        <w:rPr>
          <w:rFonts w:ascii="Times New Roman" w:hAnsi="Times New Roman"/>
          <w:sz w:val="22"/>
          <w:szCs w:val="22"/>
        </w:rPr>
      </w:pPr>
      <w:r w:rsidRPr="003A547D">
        <w:rPr>
          <w:rFonts w:ascii="Times New Roman" w:hAnsi="Times New Roman"/>
          <w:sz w:val="22"/>
          <w:szCs w:val="22"/>
        </w:rPr>
        <w:t>Razorbill (</w:t>
      </w:r>
      <w:proofErr w:type="spellStart"/>
      <w:r w:rsidRPr="003A547D">
        <w:rPr>
          <w:rFonts w:ascii="Times New Roman" w:hAnsi="Times New Roman"/>
          <w:i/>
          <w:sz w:val="22"/>
          <w:szCs w:val="22"/>
        </w:rPr>
        <w:t>Alca</w:t>
      </w:r>
      <w:proofErr w:type="spellEnd"/>
      <w:r w:rsidRPr="003A547D">
        <w:rPr>
          <w:rFonts w:ascii="Times New Roman" w:hAnsi="Times New Roman"/>
          <w:i/>
          <w:sz w:val="22"/>
          <w:szCs w:val="22"/>
        </w:rPr>
        <w:t xml:space="preserve"> </w:t>
      </w:r>
      <w:proofErr w:type="spellStart"/>
      <w:r w:rsidRPr="003A547D">
        <w:rPr>
          <w:rFonts w:ascii="Times New Roman" w:hAnsi="Times New Roman"/>
          <w:i/>
          <w:sz w:val="22"/>
          <w:szCs w:val="22"/>
        </w:rPr>
        <w:t>torda</w:t>
      </w:r>
      <w:proofErr w:type="spellEnd"/>
      <w:r w:rsidRPr="003A547D">
        <w:rPr>
          <w:rFonts w:ascii="Times New Roman" w:hAnsi="Times New Roman"/>
          <w:sz w:val="22"/>
          <w:szCs w:val="22"/>
        </w:rPr>
        <w:t>)</w:t>
      </w:r>
      <w:r>
        <w:rPr>
          <w:rFonts w:ascii="Times New Roman" w:hAnsi="Times New Roman"/>
          <w:sz w:val="22"/>
          <w:szCs w:val="22"/>
        </w:rPr>
        <w:t>;</w:t>
      </w:r>
    </w:p>
    <w:p w14:paraId="679F2B2B" w14:textId="77777777" w:rsidR="003A547D" w:rsidRDefault="003A547D" w:rsidP="003A547D">
      <w:pPr>
        <w:pStyle w:val="ListParagraph"/>
        <w:numPr>
          <w:ilvl w:val="0"/>
          <w:numId w:val="1"/>
        </w:numPr>
        <w:tabs>
          <w:tab w:val="left" w:pos="1044"/>
        </w:tabs>
        <w:spacing w:line="276" w:lineRule="auto"/>
        <w:rPr>
          <w:rFonts w:ascii="Times New Roman" w:hAnsi="Times New Roman"/>
          <w:sz w:val="22"/>
          <w:szCs w:val="22"/>
        </w:rPr>
      </w:pPr>
      <w:r w:rsidRPr="003A547D">
        <w:rPr>
          <w:rFonts w:ascii="Times New Roman" w:hAnsi="Times New Roman"/>
          <w:sz w:val="22"/>
          <w:szCs w:val="22"/>
        </w:rPr>
        <w:t>Little Auk (</w:t>
      </w:r>
      <w:proofErr w:type="spellStart"/>
      <w:r w:rsidRPr="003A547D">
        <w:rPr>
          <w:rFonts w:ascii="Times New Roman" w:hAnsi="Times New Roman"/>
          <w:i/>
          <w:sz w:val="22"/>
          <w:szCs w:val="22"/>
        </w:rPr>
        <w:t>Alle</w:t>
      </w:r>
      <w:proofErr w:type="spellEnd"/>
      <w:r w:rsidRPr="003A547D">
        <w:rPr>
          <w:rFonts w:ascii="Times New Roman" w:hAnsi="Times New Roman"/>
          <w:i/>
          <w:sz w:val="22"/>
          <w:szCs w:val="22"/>
        </w:rPr>
        <w:t xml:space="preserve"> </w:t>
      </w:r>
      <w:proofErr w:type="spellStart"/>
      <w:r w:rsidRPr="003A547D">
        <w:rPr>
          <w:rFonts w:ascii="Times New Roman" w:hAnsi="Times New Roman"/>
          <w:i/>
          <w:sz w:val="22"/>
          <w:szCs w:val="22"/>
        </w:rPr>
        <w:t>alle</w:t>
      </w:r>
      <w:proofErr w:type="spellEnd"/>
      <w:r w:rsidRPr="003A547D">
        <w:rPr>
          <w:rFonts w:ascii="Times New Roman" w:hAnsi="Times New Roman"/>
          <w:sz w:val="22"/>
          <w:szCs w:val="22"/>
        </w:rPr>
        <w:t>)</w:t>
      </w:r>
      <w:r>
        <w:rPr>
          <w:rFonts w:ascii="Times New Roman" w:hAnsi="Times New Roman"/>
          <w:sz w:val="22"/>
          <w:szCs w:val="22"/>
        </w:rPr>
        <w:t>;</w:t>
      </w:r>
    </w:p>
    <w:p w14:paraId="74DF5F19" w14:textId="77777777" w:rsidR="003A547D" w:rsidRDefault="003A547D" w:rsidP="003A547D">
      <w:pPr>
        <w:pStyle w:val="ListParagraph"/>
        <w:numPr>
          <w:ilvl w:val="0"/>
          <w:numId w:val="1"/>
        </w:numPr>
        <w:tabs>
          <w:tab w:val="left" w:pos="1044"/>
        </w:tabs>
        <w:spacing w:line="276" w:lineRule="auto"/>
        <w:rPr>
          <w:rFonts w:ascii="Times New Roman" w:hAnsi="Times New Roman"/>
          <w:sz w:val="22"/>
          <w:szCs w:val="22"/>
        </w:rPr>
      </w:pPr>
      <w:r w:rsidRPr="003A547D">
        <w:rPr>
          <w:rFonts w:ascii="Times New Roman" w:hAnsi="Times New Roman"/>
          <w:sz w:val="22"/>
          <w:szCs w:val="22"/>
        </w:rPr>
        <w:t>Thick-billed Murre (</w:t>
      </w:r>
      <w:proofErr w:type="spellStart"/>
      <w:r w:rsidRPr="003A547D">
        <w:rPr>
          <w:rFonts w:ascii="Times New Roman" w:hAnsi="Times New Roman"/>
          <w:i/>
          <w:sz w:val="22"/>
          <w:szCs w:val="22"/>
        </w:rPr>
        <w:t>Uria</w:t>
      </w:r>
      <w:proofErr w:type="spellEnd"/>
      <w:r w:rsidRPr="003A547D">
        <w:rPr>
          <w:rFonts w:ascii="Times New Roman" w:hAnsi="Times New Roman"/>
          <w:i/>
          <w:sz w:val="22"/>
          <w:szCs w:val="22"/>
        </w:rPr>
        <w:t xml:space="preserve"> </w:t>
      </w:r>
      <w:proofErr w:type="spellStart"/>
      <w:r w:rsidRPr="003A547D">
        <w:rPr>
          <w:rFonts w:ascii="Times New Roman" w:hAnsi="Times New Roman"/>
          <w:i/>
          <w:sz w:val="22"/>
          <w:szCs w:val="22"/>
        </w:rPr>
        <w:t>lomvia</w:t>
      </w:r>
      <w:proofErr w:type="spellEnd"/>
      <w:r w:rsidRPr="003A547D">
        <w:rPr>
          <w:rFonts w:ascii="Times New Roman" w:hAnsi="Times New Roman"/>
          <w:sz w:val="22"/>
          <w:szCs w:val="22"/>
        </w:rPr>
        <w:t>)</w:t>
      </w:r>
      <w:r>
        <w:rPr>
          <w:rFonts w:ascii="Times New Roman" w:hAnsi="Times New Roman"/>
          <w:sz w:val="22"/>
          <w:szCs w:val="22"/>
        </w:rPr>
        <w:t>;</w:t>
      </w:r>
    </w:p>
    <w:p w14:paraId="1B05EC6F" w14:textId="14CC9B07" w:rsidR="003A547D" w:rsidRPr="003A547D" w:rsidRDefault="003A547D" w:rsidP="003A547D">
      <w:pPr>
        <w:pStyle w:val="ListParagraph"/>
        <w:numPr>
          <w:ilvl w:val="0"/>
          <w:numId w:val="1"/>
        </w:numPr>
        <w:tabs>
          <w:tab w:val="left" w:pos="1044"/>
        </w:tabs>
        <w:spacing w:line="276" w:lineRule="auto"/>
        <w:rPr>
          <w:rFonts w:ascii="Times New Roman" w:hAnsi="Times New Roman"/>
          <w:sz w:val="22"/>
          <w:szCs w:val="22"/>
        </w:rPr>
      </w:pPr>
      <w:r w:rsidRPr="003A547D">
        <w:rPr>
          <w:rFonts w:ascii="Times New Roman" w:hAnsi="Times New Roman"/>
          <w:sz w:val="22"/>
          <w:szCs w:val="22"/>
        </w:rPr>
        <w:t>Common Murre (</w:t>
      </w:r>
      <w:proofErr w:type="spellStart"/>
      <w:r w:rsidRPr="003A547D">
        <w:rPr>
          <w:rFonts w:ascii="Times New Roman" w:hAnsi="Times New Roman"/>
          <w:i/>
          <w:sz w:val="22"/>
          <w:szCs w:val="22"/>
        </w:rPr>
        <w:t>Uria</w:t>
      </w:r>
      <w:proofErr w:type="spellEnd"/>
      <w:r w:rsidRPr="003A547D">
        <w:rPr>
          <w:rFonts w:ascii="Times New Roman" w:hAnsi="Times New Roman"/>
          <w:i/>
          <w:sz w:val="22"/>
          <w:szCs w:val="22"/>
        </w:rPr>
        <w:t xml:space="preserve"> </w:t>
      </w:r>
      <w:proofErr w:type="spellStart"/>
      <w:r w:rsidRPr="003A547D">
        <w:rPr>
          <w:rFonts w:ascii="Times New Roman" w:hAnsi="Times New Roman"/>
          <w:i/>
          <w:sz w:val="22"/>
          <w:szCs w:val="22"/>
        </w:rPr>
        <w:t>aalge</w:t>
      </w:r>
      <w:proofErr w:type="spellEnd"/>
      <w:r w:rsidRPr="003A547D">
        <w:rPr>
          <w:rFonts w:ascii="Times New Roman" w:hAnsi="Times New Roman"/>
          <w:sz w:val="22"/>
          <w:szCs w:val="22"/>
        </w:rPr>
        <w:t>)</w:t>
      </w:r>
      <w:r>
        <w:rPr>
          <w:rFonts w:ascii="Times New Roman" w:hAnsi="Times New Roman"/>
          <w:sz w:val="22"/>
          <w:szCs w:val="22"/>
        </w:rPr>
        <w:t>.</w:t>
      </w:r>
    </w:p>
    <w:p w14:paraId="3E5965FA" w14:textId="598C1168" w:rsidR="00792E48" w:rsidRDefault="00792E48" w:rsidP="00792E48">
      <w:pPr>
        <w:tabs>
          <w:tab w:val="left" w:pos="1044"/>
        </w:tabs>
        <w:rPr>
          <w:rFonts w:ascii="Times New Roman" w:hAnsi="Times New Roman"/>
          <w:sz w:val="22"/>
          <w:szCs w:val="22"/>
        </w:rPr>
      </w:pPr>
    </w:p>
    <w:p w14:paraId="0F50299A" w14:textId="4773B915" w:rsidR="003A547D" w:rsidRDefault="003A547D" w:rsidP="003A547D">
      <w:pPr>
        <w:tabs>
          <w:tab w:val="left" w:pos="1044"/>
        </w:tabs>
        <w:jc w:val="both"/>
        <w:rPr>
          <w:rFonts w:ascii="Times New Roman" w:hAnsi="Times New Roman"/>
          <w:sz w:val="22"/>
          <w:szCs w:val="22"/>
        </w:rPr>
      </w:pPr>
      <w:r w:rsidRPr="00DA5B9F">
        <w:rPr>
          <w:rFonts w:ascii="Times New Roman" w:hAnsi="Times New Roman"/>
          <w:sz w:val="22"/>
          <w:szCs w:val="22"/>
        </w:rPr>
        <w:t>All proposed population delineations of the</w:t>
      </w:r>
      <w:r>
        <w:rPr>
          <w:rFonts w:ascii="Times New Roman" w:hAnsi="Times New Roman"/>
          <w:sz w:val="22"/>
          <w:szCs w:val="22"/>
        </w:rPr>
        <w:t xml:space="preserve">se species </w:t>
      </w:r>
      <w:r w:rsidRPr="00DA5B9F">
        <w:rPr>
          <w:rFonts w:ascii="Times New Roman" w:hAnsi="Times New Roman"/>
          <w:sz w:val="22"/>
          <w:szCs w:val="22"/>
        </w:rPr>
        <w:t>as presented in documents TC 15.7 Rev.1 to 15.14</w:t>
      </w:r>
      <w:r>
        <w:rPr>
          <w:rFonts w:ascii="Times New Roman" w:hAnsi="Times New Roman"/>
          <w:sz w:val="22"/>
          <w:szCs w:val="22"/>
        </w:rPr>
        <w:t xml:space="preserve"> </w:t>
      </w:r>
      <w:r w:rsidRPr="00DA5B9F">
        <w:rPr>
          <w:rFonts w:ascii="Times New Roman" w:hAnsi="Times New Roman"/>
          <w:sz w:val="22"/>
          <w:szCs w:val="22"/>
        </w:rPr>
        <w:t>Rev.1 were</w:t>
      </w:r>
      <w:r>
        <w:rPr>
          <w:rFonts w:ascii="Times New Roman" w:hAnsi="Times New Roman"/>
          <w:sz w:val="22"/>
          <w:szCs w:val="22"/>
        </w:rPr>
        <w:t xml:space="preserve"> subsequently discussed and</w:t>
      </w:r>
      <w:r w:rsidRPr="00DA5B9F">
        <w:rPr>
          <w:rFonts w:ascii="Times New Roman" w:hAnsi="Times New Roman"/>
          <w:sz w:val="22"/>
          <w:szCs w:val="22"/>
        </w:rPr>
        <w:t xml:space="preserve"> approved </w:t>
      </w:r>
      <w:r>
        <w:rPr>
          <w:rFonts w:ascii="Times New Roman" w:hAnsi="Times New Roman"/>
          <w:sz w:val="22"/>
          <w:szCs w:val="22"/>
        </w:rPr>
        <w:t xml:space="preserve">by the Technical Committee </w:t>
      </w:r>
      <w:r w:rsidRPr="00DA5B9F">
        <w:rPr>
          <w:rFonts w:ascii="Times New Roman" w:hAnsi="Times New Roman"/>
          <w:sz w:val="22"/>
          <w:szCs w:val="22"/>
        </w:rPr>
        <w:t>for submission to the St</w:t>
      </w:r>
      <w:r>
        <w:rPr>
          <w:rFonts w:ascii="Times New Roman" w:hAnsi="Times New Roman"/>
          <w:sz w:val="22"/>
          <w:szCs w:val="22"/>
        </w:rPr>
        <w:t>anding Committee at its 15</w:t>
      </w:r>
      <w:r w:rsidRPr="003A547D">
        <w:rPr>
          <w:rFonts w:ascii="Times New Roman" w:hAnsi="Times New Roman"/>
          <w:sz w:val="22"/>
          <w:szCs w:val="22"/>
          <w:vertAlign w:val="superscript"/>
        </w:rPr>
        <w:t>th</w:t>
      </w:r>
      <w:r>
        <w:rPr>
          <w:rFonts w:ascii="Times New Roman" w:hAnsi="Times New Roman"/>
          <w:sz w:val="22"/>
          <w:szCs w:val="22"/>
        </w:rPr>
        <w:t xml:space="preserve"> Meeting in April 2019.</w:t>
      </w:r>
    </w:p>
    <w:p w14:paraId="6D849F2A" w14:textId="77777777" w:rsidR="003A547D" w:rsidRDefault="003A547D" w:rsidP="00792E48">
      <w:pPr>
        <w:tabs>
          <w:tab w:val="left" w:pos="1044"/>
        </w:tabs>
        <w:rPr>
          <w:rFonts w:ascii="Times New Roman" w:hAnsi="Times New Roman"/>
          <w:sz w:val="22"/>
          <w:szCs w:val="22"/>
        </w:rPr>
      </w:pPr>
    </w:p>
    <w:p w14:paraId="7BFA902F" w14:textId="1DAAE377" w:rsidR="0051642B" w:rsidRDefault="0051642B" w:rsidP="000E0ADB">
      <w:pPr>
        <w:tabs>
          <w:tab w:val="left" w:pos="1044"/>
        </w:tabs>
        <w:jc w:val="both"/>
        <w:rPr>
          <w:rFonts w:ascii="Times New Roman" w:hAnsi="Times New Roman"/>
          <w:sz w:val="22"/>
          <w:szCs w:val="22"/>
        </w:rPr>
      </w:pPr>
      <w:r>
        <w:rPr>
          <w:rFonts w:ascii="Times New Roman" w:hAnsi="Times New Roman"/>
          <w:sz w:val="22"/>
          <w:szCs w:val="22"/>
        </w:rPr>
        <w:t xml:space="preserve">In addition, the </w:t>
      </w:r>
      <w:r w:rsidR="003A547D">
        <w:rPr>
          <w:rFonts w:ascii="Times New Roman" w:hAnsi="Times New Roman"/>
          <w:sz w:val="22"/>
          <w:szCs w:val="22"/>
        </w:rPr>
        <w:t xml:space="preserve">UNEP/AEWA Secretariat issued an open call for the submission of additional proposals </w:t>
      </w:r>
      <w:r w:rsidR="000E0ADB">
        <w:rPr>
          <w:rFonts w:ascii="Times New Roman" w:hAnsi="Times New Roman"/>
          <w:sz w:val="22"/>
          <w:szCs w:val="22"/>
        </w:rPr>
        <w:t xml:space="preserve">to change </w:t>
      </w:r>
      <w:r w:rsidR="000E0ADB" w:rsidRPr="00DA5B9F">
        <w:rPr>
          <w:rFonts w:ascii="Times New Roman" w:hAnsi="Times New Roman"/>
          <w:sz w:val="22"/>
          <w:szCs w:val="22"/>
        </w:rPr>
        <w:t xml:space="preserve">delineations of </w:t>
      </w:r>
      <w:proofErr w:type="spellStart"/>
      <w:r w:rsidR="000E0ADB" w:rsidRPr="00DA5B9F">
        <w:rPr>
          <w:rFonts w:ascii="Times New Roman" w:hAnsi="Times New Roman"/>
          <w:sz w:val="22"/>
          <w:szCs w:val="22"/>
        </w:rPr>
        <w:t>waterbird</w:t>
      </w:r>
      <w:proofErr w:type="spellEnd"/>
      <w:r w:rsidR="000E0ADB" w:rsidRPr="00DA5B9F">
        <w:rPr>
          <w:rFonts w:ascii="Times New Roman" w:hAnsi="Times New Roman"/>
          <w:sz w:val="22"/>
          <w:szCs w:val="22"/>
        </w:rPr>
        <w:t xml:space="preserve"> populations listed on Table 1 of Annex 3 to AEWA </w:t>
      </w:r>
      <w:r w:rsidR="000E0ADB">
        <w:rPr>
          <w:rFonts w:ascii="Times New Roman" w:hAnsi="Times New Roman"/>
          <w:sz w:val="22"/>
          <w:szCs w:val="22"/>
        </w:rPr>
        <w:t xml:space="preserve">on behalf of the </w:t>
      </w:r>
      <w:r>
        <w:rPr>
          <w:rFonts w:ascii="Times New Roman" w:hAnsi="Times New Roman"/>
          <w:sz w:val="22"/>
          <w:szCs w:val="22"/>
        </w:rPr>
        <w:t>Technical Committee</w:t>
      </w:r>
      <w:r w:rsidR="000E0ADB">
        <w:rPr>
          <w:rFonts w:ascii="Times New Roman" w:hAnsi="Times New Roman"/>
          <w:sz w:val="22"/>
          <w:szCs w:val="22"/>
        </w:rPr>
        <w:t>. By the deadline (30 June 2019) one such proposal was submitted to the Secretariat by the AEWA Eurasian Spoonbill International Expert Group regarding suggested changes to the delineations of the Eurasian Spoonbill (</w:t>
      </w:r>
      <w:proofErr w:type="spellStart"/>
      <w:r w:rsidR="00CB2710" w:rsidRPr="00CB2710">
        <w:rPr>
          <w:rFonts w:ascii="Times New Roman" w:hAnsi="Times New Roman"/>
          <w:i/>
          <w:sz w:val="22"/>
          <w:szCs w:val="22"/>
        </w:rPr>
        <w:t>Platalea</w:t>
      </w:r>
      <w:proofErr w:type="spellEnd"/>
      <w:r w:rsidR="00CB2710" w:rsidRPr="00CB2710">
        <w:rPr>
          <w:rFonts w:ascii="Times New Roman" w:hAnsi="Times New Roman"/>
          <w:i/>
          <w:sz w:val="22"/>
          <w:szCs w:val="22"/>
        </w:rPr>
        <w:t xml:space="preserve"> </w:t>
      </w:r>
      <w:proofErr w:type="spellStart"/>
      <w:r w:rsidR="00CB2710" w:rsidRPr="00CB2710">
        <w:rPr>
          <w:rFonts w:ascii="Times New Roman" w:hAnsi="Times New Roman"/>
          <w:i/>
          <w:sz w:val="22"/>
          <w:szCs w:val="22"/>
        </w:rPr>
        <w:t>leucorodia</w:t>
      </w:r>
      <w:proofErr w:type="spellEnd"/>
      <w:r w:rsidR="000E0ADB">
        <w:rPr>
          <w:rFonts w:ascii="Times New Roman" w:hAnsi="Times New Roman"/>
          <w:sz w:val="22"/>
          <w:szCs w:val="22"/>
        </w:rPr>
        <w:t>).</w:t>
      </w:r>
      <w:r>
        <w:rPr>
          <w:rFonts w:ascii="Times New Roman" w:hAnsi="Times New Roman"/>
          <w:sz w:val="22"/>
          <w:szCs w:val="22"/>
        </w:rPr>
        <w:t xml:space="preserve"> </w:t>
      </w:r>
      <w:r w:rsidR="008A0DAE">
        <w:rPr>
          <w:rFonts w:ascii="Times New Roman" w:hAnsi="Times New Roman"/>
          <w:sz w:val="22"/>
          <w:szCs w:val="22"/>
        </w:rPr>
        <w:t xml:space="preserve">Following a request for additional information to the proponents of the proposal, it was accepted by the Technical Committee by written procedure via the TC workspace </w:t>
      </w:r>
      <w:r w:rsidR="008A0DAE" w:rsidRPr="00F36E42">
        <w:rPr>
          <w:rFonts w:ascii="Times New Roman" w:hAnsi="Times New Roman"/>
          <w:sz w:val="22"/>
          <w:szCs w:val="22"/>
        </w:rPr>
        <w:t>in September</w:t>
      </w:r>
      <w:r w:rsidR="008A0DAE">
        <w:rPr>
          <w:rFonts w:ascii="Times New Roman" w:hAnsi="Times New Roman"/>
          <w:sz w:val="22"/>
          <w:szCs w:val="22"/>
        </w:rPr>
        <w:t xml:space="preserve"> 2019.</w:t>
      </w:r>
    </w:p>
    <w:p w14:paraId="7D8CF4B2" w14:textId="008FFAA9" w:rsidR="008F1B3E" w:rsidRDefault="008F1B3E" w:rsidP="008F1B3E">
      <w:pPr>
        <w:pStyle w:val="ListParagraph"/>
        <w:tabs>
          <w:tab w:val="left" w:pos="1044"/>
        </w:tabs>
        <w:jc w:val="both"/>
        <w:rPr>
          <w:rFonts w:ascii="Times New Roman" w:hAnsi="Times New Roman"/>
          <w:sz w:val="22"/>
          <w:szCs w:val="22"/>
        </w:rPr>
      </w:pPr>
    </w:p>
    <w:p w14:paraId="2E8FC9E3" w14:textId="5D40CE8C" w:rsidR="002B2EBD" w:rsidRDefault="002B2EBD" w:rsidP="008F1B3E">
      <w:pPr>
        <w:pStyle w:val="ListParagraph"/>
        <w:tabs>
          <w:tab w:val="left" w:pos="1044"/>
        </w:tabs>
        <w:jc w:val="both"/>
        <w:rPr>
          <w:rFonts w:ascii="Times New Roman" w:hAnsi="Times New Roman"/>
          <w:sz w:val="22"/>
          <w:szCs w:val="22"/>
        </w:rPr>
      </w:pPr>
    </w:p>
    <w:p w14:paraId="1A40C856" w14:textId="42524397" w:rsidR="002B2EBD" w:rsidRDefault="002B2EBD" w:rsidP="008F1B3E">
      <w:pPr>
        <w:pStyle w:val="ListParagraph"/>
        <w:tabs>
          <w:tab w:val="left" w:pos="1044"/>
        </w:tabs>
        <w:jc w:val="both"/>
        <w:rPr>
          <w:rFonts w:ascii="Times New Roman" w:hAnsi="Times New Roman"/>
          <w:sz w:val="22"/>
          <w:szCs w:val="22"/>
        </w:rPr>
      </w:pPr>
    </w:p>
    <w:p w14:paraId="68F7C21B" w14:textId="03DE863D" w:rsidR="002B2EBD" w:rsidRDefault="002B2EBD" w:rsidP="008F1B3E">
      <w:pPr>
        <w:pStyle w:val="ListParagraph"/>
        <w:tabs>
          <w:tab w:val="left" w:pos="1044"/>
        </w:tabs>
        <w:jc w:val="both"/>
        <w:rPr>
          <w:rFonts w:ascii="Times New Roman" w:hAnsi="Times New Roman"/>
          <w:sz w:val="22"/>
          <w:szCs w:val="22"/>
        </w:rPr>
      </w:pPr>
    </w:p>
    <w:p w14:paraId="0AD09261" w14:textId="77777777" w:rsidR="002B2EBD" w:rsidRPr="0051642B" w:rsidRDefault="002B2EBD" w:rsidP="008F1B3E">
      <w:pPr>
        <w:pStyle w:val="ListParagraph"/>
        <w:tabs>
          <w:tab w:val="left" w:pos="1044"/>
        </w:tabs>
        <w:jc w:val="both"/>
        <w:rPr>
          <w:rFonts w:ascii="Times New Roman" w:hAnsi="Times New Roman"/>
          <w:sz w:val="22"/>
          <w:szCs w:val="22"/>
        </w:rPr>
      </w:pPr>
    </w:p>
    <w:p w14:paraId="663B8C01" w14:textId="490492EA" w:rsidR="00792E48" w:rsidRDefault="00E5790D" w:rsidP="00E5790D">
      <w:pPr>
        <w:tabs>
          <w:tab w:val="left" w:pos="1044"/>
        </w:tabs>
        <w:jc w:val="both"/>
        <w:rPr>
          <w:rFonts w:ascii="Times New Roman" w:hAnsi="Times New Roman"/>
          <w:sz w:val="22"/>
          <w:szCs w:val="22"/>
        </w:rPr>
      </w:pPr>
      <w:r>
        <w:rPr>
          <w:rFonts w:ascii="Times New Roman" w:hAnsi="Times New Roman"/>
          <w:sz w:val="22"/>
          <w:szCs w:val="22"/>
        </w:rPr>
        <w:lastRenderedPageBreak/>
        <w:t xml:space="preserve">The attached document </w:t>
      </w:r>
      <w:r w:rsidR="008A0DAE">
        <w:rPr>
          <w:rFonts w:ascii="Times New Roman" w:hAnsi="Times New Roman"/>
          <w:sz w:val="22"/>
          <w:szCs w:val="22"/>
        </w:rPr>
        <w:t xml:space="preserve">subsequently </w:t>
      </w:r>
      <w:r>
        <w:rPr>
          <w:rFonts w:ascii="Times New Roman" w:hAnsi="Times New Roman"/>
          <w:sz w:val="22"/>
          <w:szCs w:val="22"/>
        </w:rPr>
        <w:t xml:space="preserve">includes </w:t>
      </w:r>
      <w:r w:rsidR="008A0DAE">
        <w:rPr>
          <w:rFonts w:ascii="Times New Roman" w:hAnsi="Times New Roman"/>
          <w:sz w:val="22"/>
          <w:szCs w:val="22"/>
        </w:rPr>
        <w:t xml:space="preserve">all </w:t>
      </w:r>
      <w:r>
        <w:rPr>
          <w:rFonts w:ascii="Times New Roman" w:hAnsi="Times New Roman"/>
          <w:sz w:val="22"/>
          <w:szCs w:val="22"/>
        </w:rPr>
        <w:t xml:space="preserve">recommendations adopted by the Technical Committee for </w:t>
      </w:r>
      <w:r w:rsidR="008A0DAE">
        <w:rPr>
          <w:rFonts w:ascii="Times New Roman" w:hAnsi="Times New Roman"/>
          <w:sz w:val="22"/>
          <w:szCs w:val="22"/>
        </w:rPr>
        <w:t xml:space="preserve">the </w:t>
      </w:r>
      <w:r w:rsidR="002079F5">
        <w:rPr>
          <w:rFonts w:ascii="Times New Roman" w:hAnsi="Times New Roman"/>
          <w:sz w:val="22"/>
          <w:szCs w:val="22"/>
        </w:rPr>
        <w:t>nine</w:t>
      </w:r>
      <w:r w:rsidR="008A0DAE">
        <w:rPr>
          <w:rFonts w:ascii="Times New Roman" w:hAnsi="Times New Roman"/>
          <w:sz w:val="22"/>
          <w:szCs w:val="22"/>
        </w:rPr>
        <w:t xml:space="preserve"> </w:t>
      </w:r>
      <w:r>
        <w:rPr>
          <w:rFonts w:ascii="Times New Roman" w:hAnsi="Times New Roman"/>
          <w:sz w:val="22"/>
          <w:szCs w:val="22"/>
        </w:rPr>
        <w:t xml:space="preserve">species </w:t>
      </w:r>
      <w:r w:rsidR="008A0DAE">
        <w:rPr>
          <w:rFonts w:ascii="Times New Roman" w:hAnsi="Times New Roman"/>
          <w:sz w:val="22"/>
          <w:szCs w:val="22"/>
        </w:rPr>
        <w:t xml:space="preserve">mentioned </w:t>
      </w:r>
      <w:r>
        <w:rPr>
          <w:rFonts w:ascii="Times New Roman" w:hAnsi="Times New Roman"/>
          <w:sz w:val="22"/>
          <w:szCs w:val="22"/>
        </w:rPr>
        <w:t>above</w:t>
      </w:r>
      <w:r w:rsidR="00C556F8">
        <w:rPr>
          <w:rFonts w:ascii="Times New Roman" w:hAnsi="Times New Roman"/>
          <w:sz w:val="22"/>
          <w:szCs w:val="22"/>
        </w:rPr>
        <w:t xml:space="preserve"> as follows:</w:t>
      </w:r>
    </w:p>
    <w:p w14:paraId="5D4D09CA" w14:textId="1DF95B44" w:rsidR="00C556F8" w:rsidRDefault="00C556F8" w:rsidP="00E5790D">
      <w:pPr>
        <w:tabs>
          <w:tab w:val="left" w:pos="1044"/>
        </w:tabs>
        <w:jc w:val="both"/>
        <w:rPr>
          <w:rFonts w:ascii="Times New Roman" w:hAnsi="Times New Roman"/>
          <w:sz w:val="22"/>
          <w:szCs w:val="22"/>
        </w:rPr>
      </w:pPr>
    </w:p>
    <w:tbl>
      <w:tblPr>
        <w:tblStyle w:val="TableGrid"/>
        <w:tblW w:w="0" w:type="auto"/>
        <w:tblLook w:val="04A0" w:firstRow="1" w:lastRow="0" w:firstColumn="1" w:lastColumn="0" w:noHBand="0" w:noVBand="1"/>
      </w:tblPr>
      <w:tblGrid>
        <w:gridCol w:w="3397"/>
        <w:gridCol w:w="5953"/>
      </w:tblGrid>
      <w:tr w:rsidR="00C556F8" w14:paraId="29EA8A9D" w14:textId="77777777" w:rsidTr="00C556F8">
        <w:tc>
          <w:tcPr>
            <w:tcW w:w="3397" w:type="dxa"/>
            <w:shd w:val="clear" w:color="auto" w:fill="DEEAF6" w:themeFill="accent1" w:themeFillTint="33"/>
          </w:tcPr>
          <w:p w14:paraId="5EA6F835" w14:textId="77777777" w:rsidR="00C556F8" w:rsidRPr="005B7F6F" w:rsidRDefault="00C556F8" w:rsidP="00C556F8">
            <w:pPr>
              <w:tabs>
                <w:tab w:val="left" w:pos="1044"/>
              </w:tabs>
              <w:jc w:val="both"/>
              <w:rPr>
                <w:rFonts w:ascii="Times New Roman" w:hAnsi="Times New Roman"/>
                <w:b/>
                <w:sz w:val="22"/>
                <w:szCs w:val="22"/>
              </w:rPr>
            </w:pPr>
            <w:r w:rsidRPr="005B7F6F">
              <w:rPr>
                <w:rFonts w:ascii="Times New Roman" w:hAnsi="Times New Roman"/>
                <w:b/>
                <w:sz w:val="22"/>
                <w:szCs w:val="22"/>
              </w:rPr>
              <w:t>Species</w:t>
            </w:r>
          </w:p>
        </w:tc>
        <w:tc>
          <w:tcPr>
            <w:tcW w:w="5953" w:type="dxa"/>
            <w:shd w:val="clear" w:color="auto" w:fill="DEEAF6" w:themeFill="accent1" w:themeFillTint="33"/>
          </w:tcPr>
          <w:p w14:paraId="468CFD9F" w14:textId="77777777" w:rsidR="00C556F8" w:rsidRPr="005B7F6F" w:rsidRDefault="00C556F8" w:rsidP="00C556F8">
            <w:pPr>
              <w:tabs>
                <w:tab w:val="left" w:pos="1044"/>
              </w:tabs>
              <w:jc w:val="both"/>
              <w:rPr>
                <w:rFonts w:ascii="Times New Roman" w:hAnsi="Times New Roman"/>
                <w:b/>
                <w:sz w:val="22"/>
                <w:szCs w:val="22"/>
              </w:rPr>
            </w:pPr>
            <w:r w:rsidRPr="005B7F6F">
              <w:rPr>
                <w:rFonts w:ascii="Times New Roman" w:hAnsi="Times New Roman"/>
                <w:b/>
                <w:sz w:val="22"/>
                <w:szCs w:val="22"/>
              </w:rPr>
              <w:t>Proposed action</w:t>
            </w:r>
          </w:p>
        </w:tc>
      </w:tr>
      <w:tr w:rsidR="00C556F8" w14:paraId="28E4A88C" w14:textId="77777777" w:rsidTr="00C556F8">
        <w:tc>
          <w:tcPr>
            <w:tcW w:w="3397" w:type="dxa"/>
          </w:tcPr>
          <w:p w14:paraId="25D47850" w14:textId="6695B275" w:rsidR="00C556F8" w:rsidRPr="008A0DAE" w:rsidRDefault="008A0DAE" w:rsidP="008A0DAE">
            <w:pPr>
              <w:tabs>
                <w:tab w:val="left" w:pos="1044"/>
              </w:tabs>
              <w:rPr>
                <w:rFonts w:ascii="Times New Roman" w:hAnsi="Times New Roman"/>
                <w:sz w:val="22"/>
                <w:szCs w:val="22"/>
              </w:rPr>
            </w:pPr>
            <w:r w:rsidRPr="008A0DAE">
              <w:rPr>
                <w:rFonts w:ascii="Times New Roman" w:hAnsi="Times New Roman"/>
                <w:sz w:val="22"/>
                <w:szCs w:val="22"/>
              </w:rPr>
              <w:t>Common Eider</w:t>
            </w:r>
          </w:p>
          <w:p w14:paraId="63184F48" w14:textId="1EFD0602" w:rsidR="00C556F8" w:rsidRPr="008A0DAE" w:rsidRDefault="008A0DAE" w:rsidP="008A0DAE">
            <w:pPr>
              <w:tabs>
                <w:tab w:val="left" w:pos="1044"/>
              </w:tabs>
              <w:rPr>
                <w:rFonts w:ascii="Times New Roman" w:hAnsi="Times New Roman"/>
                <w:sz w:val="22"/>
                <w:szCs w:val="22"/>
              </w:rPr>
            </w:pPr>
            <w:r w:rsidRPr="008A0DAE">
              <w:rPr>
                <w:rFonts w:ascii="Times New Roman" w:hAnsi="Times New Roman"/>
                <w:sz w:val="22"/>
                <w:szCs w:val="22"/>
              </w:rPr>
              <w:t>(</w:t>
            </w:r>
            <w:proofErr w:type="spellStart"/>
            <w:r w:rsidRPr="008A0DAE">
              <w:rPr>
                <w:rFonts w:ascii="Times New Roman" w:hAnsi="Times New Roman"/>
                <w:i/>
                <w:sz w:val="22"/>
                <w:szCs w:val="22"/>
              </w:rPr>
              <w:t>Somateria</w:t>
            </w:r>
            <w:proofErr w:type="spellEnd"/>
            <w:r w:rsidRPr="008A0DAE">
              <w:rPr>
                <w:rFonts w:ascii="Times New Roman" w:hAnsi="Times New Roman"/>
                <w:i/>
                <w:sz w:val="22"/>
                <w:szCs w:val="22"/>
              </w:rPr>
              <w:t xml:space="preserve"> </w:t>
            </w:r>
            <w:proofErr w:type="spellStart"/>
            <w:r>
              <w:rPr>
                <w:rFonts w:ascii="Times New Roman" w:hAnsi="Times New Roman"/>
                <w:i/>
                <w:sz w:val="22"/>
                <w:szCs w:val="22"/>
              </w:rPr>
              <w:t>m</w:t>
            </w:r>
            <w:r w:rsidRPr="008A0DAE">
              <w:rPr>
                <w:rFonts w:ascii="Times New Roman" w:hAnsi="Times New Roman"/>
                <w:i/>
                <w:sz w:val="22"/>
                <w:szCs w:val="22"/>
              </w:rPr>
              <w:t>ollissima</w:t>
            </w:r>
            <w:proofErr w:type="spellEnd"/>
            <w:r w:rsidRPr="008A0DAE">
              <w:rPr>
                <w:rFonts w:ascii="Times New Roman" w:hAnsi="Times New Roman"/>
                <w:sz w:val="22"/>
                <w:szCs w:val="22"/>
              </w:rPr>
              <w:t>)</w:t>
            </w:r>
          </w:p>
        </w:tc>
        <w:tc>
          <w:tcPr>
            <w:tcW w:w="5953" w:type="dxa"/>
          </w:tcPr>
          <w:p w14:paraId="36A65C2B" w14:textId="01BE3058" w:rsidR="00C556F8" w:rsidRDefault="00DA2CDF" w:rsidP="00C556F8">
            <w:pPr>
              <w:tabs>
                <w:tab w:val="left" w:pos="1044"/>
              </w:tabs>
              <w:jc w:val="both"/>
              <w:rPr>
                <w:rFonts w:ascii="Times New Roman" w:hAnsi="Times New Roman"/>
                <w:sz w:val="22"/>
                <w:szCs w:val="22"/>
              </w:rPr>
            </w:pPr>
            <w:r>
              <w:rPr>
                <w:rFonts w:ascii="Times New Roman" w:hAnsi="Times New Roman"/>
                <w:sz w:val="22"/>
                <w:szCs w:val="22"/>
              </w:rPr>
              <w:t>M</w:t>
            </w:r>
            <w:r w:rsidRPr="00DA2CDF">
              <w:rPr>
                <w:rFonts w:ascii="Times New Roman" w:hAnsi="Times New Roman"/>
                <w:sz w:val="22"/>
                <w:szCs w:val="22"/>
              </w:rPr>
              <w:t>erg</w:t>
            </w:r>
            <w:r w:rsidR="00E747D2">
              <w:rPr>
                <w:rFonts w:ascii="Times New Roman" w:hAnsi="Times New Roman"/>
                <w:sz w:val="22"/>
                <w:szCs w:val="22"/>
              </w:rPr>
              <w:t>e</w:t>
            </w:r>
            <w:r w:rsidRPr="00DA2CDF">
              <w:rPr>
                <w:rFonts w:ascii="Times New Roman" w:hAnsi="Times New Roman"/>
                <w:sz w:val="22"/>
                <w:szCs w:val="22"/>
              </w:rPr>
              <w:t xml:space="preserve"> Britain and Ireland population</w:t>
            </w:r>
            <w:r w:rsidR="00E747D2">
              <w:rPr>
                <w:rFonts w:ascii="Times New Roman" w:hAnsi="Times New Roman"/>
                <w:sz w:val="22"/>
                <w:szCs w:val="22"/>
              </w:rPr>
              <w:t xml:space="preserve"> (which is currently not listed on AEWA Table 1)</w:t>
            </w:r>
            <w:r w:rsidRPr="00DA2CDF">
              <w:rPr>
                <w:rFonts w:ascii="Times New Roman" w:hAnsi="Times New Roman"/>
                <w:sz w:val="22"/>
                <w:szCs w:val="22"/>
              </w:rPr>
              <w:t xml:space="preserve"> </w:t>
            </w:r>
            <w:r>
              <w:rPr>
                <w:rFonts w:ascii="Times New Roman" w:hAnsi="Times New Roman"/>
                <w:sz w:val="22"/>
                <w:szCs w:val="22"/>
              </w:rPr>
              <w:t xml:space="preserve">with the </w:t>
            </w:r>
            <w:r w:rsidRPr="00DA2CDF">
              <w:rPr>
                <w:rFonts w:ascii="Times New Roman" w:hAnsi="Times New Roman"/>
                <w:sz w:val="22"/>
                <w:szCs w:val="22"/>
              </w:rPr>
              <w:t>Baltic, Denmark and Netherlands population</w:t>
            </w:r>
            <w:r>
              <w:rPr>
                <w:rFonts w:ascii="Times New Roman" w:hAnsi="Times New Roman"/>
                <w:sz w:val="22"/>
                <w:szCs w:val="22"/>
              </w:rPr>
              <w:t>.</w:t>
            </w:r>
            <w:r w:rsidRPr="00DA2CDF">
              <w:rPr>
                <w:rFonts w:ascii="Times New Roman" w:hAnsi="Times New Roman"/>
                <w:sz w:val="22"/>
                <w:szCs w:val="22"/>
              </w:rPr>
              <w:t xml:space="preserve"> </w:t>
            </w:r>
            <w:r>
              <w:rPr>
                <w:rFonts w:ascii="Times New Roman" w:hAnsi="Times New Roman"/>
                <w:sz w:val="22"/>
                <w:szCs w:val="22"/>
              </w:rPr>
              <w:t>Will n</w:t>
            </w:r>
            <w:r w:rsidRPr="00DA2CDF">
              <w:rPr>
                <w:rFonts w:ascii="Times New Roman" w:hAnsi="Times New Roman"/>
                <w:sz w:val="22"/>
                <w:szCs w:val="22"/>
              </w:rPr>
              <w:t>ot result in change of status (or obligations) in the Range States to the</w:t>
            </w:r>
            <w:r>
              <w:rPr>
                <w:rFonts w:ascii="Times New Roman" w:hAnsi="Times New Roman"/>
                <w:sz w:val="22"/>
                <w:szCs w:val="22"/>
              </w:rPr>
              <w:t xml:space="preserve"> </w:t>
            </w:r>
            <w:r w:rsidRPr="00DA2CDF">
              <w:rPr>
                <w:rFonts w:ascii="Times New Roman" w:hAnsi="Times New Roman"/>
                <w:sz w:val="22"/>
                <w:szCs w:val="22"/>
              </w:rPr>
              <w:t>Baltic, Denmark and Netherlands population, but will require the UK and Ireland to comply with provisions for Column A category 4 listed populations with respect to the Common Eider.</w:t>
            </w:r>
          </w:p>
          <w:p w14:paraId="272A9D63" w14:textId="77777777" w:rsidR="00C556F8" w:rsidRPr="000E7E47" w:rsidRDefault="00C556F8" w:rsidP="00C556F8">
            <w:pPr>
              <w:tabs>
                <w:tab w:val="left" w:pos="1044"/>
              </w:tabs>
              <w:jc w:val="both"/>
              <w:rPr>
                <w:rFonts w:ascii="Times New Roman" w:hAnsi="Times New Roman"/>
                <w:sz w:val="10"/>
                <w:szCs w:val="10"/>
              </w:rPr>
            </w:pPr>
          </w:p>
        </w:tc>
      </w:tr>
      <w:tr w:rsidR="00C556F8" w14:paraId="3BD381CE" w14:textId="77777777" w:rsidTr="00C556F8">
        <w:tc>
          <w:tcPr>
            <w:tcW w:w="3397" w:type="dxa"/>
          </w:tcPr>
          <w:p w14:paraId="3BDBFA58" w14:textId="0A17C2FB" w:rsidR="00C556F8" w:rsidRPr="008A0DAE" w:rsidRDefault="008A0DAE" w:rsidP="008A0DAE">
            <w:pPr>
              <w:rPr>
                <w:rFonts w:ascii="Times New Roman" w:hAnsi="Times New Roman"/>
                <w:sz w:val="22"/>
                <w:szCs w:val="22"/>
              </w:rPr>
            </w:pPr>
            <w:r w:rsidRPr="008A0DAE">
              <w:rPr>
                <w:rFonts w:ascii="Times New Roman" w:hAnsi="Times New Roman"/>
                <w:sz w:val="22"/>
                <w:szCs w:val="22"/>
              </w:rPr>
              <w:t>Goosander (</w:t>
            </w:r>
            <w:proofErr w:type="spellStart"/>
            <w:r w:rsidRPr="008A0DAE">
              <w:rPr>
                <w:rFonts w:ascii="Times New Roman" w:hAnsi="Times New Roman"/>
                <w:i/>
                <w:sz w:val="22"/>
                <w:szCs w:val="22"/>
              </w:rPr>
              <w:t>Mergus</w:t>
            </w:r>
            <w:proofErr w:type="spellEnd"/>
            <w:r w:rsidRPr="008A0DAE">
              <w:rPr>
                <w:rFonts w:ascii="Times New Roman" w:hAnsi="Times New Roman"/>
                <w:i/>
                <w:sz w:val="22"/>
                <w:szCs w:val="22"/>
              </w:rPr>
              <w:t xml:space="preserve"> </w:t>
            </w:r>
            <w:r>
              <w:rPr>
                <w:rFonts w:ascii="Times New Roman" w:hAnsi="Times New Roman"/>
                <w:i/>
                <w:sz w:val="22"/>
                <w:szCs w:val="22"/>
              </w:rPr>
              <w:t>m</w:t>
            </w:r>
            <w:r w:rsidRPr="008A0DAE">
              <w:rPr>
                <w:rFonts w:ascii="Times New Roman" w:hAnsi="Times New Roman"/>
                <w:i/>
                <w:sz w:val="22"/>
                <w:szCs w:val="22"/>
              </w:rPr>
              <w:t>erganser</w:t>
            </w:r>
            <w:r w:rsidRPr="008A0DAE">
              <w:rPr>
                <w:rFonts w:ascii="Times New Roman" w:hAnsi="Times New Roman"/>
                <w:sz w:val="22"/>
                <w:szCs w:val="22"/>
              </w:rPr>
              <w:t>)</w:t>
            </w:r>
          </w:p>
        </w:tc>
        <w:tc>
          <w:tcPr>
            <w:tcW w:w="5953" w:type="dxa"/>
          </w:tcPr>
          <w:p w14:paraId="011FCBA1" w14:textId="77777777" w:rsidR="00C556F8" w:rsidRPr="00EE0997" w:rsidRDefault="00C556F8" w:rsidP="00C556F8">
            <w:pPr>
              <w:tabs>
                <w:tab w:val="left" w:pos="1044"/>
              </w:tabs>
              <w:jc w:val="both"/>
              <w:rPr>
                <w:rFonts w:ascii="Times New Roman" w:hAnsi="Times New Roman"/>
                <w:sz w:val="22"/>
                <w:szCs w:val="22"/>
              </w:rPr>
            </w:pPr>
            <w:r w:rsidRPr="00EE0997">
              <w:rPr>
                <w:rFonts w:ascii="Times New Roman" w:hAnsi="Times New Roman"/>
                <w:sz w:val="22"/>
                <w:szCs w:val="22"/>
              </w:rPr>
              <w:t>There is no proposal to change the current AEWA Action Plan listing for Goosander as there appears to be no evidence on which to suggest a change.</w:t>
            </w:r>
          </w:p>
        </w:tc>
      </w:tr>
      <w:tr w:rsidR="00C556F8" w14:paraId="14C54D20" w14:textId="77777777" w:rsidTr="00C556F8">
        <w:tc>
          <w:tcPr>
            <w:tcW w:w="3397" w:type="dxa"/>
          </w:tcPr>
          <w:p w14:paraId="3C279D05" w14:textId="18C38C2B" w:rsidR="00C556F8" w:rsidRPr="008A0DAE" w:rsidRDefault="008A0DAE" w:rsidP="00C556F8">
            <w:pPr>
              <w:jc w:val="center"/>
              <w:rPr>
                <w:rFonts w:ascii="Times New Roman" w:hAnsi="Times New Roman"/>
                <w:sz w:val="22"/>
                <w:szCs w:val="22"/>
              </w:rPr>
            </w:pPr>
            <w:r w:rsidRPr="008A0DAE">
              <w:rPr>
                <w:rFonts w:ascii="Times New Roman" w:hAnsi="Times New Roman"/>
                <w:sz w:val="22"/>
                <w:szCs w:val="22"/>
              </w:rPr>
              <w:t>Atlantic Puffin (</w:t>
            </w:r>
            <w:proofErr w:type="spellStart"/>
            <w:r w:rsidRPr="008A0DAE">
              <w:rPr>
                <w:rFonts w:ascii="Times New Roman" w:hAnsi="Times New Roman"/>
                <w:i/>
                <w:sz w:val="22"/>
                <w:szCs w:val="22"/>
              </w:rPr>
              <w:t>Fratercula</w:t>
            </w:r>
            <w:proofErr w:type="spellEnd"/>
            <w:r w:rsidRPr="008A0DAE">
              <w:rPr>
                <w:rFonts w:ascii="Times New Roman" w:hAnsi="Times New Roman"/>
                <w:i/>
                <w:sz w:val="22"/>
                <w:szCs w:val="22"/>
              </w:rPr>
              <w:t xml:space="preserve"> </w:t>
            </w:r>
            <w:proofErr w:type="spellStart"/>
            <w:r>
              <w:rPr>
                <w:rFonts w:ascii="Times New Roman" w:hAnsi="Times New Roman"/>
                <w:i/>
                <w:sz w:val="22"/>
                <w:szCs w:val="22"/>
              </w:rPr>
              <w:t>a</w:t>
            </w:r>
            <w:r w:rsidRPr="008A0DAE">
              <w:rPr>
                <w:rFonts w:ascii="Times New Roman" w:hAnsi="Times New Roman"/>
                <w:i/>
                <w:sz w:val="22"/>
                <w:szCs w:val="22"/>
              </w:rPr>
              <w:t>rctica</w:t>
            </w:r>
            <w:proofErr w:type="spellEnd"/>
            <w:r w:rsidRPr="008A0DAE">
              <w:rPr>
                <w:rFonts w:ascii="Times New Roman" w:hAnsi="Times New Roman"/>
                <w:sz w:val="22"/>
                <w:szCs w:val="22"/>
              </w:rPr>
              <w:t>)</w:t>
            </w:r>
          </w:p>
          <w:p w14:paraId="56BF9E4F" w14:textId="77777777" w:rsidR="00C556F8" w:rsidRPr="008A0DAE" w:rsidRDefault="00C556F8" w:rsidP="00C556F8">
            <w:pPr>
              <w:tabs>
                <w:tab w:val="left" w:pos="1044"/>
              </w:tabs>
              <w:rPr>
                <w:rFonts w:ascii="Times New Roman" w:hAnsi="Times New Roman"/>
                <w:sz w:val="22"/>
                <w:szCs w:val="22"/>
              </w:rPr>
            </w:pPr>
          </w:p>
        </w:tc>
        <w:tc>
          <w:tcPr>
            <w:tcW w:w="5953" w:type="dxa"/>
          </w:tcPr>
          <w:p w14:paraId="10292035" w14:textId="0718EFF9" w:rsidR="00C556F8" w:rsidRPr="00490AF8" w:rsidRDefault="00622884" w:rsidP="00490AF8">
            <w:pPr>
              <w:tabs>
                <w:tab w:val="left" w:pos="1044"/>
              </w:tabs>
              <w:jc w:val="both"/>
              <w:rPr>
                <w:rFonts w:ascii="Times New Roman" w:hAnsi="Times New Roman"/>
                <w:sz w:val="22"/>
                <w:szCs w:val="22"/>
              </w:rPr>
            </w:pPr>
            <w:r>
              <w:rPr>
                <w:rFonts w:ascii="Times New Roman" w:hAnsi="Times New Roman"/>
                <w:sz w:val="22"/>
                <w:szCs w:val="22"/>
              </w:rPr>
              <w:t>L</w:t>
            </w:r>
            <w:r w:rsidRPr="00622884">
              <w:rPr>
                <w:rFonts w:ascii="Times New Roman" w:hAnsi="Times New Roman"/>
                <w:sz w:val="22"/>
                <w:szCs w:val="22"/>
              </w:rPr>
              <w:t xml:space="preserve">ist only the E Atlantic population of </w:t>
            </w:r>
            <w:r w:rsidRPr="00622884">
              <w:rPr>
                <w:rFonts w:ascii="Times New Roman" w:hAnsi="Times New Roman"/>
                <w:i/>
                <w:sz w:val="22"/>
                <w:szCs w:val="22"/>
              </w:rPr>
              <w:t xml:space="preserve">F. </w:t>
            </w:r>
            <w:proofErr w:type="spellStart"/>
            <w:r w:rsidRPr="00622884">
              <w:rPr>
                <w:rFonts w:ascii="Times New Roman" w:hAnsi="Times New Roman"/>
                <w:i/>
                <w:sz w:val="22"/>
                <w:szCs w:val="22"/>
              </w:rPr>
              <w:t>arctica</w:t>
            </w:r>
            <w:proofErr w:type="spellEnd"/>
            <w:r w:rsidRPr="00622884">
              <w:rPr>
                <w:rFonts w:ascii="Times New Roman" w:hAnsi="Times New Roman"/>
                <w:sz w:val="22"/>
                <w:szCs w:val="22"/>
              </w:rPr>
              <w:t xml:space="preserve"> </w:t>
            </w:r>
            <w:r>
              <w:rPr>
                <w:rFonts w:ascii="Times New Roman" w:hAnsi="Times New Roman"/>
                <w:sz w:val="22"/>
                <w:szCs w:val="22"/>
              </w:rPr>
              <w:t>(</w:t>
            </w:r>
            <w:proofErr w:type="spellStart"/>
            <w:r>
              <w:rPr>
                <w:rFonts w:ascii="Times New Roman" w:hAnsi="Times New Roman"/>
                <w:sz w:val="22"/>
                <w:szCs w:val="22"/>
              </w:rPr>
              <w:t>bre</w:t>
            </w:r>
            <w:proofErr w:type="spellEnd"/>
            <w:r>
              <w:rPr>
                <w:rFonts w:ascii="Times New Roman" w:hAnsi="Times New Roman"/>
                <w:sz w:val="22"/>
                <w:szCs w:val="22"/>
              </w:rPr>
              <w:t xml:space="preserve">) </w:t>
            </w:r>
            <w:r w:rsidRPr="00622884">
              <w:rPr>
                <w:rFonts w:ascii="Times New Roman" w:hAnsi="Times New Roman"/>
                <w:sz w:val="22"/>
                <w:szCs w:val="22"/>
              </w:rPr>
              <w:t xml:space="preserve">on AEWA Table </w:t>
            </w:r>
            <w:r w:rsidR="00F36E42">
              <w:rPr>
                <w:rFonts w:ascii="Times New Roman" w:hAnsi="Times New Roman"/>
                <w:sz w:val="22"/>
                <w:szCs w:val="22"/>
              </w:rPr>
              <w:t xml:space="preserve">1 </w:t>
            </w:r>
            <w:r w:rsidR="00F36E42" w:rsidRPr="00F36E42">
              <w:rPr>
                <w:rFonts w:ascii="Times New Roman" w:hAnsi="Times New Roman"/>
                <w:sz w:val="22"/>
                <w:szCs w:val="22"/>
              </w:rPr>
              <w:t>in Category 1b in Column A, i.e. no change on AEWA Table 1.</w:t>
            </w:r>
          </w:p>
        </w:tc>
      </w:tr>
      <w:tr w:rsidR="00C556F8" w14:paraId="5749C1A3" w14:textId="77777777" w:rsidTr="00C556F8">
        <w:tc>
          <w:tcPr>
            <w:tcW w:w="3397" w:type="dxa"/>
          </w:tcPr>
          <w:p w14:paraId="75C8E673" w14:textId="3D9FCD2A" w:rsidR="00C556F8" w:rsidRPr="008A0DAE" w:rsidRDefault="008A0DAE" w:rsidP="00C556F8">
            <w:pPr>
              <w:tabs>
                <w:tab w:val="left" w:pos="1044"/>
              </w:tabs>
              <w:rPr>
                <w:rFonts w:ascii="Times New Roman" w:hAnsi="Times New Roman"/>
                <w:sz w:val="22"/>
                <w:szCs w:val="22"/>
              </w:rPr>
            </w:pPr>
            <w:r w:rsidRPr="008A0DAE">
              <w:rPr>
                <w:rFonts w:ascii="Times New Roman" w:hAnsi="Times New Roman"/>
                <w:sz w:val="22"/>
                <w:szCs w:val="22"/>
              </w:rPr>
              <w:t>Black Guillemot</w:t>
            </w:r>
            <w:r>
              <w:rPr>
                <w:rFonts w:ascii="Times New Roman" w:hAnsi="Times New Roman"/>
                <w:sz w:val="22"/>
                <w:szCs w:val="22"/>
              </w:rPr>
              <w:t xml:space="preserve"> </w:t>
            </w:r>
            <w:r w:rsidRPr="008A0DAE">
              <w:rPr>
                <w:rFonts w:ascii="Times New Roman" w:hAnsi="Times New Roman"/>
                <w:i/>
                <w:sz w:val="22"/>
                <w:szCs w:val="22"/>
              </w:rPr>
              <w:t>(</w:t>
            </w:r>
            <w:proofErr w:type="spellStart"/>
            <w:r w:rsidRPr="008A0DAE">
              <w:rPr>
                <w:rFonts w:ascii="Times New Roman" w:hAnsi="Times New Roman"/>
                <w:i/>
                <w:sz w:val="22"/>
                <w:szCs w:val="22"/>
              </w:rPr>
              <w:t>Cepphus</w:t>
            </w:r>
            <w:proofErr w:type="spellEnd"/>
            <w:r w:rsidRPr="008A0DAE">
              <w:rPr>
                <w:rFonts w:ascii="Times New Roman" w:hAnsi="Times New Roman"/>
                <w:i/>
                <w:sz w:val="22"/>
                <w:szCs w:val="22"/>
              </w:rPr>
              <w:t xml:space="preserve"> </w:t>
            </w:r>
            <w:proofErr w:type="spellStart"/>
            <w:r w:rsidRPr="008A0DAE">
              <w:rPr>
                <w:rFonts w:ascii="Times New Roman" w:hAnsi="Times New Roman"/>
                <w:i/>
                <w:sz w:val="22"/>
                <w:szCs w:val="22"/>
              </w:rPr>
              <w:t>grylle</w:t>
            </w:r>
            <w:proofErr w:type="spellEnd"/>
            <w:r w:rsidRPr="008A0DAE">
              <w:rPr>
                <w:rFonts w:ascii="Times New Roman" w:hAnsi="Times New Roman"/>
                <w:i/>
                <w:sz w:val="22"/>
                <w:szCs w:val="22"/>
              </w:rPr>
              <w:t>)</w:t>
            </w:r>
          </w:p>
        </w:tc>
        <w:tc>
          <w:tcPr>
            <w:tcW w:w="5953" w:type="dxa"/>
          </w:tcPr>
          <w:p w14:paraId="7CEFCEFB" w14:textId="042FE5CE" w:rsidR="00D02AAF" w:rsidRPr="00D02AAF" w:rsidRDefault="00D02AAF" w:rsidP="00D02AAF">
            <w:pPr>
              <w:tabs>
                <w:tab w:val="left" w:pos="1044"/>
              </w:tabs>
              <w:jc w:val="both"/>
              <w:rPr>
                <w:rFonts w:ascii="Times New Roman" w:hAnsi="Times New Roman"/>
                <w:sz w:val="22"/>
                <w:szCs w:val="22"/>
              </w:rPr>
            </w:pPr>
            <w:r>
              <w:rPr>
                <w:rFonts w:ascii="Times New Roman" w:hAnsi="Times New Roman"/>
                <w:sz w:val="22"/>
                <w:szCs w:val="22"/>
              </w:rPr>
              <w:t>Proposed</w:t>
            </w:r>
            <w:r w:rsidRPr="00D02AAF">
              <w:rPr>
                <w:rFonts w:ascii="Times New Roman" w:hAnsi="Times New Roman"/>
                <w:sz w:val="22"/>
                <w:szCs w:val="22"/>
              </w:rPr>
              <w:t xml:space="preserve"> to recognise two biogeographical populations of </w:t>
            </w:r>
            <w:r w:rsidRPr="00D02AAF">
              <w:rPr>
                <w:rFonts w:ascii="Times New Roman" w:hAnsi="Times New Roman"/>
                <w:i/>
                <w:sz w:val="22"/>
                <w:szCs w:val="22"/>
              </w:rPr>
              <w:t xml:space="preserve">C. g. </w:t>
            </w:r>
            <w:proofErr w:type="spellStart"/>
            <w:r w:rsidRPr="00D02AAF">
              <w:rPr>
                <w:rFonts w:ascii="Times New Roman" w:hAnsi="Times New Roman"/>
                <w:i/>
                <w:sz w:val="22"/>
                <w:szCs w:val="22"/>
              </w:rPr>
              <w:t>mandtii</w:t>
            </w:r>
            <w:proofErr w:type="spellEnd"/>
            <w:r w:rsidRPr="00D02AAF">
              <w:rPr>
                <w:rFonts w:ascii="Times New Roman" w:hAnsi="Times New Roman"/>
                <w:sz w:val="22"/>
                <w:szCs w:val="22"/>
              </w:rPr>
              <w:t xml:space="preserve"> and two biogeographical populations of </w:t>
            </w:r>
            <w:r w:rsidRPr="00D02AAF">
              <w:rPr>
                <w:rFonts w:ascii="Times New Roman" w:hAnsi="Times New Roman"/>
                <w:i/>
                <w:sz w:val="22"/>
                <w:szCs w:val="22"/>
              </w:rPr>
              <w:t xml:space="preserve">C. g. </w:t>
            </w:r>
            <w:proofErr w:type="spellStart"/>
            <w:r w:rsidRPr="00D02AAF">
              <w:rPr>
                <w:rFonts w:ascii="Times New Roman" w:hAnsi="Times New Roman"/>
                <w:i/>
                <w:sz w:val="22"/>
                <w:szCs w:val="22"/>
              </w:rPr>
              <w:t>arcticus</w:t>
            </w:r>
            <w:proofErr w:type="spellEnd"/>
            <w:r w:rsidRPr="00D02AAF">
              <w:rPr>
                <w:rFonts w:ascii="Times New Roman" w:hAnsi="Times New Roman"/>
                <w:sz w:val="22"/>
                <w:szCs w:val="22"/>
              </w:rPr>
              <w:t xml:space="preserve"> for management purposes based on their separate breeding grounds:</w:t>
            </w:r>
          </w:p>
          <w:p w14:paraId="16E46E4B" w14:textId="77777777" w:rsidR="00D02AAF" w:rsidRPr="00D02AAF" w:rsidRDefault="00D02AAF" w:rsidP="00D02AAF">
            <w:pPr>
              <w:tabs>
                <w:tab w:val="left" w:pos="1044"/>
              </w:tabs>
              <w:jc w:val="both"/>
              <w:rPr>
                <w:rFonts w:ascii="Times New Roman" w:hAnsi="Times New Roman"/>
                <w:sz w:val="22"/>
                <w:szCs w:val="22"/>
              </w:rPr>
            </w:pPr>
          </w:p>
          <w:p w14:paraId="5467F781" w14:textId="695C4ECE" w:rsidR="00D02AAF" w:rsidRPr="00D02AAF" w:rsidRDefault="00D02AAF" w:rsidP="00D02AAF">
            <w:pPr>
              <w:tabs>
                <w:tab w:val="left" w:pos="1044"/>
              </w:tabs>
              <w:jc w:val="both"/>
              <w:rPr>
                <w:rFonts w:ascii="Times New Roman" w:hAnsi="Times New Roman"/>
                <w:sz w:val="22"/>
                <w:szCs w:val="22"/>
              </w:rPr>
            </w:pPr>
            <w:r w:rsidRPr="00D02AAF">
              <w:rPr>
                <w:rFonts w:ascii="Times New Roman" w:hAnsi="Times New Roman"/>
                <w:sz w:val="22"/>
                <w:szCs w:val="22"/>
              </w:rPr>
              <w:t xml:space="preserve">[1a] </w:t>
            </w:r>
            <w:proofErr w:type="spellStart"/>
            <w:r w:rsidRPr="00E478B6">
              <w:rPr>
                <w:rFonts w:ascii="Times New Roman" w:hAnsi="Times New Roman"/>
                <w:i/>
                <w:sz w:val="22"/>
                <w:szCs w:val="22"/>
              </w:rPr>
              <w:t>Cepphus</w:t>
            </w:r>
            <w:proofErr w:type="spellEnd"/>
            <w:r w:rsidRPr="00E478B6">
              <w:rPr>
                <w:rFonts w:ascii="Times New Roman" w:hAnsi="Times New Roman"/>
                <w:i/>
                <w:sz w:val="22"/>
                <w:szCs w:val="22"/>
              </w:rPr>
              <w:t xml:space="preserve"> </w:t>
            </w:r>
            <w:proofErr w:type="spellStart"/>
            <w:r w:rsidRPr="00E478B6">
              <w:rPr>
                <w:rFonts w:ascii="Times New Roman" w:hAnsi="Times New Roman"/>
                <w:i/>
                <w:sz w:val="22"/>
                <w:szCs w:val="22"/>
              </w:rPr>
              <w:t>grylle</w:t>
            </w:r>
            <w:proofErr w:type="spellEnd"/>
            <w:r w:rsidRPr="00E478B6">
              <w:rPr>
                <w:rFonts w:ascii="Times New Roman" w:hAnsi="Times New Roman"/>
                <w:i/>
                <w:sz w:val="22"/>
                <w:szCs w:val="22"/>
              </w:rPr>
              <w:t xml:space="preserve"> </w:t>
            </w:r>
            <w:proofErr w:type="spellStart"/>
            <w:r w:rsidRPr="00E478B6">
              <w:rPr>
                <w:rFonts w:ascii="Times New Roman" w:hAnsi="Times New Roman"/>
                <w:i/>
                <w:sz w:val="22"/>
                <w:szCs w:val="22"/>
              </w:rPr>
              <w:t>mandtii</w:t>
            </w:r>
            <w:proofErr w:type="spellEnd"/>
            <w:r w:rsidRPr="00D02AAF">
              <w:rPr>
                <w:rFonts w:ascii="Times New Roman" w:hAnsi="Times New Roman"/>
                <w:sz w:val="22"/>
                <w:szCs w:val="22"/>
              </w:rPr>
              <w:t>, E Canadian Arctic &amp; W Greenland (</w:t>
            </w:r>
            <w:proofErr w:type="spellStart"/>
            <w:r w:rsidRPr="00D02AAF">
              <w:rPr>
                <w:rFonts w:ascii="Times New Roman" w:hAnsi="Times New Roman"/>
                <w:sz w:val="22"/>
                <w:szCs w:val="22"/>
              </w:rPr>
              <w:t>bre</w:t>
            </w:r>
            <w:proofErr w:type="spellEnd"/>
            <w:r w:rsidRPr="00D02AAF">
              <w:rPr>
                <w:rFonts w:ascii="Times New Roman" w:hAnsi="Times New Roman"/>
                <w:sz w:val="22"/>
                <w:szCs w:val="22"/>
              </w:rPr>
              <w:t xml:space="preserve">): </w:t>
            </w:r>
            <w:r w:rsidR="001A2064" w:rsidRPr="001A2064">
              <w:rPr>
                <w:rFonts w:ascii="Times New Roman" w:hAnsi="Times New Roman"/>
                <w:sz w:val="22"/>
                <w:szCs w:val="22"/>
              </w:rPr>
              <w:t>Category 1 of Column C in Table 1 of the AEWA Action Plan (i.e. no change</w:t>
            </w:r>
            <w:r w:rsidR="001A2064">
              <w:rPr>
                <w:rFonts w:ascii="Times New Roman" w:hAnsi="Times New Roman"/>
                <w:sz w:val="22"/>
                <w:szCs w:val="22"/>
              </w:rPr>
              <w:t>)</w:t>
            </w:r>
            <w:r w:rsidR="00FF6D2F">
              <w:rPr>
                <w:rFonts w:ascii="Times New Roman" w:hAnsi="Times New Roman"/>
                <w:sz w:val="22"/>
                <w:szCs w:val="22"/>
              </w:rPr>
              <w:t>;</w:t>
            </w:r>
            <w:r w:rsidRPr="00D02AAF">
              <w:rPr>
                <w:rFonts w:ascii="Times New Roman" w:hAnsi="Times New Roman"/>
                <w:sz w:val="22"/>
                <w:szCs w:val="22"/>
              </w:rPr>
              <w:t xml:space="preserve"> </w:t>
            </w:r>
          </w:p>
          <w:p w14:paraId="338EFBE9" w14:textId="0AD4B897" w:rsidR="00D02AAF" w:rsidRPr="00D02AAF" w:rsidRDefault="00D02AAF" w:rsidP="00D02AAF">
            <w:pPr>
              <w:tabs>
                <w:tab w:val="left" w:pos="1044"/>
              </w:tabs>
              <w:jc w:val="both"/>
              <w:rPr>
                <w:rFonts w:ascii="Times New Roman" w:hAnsi="Times New Roman"/>
                <w:sz w:val="22"/>
                <w:szCs w:val="22"/>
              </w:rPr>
            </w:pPr>
            <w:r w:rsidRPr="00D02AAF">
              <w:rPr>
                <w:rFonts w:ascii="Times New Roman" w:hAnsi="Times New Roman"/>
                <w:sz w:val="22"/>
                <w:szCs w:val="22"/>
              </w:rPr>
              <w:t xml:space="preserve">[1b] </w:t>
            </w:r>
            <w:proofErr w:type="spellStart"/>
            <w:r w:rsidRPr="00E478B6">
              <w:rPr>
                <w:rFonts w:ascii="Times New Roman" w:hAnsi="Times New Roman"/>
                <w:i/>
                <w:sz w:val="22"/>
                <w:szCs w:val="22"/>
              </w:rPr>
              <w:t>Cepphus</w:t>
            </w:r>
            <w:proofErr w:type="spellEnd"/>
            <w:r w:rsidRPr="00E478B6">
              <w:rPr>
                <w:rFonts w:ascii="Times New Roman" w:hAnsi="Times New Roman"/>
                <w:i/>
                <w:sz w:val="22"/>
                <w:szCs w:val="22"/>
              </w:rPr>
              <w:t xml:space="preserve"> </w:t>
            </w:r>
            <w:proofErr w:type="spellStart"/>
            <w:r w:rsidRPr="00E478B6">
              <w:rPr>
                <w:rFonts w:ascii="Times New Roman" w:hAnsi="Times New Roman"/>
                <w:i/>
                <w:sz w:val="22"/>
                <w:szCs w:val="22"/>
              </w:rPr>
              <w:t>grylle</w:t>
            </w:r>
            <w:proofErr w:type="spellEnd"/>
            <w:r w:rsidRPr="00E478B6">
              <w:rPr>
                <w:rFonts w:ascii="Times New Roman" w:hAnsi="Times New Roman"/>
                <w:i/>
                <w:sz w:val="22"/>
                <w:szCs w:val="22"/>
              </w:rPr>
              <w:t xml:space="preserve"> </w:t>
            </w:r>
            <w:proofErr w:type="spellStart"/>
            <w:r w:rsidRPr="00E478B6">
              <w:rPr>
                <w:rFonts w:ascii="Times New Roman" w:hAnsi="Times New Roman"/>
                <w:i/>
                <w:sz w:val="22"/>
                <w:szCs w:val="22"/>
              </w:rPr>
              <w:t>mandtii</w:t>
            </w:r>
            <w:proofErr w:type="spellEnd"/>
            <w:r w:rsidRPr="00D02AAF">
              <w:rPr>
                <w:rFonts w:ascii="Times New Roman" w:hAnsi="Times New Roman"/>
                <w:sz w:val="22"/>
                <w:szCs w:val="22"/>
              </w:rPr>
              <w:t>, E Greenland to E Laptev Sea (</w:t>
            </w:r>
            <w:proofErr w:type="spellStart"/>
            <w:r w:rsidRPr="00D02AAF">
              <w:rPr>
                <w:rFonts w:ascii="Times New Roman" w:hAnsi="Times New Roman"/>
                <w:sz w:val="22"/>
                <w:szCs w:val="22"/>
              </w:rPr>
              <w:t>bre</w:t>
            </w:r>
            <w:proofErr w:type="spellEnd"/>
            <w:r w:rsidRPr="00D02AAF">
              <w:rPr>
                <w:rFonts w:ascii="Times New Roman" w:hAnsi="Times New Roman"/>
                <w:sz w:val="22"/>
                <w:szCs w:val="22"/>
              </w:rPr>
              <w:t xml:space="preserve">): </w:t>
            </w:r>
            <w:r w:rsidR="001C6251" w:rsidRPr="001C6251">
              <w:rPr>
                <w:rFonts w:ascii="Times New Roman" w:hAnsi="Times New Roman"/>
                <w:sz w:val="22"/>
                <w:szCs w:val="22"/>
              </w:rPr>
              <w:t>proposed to be classified in Category 1 of Column B</w:t>
            </w:r>
            <w:r w:rsidR="00FF6D2F">
              <w:rPr>
                <w:rFonts w:ascii="Times New Roman" w:hAnsi="Times New Roman"/>
                <w:sz w:val="22"/>
                <w:szCs w:val="22"/>
              </w:rPr>
              <w:t>;</w:t>
            </w:r>
          </w:p>
          <w:p w14:paraId="0F62F0A4" w14:textId="3F477FA5" w:rsidR="00D02AAF" w:rsidRPr="00D02AAF" w:rsidRDefault="00D02AAF" w:rsidP="00D02AAF">
            <w:pPr>
              <w:tabs>
                <w:tab w:val="left" w:pos="1044"/>
              </w:tabs>
              <w:jc w:val="both"/>
              <w:rPr>
                <w:rFonts w:ascii="Times New Roman" w:hAnsi="Times New Roman"/>
                <w:sz w:val="22"/>
                <w:szCs w:val="22"/>
              </w:rPr>
            </w:pPr>
            <w:r w:rsidRPr="00D02AAF">
              <w:rPr>
                <w:rFonts w:ascii="Times New Roman" w:hAnsi="Times New Roman"/>
                <w:sz w:val="22"/>
                <w:szCs w:val="22"/>
              </w:rPr>
              <w:t xml:space="preserve">[2a] </w:t>
            </w:r>
            <w:proofErr w:type="spellStart"/>
            <w:r w:rsidRPr="00E478B6">
              <w:rPr>
                <w:rFonts w:ascii="Times New Roman" w:hAnsi="Times New Roman"/>
                <w:i/>
                <w:sz w:val="22"/>
                <w:szCs w:val="22"/>
              </w:rPr>
              <w:t>Cepphus</w:t>
            </w:r>
            <w:proofErr w:type="spellEnd"/>
            <w:r w:rsidRPr="00E478B6">
              <w:rPr>
                <w:rFonts w:ascii="Times New Roman" w:hAnsi="Times New Roman"/>
                <w:i/>
                <w:sz w:val="22"/>
                <w:szCs w:val="22"/>
              </w:rPr>
              <w:t xml:space="preserve"> </w:t>
            </w:r>
            <w:proofErr w:type="spellStart"/>
            <w:r w:rsidRPr="00E478B6">
              <w:rPr>
                <w:rFonts w:ascii="Times New Roman" w:hAnsi="Times New Roman"/>
                <w:i/>
                <w:sz w:val="22"/>
                <w:szCs w:val="22"/>
              </w:rPr>
              <w:t>grylle</w:t>
            </w:r>
            <w:proofErr w:type="spellEnd"/>
            <w:r w:rsidRPr="00E478B6">
              <w:rPr>
                <w:rFonts w:ascii="Times New Roman" w:hAnsi="Times New Roman"/>
                <w:i/>
                <w:sz w:val="22"/>
                <w:szCs w:val="22"/>
              </w:rPr>
              <w:t xml:space="preserve"> </w:t>
            </w:r>
            <w:proofErr w:type="spellStart"/>
            <w:r w:rsidRPr="00E478B6">
              <w:rPr>
                <w:rFonts w:ascii="Times New Roman" w:hAnsi="Times New Roman"/>
                <w:i/>
                <w:sz w:val="22"/>
                <w:szCs w:val="22"/>
              </w:rPr>
              <w:t>arcticus</w:t>
            </w:r>
            <w:proofErr w:type="spellEnd"/>
            <w:r w:rsidRPr="00D02AAF">
              <w:rPr>
                <w:rFonts w:ascii="Times New Roman" w:hAnsi="Times New Roman"/>
                <w:sz w:val="22"/>
                <w:szCs w:val="22"/>
              </w:rPr>
              <w:t>, NE America and S Greenland (</w:t>
            </w:r>
            <w:proofErr w:type="spellStart"/>
            <w:r w:rsidRPr="00D02AAF">
              <w:rPr>
                <w:rFonts w:ascii="Times New Roman" w:hAnsi="Times New Roman"/>
                <w:sz w:val="22"/>
                <w:szCs w:val="22"/>
              </w:rPr>
              <w:t>bre</w:t>
            </w:r>
            <w:proofErr w:type="spellEnd"/>
            <w:r w:rsidRPr="00D02AAF">
              <w:rPr>
                <w:rFonts w:ascii="Times New Roman" w:hAnsi="Times New Roman"/>
                <w:sz w:val="22"/>
                <w:szCs w:val="22"/>
              </w:rPr>
              <w:t xml:space="preserve">): </w:t>
            </w:r>
            <w:r w:rsidR="00E478B6">
              <w:rPr>
                <w:rFonts w:ascii="Times New Roman" w:hAnsi="Times New Roman"/>
                <w:sz w:val="22"/>
                <w:szCs w:val="22"/>
              </w:rPr>
              <w:t>no change on AEWA Table 1;</w:t>
            </w:r>
          </w:p>
          <w:p w14:paraId="373DC20A" w14:textId="0C12672F" w:rsidR="00C556F8" w:rsidRPr="00D02AAF" w:rsidRDefault="00D02AAF" w:rsidP="00D02AAF">
            <w:pPr>
              <w:tabs>
                <w:tab w:val="left" w:pos="1044"/>
              </w:tabs>
              <w:jc w:val="both"/>
              <w:rPr>
                <w:rFonts w:ascii="Times New Roman" w:hAnsi="Times New Roman"/>
                <w:sz w:val="22"/>
                <w:szCs w:val="22"/>
              </w:rPr>
            </w:pPr>
            <w:r w:rsidRPr="00D02AAF">
              <w:rPr>
                <w:rFonts w:ascii="Times New Roman" w:hAnsi="Times New Roman"/>
                <w:sz w:val="22"/>
                <w:szCs w:val="22"/>
              </w:rPr>
              <w:t xml:space="preserve">[2b] </w:t>
            </w:r>
            <w:proofErr w:type="spellStart"/>
            <w:r w:rsidRPr="00E478B6">
              <w:rPr>
                <w:rFonts w:ascii="Times New Roman" w:hAnsi="Times New Roman"/>
                <w:i/>
                <w:sz w:val="22"/>
                <w:szCs w:val="22"/>
              </w:rPr>
              <w:t>Cepphus</w:t>
            </w:r>
            <w:proofErr w:type="spellEnd"/>
            <w:r w:rsidRPr="00E478B6">
              <w:rPr>
                <w:rFonts w:ascii="Times New Roman" w:hAnsi="Times New Roman"/>
                <w:i/>
                <w:sz w:val="22"/>
                <w:szCs w:val="22"/>
              </w:rPr>
              <w:t xml:space="preserve"> </w:t>
            </w:r>
            <w:proofErr w:type="spellStart"/>
            <w:r w:rsidRPr="00E478B6">
              <w:rPr>
                <w:rFonts w:ascii="Times New Roman" w:hAnsi="Times New Roman"/>
                <w:i/>
                <w:sz w:val="22"/>
                <w:szCs w:val="22"/>
              </w:rPr>
              <w:t>grylle</w:t>
            </w:r>
            <w:proofErr w:type="spellEnd"/>
            <w:r w:rsidRPr="00E478B6">
              <w:rPr>
                <w:rFonts w:ascii="Times New Roman" w:hAnsi="Times New Roman"/>
                <w:i/>
                <w:sz w:val="22"/>
                <w:szCs w:val="22"/>
              </w:rPr>
              <w:t xml:space="preserve"> </w:t>
            </w:r>
            <w:proofErr w:type="spellStart"/>
            <w:r w:rsidRPr="00E478B6">
              <w:rPr>
                <w:rFonts w:ascii="Times New Roman" w:hAnsi="Times New Roman"/>
                <w:i/>
                <w:sz w:val="22"/>
                <w:szCs w:val="22"/>
              </w:rPr>
              <w:t>arcticus</w:t>
            </w:r>
            <w:proofErr w:type="spellEnd"/>
            <w:r w:rsidRPr="00D02AAF">
              <w:rPr>
                <w:rFonts w:ascii="Times New Roman" w:hAnsi="Times New Roman"/>
                <w:sz w:val="22"/>
                <w:szCs w:val="22"/>
              </w:rPr>
              <w:t xml:space="preserve">, British Isles and N Europe: </w:t>
            </w:r>
            <w:r w:rsidR="003279D2">
              <w:rPr>
                <w:rFonts w:ascii="Times New Roman" w:hAnsi="Times New Roman"/>
                <w:sz w:val="22"/>
                <w:szCs w:val="22"/>
              </w:rPr>
              <w:t>no</w:t>
            </w:r>
            <w:r w:rsidR="00E478B6">
              <w:rPr>
                <w:rFonts w:ascii="Times New Roman" w:hAnsi="Times New Roman"/>
                <w:sz w:val="22"/>
                <w:szCs w:val="22"/>
              </w:rPr>
              <w:t xml:space="preserve"> change on AEWA Table 1.</w:t>
            </w:r>
          </w:p>
        </w:tc>
      </w:tr>
      <w:tr w:rsidR="00C556F8" w14:paraId="0A332409" w14:textId="77777777" w:rsidTr="00C556F8">
        <w:tc>
          <w:tcPr>
            <w:tcW w:w="3397" w:type="dxa"/>
          </w:tcPr>
          <w:p w14:paraId="7EBC79E5" w14:textId="694EE4B2" w:rsidR="00C556F8" w:rsidRPr="008A0DAE" w:rsidRDefault="008A0DAE" w:rsidP="008A0DAE">
            <w:pPr>
              <w:rPr>
                <w:rFonts w:ascii="Times New Roman" w:hAnsi="Times New Roman"/>
                <w:sz w:val="22"/>
                <w:szCs w:val="22"/>
              </w:rPr>
            </w:pPr>
            <w:r w:rsidRPr="008A0DAE">
              <w:rPr>
                <w:rFonts w:ascii="Times New Roman" w:hAnsi="Times New Roman"/>
                <w:sz w:val="22"/>
                <w:szCs w:val="22"/>
              </w:rPr>
              <w:t>Razorbill</w:t>
            </w:r>
            <w:r>
              <w:rPr>
                <w:rFonts w:ascii="Times New Roman" w:hAnsi="Times New Roman"/>
                <w:sz w:val="22"/>
                <w:szCs w:val="22"/>
              </w:rPr>
              <w:t xml:space="preserve"> </w:t>
            </w:r>
            <w:r w:rsidRPr="008A0DAE">
              <w:rPr>
                <w:rFonts w:ascii="Times New Roman" w:hAnsi="Times New Roman"/>
                <w:sz w:val="22"/>
                <w:szCs w:val="22"/>
              </w:rPr>
              <w:t>(</w:t>
            </w:r>
            <w:proofErr w:type="spellStart"/>
            <w:r w:rsidRPr="008A0DAE">
              <w:rPr>
                <w:rFonts w:ascii="Times New Roman" w:hAnsi="Times New Roman"/>
                <w:i/>
                <w:sz w:val="22"/>
                <w:szCs w:val="22"/>
              </w:rPr>
              <w:t>Alca</w:t>
            </w:r>
            <w:proofErr w:type="spellEnd"/>
            <w:r w:rsidRPr="008A0DAE">
              <w:rPr>
                <w:rFonts w:ascii="Times New Roman" w:hAnsi="Times New Roman"/>
                <w:i/>
                <w:sz w:val="22"/>
                <w:szCs w:val="22"/>
              </w:rPr>
              <w:t xml:space="preserve"> </w:t>
            </w:r>
            <w:proofErr w:type="spellStart"/>
            <w:r>
              <w:rPr>
                <w:rFonts w:ascii="Times New Roman" w:hAnsi="Times New Roman"/>
                <w:i/>
                <w:sz w:val="22"/>
                <w:szCs w:val="22"/>
              </w:rPr>
              <w:t>t</w:t>
            </w:r>
            <w:r w:rsidRPr="008A0DAE">
              <w:rPr>
                <w:rFonts w:ascii="Times New Roman" w:hAnsi="Times New Roman"/>
                <w:i/>
                <w:sz w:val="22"/>
                <w:szCs w:val="22"/>
              </w:rPr>
              <w:t>orda</w:t>
            </w:r>
            <w:proofErr w:type="spellEnd"/>
            <w:r w:rsidRPr="008A0DAE">
              <w:rPr>
                <w:rFonts w:ascii="Times New Roman" w:hAnsi="Times New Roman"/>
                <w:sz w:val="22"/>
                <w:szCs w:val="22"/>
              </w:rPr>
              <w:t>)</w:t>
            </w:r>
          </w:p>
          <w:p w14:paraId="1F9D54B5" w14:textId="77777777" w:rsidR="00C556F8" w:rsidRPr="008A0DAE" w:rsidRDefault="00C556F8" w:rsidP="008A0DAE">
            <w:pPr>
              <w:tabs>
                <w:tab w:val="left" w:pos="1044"/>
              </w:tabs>
              <w:rPr>
                <w:rFonts w:ascii="Times New Roman" w:hAnsi="Times New Roman"/>
                <w:sz w:val="22"/>
                <w:szCs w:val="22"/>
              </w:rPr>
            </w:pPr>
          </w:p>
        </w:tc>
        <w:tc>
          <w:tcPr>
            <w:tcW w:w="5953" w:type="dxa"/>
          </w:tcPr>
          <w:p w14:paraId="71C769CF" w14:textId="4F215604" w:rsidR="00C556F8" w:rsidRPr="002547C0" w:rsidRDefault="002547C0" w:rsidP="002547C0">
            <w:pPr>
              <w:rPr>
                <w:rFonts w:ascii="Times New Roman" w:hAnsi="Times New Roman"/>
                <w:sz w:val="22"/>
                <w:szCs w:val="22"/>
              </w:rPr>
            </w:pPr>
            <w:r>
              <w:rPr>
                <w:rFonts w:ascii="Times New Roman" w:hAnsi="Times New Roman"/>
                <w:sz w:val="22"/>
                <w:szCs w:val="22"/>
              </w:rPr>
              <w:t>P</w:t>
            </w:r>
            <w:r w:rsidRPr="002547C0">
              <w:rPr>
                <w:rFonts w:ascii="Times New Roman" w:hAnsi="Times New Roman"/>
                <w:sz w:val="22"/>
                <w:szCs w:val="22"/>
              </w:rPr>
              <w:t>roposed to recognise two populations of the nominate subspecies</w:t>
            </w:r>
            <w:r w:rsidR="00A32696">
              <w:rPr>
                <w:rFonts w:ascii="Times New Roman" w:hAnsi="Times New Roman"/>
                <w:sz w:val="22"/>
                <w:szCs w:val="22"/>
              </w:rPr>
              <w:t xml:space="preserve"> </w:t>
            </w:r>
            <w:proofErr w:type="spellStart"/>
            <w:r w:rsidR="00A32696">
              <w:rPr>
                <w:rFonts w:ascii="Times New Roman" w:hAnsi="Times New Roman"/>
                <w:i/>
                <w:sz w:val="22"/>
                <w:szCs w:val="22"/>
              </w:rPr>
              <w:t>Alca</w:t>
            </w:r>
            <w:proofErr w:type="spellEnd"/>
            <w:r w:rsidR="00A32696">
              <w:rPr>
                <w:rFonts w:ascii="Times New Roman" w:hAnsi="Times New Roman"/>
                <w:i/>
                <w:sz w:val="22"/>
                <w:szCs w:val="22"/>
              </w:rPr>
              <w:t xml:space="preserve"> </w:t>
            </w:r>
            <w:proofErr w:type="spellStart"/>
            <w:r w:rsidR="00A32696">
              <w:rPr>
                <w:rFonts w:ascii="Times New Roman" w:hAnsi="Times New Roman"/>
                <w:i/>
                <w:sz w:val="22"/>
                <w:szCs w:val="22"/>
              </w:rPr>
              <w:t>torda</w:t>
            </w:r>
            <w:proofErr w:type="spellEnd"/>
            <w:r w:rsidRPr="002547C0">
              <w:rPr>
                <w:rFonts w:ascii="Times New Roman" w:hAnsi="Times New Roman"/>
                <w:sz w:val="22"/>
                <w:szCs w:val="22"/>
              </w:rPr>
              <w:t>: East Atlantic and a West Atlantic.</w:t>
            </w:r>
            <w:r>
              <w:rPr>
                <w:rFonts w:ascii="Times New Roman" w:hAnsi="Times New Roman"/>
                <w:sz w:val="22"/>
                <w:szCs w:val="22"/>
              </w:rPr>
              <w:t xml:space="preserve"> </w:t>
            </w:r>
            <w:r w:rsidRPr="002547C0">
              <w:rPr>
                <w:rFonts w:ascii="Times New Roman" w:hAnsi="Times New Roman"/>
                <w:sz w:val="22"/>
                <w:szCs w:val="22"/>
              </w:rPr>
              <w:t xml:space="preserve">There is no implication of the split because </w:t>
            </w:r>
            <w:r w:rsidRPr="00A32696">
              <w:rPr>
                <w:rFonts w:ascii="Times New Roman" w:hAnsi="Times New Roman"/>
                <w:i/>
                <w:sz w:val="22"/>
                <w:szCs w:val="22"/>
              </w:rPr>
              <w:t xml:space="preserve">A. </w:t>
            </w:r>
            <w:proofErr w:type="spellStart"/>
            <w:r w:rsidRPr="00A32696">
              <w:rPr>
                <w:rFonts w:ascii="Times New Roman" w:hAnsi="Times New Roman"/>
                <w:i/>
                <w:sz w:val="22"/>
                <w:szCs w:val="22"/>
              </w:rPr>
              <w:t>torda</w:t>
            </w:r>
            <w:proofErr w:type="spellEnd"/>
            <w:r w:rsidRPr="002547C0">
              <w:rPr>
                <w:rFonts w:ascii="Times New Roman" w:hAnsi="Times New Roman"/>
                <w:sz w:val="22"/>
                <w:szCs w:val="22"/>
              </w:rPr>
              <w:t xml:space="preserve"> is a Near-Threatened species and as such both new populations should be listed in Category 4 of Column A. </w:t>
            </w:r>
          </w:p>
        </w:tc>
      </w:tr>
      <w:tr w:rsidR="00C556F8" w14:paraId="5E2D520D" w14:textId="77777777" w:rsidTr="00C556F8">
        <w:tc>
          <w:tcPr>
            <w:tcW w:w="3397" w:type="dxa"/>
          </w:tcPr>
          <w:p w14:paraId="26CC79C8" w14:textId="2D4FDBA9" w:rsidR="00C556F8" w:rsidRPr="008A0DAE" w:rsidRDefault="008A0DAE" w:rsidP="008A0DAE">
            <w:pPr>
              <w:rPr>
                <w:rFonts w:ascii="Times New Roman" w:hAnsi="Times New Roman"/>
                <w:sz w:val="22"/>
                <w:szCs w:val="22"/>
              </w:rPr>
            </w:pPr>
            <w:r w:rsidRPr="008A0DAE">
              <w:rPr>
                <w:rFonts w:ascii="Times New Roman" w:hAnsi="Times New Roman"/>
                <w:sz w:val="22"/>
                <w:szCs w:val="22"/>
              </w:rPr>
              <w:t>Little Auk</w:t>
            </w:r>
            <w:r>
              <w:rPr>
                <w:rFonts w:ascii="Times New Roman" w:hAnsi="Times New Roman"/>
                <w:sz w:val="22"/>
                <w:szCs w:val="22"/>
              </w:rPr>
              <w:t xml:space="preserve"> </w:t>
            </w:r>
            <w:r w:rsidRPr="008A0DAE">
              <w:rPr>
                <w:rFonts w:ascii="Times New Roman" w:hAnsi="Times New Roman"/>
                <w:sz w:val="22"/>
                <w:szCs w:val="22"/>
              </w:rPr>
              <w:t>(</w:t>
            </w:r>
            <w:proofErr w:type="spellStart"/>
            <w:r w:rsidRPr="008A0DAE">
              <w:rPr>
                <w:rFonts w:ascii="Times New Roman" w:hAnsi="Times New Roman"/>
                <w:i/>
                <w:sz w:val="22"/>
                <w:szCs w:val="22"/>
              </w:rPr>
              <w:t>Alle</w:t>
            </w:r>
            <w:proofErr w:type="spellEnd"/>
            <w:r w:rsidRPr="008A0DAE">
              <w:rPr>
                <w:rFonts w:ascii="Times New Roman" w:hAnsi="Times New Roman"/>
                <w:i/>
                <w:sz w:val="22"/>
                <w:szCs w:val="22"/>
              </w:rPr>
              <w:t xml:space="preserve"> </w:t>
            </w:r>
            <w:proofErr w:type="spellStart"/>
            <w:r>
              <w:rPr>
                <w:rFonts w:ascii="Times New Roman" w:hAnsi="Times New Roman"/>
                <w:i/>
                <w:sz w:val="22"/>
                <w:szCs w:val="22"/>
              </w:rPr>
              <w:t>a</w:t>
            </w:r>
            <w:r w:rsidRPr="008A0DAE">
              <w:rPr>
                <w:rFonts w:ascii="Times New Roman" w:hAnsi="Times New Roman"/>
                <w:i/>
                <w:sz w:val="22"/>
                <w:szCs w:val="22"/>
              </w:rPr>
              <w:t>lle</w:t>
            </w:r>
            <w:proofErr w:type="spellEnd"/>
            <w:r w:rsidRPr="008A0DAE">
              <w:rPr>
                <w:rFonts w:ascii="Times New Roman" w:hAnsi="Times New Roman"/>
                <w:sz w:val="22"/>
                <w:szCs w:val="22"/>
              </w:rPr>
              <w:t>)</w:t>
            </w:r>
          </w:p>
          <w:p w14:paraId="0D68BA29" w14:textId="77777777" w:rsidR="00C556F8" w:rsidRPr="008A0DAE" w:rsidRDefault="00C556F8" w:rsidP="008A0DAE">
            <w:pPr>
              <w:tabs>
                <w:tab w:val="left" w:pos="1044"/>
              </w:tabs>
              <w:rPr>
                <w:rFonts w:ascii="Times New Roman" w:hAnsi="Times New Roman"/>
                <w:sz w:val="22"/>
                <w:szCs w:val="22"/>
              </w:rPr>
            </w:pPr>
          </w:p>
        </w:tc>
        <w:tc>
          <w:tcPr>
            <w:tcW w:w="5953" w:type="dxa"/>
          </w:tcPr>
          <w:p w14:paraId="7FC12965" w14:textId="3219EF25" w:rsidR="0068432F" w:rsidRPr="0068432F" w:rsidRDefault="0068432F" w:rsidP="0068432F">
            <w:pPr>
              <w:tabs>
                <w:tab w:val="left" w:pos="1044"/>
              </w:tabs>
              <w:jc w:val="both"/>
              <w:rPr>
                <w:rFonts w:ascii="Times New Roman" w:hAnsi="Times New Roman"/>
                <w:sz w:val="22"/>
                <w:szCs w:val="22"/>
              </w:rPr>
            </w:pPr>
            <w:proofErr w:type="spellStart"/>
            <w:r w:rsidRPr="0068432F">
              <w:rPr>
                <w:rFonts w:ascii="Times New Roman" w:hAnsi="Times New Roman"/>
                <w:i/>
                <w:sz w:val="22"/>
                <w:szCs w:val="22"/>
              </w:rPr>
              <w:t>Alle</w:t>
            </w:r>
            <w:proofErr w:type="spellEnd"/>
            <w:r w:rsidRPr="0068432F">
              <w:rPr>
                <w:rFonts w:ascii="Times New Roman" w:hAnsi="Times New Roman"/>
                <w:i/>
                <w:sz w:val="22"/>
                <w:szCs w:val="22"/>
              </w:rPr>
              <w:t xml:space="preserve"> </w:t>
            </w:r>
            <w:proofErr w:type="spellStart"/>
            <w:r w:rsidRPr="0068432F">
              <w:rPr>
                <w:rFonts w:ascii="Times New Roman" w:hAnsi="Times New Roman"/>
                <w:i/>
                <w:sz w:val="22"/>
                <w:szCs w:val="22"/>
              </w:rPr>
              <w:t>alle</w:t>
            </w:r>
            <w:proofErr w:type="spellEnd"/>
            <w:r w:rsidRPr="0068432F">
              <w:rPr>
                <w:rFonts w:ascii="Times New Roman" w:hAnsi="Times New Roman"/>
                <w:i/>
                <w:sz w:val="22"/>
                <w:szCs w:val="22"/>
              </w:rPr>
              <w:t xml:space="preserve"> </w:t>
            </w:r>
            <w:proofErr w:type="spellStart"/>
            <w:r w:rsidRPr="0068432F">
              <w:rPr>
                <w:rFonts w:ascii="Times New Roman" w:hAnsi="Times New Roman"/>
                <w:i/>
                <w:sz w:val="22"/>
                <w:szCs w:val="22"/>
              </w:rPr>
              <w:t>alle</w:t>
            </w:r>
            <w:proofErr w:type="spellEnd"/>
            <w:r w:rsidRPr="0068432F">
              <w:rPr>
                <w:rFonts w:ascii="Times New Roman" w:hAnsi="Times New Roman"/>
                <w:sz w:val="22"/>
                <w:szCs w:val="22"/>
              </w:rPr>
              <w:t xml:space="preserve"> is proposed to be split into two populations: </w:t>
            </w:r>
          </w:p>
          <w:p w14:paraId="305E0DD0" w14:textId="3CDC5864" w:rsidR="0068432F" w:rsidRPr="0068432F" w:rsidRDefault="0068432F" w:rsidP="0068432F">
            <w:pPr>
              <w:tabs>
                <w:tab w:val="left" w:pos="1044"/>
              </w:tabs>
              <w:jc w:val="both"/>
              <w:rPr>
                <w:rFonts w:ascii="Times New Roman" w:hAnsi="Times New Roman"/>
                <w:sz w:val="22"/>
                <w:szCs w:val="22"/>
              </w:rPr>
            </w:pPr>
            <w:r w:rsidRPr="0068432F">
              <w:rPr>
                <w:rFonts w:ascii="Times New Roman" w:hAnsi="Times New Roman"/>
                <w:sz w:val="22"/>
                <w:szCs w:val="22"/>
              </w:rPr>
              <w:t>[1a] East Atlantic (</w:t>
            </w:r>
            <w:proofErr w:type="spellStart"/>
            <w:r w:rsidRPr="0068432F">
              <w:rPr>
                <w:rFonts w:ascii="Times New Roman" w:hAnsi="Times New Roman"/>
                <w:sz w:val="22"/>
                <w:szCs w:val="22"/>
              </w:rPr>
              <w:t>bre</w:t>
            </w:r>
            <w:proofErr w:type="spellEnd"/>
            <w:r w:rsidRPr="0068432F">
              <w:rPr>
                <w:rFonts w:ascii="Times New Roman" w:hAnsi="Times New Roman"/>
                <w:sz w:val="22"/>
                <w:szCs w:val="22"/>
              </w:rPr>
              <w:t xml:space="preserve">): Novaya Zemlya, Svalbard, Jan Mayen and East Greenland </w:t>
            </w:r>
            <w:r w:rsidR="003D759E">
              <w:rPr>
                <w:rFonts w:ascii="Times New Roman" w:hAnsi="Times New Roman"/>
                <w:sz w:val="22"/>
                <w:szCs w:val="22"/>
              </w:rPr>
              <w:t xml:space="preserve">listed on </w:t>
            </w:r>
            <w:r w:rsidR="003D759E" w:rsidRPr="0068432F">
              <w:rPr>
                <w:rFonts w:ascii="Times New Roman" w:hAnsi="Times New Roman"/>
                <w:sz w:val="22"/>
                <w:szCs w:val="22"/>
              </w:rPr>
              <w:t>Category 1 of Column C</w:t>
            </w:r>
            <w:r w:rsidR="003D759E">
              <w:rPr>
                <w:rFonts w:ascii="Times New Roman" w:hAnsi="Times New Roman"/>
                <w:sz w:val="22"/>
                <w:szCs w:val="22"/>
              </w:rPr>
              <w:t>;</w:t>
            </w:r>
          </w:p>
          <w:p w14:paraId="72B1F6C3" w14:textId="304506AB" w:rsidR="003D759E" w:rsidRPr="0068432F" w:rsidRDefault="0068432F" w:rsidP="003D759E">
            <w:pPr>
              <w:tabs>
                <w:tab w:val="left" w:pos="1044"/>
              </w:tabs>
              <w:jc w:val="both"/>
              <w:rPr>
                <w:rFonts w:ascii="Times New Roman" w:hAnsi="Times New Roman"/>
                <w:sz w:val="22"/>
                <w:szCs w:val="22"/>
              </w:rPr>
            </w:pPr>
            <w:r w:rsidRPr="0068432F">
              <w:rPr>
                <w:rFonts w:ascii="Times New Roman" w:hAnsi="Times New Roman"/>
                <w:sz w:val="22"/>
                <w:szCs w:val="22"/>
              </w:rPr>
              <w:t>[1b] West Atlantic: Baffin Island and in NW Greenland (</w:t>
            </w:r>
            <w:proofErr w:type="spellStart"/>
            <w:r w:rsidRPr="0068432F">
              <w:rPr>
                <w:rFonts w:ascii="Times New Roman" w:hAnsi="Times New Roman"/>
                <w:sz w:val="22"/>
                <w:szCs w:val="22"/>
              </w:rPr>
              <w:t>bre</w:t>
            </w:r>
            <w:proofErr w:type="spellEnd"/>
            <w:r w:rsidRPr="0068432F">
              <w:rPr>
                <w:rFonts w:ascii="Times New Roman" w:hAnsi="Times New Roman"/>
                <w:sz w:val="22"/>
                <w:szCs w:val="22"/>
              </w:rPr>
              <w:t>)</w:t>
            </w:r>
            <w:r w:rsidR="003D759E">
              <w:rPr>
                <w:rFonts w:ascii="Times New Roman" w:hAnsi="Times New Roman"/>
                <w:sz w:val="22"/>
                <w:szCs w:val="22"/>
              </w:rPr>
              <w:t xml:space="preserve">, listed on </w:t>
            </w:r>
            <w:r w:rsidR="003D759E" w:rsidRPr="0068432F">
              <w:rPr>
                <w:rFonts w:ascii="Times New Roman" w:hAnsi="Times New Roman"/>
                <w:sz w:val="22"/>
                <w:szCs w:val="22"/>
              </w:rPr>
              <w:t>Category 1 of Column C</w:t>
            </w:r>
            <w:r w:rsidR="003D759E">
              <w:rPr>
                <w:rFonts w:ascii="Times New Roman" w:hAnsi="Times New Roman"/>
                <w:sz w:val="22"/>
                <w:szCs w:val="22"/>
              </w:rPr>
              <w:t xml:space="preserve">. </w:t>
            </w:r>
            <w:r w:rsidR="003D759E" w:rsidRPr="0068432F">
              <w:rPr>
                <w:rFonts w:ascii="Times New Roman" w:hAnsi="Times New Roman"/>
                <w:sz w:val="22"/>
                <w:szCs w:val="22"/>
              </w:rPr>
              <w:t xml:space="preserve">As </w:t>
            </w:r>
            <w:proofErr w:type="spellStart"/>
            <w:r w:rsidR="003D759E" w:rsidRPr="003D759E">
              <w:rPr>
                <w:rFonts w:ascii="Times New Roman" w:hAnsi="Times New Roman"/>
                <w:i/>
                <w:sz w:val="22"/>
                <w:szCs w:val="22"/>
              </w:rPr>
              <w:t>Alle</w:t>
            </w:r>
            <w:proofErr w:type="spellEnd"/>
            <w:r w:rsidR="003D759E" w:rsidRPr="003D759E">
              <w:rPr>
                <w:rFonts w:ascii="Times New Roman" w:hAnsi="Times New Roman"/>
                <w:i/>
                <w:sz w:val="22"/>
                <w:szCs w:val="22"/>
              </w:rPr>
              <w:t xml:space="preserve"> </w:t>
            </w:r>
            <w:proofErr w:type="spellStart"/>
            <w:r w:rsidR="003D759E" w:rsidRPr="003D759E">
              <w:rPr>
                <w:rFonts w:ascii="Times New Roman" w:hAnsi="Times New Roman"/>
                <w:i/>
                <w:sz w:val="22"/>
                <w:szCs w:val="22"/>
              </w:rPr>
              <w:t>alle</w:t>
            </w:r>
            <w:proofErr w:type="spellEnd"/>
            <w:r w:rsidR="003D759E" w:rsidRPr="003D759E">
              <w:rPr>
                <w:rFonts w:ascii="Times New Roman" w:hAnsi="Times New Roman"/>
                <w:i/>
                <w:sz w:val="22"/>
                <w:szCs w:val="22"/>
              </w:rPr>
              <w:t xml:space="preserve"> </w:t>
            </w:r>
            <w:proofErr w:type="spellStart"/>
            <w:r w:rsidR="003D759E" w:rsidRPr="003D759E">
              <w:rPr>
                <w:rFonts w:ascii="Times New Roman" w:hAnsi="Times New Roman"/>
                <w:i/>
                <w:sz w:val="22"/>
                <w:szCs w:val="22"/>
              </w:rPr>
              <w:t>alle</w:t>
            </w:r>
            <w:proofErr w:type="spellEnd"/>
            <w:r w:rsidR="003D759E" w:rsidRPr="0068432F">
              <w:rPr>
                <w:rFonts w:ascii="Times New Roman" w:hAnsi="Times New Roman"/>
                <w:sz w:val="22"/>
                <w:szCs w:val="22"/>
              </w:rPr>
              <w:t xml:space="preserve"> was listed in Category 1 of Column C, the split will not lead to a change in status on AEWA Table 1. </w:t>
            </w:r>
          </w:p>
          <w:p w14:paraId="6BA0FA35" w14:textId="77777777" w:rsidR="0068432F" w:rsidRPr="0068432F" w:rsidRDefault="0068432F" w:rsidP="0068432F">
            <w:pPr>
              <w:tabs>
                <w:tab w:val="left" w:pos="1044"/>
              </w:tabs>
              <w:jc w:val="both"/>
              <w:rPr>
                <w:rFonts w:ascii="Times New Roman" w:hAnsi="Times New Roman"/>
                <w:sz w:val="22"/>
                <w:szCs w:val="22"/>
              </w:rPr>
            </w:pPr>
          </w:p>
          <w:p w14:paraId="05BA7BD5" w14:textId="127E38C3" w:rsidR="0068432F" w:rsidRDefault="0068432F" w:rsidP="003D759E">
            <w:pPr>
              <w:tabs>
                <w:tab w:val="left" w:pos="1044"/>
              </w:tabs>
              <w:jc w:val="both"/>
              <w:rPr>
                <w:rFonts w:ascii="Times New Roman" w:hAnsi="Times New Roman"/>
                <w:sz w:val="22"/>
                <w:szCs w:val="22"/>
              </w:rPr>
            </w:pPr>
            <w:r>
              <w:rPr>
                <w:rFonts w:ascii="Times New Roman" w:hAnsi="Times New Roman"/>
                <w:sz w:val="22"/>
                <w:szCs w:val="22"/>
              </w:rPr>
              <w:t xml:space="preserve">It is proposed to list </w:t>
            </w:r>
            <w:proofErr w:type="spellStart"/>
            <w:r w:rsidRPr="00F902FD">
              <w:rPr>
                <w:rFonts w:ascii="Times New Roman" w:hAnsi="Times New Roman"/>
                <w:i/>
                <w:sz w:val="22"/>
                <w:szCs w:val="22"/>
              </w:rPr>
              <w:t>Alle</w:t>
            </w:r>
            <w:proofErr w:type="spellEnd"/>
            <w:r w:rsidRPr="00F902FD">
              <w:rPr>
                <w:rFonts w:ascii="Times New Roman" w:hAnsi="Times New Roman"/>
                <w:i/>
                <w:sz w:val="22"/>
                <w:szCs w:val="22"/>
              </w:rPr>
              <w:t xml:space="preserve"> </w:t>
            </w:r>
            <w:proofErr w:type="spellStart"/>
            <w:r w:rsidRPr="00F902FD">
              <w:rPr>
                <w:rFonts w:ascii="Times New Roman" w:hAnsi="Times New Roman"/>
                <w:i/>
                <w:sz w:val="22"/>
                <w:szCs w:val="22"/>
              </w:rPr>
              <w:t>alle</w:t>
            </w:r>
            <w:proofErr w:type="spellEnd"/>
            <w:r w:rsidRPr="00F902FD">
              <w:rPr>
                <w:rFonts w:ascii="Times New Roman" w:hAnsi="Times New Roman"/>
                <w:i/>
                <w:sz w:val="22"/>
                <w:szCs w:val="22"/>
              </w:rPr>
              <w:t xml:space="preserve"> </w:t>
            </w:r>
            <w:proofErr w:type="spellStart"/>
            <w:r w:rsidRPr="00F902FD">
              <w:rPr>
                <w:rFonts w:ascii="Times New Roman" w:hAnsi="Times New Roman"/>
                <w:i/>
                <w:sz w:val="22"/>
                <w:szCs w:val="22"/>
              </w:rPr>
              <w:t>polaris</w:t>
            </w:r>
            <w:proofErr w:type="spellEnd"/>
            <w:r w:rsidRPr="0068432F">
              <w:rPr>
                <w:rFonts w:ascii="Times New Roman" w:hAnsi="Times New Roman"/>
                <w:sz w:val="22"/>
                <w:szCs w:val="22"/>
              </w:rPr>
              <w:t xml:space="preserve"> on AEWA Table 1 </w:t>
            </w:r>
            <w:r w:rsidR="00F902FD">
              <w:rPr>
                <w:rFonts w:ascii="Times New Roman" w:hAnsi="Times New Roman"/>
                <w:sz w:val="22"/>
                <w:szCs w:val="22"/>
              </w:rPr>
              <w:t xml:space="preserve">because </w:t>
            </w:r>
            <w:r w:rsidR="00F902FD" w:rsidRPr="00F902FD">
              <w:rPr>
                <w:rFonts w:ascii="Times New Roman" w:hAnsi="Times New Roman"/>
                <w:sz w:val="22"/>
                <w:szCs w:val="22"/>
              </w:rPr>
              <w:t>the entire breeding population does occur within the AEWA Agreement area</w:t>
            </w:r>
            <w:r w:rsidR="003D759E">
              <w:rPr>
                <w:rFonts w:ascii="Times New Roman" w:hAnsi="Times New Roman"/>
                <w:sz w:val="22"/>
                <w:szCs w:val="22"/>
              </w:rPr>
              <w:t>. T</w:t>
            </w:r>
            <w:r w:rsidR="003D759E" w:rsidRPr="003D759E">
              <w:rPr>
                <w:rFonts w:ascii="Times New Roman" w:hAnsi="Times New Roman"/>
                <w:sz w:val="22"/>
                <w:szCs w:val="22"/>
              </w:rPr>
              <w:t>he population should be listed in Category 1 of Column C.</w:t>
            </w:r>
            <w:r w:rsidRPr="0068432F">
              <w:rPr>
                <w:rFonts w:ascii="Times New Roman" w:hAnsi="Times New Roman"/>
                <w:sz w:val="22"/>
                <w:szCs w:val="22"/>
              </w:rPr>
              <w:t xml:space="preserve"> </w:t>
            </w:r>
          </w:p>
        </w:tc>
      </w:tr>
      <w:tr w:rsidR="00C556F8" w:rsidRPr="005B7F6F" w14:paraId="3A15643C" w14:textId="77777777" w:rsidTr="00C556F8">
        <w:tc>
          <w:tcPr>
            <w:tcW w:w="3397" w:type="dxa"/>
          </w:tcPr>
          <w:p w14:paraId="0BB194FE" w14:textId="0C6D750D" w:rsidR="00C556F8" w:rsidRPr="008A0DAE" w:rsidRDefault="008A0DAE" w:rsidP="008A0DAE">
            <w:pPr>
              <w:tabs>
                <w:tab w:val="left" w:pos="1044"/>
              </w:tabs>
              <w:rPr>
                <w:rFonts w:ascii="Times New Roman" w:hAnsi="Times New Roman"/>
                <w:sz w:val="22"/>
                <w:szCs w:val="22"/>
                <w:lang w:val="en-US"/>
              </w:rPr>
            </w:pPr>
            <w:r w:rsidRPr="008A0DAE">
              <w:rPr>
                <w:rFonts w:ascii="Times New Roman" w:hAnsi="Times New Roman"/>
                <w:sz w:val="22"/>
                <w:szCs w:val="22"/>
                <w:lang w:val="en-US"/>
              </w:rPr>
              <w:t>Thick-Billed Murre</w:t>
            </w:r>
            <w:r>
              <w:rPr>
                <w:rFonts w:ascii="Times New Roman" w:hAnsi="Times New Roman"/>
                <w:sz w:val="22"/>
                <w:szCs w:val="22"/>
                <w:lang w:val="en-US"/>
              </w:rPr>
              <w:t xml:space="preserve"> </w:t>
            </w:r>
            <w:r w:rsidRPr="008A0DAE">
              <w:rPr>
                <w:rFonts w:ascii="Times New Roman" w:hAnsi="Times New Roman"/>
                <w:sz w:val="22"/>
                <w:szCs w:val="22"/>
                <w:lang w:val="en-US"/>
              </w:rPr>
              <w:t>(</w:t>
            </w:r>
            <w:proofErr w:type="spellStart"/>
            <w:r w:rsidRPr="008A0DAE">
              <w:rPr>
                <w:rFonts w:ascii="Times New Roman" w:hAnsi="Times New Roman"/>
                <w:i/>
                <w:sz w:val="22"/>
                <w:szCs w:val="22"/>
                <w:lang w:val="en-US"/>
              </w:rPr>
              <w:t>Uria</w:t>
            </w:r>
            <w:proofErr w:type="spellEnd"/>
            <w:r w:rsidRPr="008A0DAE">
              <w:rPr>
                <w:rFonts w:ascii="Times New Roman" w:hAnsi="Times New Roman"/>
                <w:i/>
                <w:sz w:val="22"/>
                <w:szCs w:val="22"/>
                <w:lang w:val="en-US"/>
              </w:rPr>
              <w:t xml:space="preserve"> </w:t>
            </w:r>
            <w:proofErr w:type="spellStart"/>
            <w:r w:rsidRPr="008A0DAE">
              <w:rPr>
                <w:rFonts w:ascii="Times New Roman" w:hAnsi="Times New Roman"/>
                <w:i/>
                <w:sz w:val="22"/>
                <w:szCs w:val="22"/>
                <w:lang w:val="en-US"/>
              </w:rPr>
              <w:t>lomvia</w:t>
            </w:r>
            <w:proofErr w:type="spellEnd"/>
            <w:r w:rsidRPr="008A0DAE">
              <w:rPr>
                <w:rFonts w:ascii="Times New Roman" w:hAnsi="Times New Roman"/>
                <w:sz w:val="22"/>
                <w:szCs w:val="22"/>
                <w:lang w:val="en-US"/>
              </w:rPr>
              <w:t>)</w:t>
            </w:r>
          </w:p>
        </w:tc>
        <w:tc>
          <w:tcPr>
            <w:tcW w:w="5953" w:type="dxa"/>
          </w:tcPr>
          <w:p w14:paraId="5B939E77" w14:textId="2D92DD5A" w:rsidR="009C3365" w:rsidRDefault="009C3365" w:rsidP="009C3365">
            <w:pPr>
              <w:tabs>
                <w:tab w:val="left" w:pos="1044"/>
              </w:tabs>
              <w:jc w:val="both"/>
              <w:rPr>
                <w:rFonts w:ascii="Times New Roman" w:hAnsi="Times New Roman"/>
                <w:sz w:val="22"/>
                <w:szCs w:val="22"/>
              </w:rPr>
            </w:pPr>
            <w:r>
              <w:rPr>
                <w:rFonts w:ascii="Times New Roman" w:hAnsi="Times New Roman"/>
                <w:sz w:val="22"/>
                <w:szCs w:val="22"/>
              </w:rPr>
              <w:t xml:space="preserve">It is proposed to split </w:t>
            </w:r>
            <w:proofErr w:type="spellStart"/>
            <w:r w:rsidRPr="009C3365">
              <w:rPr>
                <w:rFonts w:ascii="Times New Roman" w:hAnsi="Times New Roman"/>
                <w:i/>
                <w:sz w:val="22"/>
                <w:szCs w:val="22"/>
              </w:rPr>
              <w:t>Uria</w:t>
            </w:r>
            <w:proofErr w:type="spellEnd"/>
            <w:r w:rsidRPr="009C3365">
              <w:rPr>
                <w:rFonts w:ascii="Times New Roman" w:hAnsi="Times New Roman"/>
                <w:i/>
                <w:sz w:val="22"/>
                <w:szCs w:val="22"/>
              </w:rPr>
              <w:t xml:space="preserve"> </w:t>
            </w:r>
            <w:proofErr w:type="spellStart"/>
            <w:r w:rsidRPr="009C3365">
              <w:rPr>
                <w:rFonts w:ascii="Times New Roman" w:hAnsi="Times New Roman"/>
                <w:i/>
                <w:sz w:val="22"/>
                <w:szCs w:val="22"/>
              </w:rPr>
              <w:t>lomvia</w:t>
            </w:r>
            <w:proofErr w:type="spellEnd"/>
            <w:r>
              <w:rPr>
                <w:rFonts w:ascii="Times New Roman" w:hAnsi="Times New Roman"/>
                <w:sz w:val="22"/>
                <w:szCs w:val="22"/>
              </w:rPr>
              <w:t xml:space="preserve"> into two populations. </w:t>
            </w:r>
          </w:p>
          <w:p w14:paraId="27607B46" w14:textId="7642962A" w:rsidR="009C3365" w:rsidRPr="009C3365" w:rsidRDefault="009C3365" w:rsidP="009C3365">
            <w:pPr>
              <w:tabs>
                <w:tab w:val="left" w:pos="1044"/>
              </w:tabs>
              <w:jc w:val="both"/>
              <w:rPr>
                <w:rFonts w:ascii="Times New Roman" w:hAnsi="Times New Roman"/>
                <w:sz w:val="22"/>
                <w:szCs w:val="22"/>
              </w:rPr>
            </w:pPr>
            <w:r w:rsidRPr="009C3365">
              <w:rPr>
                <w:rFonts w:ascii="Times New Roman" w:hAnsi="Times New Roman"/>
                <w:sz w:val="22"/>
                <w:szCs w:val="22"/>
              </w:rPr>
              <w:lastRenderedPageBreak/>
              <w:t xml:space="preserve">[1] </w:t>
            </w:r>
            <w:r w:rsidRPr="009C3365">
              <w:rPr>
                <w:rFonts w:ascii="Times New Roman" w:hAnsi="Times New Roman"/>
                <w:i/>
                <w:sz w:val="22"/>
                <w:szCs w:val="22"/>
              </w:rPr>
              <w:t xml:space="preserve">U. </w:t>
            </w:r>
            <w:proofErr w:type="spellStart"/>
            <w:r w:rsidRPr="009C3365">
              <w:rPr>
                <w:rFonts w:ascii="Times New Roman" w:hAnsi="Times New Roman"/>
                <w:i/>
                <w:sz w:val="22"/>
                <w:szCs w:val="22"/>
              </w:rPr>
              <w:t>lomvia</w:t>
            </w:r>
            <w:proofErr w:type="spellEnd"/>
            <w:r w:rsidRPr="009C3365">
              <w:rPr>
                <w:rFonts w:ascii="Times New Roman" w:hAnsi="Times New Roman"/>
                <w:i/>
                <w:sz w:val="22"/>
                <w:szCs w:val="22"/>
              </w:rPr>
              <w:t xml:space="preserve"> </w:t>
            </w:r>
            <w:proofErr w:type="spellStart"/>
            <w:r w:rsidRPr="009C3365">
              <w:rPr>
                <w:rFonts w:ascii="Times New Roman" w:hAnsi="Times New Roman"/>
                <w:i/>
                <w:sz w:val="22"/>
                <w:szCs w:val="22"/>
              </w:rPr>
              <w:t>lomvia</w:t>
            </w:r>
            <w:proofErr w:type="spellEnd"/>
            <w:r w:rsidRPr="009C3365">
              <w:rPr>
                <w:rFonts w:ascii="Times New Roman" w:hAnsi="Times New Roman"/>
                <w:sz w:val="22"/>
                <w:szCs w:val="22"/>
              </w:rPr>
              <w:t xml:space="preserve">, W Atlantic: proposed to list the population in Category 2c in Column B. This represents no change compared to the current listing. </w:t>
            </w:r>
          </w:p>
          <w:p w14:paraId="3B65E573" w14:textId="77777777" w:rsidR="009C3365" w:rsidRPr="009C3365" w:rsidRDefault="009C3365" w:rsidP="009C3365">
            <w:pPr>
              <w:tabs>
                <w:tab w:val="left" w:pos="1044"/>
              </w:tabs>
              <w:jc w:val="both"/>
              <w:rPr>
                <w:rFonts w:ascii="Times New Roman" w:hAnsi="Times New Roman"/>
                <w:sz w:val="22"/>
                <w:szCs w:val="22"/>
              </w:rPr>
            </w:pPr>
          </w:p>
          <w:p w14:paraId="36AD86B3" w14:textId="3C29E863" w:rsidR="00C556F8" w:rsidRPr="00C7439C" w:rsidRDefault="009C3365" w:rsidP="009C3365">
            <w:pPr>
              <w:tabs>
                <w:tab w:val="left" w:pos="1044"/>
              </w:tabs>
              <w:jc w:val="both"/>
              <w:rPr>
                <w:rFonts w:ascii="Times New Roman" w:hAnsi="Times New Roman"/>
                <w:sz w:val="22"/>
                <w:szCs w:val="22"/>
              </w:rPr>
            </w:pPr>
            <w:r w:rsidRPr="009C3365">
              <w:rPr>
                <w:rFonts w:ascii="Times New Roman" w:hAnsi="Times New Roman"/>
                <w:sz w:val="22"/>
                <w:szCs w:val="22"/>
              </w:rPr>
              <w:t xml:space="preserve">[2] </w:t>
            </w:r>
            <w:r w:rsidRPr="009C3365">
              <w:rPr>
                <w:rFonts w:ascii="Times New Roman" w:hAnsi="Times New Roman"/>
                <w:i/>
                <w:sz w:val="22"/>
                <w:szCs w:val="22"/>
              </w:rPr>
              <w:t xml:space="preserve">U. </w:t>
            </w:r>
            <w:proofErr w:type="spellStart"/>
            <w:r w:rsidRPr="009C3365">
              <w:rPr>
                <w:rFonts w:ascii="Times New Roman" w:hAnsi="Times New Roman"/>
                <w:i/>
                <w:sz w:val="22"/>
                <w:szCs w:val="22"/>
              </w:rPr>
              <w:t>lomvia</w:t>
            </w:r>
            <w:proofErr w:type="spellEnd"/>
            <w:r w:rsidRPr="009C3365">
              <w:rPr>
                <w:rFonts w:ascii="Times New Roman" w:hAnsi="Times New Roman"/>
                <w:i/>
                <w:sz w:val="22"/>
                <w:szCs w:val="22"/>
              </w:rPr>
              <w:t xml:space="preserve"> </w:t>
            </w:r>
            <w:proofErr w:type="spellStart"/>
            <w:r w:rsidRPr="009C3365">
              <w:rPr>
                <w:rFonts w:ascii="Times New Roman" w:hAnsi="Times New Roman"/>
                <w:i/>
                <w:sz w:val="22"/>
                <w:szCs w:val="22"/>
              </w:rPr>
              <w:t>lomvia</w:t>
            </w:r>
            <w:proofErr w:type="spellEnd"/>
            <w:r w:rsidRPr="009C3365">
              <w:rPr>
                <w:rFonts w:ascii="Times New Roman" w:hAnsi="Times New Roman"/>
                <w:sz w:val="22"/>
                <w:szCs w:val="22"/>
              </w:rPr>
              <w:t xml:space="preserve">, E Atlantic: </w:t>
            </w:r>
            <w:r>
              <w:rPr>
                <w:rFonts w:ascii="Times New Roman" w:hAnsi="Times New Roman"/>
                <w:sz w:val="22"/>
                <w:szCs w:val="22"/>
              </w:rPr>
              <w:t>proposed to list population</w:t>
            </w:r>
            <w:r w:rsidRPr="009C3365">
              <w:rPr>
                <w:rFonts w:ascii="Times New Roman" w:hAnsi="Times New Roman"/>
                <w:sz w:val="22"/>
                <w:szCs w:val="22"/>
              </w:rPr>
              <w:t xml:space="preserve"> in Category 2c in Column B. This represents no change compared to the current listing</w:t>
            </w:r>
            <w:r>
              <w:rPr>
                <w:rFonts w:ascii="Times New Roman" w:hAnsi="Times New Roman"/>
                <w:sz w:val="22"/>
                <w:szCs w:val="22"/>
              </w:rPr>
              <w:t>.</w:t>
            </w:r>
          </w:p>
        </w:tc>
      </w:tr>
      <w:tr w:rsidR="00C556F8" w14:paraId="10D29B49" w14:textId="77777777" w:rsidTr="00C556F8">
        <w:tc>
          <w:tcPr>
            <w:tcW w:w="3397" w:type="dxa"/>
          </w:tcPr>
          <w:p w14:paraId="61B31827" w14:textId="03F3CF9A" w:rsidR="00C556F8" w:rsidRPr="008A0DAE" w:rsidRDefault="008A0DAE" w:rsidP="008A0DAE">
            <w:pPr>
              <w:rPr>
                <w:rFonts w:ascii="Times New Roman" w:hAnsi="Times New Roman"/>
                <w:sz w:val="22"/>
                <w:szCs w:val="22"/>
              </w:rPr>
            </w:pPr>
            <w:r w:rsidRPr="008A0DAE">
              <w:rPr>
                <w:rFonts w:ascii="Times New Roman" w:hAnsi="Times New Roman"/>
                <w:sz w:val="22"/>
                <w:szCs w:val="22"/>
              </w:rPr>
              <w:lastRenderedPageBreak/>
              <w:t>Common Murre</w:t>
            </w:r>
            <w:r>
              <w:rPr>
                <w:rFonts w:ascii="Times New Roman" w:hAnsi="Times New Roman"/>
                <w:sz w:val="22"/>
                <w:szCs w:val="22"/>
              </w:rPr>
              <w:t xml:space="preserve"> </w:t>
            </w:r>
            <w:r w:rsidRPr="008A0DAE">
              <w:rPr>
                <w:rFonts w:ascii="Times New Roman" w:hAnsi="Times New Roman"/>
                <w:i/>
                <w:sz w:val="22"/>
                <w:szCs w:val="22"/>
              </w:rPr>
              <w:t>(</w:t>
            </w:r>
            <w:proofErr w:type="spellStart"/>
            <w:r w:rsidRPr="008A0DAE">
              <w:rPr>
                <w:rFonts w:ascii="Times New Roman" w:hAnsi="Times New Roman"/>
                <w:i/>
                <w:sz w:val="22"/>
                <w:szCs w:val="22"/>
              </w:rPr>
              <w:t>Uria</w:t>
            </w:r>
            <w:proofErr w:type="spellEnd"/>
            <w:r w:rsidRPr="008A0DAE">
              <w:rPr>
                <w:rFonts w:ascii="Times New Roman" w:hAnsi="Times New Roman"/>
                <w:i/>
                <w:sz w:val="22"/>
                <w:szCs w:val="22"/>
              </w:rPr>
              <w:t xml:space="preserve"> </w:t>
            </w:r>
            <w:proofErr w:type="spellStart"/>
            <w:r>
              <w:rPr>
                <w:rFonts w:ascii="Times New Roman" w:hAnsi="Times New Roman"/>
                <w:i/>
                <w:sz w:val="22"/>
                <w:szCs w:val="22"/>
              </w:rPr>
              <w:t>a</w:t>
            </w:r>
            <w:r w:rsidRPr="008A0DAE">
              <w:rPr>
                <w:rFonts w:ascii="Times New Roman" w:hAnsi="Times New Roman"/>
                <w:i/>
                <w:sz w:val="22"/>
                <w:szCs w:val="22"/>
              </w:rPr>
              <w:t>alge</w:t>
            </w:r>
            <w:proofErr w:type="spellEnd"/>
            <w:r w:rsidRPr="008A0DAE">
              <w:rPr>
                <w:rFonts w:ascii="Times New Roman" w:hAnsi="Times New Roman"/>
                <w:sz w:val="22"/>
                <w:szCs w:val="22"/>
              </w:rPr>
              <w:t>)</w:t>
            </w:r>
          </w:p>
        </w:tc>
        <w:tc>
          <w:tcPr>
            <w:tcW w:w="5953" w:type="dxa"/>
          </w:tcPr>
          <w:p w14:paraId="52F627C9" w14:textId="77777777" w:rsidR="00B0467E" w:rsidRDefault="0024153A" w:rsidP="0024153A">
            <w:pPr>
              <w:tabs>
                <w:tab w:val="left" w:pos="1044"/>
              </w:tabs>
              <w:jc w:val="both"/>
              <w:rPr>
                <w:rFonts w:ascii="Times New Roman" w:hAnsi="Times New Roman"/>
                <w:sz w:val="22"/>
                <w:szCs w:val="22"/>
              </w:rPr>
            </w:pPr>
            <w:r>
              <w:rPr>
                <w:rFonts w:ascii="Times New Roman" w:hAnsi="Times New Roman"/>
                <w:sz w:val="22"/>
                <w:szCs w:val="22"/>
              </w:rPr>
              <w:t>P</w:t>
            </w:r>
            <w:r w:rsidRPr="0024153A">
              <w:rPr>
                <w:rFonts w:ascii="Times New Roman" w:hAnsi="Times New Roman"/>
                <w:sz w:val="22"/>
                <w:szCs w:val="22"/>
              </w:rPr>
              <w:t xml:space="preserve">roposed to define two biogeographic populations of </w:t>
            </w:r>
            <w:r w:rsidRPr="0024153A">
              <w:rPr>
                <w:rFonts w:ascii="Times New Roman" w:hAnsi="Times New Roman"/>
                <w:i/>
                <w:sz w:val="22"/>
                <w:szCs w:val="22"/>
              </w:rPr>
              <w:t xml:space="preserve">U. a. </w:t>
            </w:r>
            <w:proofErr w:type="spellStart"/>
            <w:r w:rsidRPr="0024153A">
              <w:rPr>
                <w:rFonts w:ascii="Times New Roman" w:hAnsi="Times New Roman"/>
                <w:i/>
                <w:sz w:val="22"/>
                <w:szCs w:val="22"/>
              </w:rPr>
              <w:t>aalge</w:t>
            </w:r>
            <w:proofErr w:type="spellEnd"/>
            <w:r w:rsidRPr="0024153A">
              <w:rPr>
                <w:rFonts w:ascii="Times New Roman" w:hAnsi="Times New Roman"/>
                <w:sz w:val="22"/>
                <w:szCs w:val="22"/>
              </w:rPr>
              <w:t>:</w:t>
            </w:r>
          </w:p>
          <w:p w14:paraId="005B7B23" w14:textId="47243445" w:rsidR="0024153A" w:rsidRPr="0024153A" w:rsidRDefault="0024153A" w:rsidP="0024153A">
            <w:pPr>
              <w:tabs>
                <w:tab w:val="left" w:pos="1044"/>
              </w:tabs>
              <w:jc w:val="both"/>
              <w:rPr>
                <w:rFonts w:ascii="Times New Roman" w:hAnsi="Times New Roman"/>
                <w:sz w:val="22"/>
                <w:szCs w:val="22"/>
              </w:rPr>
            </w:pPr>
            <w:r w:rsidRPr="0024153A">
              <w:rPr>
                <w:rFonts w:ascii="Times New Roman" w:hAnsi="Times New Roman"/>
                <w:sz w:val="22"/>
                <w:szCs w:val="22"/>
              </w:rPr>
              <w:t xml:space="preserve"> </w:t>
            </w:r>
          </w:p>
          <w:p w14:paraId="508F961A" w14:textId="4861395D" w:rsidR="0024153A" w:rsidRDefault="0024153A" w:rsidP="00B0467E">
            <w:pPr>
              <w:rPr>
                <w:rFonts w:ascii="Times New Roman" w:hAnsi="Times New Roman"/>
                <w:sz w:val="22"/>
                <w:szCs w:val="22"/>
              </w:rPr>
            </w:pPr>
            <w:r w:rsidRPr="0024153A">
              <w:rPr>
                <w:rFonts w:ascii="Times New Roman" w:hAnsi="Times New Roman"/>
                <w:sz w:val="22"/>
                <w:szCs w:val="22"/>
              </w:rPr>
              <w:t xml:space="preserve">[1a] </w:t>
            </w:r>
            <w:proofErr w:type="spellStart"/>
            <w:r w:rsidRPr="0024153A">
              <w:rPr>
                <w:rFonts w:ascii="Times New Roman" w:hAnsi="Times New Roman"/>
                <w:i/>
                <w:sz w:val="22"/>
                <w:szCs w:val="22"/>
              </w:rPr>
              <w:t>Uria</w:t>
            </w:r>
            <w:proofErr w:type="spellEnd"/>
            <w:r w:rsidRPr="0024153A">
              <w:rPr>
                <w:rFonts w:ascii="Times New Roman" w:hAnsi="Times New Roman"/>
                <w:i/>
                <w:sz w:val="22"/>
                <w:szCs w:val="22"/>
              </w:rPr>
              <w:t xml:space="preserve"> </w:t>
            </w:r>
            <w:proofErr w:type="spellStart"/>
            <w:r w:rsidRPr="0024153A">
              <w:rPr>
                <w:rFonts w:ascii="Times New Roman" w:hAnsi="Times New Roman"/>
                <w:i/>
                <w:sz w:val="22"/>
                <w:szCs w:val="22"/>
              </w:rPr>
              <w:t>aalge</w:t>
            </w:r>
            <w:proofErr w:type="spellEnd"/>
            <w:r w:rsidRPr="0024153A">
              <w:rPr>
                <w:rFonts w:ascii="Times New Roman" w:hAnsi="Times New Roman"/>
                <w:i/>
                <w:sz w:val="22"/>
                <w:szCs w:val="22"/>
              </w:rPr>
              <w:t xml:space="preserve"> </w:t>
            </w:r>
            <w:proofErr w:type="spellStart"/>
            <w:r w:rsidRPr="0024153A">
              <w:rPr>
                <w:rFonts w:ascii="Times New Roman" w:hAnsi="Times New Roman"/>
                <w:i/>
                <w:sz w:val="22"/>
                <w:szCs w:val="22"/>
              </w:rPr>
              <w:t>aalge</w:t>
            </w:r>
            <w:proofErr w:type="spellEnd"/>
            <w:r w:rsidRPr="0024153A">
              <w:rPr>
                <w:rFonts w:ascii="Times New Roman" w:hAnsi="Times New Roman"/>
                <w:sz w:val="22"/>
                <w:szCs w:val="22"/>
              </w:rPr>
              <w:t>, East Atlantic: Iceland, Jan Mayen, Faeroes, Scotland, S Norway</w:t>
            </w:r>
            <w:r w:rsidR="00E63C36">
              <w:rPr>
                <w:rFonts w:ascii="Times New Roman" w:hAnsi="Times New Roman"/>
                <w:sz w:val="22"/>
                <w:szCs w:val="22"/>
              </w:rPr>
              <w:t xml:space="preserve">: to be listed </w:t>
            </w:r>
            <w:r w:rsidR="00E63C36" w:rsidRPr="00C556F8">
              <w:rPr>
                <w:rFonts w:ascii="Times New Roman" w:hAnsi="Times New Roman"/>
                <w:sz w:val="22"/>
                <w:szCs w:val="22"/>
              </w:rPr>
              <w:t xml:space="preserve">in Category 2e of Column B. This change from Category 2c of Column B represents no legal implications because the population remains listed in the same column. It simply reflects the revised definition of the criteria for long-term and short-term declines adopted in the </w:t>
            </w:r>
            <w:hyperlink r:id="rId9" w:history="1">
              <w:r w:rsidR="00E63C36" w:rsidRPr="00C556F8">
                <w:rPr>
                  <w:rStyle w:val="Hyperlink"/>
                  <w:rFonts w:ascii="Times New Roman" w:hAnsi="Times New Roman"/>
                  <w:sz w:val="22"/>
                  <w:szCs w:val="22"/>
                </w:rPr>
                <w:t>AEWA MOP Resolution 7.4</w:t>
              </w:r>
            </w:hyperlink>
            <w:r w:rsidR="00E63C36" w:rsidRPr="00C556F8">
              <w:rPr>
                <w:rFonts w:ascii="Times New Roman" w:hAnsi="Times New Roman"/>
                <w:sz w:val="22"/>
                <w:szCs w:val="22"/>
              </w:rPr>
              <w:t xml:space="preserve">. </w:t>
            </w:r>
          </w:p>
          <w:p w14:paraId="54E27B7A" w14:textId="77777777" w:rsidR="00B0467E" w:rsidRPr="0024153A" w:rsidRDefault="00B0467E" w:rsidP="00B0467E">
            <w:pPr>
              <w:rPr>
                <w:rFonts w:ascii="Times New Roman" w:hAnsi="Times New Roman"/>
                <w:sz w:val="22"/>
                <w:szCs w:val="22"/>
              </w:rPr>
            </w:pPr>
          </w:p>
          <w:p w14:paraId="14C4129E" w14:textId="0A605A67" w:rsidR="00E63C36" w:rsidRPr="00C556F8" w:rsidRDefault="0024153A" w:rsidP="00E63C36">
            <w:pPr>
              <w:rPr>
                <w:rFonts w:ascii="Times New Roman" w:hAnsi="Times New Roman"/>
                <w:sz w:val="22"/>
                <w:szCs w:val="22"/>
              </w:rPr>
            </w:pPr>
            <w:r w:rsidRPr="0024153A">
              <w:rPr>
                <w:rFonts w:ascii="Times New Roman" w:hAnsi="Times New Roman"/>
                <w:sz w:val="22"/>
                <w:szCs w:val="22"/>
              </w:rPr>
              <w:t xml:space="preserve">[1b] </w:t>
            </w:r>
            <w:proofErr w:type="spellStart"/>
            <w:r w:rsidRPr="0024153A">
              <w:rPr>
                <w:rFonts w:ascii="Times New Roman" w:hAnsi="Times New Roman"/>
                <w:i/>
                <w:sz w:val="22"/>
                <w:szCs w:val="22"/>
              </w:rPr>
              <w:t>Uria</w:t>
            </w:r>
            <w:proofErr w:type="spellEnd"/>
            <w:r w:rsidRPr="0024153A">
              <w:rPr>
                <w:rFonts w:ascii="Times New Roman" w:hAnsi="Times New Roman"/>
                <w:i/>
                <w:sz w:val="22"/>
                <w:szCs w:val="22"/>
              </w:rPr>
              <w:t xml:space="preserve"> </w:t>
            </w:r>
            <w:proofErr w:type="spellStart"/>
            <w:r w:rsidRPr="0024153A">
              <w:rPr>
                <w:rFonts w:ascii="Times New Roman" w:hAnsi="Times New Roman"/>
                <w:i/>
                <w:sz w:val="22"/>
                <w:szCs w:val="22"/>
              </w:rPr>
              <w:t>aalge</w:t>
            </w:r>
            <w:proofErr w:type="spellEnd"/>
            <w:r w:rsidRPr="0024153A">
              <w:rPr>
                <w:rFonts w:ascii="Times New Roman" w:hAnsi="Times New Roman"/>
                <w:i/>
                <w:sz w:val="22"/>
                <w:szCs w:val="22"/>
              </w:rPr>
              <w:t xml:space="preserve"> </w:t>
            </w:r>
            <w:proofErr w:type="spellStart"/>
            <w:r w:rsidRPr="0024153A">
              <w:rPr>
                <w:rFonts w:ascii="Times New Roman" w:hAnsi="Times New Roman"/>
                <w:i/>
                <w:sz w:val="22"/>
                <w:szCs w:val="22"/>
              </w:rPr>
              <w:t>aalge</w:t>
            </w:r>
            <w:proofErr w:type="spellEnd"/>
            <w:r w:rsidRPr="0024153A">
              <w:rPr>
                <w:rFonts w:ascii="Times New Roman" w:hAnsi="Times New Roman"/>
                <w:sz w:val="22"/>
                <w:szCs w:val="22"/>
              </w:rPr>
              <w:t>, Baltic</w:t>
            </w:r>
            <w:r w:rsidR="00E63C36">
              <w:rPr>
                <w:rFonts w:ascii="Times New Roman" w:hAnsi="Times New Roman"/>
                <w:sz w:val="22"/>
                <w:szCs w:val="22"/>
              </w:rPr>
              <w:t xml:space="preserve">: to be listed in </w:t>
            </w:r>
            <w:r w:rsidR="00E63C36" w:rsidRPr="00C556F8">
              <w:rPr>
                <w:rFonts w:ascii="Times New Roman" w:hAnsi="Times New Roman"/>
                <w:sz w:val="22"/>
                <w:szCs w:val="22"/>
              </w:rPr>
              <w:t xml:space="preserve">Category 3 in Column A. </w:t>
            </w:r>
          </w:p>
          <w:p w14:paraId="410B05D9" w14:textId="77777777" w:rsidR="00E63C36" w:rsidRPr="00C556F8" w:rsidRDefault="00E63C36" w:rsidP="00E63C36">
            <w:pPr>
              <w:rPr>
                <w:rFonts w:ascii="Times New Roman" w:hAnsi="Times New Roman"/>
                <w:sz w:val="22"/>
                <w:szCs w:val="22"/>
              </w:rPr>
            </w:pPr>
          </w:p>
          <w:p w14:paraId="2EB27F83" w14:textId="102FAEFE" w:rsidR="009E47BE" w:rsidRDefault="009E47BE" w:rsidP="00E63C36">
            <w:pPr>
              <w:rPr>
                <w:rFonts w:ascii="Times New Roman" w:hAnsi="Times New Roman"/>
                <w:sz w:val="22"/>
                <w:szCs w:val="22"/>
              </w:rPr>
            </w:pPr>
            <w:r>
              <w:rPr>
                <w:rFonts w:ascii="Times New Roman" w:hAnsi="Times New Roman"/>
                <w:sz w:val="22"/>
                <w:szCs w:val="22"/>
              </w:rPr>
              <w:t>In addition, it is proposed to correct the definition of</w:t>
            </w:r>
            <w:r w:rsidRPr="00C556F8">
              <w:rPr>
                <w:rFonts w:ascii="Times New Roman" w:hAnsi="Times New Roman"/>
                <w:sz w:val="22"/>
                <w:szCs w:val="22"/>
              </w:rPr>
              <w:t xml:space="preserve"> </w:t>
            </w:r>
            <w:proofErr w:type="spellStart"/>
            <w:r w:rsidRPr="00C556F8">
              <w:rPr>
                <w:rFonts w:ascii="Times New Roman" w:hAnsi="Times New Roman"/>
                <w:i/>
                <w:sz w:val="22"/>
                <w:szCs w:val="22"/>
              </w:rPr>
              <w:t>Uria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aalge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albionis</w:t>
            </w:r>
            <w:proofErr w:type="spellEnd"/>
            <w:r w:rsidRPr="00C556F8">
              <w:rPr>
                <w:rFonts w:ascii="Times New Roman" w:hAnsi="Times New Roman"/>
                <w:sz w:val="22"/>
                <w:szCs w:val="22"/>
              </w:rPr>
              <w:t xml:space="preserve"> </w:t>
            </w:r>
            <w:r>
              <w:rPr>
                <w:rFonts w:ascii="Times New Roman" w:hAnsi="Times New Roman"/>
                <w:sz w:val="22"/>
                <w:szCs w:val="22"/>
              </w:rPr>
              <w:t xml:space="preserve">to include </w:t>
            </w:r>
            <w:r w:rsidRPr="00C556F8">
              <w:rPr>
                <w:rFonts w:ascii="Times New Roman" w:hAnsi="Times New Roman"/>
                <w:sz w:val="22"/>
                <w:szCs w:val="22"/>
              </w:rPr>
              <w:t xml:space="preserve">birds breeding on Helgoland, France, Portugal and Spain. </w:t>
            </w:r>
            <w:r>
              <w:rPr>
                <w:rFonts w:ascii="Times New Roman" w:hAnsi="Times New Roman"/>
                <w:sz w:val="22"/>
                <w:szCs w:val="22"/>
              </w:rPr>
              <w:t xml:space="preserve">This </w:t>
            </w:r>
            <w:r w:rsidRPr="00C556F8">
              <w:rPr>
                <w:rFonts w:ascii="Times New Roman" w:hAnsi="Times New Roman"/>
                <w:sz w:val="22"/>
                <w:szCs w:val="22"/>
              </w:rPr>
              <w:t xml:space="preserve">has no consequences for the classification of the population on Table 1. It should remain in Category 1 of Column C. </w:t>
            </w:r>
          </w:p>
        </w:tc>
      </w:tr>
      <w:tr w:rsidR="00DA5B9F" w14:paraId="453FF43E" w14:textId="77777777" w:rsidTr="00C556F8">
        <w:tc>
          <w:tcPr>
            <w:tcW w:w="3397" w:type="dxa"/>
          </w:tcPr>
          <w:p w14:paraId="1A528B77" w14:textId="20846180" w:rsidR="00DA5B9F" w:rsidRPr="00BB5456" w:rsidRDefault="008A0DAE" w:rsidP="008A0DAE">
            <w:pPr>
              <w:tabs>
                <w:tab w:val="left" w:pos="1044"/>
              </w:tabs>
              <w:rPr>
                <w:rFonts w:ascii="Times New Roman" w:hAnsi="Times New Roman"/>
                <w:i/>
                <w:sz w:val="22"/>
                <w:szCs w:val="22"/>
              </w:rPr>
            </w:pPr>
            <w:r w:rsidRPr="008A0DAE">
              <w:rPr>
                <w:rFonts w:ascii="Times New Roman" w:hAnsi="Times New Roman"/>
                <w:sz w:val="22"/>
                <w:szCs w:val="22"/>
              </w:rPr>
              <w:t xml:space="preserve">Eurasian Spoonbill </w:t>
            </w:r>
            <w:r w:rsidR="00BB5456">
              <w:rPr>
                <w:rFonts w:ascii="Times New Roman" w:hAnsi="Times New Roman"/>
                <w:i/>
                <w:sz w:val="22"/>
                <w:szCs w:val="22"/>
              </w:rPr>
              <w:t>(</w:t>
            </w:r>
            <w:proofErr w:type="spellStart"/>
            <w:r w:rsidR="00CB2710" w:rsidRPr="00CB2710">
              <w:rPr>
                <w:rFonts w:ascii="Times New Roman" w:hAnsi="Times New Roman"/>
                <w:i/>
                <w:sz w:val="22"/>
                <w:szCs w:val="22"/>
              </w:rPr>
              <w:t>Platalea</w:t>
            </w:r>
            <w:proofErr w:type="spellEnd"/>
            <w:r w:rsidR="00CB2710" w:rsidRPr="00CB2710">
              <w:rPr>
                <w:rFonts w:ascii="Times New Roman" w:hAnsi="Times New Roman"/>
                <w:i/>
                <w:sz w:val="22"/>
                <w:szCs w:val="22"/>
              </w:rPr>
              <w:t xml:space="preserve"> </w:t>
            </w:r>
            <w:proofErr w:type="spellStart"/>
            <w:r w:rsidR="00CB2710" w:rsidRPr="00CB2710">
              <w:rPr>
                <w:rFonts w:ascii="Times New Roman" w:hAnsi="Times New Roman"/>
                <w:i/>
                <w:sz w:val="22"/>
                <w:szCs w:val="22"/>
              </w:rPr>
              <w:t>leucorodia</w:t>
            </w:r>
            <w:proofErr w:type="spellEnd"/>
            <w:r w:rsidR="00BB5456">
              <w:rPr>
                <w:rFonts w:ascii="Times New Roman" w:hAnsi="Times New Roman"/>
                <w:i/>
                <w:sz w:val="22"/>
                <w:szCs w:val="22"/>
              </w:rPr>
              <w:t>)</w:t>
            </w:r>
          </w:p>
          <w:p w14:paraId="791A66BD" w14:textId="77777777" w:rsidR="00DA5B9F" w:rsidRPr="008A0DAE" w:rsidRDefault="00DA5B9F" w:rsidP="008A0DAE">
            <w:pPr>
              <w:rPr>
                <w:rFonts w:ascii="Times New Roman" w:hAnsi="Times New Roman"/>
                <w:sz w:val="22"/>
                <w:szCs w:val="22"/>
              </w:rPr>
            </w:pPr>
          </w:p>
        </w:tc>
        <w:tc>
          <w:tcPr>
            <w:tcW w:w="5953" w:type="dxa"/>
          </w:tcPr>
          <w:p w14:paraId="04E44BE3" w14:textId="27A9A681" w:rsidR="00DA5B9F" w:rsidRDefault="000F47BC" w:rsidP="00C556F8">
            <w:pPr>
              <w:tabs>
                <w:tab w:val="left" w:pos="1044"/>
              </w:tabs>
              <w:jc w:val="both"/>
              <w:rPr>
                <w:rFonts w:ascii="Times New Roman" w:hAnsi="Times New Roman"/>
                <w:sz w:val="22"/>
                <w:szCs w:val="22"/>
              </w:rPr>
            </w:pPr>
            <w:r>
              <w:rPr>
                <w:rFonts w:ascii="Times New Roman" w:hAnsi="Times New Roman"/>
                <w:sz w:val="22"/>
                <w:szCs w:val="22"/>
              </w:rPr>
              <w:t xml:space="preserve">It is proposed to </w:t>
            </w:r>
            <w:r w:rsidRPr="000F47BC">
              <w:rPr>
                <w:rFonts w:ascii="Times New Roman" w:hAnsi="Times New Roman"/>
                <w:sz w:val="22"/>
                <w:szCs w:val="22"/>
              </w:rPr>
              <w:t xml:space="preserve">split the C &amp; SE European population </w:t>
            </w:r>
            <w:r w:rsidR="00F42D93">
              <w:rPr>
                <w:rFonts w:ascii="Times New Roman" w:hAnsi="Times New Roman"/>
                <w:sz w:val="22"/>
                <w:szCs w:val="22"/>
              </w:rPr>
              <w:t xml:space="preserve">of </w:t>
            </w:r>
            <w:proofErr w:type="spellStart"/>
            <w:r w:rsidR="001B5E1A" w:rsidRPr="001B5E1A">
              <w:rPr>
                <w:rFonts w:ascii="Times New Roman" w:hAnsi="Times New Roman"/>
                <w:i/>
                <w:sz w:val="22"/>
                <w:szCs w:val="22"/>
              </w:rPr>
              <w:t>Platalea</w:t>
            </w:r>
            <w:proofErr w:type="spellEnd"/>
            <w:r w:rsidR="001B5E1A" w:rsidRPr="001B5E1A">
              <w:rPr>
                <w:rFonts w:ascii="Times New Roman" w:hAnsi="Times New Roman"/>
                <w:i/>
                <w:sz w:val="22"/>
                <w:szCs w:val="22"/>
              </w:rPr>
              <w:t xml:space="preserve"> </w:t>
            </w:r>
            <w:proofErr w:type="spellStart"/>
            <w:r w:rsidR="001B5E1A" w:rsidRPr="001B5E1A">
              <w:rPr>
                <w:rFonts w:ascii="Times New Roman" w:hAnsi="Times New Roman"/>
                <w:i/>
                <w:sz w:val="22"/>
                <w:szCs w:val="22"/>
              </w:rPr>
              <w:t>leucorodia</w:t>
            </w:r>
            <w:proofErr w:type="spellEnd"/>
            <w:r w:rsidR="001B5E1A" w:rsidRPr="001B5E1A">
              <w:rPr>
                <w:rFonts w:ascii="Times New Roman" w:hAnsi="Times New Roman"/>
                <w:i/>
                <w:sz w:val="22"/>
                <w:szCs w:val="22"/>
              </w:rPr>
              <w:t xml:space="preserve"> </w:t>
            </w:r>
            <w:proofErr w:type="spellStart"/>
            <w:r w:rsidR="001B5E1A" w:rsidRPr="001B5E1A">
              <w:rPr>
                <w:rFonts w:ascii="Times New Roman" w:hAnsi="Times New Roman"/>
                <w:i/>
                <w:sz w:val="22"/>
                <w:szCs w:val="22"/>
              </w:rPr>
              <w:t>leucorodia</w:t>
            </w:r>
            <w:proofErr w:type="spellEnd"/>
            <w:r w:rsidR="00F42D93">
              <w:rPr>
                <w:rFonts w:ascii="Times New Roman" w:hAnsi="Times New Roman"/>
                <w:sz w:val="22"/>
                <w:szCs w:val="22"/>
              </w:rPr>
              <w:t xml:space="preserve"> </w:t>
            </w:r>
            <w:r w:rsidRPr="000F47BC">
              <w:rPr>
                <w:rFonts w:ascii="Times New Roman" w:hAnsi="Times New Roman"/>
                <w:sz w:val="22"/>
                <w:szCs w:val="22"/>
              </w:rPr>
              <w:t xml:space="preserve">into the </w:t>
            </w:r>
            <w:r>
              <w:rPr>
                <w:rFonts w:ascii="Times New Roman" w:hAnsi="Times New Roman"/>
                <w:sz w:val="22"/>
                <w:szCs w:val="22"/>
              </w:rPr>
              <w:t xml:space="preserve">[1a] </w:t>
            </w:r>
            <w:r w:rsidRPr="000F47BC">
              <w:rPr>
                <w:rFonts w:ascii="Times New Roman" w:hAnsi="Times New Roman"/>
                <w:sz w:val="22"/>
                <w:szCs w:val="22"/>
              </w:rPr>
              <w:t>C Europe</w:t>
            </w:r>
            <w:r w:rsidR="00F42D93">
              <w:rPr>
                <w:rFonts w:ascii="Times New Roman" w:hAnsi="Times New Roman"/>
                <w:sz w:val="22"/>
                <w:szCs w:val="22"/>
              </w:rPr>
              <w:t>/</w:t>
            </w:r>
            <w:r w:rsidRPr="000F47BC">
              <w:rPr>
                <w:rFonts w:ascii="Times New Roman" w:hAnsi="Times New Roman"/>
                <w:sz w:val="22"/>
                <w:szCs w:val="22"/>
              </w:rPr>
              <w:t xml:space="preserve"> </w:t>
            </w:r>
            <w:r w:rsidR="00F42D93">
              <w:rPr>
                <w:rFonts w:ascii="Times New Roman" w:hAnsi="Times New Roman"/>
                <w:sz w:val="22"/>
                <w:szCs w:val="22"/>
              </w:rPr>
              <w:t xml:space="preserve">Central Mediterranean &amp; Tropical Africa </w:t>
            </w:r>
            <w:r w:rsidRPr="000F47BC">
              <w:rPr>
                <w:rFonts w:ascii="Times New Roman" w:hAnsi="Times New Roman"/>
                <w:sz w:val="22"/>
                <w:szCs w:val="22"/>
              </w:rPr>
              <w:t xml:space="preserve">population and the </w:t>
            </w:r>
            <w:r>
              <w:rPr>
                <w:rFonts w:ascii="Times New Roman" w:hAnsi="Times New Roman"/>
                <w:sz w:val="22"/>
                <w:szCs w:val="22"/>
              </w:rPr>
              <w:t xml:space="preserve">[1b] </w:t>
            </w:r>
            <w:r w:rsidRPr="000F47BC">
              <w:rPr>
                <w:rFonts w:ascii="Times New Roman" w:hAnsi="Times New Roman"/>
                <w:sz w:val="22"/>
                <w:szCs w:val="22"/>
              </w:rPr>
              <w:t>S</w:t>
            </w:r>
            <w:r w:rsidR="00F42D93">
              <w:rPr>
                <w:rFonts w:ascii="Times New Roman" w:hAnsi="Times New Roman"/>
                <w:sz w:val="22"/>
                <w:szCs w:val="22"/>
              </w:rPr>
              <w:t>E</w:t>
            </w:r>
            <w:r w:rsidRPr="000F47BC">
              <w:rPr>
                <w:rFonts w:ascii="Times New Roman" w:hAnsi="Times New Roman"/>
                <w:sz w:val="22"/>
                <w:szCs w:val="22"/>
              </w:rPr>
              <w:t xml:space="preserve"> Europe</w:t>
            </w:r>
            <w:r w:rsidR="00F42D93">
              <w:rPr>
                <w:rFonts w:ascii="Times New Roman" w:hAnsi="Times New Roman"/>
                <w:sz w:val="22"/>
                <w:szCs w:val="22"/>
              </w:rPr>
              <w:t>/Mediterranean, SW Asia &amp; East Africa</w:t>
            </w:r>
            <w:r w:rsidRPr="000F47BC">
              <w:rPr>
                <w:rFonts w:ascii="Times New Roman" w:hAnsi="Times New Roman"/>
                <w:sz w:val="22"/>
                <w:szCs w:val="22"/>
              </w:rPr>
              <w:t xml:space="preserve"> population</w:t>
            </w:r>
            <w:r w:rsidR="00F42D93">
              <w:rPr>
                <w:rFonts w:ascii="Times New Roman" w:hAnsi="Times New Roman"/>
                <w:sz w:val="22"/>
                <w:szCs w:val="22"/>
              </w:rPr>
              <w:t xml:space="preserve">, </w:t>
            </w:r>
            <w:r w:rsidR="00072956" w:rsidRPr="00072956">
              <w:rPr>
                <w:rFonts w:ascii="Times New Roman" w:hAnsi="Times New Roman"/>
                <w:sz w:val="22"/>
                <w:szCs w:val="22"/>
              </w:rPr>
              <w:t xml:space="preserve">classifying </w:t>
            </w:r>
            <w:r w:rsidR="00F42D93">
              <w:rPr>
                <w:rFonts w:ascii="Times New Roman" w:hAnsi="Times New Roman"/>
                <w:sz w:val="22"/>
                <w:szCs w:val="22"/>
              </w:rPr>
              <w:t>both</w:t>
            </w:r>
            <w:r w:rsidR="00072956" w:rsidRPr="00072956">
              <w:rPr>
                <w:rFonts w:ascii="Times New Roman" w:hAnsi="Times New Roman"/>
                <w:sz w:val="22"/>
                <w:szCs w:val="22"/>
              </w:rPr>
              <w:t xml:space="preserve"> populations in Category 1c of Column A.</w:t>
            </w:r>
          </w:p>
        </w:tc>
      </w:tr>
    </w:tbl>
    <w:p w14:paraId="1576F7B4" w14:textId="05A36F32" w:rsidR="00BD62FB" w:rsidRDefault="00BD62FB" w:rsidP="00B32DAC">
      <w:pPr>
        <w:tabs>
          <w:tab w:val="left" w:pos="1044"/>
        </w:tabs>
        <w:rPr>
          <w:rFonts w:ascii="Times New Roman" w:hAnsi="Times New Roman"/>
          <w:b/>
          <w:sz w:val="22"/>
          <w:szCs w:val="22"/>
        </w:rPr>
      </w:pPr>
    </w:p>
    <w:p w14:paraId="0F1F3D3B" w14:textId="77777777" w:rsidR="00F42D93" w:rsidRDefault="00F42D93" w:rsidP="00B32DAC">
      <w:pPr>
        <w:tabs>
          <w:tab w:val="left" w:pos="1044"/>
        </w:tabs>
        <w:rPr>
          <w:rFonts w:ascii="Times New Roman" w:hAnsi="Times New Roman"/>
          <w:b/>
        </w:rPr>
      </w:pPr>
    </w:p>
    <w:p w14:paraId="1009791A" w14:textId="01B81C38" w:rsidR="00B32DAC" w:rsidRPr="00283C8D" w:rsidRDefault="00B32DAC" w:rsidP="00B32DAC">
      <w:pPr>
        <w:tabs>
          <w:tab w:val="left" w:pos="1044"/>
        </w:tabs>
        <w:rPr>
          <w:rFonts w:ascii="Times New Roman" w:hAnsi="Times New Roman"/>
          <w:b/>
        </w:rPr>
      </w:pPr>
      <w:r w:rsidRPr="00283C8D">
        <w:rPr>
          <w:rFonts w:ascii="Times New Roman" w:hAnsi="Times New Roman"/>
          <w:b/>
        </w:rPr>
        <w:t>Action Requested from the Standing Committee</w:t>
      </w:r>
    </w:p>
    <w:p w14:paraId="5677A393" w14:textId="77777777" w:rsidR="00B32DAC" w:rsidRPr="00410C9C" w:rsidRDefault="00B32DAC" w:rsidP="00B32DAC">
      <w:pPr>
        <w:tabs>
          <w:tab w:val="left" w:pos="1044"/>
        </w:tabs>
        <w:rPr>
          <w:rFonts w:ascii="Times New Roman" w:hAnsi="Times New Roman"/>
          <w:sz w:val="22"/>
          <w:szCs w:val="22"/>
        </w:rPr>
      </w:pPr>
    </w:p>
    <w:p w14:paraId="76C74388" w14:textId="56A1CB86" w:rsidR="005B7F6F" w:rsidRDefault="00B32DAC" w:rsidP="00B32DAC">
      <w:pPr>
        <w:tabs>
          <w:tab w:val="left" w:pos="1044"/>
        </w:tabs>
        <w:jc w:val="both"/>
        <w:rPr>
          <w:rFonts w:ascii="Times New Roman" w:hAnsi="Times New Roman"/>
          <w:sz w:val="22"/>
          <w:szCs w:val="22"/>
        </w:rPr>
      </w:pPr>
      <w:r w:rsidRPr="00410C9C">
        <w:rPr>
          <w:rFonts w:ascii="Times New Roman" w:hAnsi="Times New Roman"/>
          <w:sz w:val="22"/>
          <w:szCs w:val="22"/>
        </w:rPr>
        <w:t xml:space="preserve">The Standing Committee is requested to </w:t>
      </w:r>
      <w:r w:rsidRPr="005E443C">
        <w:rPr>
          <w:rFonts w:ascii="Times New Roman" w:hAnsi="Times New Roman"/>
          <w:sz w:val="22"/>
          <w:szCs w:val="22"/>
        </w:rPr>
        <w:t xml:space="preserve">review the </w:t>
      </w:r>
      <w:r w:rsidR="00916737">
        <w:rPr>
          <w:rFonts w:ascii="Times New Roman" w:hAnsi="Times New Roman"/>
          <w:sz w:val="22"/>
          <w:szCs w:val="22"/>
        </w:rPr>
        <w:t xml:space="preserve">delineations of selected AEWA populations </w:t>
      </w:r>
      <w:r w:rsidR="00283C8D">
        <w:rPr>
          <w:rFonts w:ascii="Times New Roman" w:hAnsi="Times New Roman"/>
          <w:sz w:val="22"/>
          <w:szCs w:val="22"/>
        </w:rPr>
        <w:t xml:space="preserve">in </w:t>
      </w:r>
      <w:r w:rsidR="00E11A4B">
        <w:rPr>
          <w:rFonts w:ascii="Times New Roman" w:hAnsi="Times New Roman"/>
          <w:sz w:val="22"/>
          <w:szCs w:val="22"/>
        </w:rPr>
        <w:t xml:space="preserve">the table </w:t>
      </w:r>
      <w:r w:rsidR="00BB5456">
        <w:rPr>
          <w:rFonts w:ascii="Times New Roman" w:hAnsi="Times New Roman"/>
          <w:sz w:val="22"/>
          <w:szCs w:val="22"/>
        </w:rPr>
        <w:t>above</w:t>
      </w:r>
      <w:r w:rsidR="005B7F6F">
        <w:rPr>
          <w:rFonts w:ascii="Times New Roman" w:hAnsi="Times New Roman"/>
          <w:sz w:val="22"/>
          <w:szCs w:val="22"/>
        </w:rPr>
        <w:t xml:space="preserve"> </w:t>
      </w:r>
      <w:r w:rsidR="00916737">
        <w:rPr>
          <w:rFonts w:ascii="Times New Roman" w:hAnsi="Times New Roman"/>
          <w:sz w:val="22"/>
          <w:szCs w:val="22"/>
        </w:rPr>
        <w:t xml:space="preserve">as recommended by the Technical Committee and </w:t>
      </w:r>
      <w:r w:rsidR="00E11A4B">
        <w:rPr>
          <w:rFonts w:ascii="Times New Roman" w:hAnsi="Times New Roman"/>
          <w:sz w:val="22"/>
          <w:szCs w:val="22"/>
        </w:rPr>
        <w:t xml:space="preserve">to approve them for further use. </w:t>
      </w:r>
    </w:p>
    <w:p w14:paraId="459AF598" w14:textId="37BA10A3" w:rsidR="005B7F6F" w:rsidRDefault="005B7F6F" w:rsidP="00B32DAC">
      <w:pPr>
        <w:tabs>
          <w:tab w:val="left" w:pos="1044"/>
        </w:tabs>
        <w:jc w:val="both"/>
        <w:rPr>
          <w:rFonts w:ascii="Times New Roman" w:hAnsi="Times New Roman"/>
          <w:sz w:val="22"/>
          <w:szCs w:val="22"/>
        </w:rPr>
      </w:pPr>
    </w:p>
    <w:p w14:paraId="781D08E4" w14:textId="77777777" w:rsidR="0051642B" w:rsidRDefault="0051642B" w:rsidP="00B32DAC">
      <w:pPr>
        <w:tabs>
          <w:tab w:val="left" w:pos="1044"/>
        </w:tabs>
        <w:jc w:val="both"/>
        <w:rPr>
          <w:rFonts w:ascii="Times New Roman" w:hAnsi="Times New Roman"/>
          <w:sz w:val="22"/>
          <w:szCs w:val="22"/>
        </w:rPr>
      </w:pPr>
    </w:p>
    <w:p w14:paraId="145A591D" w14:textId="77777777" w:rsidR="00283C8D" w:rsidRDefault="00283C8D" w:rsidP="00B32DAC">
      <w:pPr>
        <w:tabs>
          <w:tab w:val="left" w:pos="1044"/>
        </w:tabs>
        <w:jc w:val="both"/>
        <w:rPr>
          <w:rFonts w:ascii="Times New Roman" w:hAnsi="Times New Roman"/>
          <w:sz w:val="22"/>
          <w:szCs w:val="22"/>
        </w:rPr>
      </w:pPr>
      <w:r>
        <w:rPr>
          <w:rFonts w:ascii="Times New Roman" w:hAnsi="Times New Roman"/>
          <w:sz w:val="22"/>
          <w:szCs w:val="22"/>
        </w:rPr>
        <w:br w:type="page"/>
      </w:r>
    </w:p>
    <w:p w14:paraId="37E48891" w14:textId="77777777" w:rsidR="00EE0997" w:rsidRPr="00EE0997" w:rsidRDefault="00EE0997" w:rsidP="00EE0997">
      <w:pPr>
        <w:jc w:val="center"/>
        <w:rPr>
          <w:rFonts w:ascii="Times New Roman" w:hAnsi="Times New Roman"/>
          <w:b/>
          <w:sz w:val="22"/>
          <w:szCs w:val="22"/>
        </w:rPr>
      </w:pPr>
      <w:r w:rsidRPr="00EE0997">
        <w:rPr>
          <w:rFonts w:ascii="Times New Roman" w:hAnsi="Times New Roman"/>
          <w:b/>
          <w:sz w:val="22"/>
          <w:szCs w:val="22"/>
        </w:rPr>
        <w:lastRenderedPageBreak/>
        <w:t>DELINEATION OF BIGEOGRAPHIC POPULATIONS OF THE COMMON EIDER</w:t>
      </w:r>
    </w:p>
    <w:p w14:paraId="5557ED4E" w14:textId="77777777" w:rsidR="00EE0997" w:rsidRPr="00EE0997" w:rsidRDefault="00EE0997" w:rsidP="00EE0997">
      <w:pPr>
        <w:jc w:val="center"/>
        <w:rPr>
          <w:rFonts w:ascii="Times New Roman" w:hAnsi="Times New Roman"/>
          <w:b/>
          <w:sz w:val="22"/>
          <w:szCs w:val="22"/>
        </w:rPr>
      </w:pPr>
      <w:r w:rsidRPr="00EE0997">
        <w:rPr>
          <w:rFonts w:ascii="Times New Roman" w:hAnsi="Times New Roman"/>
          <w:b/>
          <w:sz w:val="22"/>
          <w:szCs w:val="22"/>
        </w:rPr>
        <w:t>(</w:t>
      </w:r>
      <w:r w:rsidRPr="00EE0997">
        <w:rPr>
          <w:rFonts w:ascii="Times New Roman" w:hAnsi="Times New Roman"/>
          <w:b/>
          <w:i/>
          <w:sz w:val="22"/>
          <w:szCs w:val="22"/>
        </w:rPr>
        <w:t>SOMATERIA MOLLISSIMA</w:t>
      </w:r>
      <w:r w:rsidRPr="00EE0997">
        <w:rPr>
          <w:rFonts w:ascii="Times New Roman" w:hAnsi="Times New Roman"/>
          <w:b/>
          <w:sz w:val="22"/>
          <w:szCs w:val="22"/>
        </w:rPr>
        <w:t>)</w:t>
      </w:r>
    </w:p>
    <w:p w14:paraId="29379FE1" w14:textId="77777777" w:rsidR="00EE0997" w:rsidRPr="00EE0997" w:rsidRDefault="00EE0997" w:rsidP="00EE0997">
      <w:pPr>
        <w:jc w:val="center"/>
        <w:rPr>
          <w:rFonts w:ascii="Times New Roman" w:hAnsi="Times New Roman"/>
          <w:b/>
          <w:sz w:val="22"/>
          <w:szCs w:val="22"/>
        </w:rPr>
      </w:pPr>
    </w:p>
    <w:p w14:paraId="55FD4CB5" w14:textId="77777777" w:rsidR="00EE0997" w:rsidRPr="00EE0997" w:rsidRDefault="00EE0997" w:rsidP="00EE0997">
      <w:pPr>
        <w:jc w:val="center"/>
        <w:rPr>
          <w:rFonts w:ascii="Times New Roman" w:hAnsi="Times New Roman"/>
          <w:b/>
          <w:sz w:val="22"/>
          <w:szCs w:val="22"/>
        </w:rPr>
      </w:pPr>
      <w:r w:rsidRPr="00EE0997">
        <w:rPr>
          <w:rFonts w:ascii="Times New Roman" w:hAnsi="Times New Roman"/>
          <w:b/>
          <w:sz w:val="22"/>
          <w:szCs w:val="22"/>
        </w:rPr>
        <w:t>PROPOSAL TO CHANGE POPULATION DELINEATIONS</w:t>
      </w:r>
    </w:p>
    <w:p w14:paraId="7174B104" w14:textId="77777777" w:rsidR="00EE0997" w:rsidRPr="00EE0997" w:rsidRDefault="00EE0997" w:rsidP="00EE0997">
      <w:pPr>
        <w:jc w:val="center"/>
        <w:rPr>
          <w:rFonts w:ascii="Times New Roman" w:hAnsi="Times New Roman"/>
          <w:b/>
          <w:sz w:val="22"/>
          <w:szCs w:val="22"/>
        </w:rPr>
      </w:pPr>
    </w:p>
    <w:p w14:paraId="24B7CA8F" w14:textId="77777777" w:rsidR="00EE0997" w:rsidRPr="00EE0997" w:rsidRDefault="00EE0997" w:rsidP="00EE0997">
      <w:pPr>
        <w:jc w:val="center"/>
        <w:rPr>
          <w:rFonts w:ascii="Times New Roman" w:hAnsi="Times New Roman"/>
          <w:i/>
          <w:sz w:val="22"/>
          <w:szCs w:val="22"/>
        </w:rPr>
      </w:pPr>
      <w:r w:rsidRPr="00EE0997">
        <w:rPr>
          <w:rFonts w:ascii="Times New Roman" w:hAnsi="Times New Roman"/>
          <w:i/>
          <w:sz w:val="22"/>
          <w:szCs w:val="22"/>
        </w:rPr>
        <w:t>(Compiled by David Stroud, UK permanent observer to the Technical Committee)</w:t>
      </w:r>
    </w:p>
    <w:p w14:paraId="39E29D33" w14:textId="77777777" w:rsidR="00EE0997" w:rsidRPr="00EE0997" w:rsidRDefault="00EE0997" w:rsidP="00EE0997">
      <w:pPr>
        <w:jc w:val="center"/>
        <w:rPr>
          <w:rFonts w:ascii="Times New Roman" w:hAnsi="Times New Roman"/>
          <w:sz w:val="22"/>
          <w:szCs w:val="22"/>
        </w:rPr>
      </w:pPr>
    </w:p>
    <w:p w14:paraId="45B591C8" w14:textId="77777777" w:rsidR="00EE0997" w:rsidRPr="00EE0997" w:rsidRDefault="00EE0997" w:rsidP="00EE0997">
      <w:pPr>
        <w:jc w:val="center"/>
        <w:rPr>
          <w:rFonts w:ascii="Times New Roman" w:hAnsi="Times New Roman"/>
          <w:b/>
          <w:sz w:val="22"/>
          <w:szCs w:val="22"/>
        </w:rPr>
      </w:pPr>
    </w:p>
    <w:p w14:paraId="61A680D8"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Name of population(s):</w:t>
      </w:r>
    </w:p>
    <w:p w14:paraId="4BA9BA7B" w14:textId="77777777" w:rsidR="00EE0997" w:rsidRPr="00EE0997" w:rsidRDefault="00EE0997" w:rsidP="00EE0997">
      <w:pPr>
        <w:rPr>
          <w:rFonts w:ascii="Times New Roman" w:hAnsi="Times New Roman"/>
          <w:sz w:val="22"/>
          <w:szCs w:val="22"/>
        </w:rPr>
      </w:pPr>
    </w:p>
    <w:p w14:paraId="4963DC9F" w14:textId="77777777" w:rsidR="00EE0997" w:rsidRPr="00EE0997" w:rsidRDefault="00EE0997" w:rsidP="00EE0997">
      <w:pPr>
        <w:rPr>
          <w:rFonts w:ascii="Times New Roman" w:hAnsi="Times New Roman"/>
          <w:sz w:val="22"/>
          <w:szCs w:val="22"/>
        </w:rPr>
      </w:pPr>
      <w:r w:rsidRPr="00EE0997">
        <w:rPr>
          <w:rFonts w:ascii="Times New Roman" w:hAnsi="Times New Roman"/>
          <w:sz w:val="22"/>
          <w:szCs w:val="22"/>
        </w:rPr>
        <w:t xml:space="preserve">Common Eider </w:t>
      </w:r>
      <w:proofErr w:type="spellStart"/>
      <w:r w:rsidRPr="00EE0997">
        <w:rPr>
          <w:rFonts w:ascii="Times New Roman" w:hAnsi="Times New Roman"/>
          <w:i/>
          <w:sz w:val="22"/>
          <w:szCs w:val="22"/>
        </w:rPr>
        <w:t>Somateria</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mollissima</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mollissima</w:t>
      </w:r>
      <w:proofErr w:type="spellEnd"/>
      <w:r w:rsidRPr="00EE0997">
        <w:rPr>
          <w:rFonts w:ascii="Times New Roman" w:hAnsi="Times New Roman"/>
          <w:sz w:val="22"/>
          <w:szCs w:val="22"/>
        </w:rPr>
        <w:t xml:space="preserve"> (Baltic, Denmark &amp; Netherlands)</w:t>
      </w:r>
    </w:p>
    <w:p w14:paraId="171394BC" w14:textId="77777777" w:rsidR="00EE0997" w:rsidRPr="00EE0997" w:rsidRDefault="00EE0997" w:rsidP="00EE0997">
      <w:pPr>
        <w:rPr>
          <w:rFonts w:ascii="Times New Roman" w:hAnsi="Times New Roman"/>
          <w:sz w:val="22"/>
          <w:szCs w:val="22"/>
        </w:rPr>
      </w:pPr>
    </w:p>
    <w:p w14:paraId="653DA305" w14:textId="77777777" w:rsidR="00EE0997" w:rsidRPr="00EE0997" w:rsidRDefault="00EE0997" w:rsidP="00EE0997">
      <w:pPr>
        <w:rPr>
          <w:rFonts w:ascii="Times New Roman" w:hAnsi="Times New Roman"/>
          <w:sz w:val="22"/>
          <w:szCs w:val="22"/>
        </w:rPr>
      </w:pPr>
    </w:p>
    <w:p w14:paraId="08A3F5E6"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 xml:space="preserve">Current status on AEWA Table 1: </w:t>
      </w:r>
    </w:p>
    <w:p w14:paraId="151D2E6E" w14:textId="77777777" w:rsidR="00EE0997" w:rsidRPr="00EE0997" w:rsidRDefault="00EE0997" w:rsidP="00EE0997">
      <w:pPr>
        <w:rPr>
          <w:rFonts w:ascii="Times New Roman" w:hAnsi="Times New Roman"/>
          <w:b/>
          <w:sz w:val="22"/>
          <w:szCs w:val="22"/>
        </w:rPr>
      </w:pPr>
    </w:p>
    <w:p w14:paraId="1B8AFC71" w14:textId="77777777" w:rsidR="00EE0997" w:rsidRPr="00EE0997" w:rsidRDefault="00EE0997" w:rsidP="00EE0997">
      <w:pPr>
        <w:rPr>
          <w:rFonts w:ascii="Times New Roman" w:hAnsi="Times New Roman"/>
          <w:sz w:val="22"/>
          <w:szCs w:val="22"/>
        </w:rPr>
      </w:pPr>
      <w:r w:rsidRPr="00EE0997">
        <w:rPr>
          <w:rFonts w:ascii="Times New Roman" w:hAnsi="Times New Roman"/>
          <w:sz w:val="22"/>
          <w:szCs w:val="22"/>
        </w:rPr>
        <w:t>A4</w:t>
      </w:r>
    </w:p>
    <w:p w14:paraId="3E0343A8" w14:textId="77777777" w:rsidR="00EE0997" w:rsidRPr="00EE0997" w:rsidRDefault="00EE0997" w:rsidP="00EE0997">
      <w:pPr>
        <w:rPr>
          <w:rFonts w:ascii="Times New Roman" w:hAnsi="Times New Roman"/>
          <w:b/>
          <w:sz w:val="22"/>
          <w:szCs w:val="22"/>
        </w:rPr>
      </w:pPr>
    </w:p>
    <w:p w14:paraId="1E475E3F" w14:textId="77777777" w:rsidR="00EE0997" w:rsidRPr="00EE0997" w:rsidRDefault="00EE0997" w:rsidP="00EE0997">
      <w:pPr>
        <w:rPr>
          <w:rFonts w:ascii="Times New Roman" w:hAnsi="Times New Roman"/>
          <w:b/>
          <w:sz w:val="22"/>
          <w:szCs w:val="22"/>
        </w:rPr>
      </w:pPr>
    </w:p>
    <w:p w14:paraId="32F7650A"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 xml:space="preserve">What is the issue? </w:t>
      </w:r>
    </w:p>
    <w:p w14:paraId="57EBF56A" w14:textId="77777777" w:rsidR="00EE0997" w:rsidRPr="00EE0997" w:rsidRDefault="00EE0997" w:rsidP="00EE0997">
      <w:pPr>
        <w:rPr>
          <w:rFonts w:ascii="Times New Roman" w:hAnsi="Times New Roman"/>
          <w:sz w:val="22"/>
          <w:szCs w:val="22"/>
        </w:rPr>
      </w:pPr>
    </w:p>
    <w:p w14:paraId="1232D9F9"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Scott &amp; Rose (1996) in their mapping of populations of African and Western Eurasian migratory Anatidae indicated populations of European Eider within three races as follows:</w:t>
      </w:r>
    </w:p>
    <w:p w14:paraId="43E0DF9A" w14:textId="77777777" w:rsidR="00EE0997" w:rsidRPr="00EE0997" w:rsidRDefault="00EE0997" w:rsidP="00EE0997">
      <w:pPr>
        <w:rPr>
          <w:rFonts w:ascii="Times New Roman" w:hAnsi="Times New Roman"/>
          <w:sz w:val="22"/>
          <w:szCs w:val="22"/>
        </w:rPr>
      </w:pPr>
    </w:p>
    <w:p w14:paraId="24EEEEFD" w14:textId="77777777" w:rsidR="00EE0997" w:rsidRPr="00EE0997" w:rsidRDefault="00EE0997" w:rsidP="00EE0997">
      <w:pPr>
        <w:ind w:left="567"/>
        <w:rPr>
          <w:rFonts w:ascii="Times New Roman" w:hAnsi="Times New Roman"/>
          <w:i/>
          <w:sz w:val="22"/>
          <w:szCs w:val="22"/>
        </w:rPr>
      </w:pPr>
      <w:r w:rsidRPr="00EE0997">
        <w:rPr>
          <w:rFonts w:ascii="Times New Roman" w:hAnsi="Times New Roman"/>
          <w:i/>
          <w:sz w:val="22"/>
          <w:szCs w:val="22"/>
        </w:rPr>
        <w:t>S. m. borealis (</w:t>
      </w:r>
      <w:proofErr w:type="spellStart"/>
      <w:r w:rsidRPr="00EE0997">
        <w:rPr>
          <w:rFonts w:ascii="Times New Roman" w:hAnsi="Times New Roman"/>
          <w:i/>
          <w:sz w:val="22"/>
          <w:szCs w:val="22"/>
        </w:rPr>
        <w:t>islandica</w:t>
      </w:r>
      <w:proofErr w:type="spellEnd"/>
      <w:r w:rsidRPr="00EE0997">
        <w:rPr>
          <w:rFonts w:ascii="Times New Roman" w:hAnsi="Times New Roman"/>
          <w:i/>
          <w:sz w:val="22"/>
          <w:szCs w:val="22"/>
        </w:rPr>
        <w:t>)</w:t>
      </w:r>
    </w:p>
    <w:p w14:paraId="7D5323CB" w14:textId="77777777" w:rsidR="00EE0997" w:rsidRPr="00EE0997" w:rsidRDefault="00EE0997" w:rsidP="00EE0997">
      <w:pPr>
        <w:numPr>
          <w:ilvl w:val="0"/>
          <w:numId w:val="7"/>
        </w:numPr>
        <w:rPr>
          <w:rFonts w:ascii="Times New Roman" w:hAnsi="Times New Roman"/>
          <w:sz w:val="22"/>
          <w:szCs w:val="22"/>
        </w:rPr>
      </w:pPr>
      <w:r w:rsidRPr="00EE0997">
        <w:rPr>
          <w:rFonts w:ascii="Times New Roman" w:hAnsi="Times New Roman"/>
          <w:sz w:val="22"/>
          <w:szCs w:val="22"/>
        </w:rPr>
        <w:t>Greenland</w:t>
      </w:r>
    </w:p>
    <w:p w14:paraId="79911250" w14:textId="77777777" w:rsidR="00EE0997" w:rsidRPr="00EE0997" w:rsidRDefault="00EE0997" w:rsidP="00EE0997">
      <w:pPr>
        <w:numPr>
          <w:ilvl w:val="0"/>
          <w:numId w:val="7"/>
        </w:numPr>
        <w:rPr>
          <w:rFonts w:ascii="Times New Roman" w:hAnsi="Times New Roman"/>
          <w:sz w:val="22"/>
          <w:szCs w:val="22"/>
        </w:rPr>
      </w:pPr>
      <w:r w:rsidRPr="00EE0997">
        <w:rPr>
          <w:rFonts w:ascii="Times New Roman" w:hAnsi="Times New Roman"/>
          <w:sz w:val="22"/>
          <w:szCs w:val="22"/>
        </w:rPr>
        <w:t>Iceland</w:t>
      </w:r>
    </w:p>
    <w:p w14:paraId="4D7872BC" w14:textId="77777777" w:rsidR="00EE0997" w:rsidRPr="00EE0997" w:rsidRDefault="00EE0997" w:rsidP="00EE0997">
      <w:pPr>
        <w:numPr>
          <w:ilvl w:val="0"/>
          <w:numId w:val="7"/>
        </w:numPr>
        <w:rPr>
          <w:rFonts w:ascii="Times New Roman" w:hAnsi="Times New Roman"/>
          <w:b/>
          <w:sz w:val="22"/>
          <w:szCs w:val="22"/>
          <w:u w:val="single"/>
        </w:rPr>
      </w:pPr>
      <w:r w:rsidRPr="00EE0997">
        <w:rPr>
          <w:rFonts w:ascii="Times New Roman" w:hAnsi="Times New Roman"/>
          <w:b/>
          <w:sz w:val="22"/>
          <w:szCs w:val="22"/>
          <w:u w:val="single"/>
        </w:rPr>
        <w:t>Svalbard and Franz Joseph Land</w:t>
      </w:r>
    </w:p>
    <w:p w14:paraId="20D670E3" w14:textId="77777777" w:rsidR="00EE0997" w:rsidRPr="00EE0997" w:rsidRDefault="00EE0997" w:rsidP="00EE0997">
      <w:pPr>
        <w:rPr>
          <w:rFonts w:ascii="Times New Roman" w:hAnsi="Times New Roman"/>
          <w:sz w:val="22"/>
          <w:szCs w:val="22"/>
        </w:rPr>
      </w:pPr>
    </w:p>
    <w:p w14:paraId="5DB57F18" w14:textId="77777777" w:rsidR="00EE0997" w:rsidRPr="00EE0997" w:rsidRDefault="00EE0997" w:rsidP="00EE0997">
      <w:pPr>
        <w:ind w:left="567"/>
        <w:rPr>
          <w:rFonts w:ascii="Times New Roman" w:hAnsi="Times New Roman"/>
          <w:i/>
          <w:sz w:val="22"/>
          <w:szCs w:val="22"/>
        </w:rPr>
      </w:pPr>
      <w:r w:rsidRPr="00EE0997">
        <w:rPr>
          <w:rFonts w:ascii="Times New Roman" w:hAnsi="Times New Roman"/>
          <w:i/>
          <w:sz w:val="22"/>
          <w:szCs w:val="22"/>
        </w:rPr>
        <w:t xml:space="preserve">S. m. </w:t>
      </w:r>
      <w:proofErr w:type="spellStart"/>
      <w:r w:rsidRPr="00EE0997">
        <w:rPr>
          <w:rFonts w:ascii="Times New Roman" w:hAnsi="Times New Roman"/>
          <w:i/>
          <w:sz w:val="22"/>
          <w:szCs w:val="22"/>
        </w:rPr>
        <w:t>faroeensis</w:t>
      </w:r>
      <w:proofErr w:type="spellEnd"/>
    </w:p>
    <w:p w14:paraId="16D99244" w14:textId="77777777" w:rsidR="00EE0997" w:rsidRPr="00EE0997" w:rsidRDefault="00EE0997" w:rsidP="00EE0997">
      <w:pPr>
        <w:numPr>
          <w:ilvl w:val="0"/>
          <w:numId w:val="7"/>
        </w:numPr>
        <w:rPr>
          <w:rFonts w:ascii="Times New Roman" w:hAnsi="Times New Roman"/>
          <w:sz w:val="22"/>
          <w:szCs w:val="22"/>
        </w:rPr>
      </w:pPr>
      <w:r w:rsidRPr="00EE0997">
        <w:rPr>
          <w:rFonts w:ascii="Times New Roman" w:hAnsi="Times New Roman"/>
          <w:sz w:val="22"/>
          <w:szCs w:val="22"/>
        </w:rPr>
        <w:t>Faroe Islands</w:t>
      </w:r>
    </w:p>
    <w:p w14:paraId="33CCE650" w14:textId="77777777" w:rsidR="00EE0997" w:rsidRPr="00EE0997" w:rsidRDefault="00EE0997" w:rsidP="00EE0997">
      <w:pPr>
        <w:numPr>
          <w:ilvl w:val="0"/>
          <w:numId w:val="7"/>
        </w:numPr>
        <w:rPr>
          <w:rFonts w:ascii="Times New Roman" w:hAnsi="Times New Roman"/>
          <w:sz w:val="22"/>
          <w:szCs w:val="22"/>
        </w:rPr>
      </w:pPr>
      <w:r w:rsidRPr="00EE0997">
        <w:rPr>
          <w:rFonts w:ascii="Times New Roman" w:hAnsi="Times New Roman"/>
          <w:sz w:val="22"/>
          <w:szCs w:val="22"/>
        </w:rPr>
        <w:t>Shetland and Orkney Islands</w:t>
      </w:r>
    </w:p>
    <w:p w14:paraId="56AC59F6" w14:textId="77777777" w:rsidR="00EE0997" w:rsidRPr="00EE0997" w:rsidRDefault="00EE0997" w:rsidP="00EE0997">
      <w:pPr>
        <w:rPr>
          <w:rFonts w:ascii="Times New Roman" w:hAnsi="Times New Roman"/>
          <w:sz w:val="22"/>
          <w:szCs w:val="22"/>
        </w:rPr>
      </w:pPr>
    </w:p>
    <w:p w14:paraId="2D041679" w14:textId="77777777" w:rsidR="00EE0997" w:rsidRPr="00EE0997" w:rsidRDefault="00EE0997" w:rsidP="00EE0997">
      <w:pPr>
        <w:ind w:left="567"/>
        <w:rPr>
          <w:rFonts w:ascii="Times New Roman" w:hAnsi="Times New Roman"/>
          <w:i/>
          <w:sz w:val="22"/>
          <w:szCs w:val="22"/>
        </w:rPr>
      </w:pPr>
      <w:r w:rsidRPr="00EE0997">
        <w:rPr>
          <w:rFonts w:ascii="Times New Roman" w:hAnsi="Times New Roman"/>
          <w:i/>
          <w:sz w:val="22"/>
          <w:szCs w:val="22"/>
        </w:rPr>
        <w:t xml:space="preserve">S. m. </w:t>
      </w:r>
      <w:proofErr w:type="spellStart"/>
      <w:r w:rsidRPr="00EE0997">
        <w:rPr>
          <w:rFonts w:ascii="Times New Roman" w:hAnsi="Times New Roman"/>
          <w:i/>
          <w:sz w:val="22"/>
          <w:szCs w:val="22"/>
        </w:rPr>
        <w:t>mollissima</w:t>
      </w:r>
      <w:proofErr w:type="spellEnd"/>
    </w:p>
    <w:p w14:paraId="10DEED36" w14:textId="77777777" w:rsidR="00EE0997" w:rsidRPr="00EE0997" w:rsidRDefault="00EE0997" w:rsidP="00EE0997">
      <w:pPr>
        <w:numPr>
          <w:ilvl w:val="0"/>
          <w:numId w:val="7"/>
        </w:numPr>
        <w:rPr>
          <w:rFonts w:ascii="Times New Roman" w:hAnsi="Times New Roman"/>
          <w:sz w:val="22"/>
          <w:szCs w:val="22"/>
        </w:rPr>
      </w:pPr>
      <w:r w:rsidRPr="00EE0997">
        <w:rPr>
          <w:rFonts w:ascii="Times New Roman" w:hAnsi="Times New Roman"/>
          <w:sz w:val="22"/>
          <w:szCs w:val="22"/>
        </w:rPr>
        <w:t>Britain [and Ireland] excluding Orkney and Shetland</w:t>
      </w:r>
    </w:p>
    <w:p w14:paraId="533EEE82" w14:textId="77777777" w:rsidR="00EE0997" w:rsidRPr="00EE0997" w:rsidRDefault="00EE0997" w:rsidP="00EE0997">
      <w:pPr>
        <w:numPr>
          <w:ilvl w:val="0"/>
          <w:numId w:val="7"/>
        </w:numPr>
        <w:rPr>
          <w:rFonts w:ascii="Times New Roman" w:hAnsi="Times New Roman"/>
          <w:b/>
          <w:sz w:val="22"/>
          <w:szCs w:val="22"/>
          <w:u w:val="single"/>
        </w:rPr>
      </w:pPr>
      <w:r w:rsidRPr="00EE0997">
        <w:rPr>
          <w:rFonts w:ascii="Times New Roman" w:hAnsi="Times New Roman"/>
          <w:b/>
          <w:sz w:val="22"/>
          <w:szCs w:val="22"/>
          <w:u w:val="single"/>
        </w:rPr>
        <w:t xml:space="preserve">Baltic, Denmark and Netherlands </w:t>
      </w:r>
    </w:p>
    <w:p w14:paraId="3050CC6A" w14:textId="77777777" w:rsidR="00EE0997" w:rsidRPr="00EE0997" w:rsidRDefault="00EE0997" w:rsidP="00EE0997">
      <w:pPr>
        <w:numPr>
          <w:ilvl w:val="0"/>
          <w:numId w:val="7"/>
        </w:numPr>
        <w:rPr>
          <w:rFonts w:ascii="Times New Roman" w:hAnsi="Times New Roman"/>
          <w:b/>
          <w:sz w:val="22"/>
          <w:szCs w:val="22"/>
          <w:u w:val="single"/>
        </w:rPr>
      </w:pPr>
      <w:r w:rsidRPr="00EE0997">
        <w:rPr>
          <w:rFonts w:ascii="Times New Roman" w:hAnsi="Times New Roman"/>
          <w:b/>
          <w:sz w:val="22"/>
          <w:szCs w:val="22"/>
          <w:u w:val="single"/>
        </w:rPr>
        <w:t>Norway and Russia</w:t>
      </w:r>
    </w:p>
    <w:p w14:paraId="26BEDA86" w14:textId="77777777" w:rsidR="00EE0997" w:rsidRPr="00EE0997" w:rsidRDefault="00EE0997" w:rsidP="00EE0997">
      <w:pPr>
        <w:numPr>
          <w:ilvl w:val="0"/>
          <w:numId w:val="7"/>
        </w:numPr>
        <w:rPr>
          <w:rFonts w:ascii="Times New Roman" w:hAnsi="Times New Roman"/>
          <w:sz w:val="22"/>
          <w:szCs w:val="22"/>
        </w:rPr>
      </w:pPr>
      <w:r w:rsidRPr="00EE0997">
        <w:rPr>
          <w:rFonts w:ascii="Times New Roman" w:hAnsi="Times New Roman"/>
          <w:sz w:val="22"/>
          <w:szCs w:val="22"/>
        </w:rPr>
        <w:t>White Sea</w:t>
      </w:r>
    </w:p>
    <w:p w14:paraId="02D1FC42" w14:textId="77777777" w:rsidR="00EE0997" w:rsidRPr="00EE0997" w:rsidRDefault="00EE0997" w:rsidP="00EE0997">
      <w:pPr>
        <w:rPr>
          <w:rFonts w:ascii="Times New Roman" w:hAnsi="Times New Roman"/>
          <w:sz w:val="22"/>
          <w:szCs w:val="22"/>
        </w:rPr>
      </w:pPr>
    </w:p>
    <w:p w14:paraId="4CC71E95"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Some of these populations are sedentary.  Those listed by AEWA are given in bold and underlined.</w:t>
      </w:r>
    </w:p>
    <w:p w14:paraId="0DED1339" w14:textId="77777777" w:rsidR="00EE0997" w:rsidRPr="00EE0997" w:rsidRDefault="00EE0997" w:rsidP="00EE0997">
      <w:pPr>
        <w:jc w:val="both"/>
        <w:rPr>
          <w:rFonts w:ascii="Times New Roman" w:hAnsi="Times New Roman"/>
          <w:sz w:val="22"/>
          <w:szCs w:val="22"/>
        </w:rPr>
      </w:pPr>
    </w:p>
    <w:p w14:paraId="5B073B0F"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The issue is whether there is </w:t>
      </w:r>
      <w:proofErr w:type="gramStart"/>
      <w:r w:rsidRPr="00EE0997">
        <w:rPr>
          <w:rFonts w:ascii="Times New Roman" w:hAnsi="Times New Roman"/>
          <w:sz w:val="22"/>
          <w:szCs w:val="22"/>
        </w:rPr>
        <w:t>actually good</w:t>
      </w:r>
      <w:proofErr w:type="gramEnd"/>
      <w:r w:rsidRPr="00EE0997">
        <w:rPr>
          <w:rFonts w:ascii="Times New Roman" w:hAnsi="Times New Roman"/>
          <w:sz w:val="22"/>
          <w:szCs w:val="22"/>
        </w:rPr>
        <w:t xml:space="preserve"> evidence to separate ‘British [and Irish]’ Eiders from those in the ‘Baltic, Denmark and Netherlands’ population (as proposed by Scott &amp; Rose 1996) and followed by AEWA subsequently.</w:t>
      </w:r>
    </w:p>
    <w:p w14:paraId="3F71A7FC" w14:textId="77777777" w:rsidR="00EE0997" w:rsidRPr="00EE0997" w:rsidRDefault="00EE0997" w:rsidP="00EE0997">
      <w:pPr>
        <w:rPr>
          <w:rFonts w:ascii="Times New Roman" w:hAnsi="Times New Roman"/>
          <w:sz w:val="22"/>
          <w:szCs w:val="22"/>
        </w:rPr>
      </w:pPr>
    </w:p>
    <w:p w14:paraId="064639DB" w14:textId="043D9C96" w:rsidR="00EE0997" w:rsidRPr="00EE0997" w:rsidRDefault="00EE0997" w:rsidP="00EE0997">
      <w:pPr>
        <w:spacing w:after="120"/>
        <w:jc w:val="center"/>
        <w:rPr>
          <w:rFonts w:ascii="Times New Roman" w:hAnsi="Times New Roman"/>
          <w:sz w:val="22"/>
          <w:szCs w:val="22"/>
        </w:rPr>
      </w:pPr>
      <w:r w:rsidRPr="00EE0997">
        <w:rPr>
          <w:rFonts w:ascii="Times New Roman" w:hAnsi="Times New Roman"/>
          <w:noProof/>
          <w:sz w:val="22"/>
          <w:szCs w:val="22"/>
          <w:lang w:eastAsia="en-GB"/>
        </w:rPr>
        <w:lastRenderedPageBreak/>
        <w:drawing>
          <wp:inline distT="0" distB="0" distL="0" distR="0" wp14:anchorId="29E49C7E" wp14:editId="1767CD59">
            <wp:extent cx="4718685" cy="3329940"/>
            <wp:effectExtent l="0" t="0" r="571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8685" cy="3329940"/>
                    </a:xfrm>
                    <a:prstGeom prst="rect">
                      <a:avLst/>
                    </a:prstGeom>
                    <a:noFill/>
                    <a:ln>
                      <a:noFill/>
                    </a:ln>
                  </pic:spPr>
                </pic:pic>
              </a:graphicData>
            </a:graphic>
          </wp:inline>
        </w:drawing>
      </w:r>
    </w:p>
    <w:p w14:paraId="4F2628BA" w14:textId="77777777" w:rsidR="00EE0997" w:rsidRPr="00EE0997" w:rsidRDefault="00EE0997" w:rsidP="00EE0997">
      <w:pPr>
        <w:rPr>
          <w:rFonts w:ascii="Times New Roman" w:hAnsi="Times New Roman"/>
          <w:b/>
          <w:sz w:val="22"/>
          <w:szCs w:val="22"/>
        </w:rPr>
      </w:pPr>
    </w:p>
    <w:p w14:paraId="05F53AD2" w14:textId="77777777" w:rsidR="00EE0997" w:rsidRPr="00EE0997" w:rsidRDefault="00EE0997" w:rsidP="00EE0997">
      <w:pPr>
        <w:jc w:val="both"/>
        <w:rPr>
          <w:rFonts w:ascii="Times New Roman" w:hAnsi="Times New Roman"/>
          <w:sz w:val="22"/>
          <w:szCs w:val="22"/>
        </w:rPr>
      </w:pPr>
      <w:r w:rsidRPr="00EE0997">
        <w:rPr>
          <w:rFonts w:ascii="Times New Roman" w:hAnsi="Times New Roman"/>
          <w:b/>
          <w:sz w:val="22"/>
          <w:szCs w:val="22"/>
        </w:rPr>
        <w:t>Figure 1.</w:t>
      </w:r>
      <w:r w:rsidRPr="00EE0997">
        <w:rPr>
          <w:rFonts w:ascii="Times New Roman" w:hAnsi="Times New Roman"/>
          <w:sz w:val="22"/>
          <w:szCs w:val="22"/>
        </w:rPr>
        <w:t xml:space="preserve">  Delineation of European Common Eider populations by Scott &amp; Rose (1996).</w:t>
      </w:r>
    </w:p>
    <w:p w14:paraId="2BDE3633" w14:textId="77777777" w:rsidR="00EE0997" w:rsidRPr="00EE0997" w:rsidRDefault="00EE0997" w:rsidP="00EE0997">
      <w:pPr>
        <w:jc w:val="both"/>
        <w:rPr>
          <w:rFonts w:ascii="Times New Roman" w:hAnsi="Times New Roman"/>
          <w:sz w:val="22"/>
          <w:szCs w:val="22"/>
        </w:rPr>
      </w:pPr>
    </w:p>
    <w:p w14:paraId="06D206F1" w14:textId="77777777" w:rsidR="00EE0997" w:rsidRPr="00EE0997" w:rsidRDefault="00EE0997" w:rsidP="00EE0997">
      <w:pPr>
        <w:jc w:val="both"/>
        <w:rPr>
          <w:rFonts w:ascii="Times New Roman" w:hAnsi="Times New Roman"/>
          <w:sz w:val="22"/>
          <w:szCs w:val="22"/>
        </w:rPr>
      </w:pPr>
    </w:p>
    <w:p w14:paraId="4260F8CF" w14:textId="77777777" w:rsidR="00EE0997" w:rsidRPr="00EE0997" w:rsidRDefault="00EE0997" w:rsidP="00EE0997">
      <w:pPr>
        <w:jc w:val="both"/>
        <w:rPr>
          <w:rFonts w:ascii="Times New Roman" w:hAnsi="Times New Roman"/>
          <w:b/>
          <w:sz w:val="22"/>
          <w:szCs w:val="22"/>
        </w:rPr>
      </w:pPr>
      <w:r w:rsidRPr="00EE0997">
        <w:rPr>
          <w:rFonts w:ascii="Times New Roman" w:hAnsi="Times New Roman"/>
          <w:b/>
          <w:sz w:val="22"/>
          <w:szCs w:val="22"/>
        </w:rPr>
        <w:t xml:space="preserve">What is the evidence supporting the proposal? </w:t>
      </w:r>
    </w:p>
    <w:p w14:paraId="1D35EBF4" w14:textId="77777777" w:rsidR="00EE0997" w:rsidRPr="00EE0997" w:rsidRDefault="00EE0997" w:rsidP="00EE0997">
      <w:pPr>
        <w:jc w:val="both"/>
        <w:rPr>
          <w:rFonts w:ascii="Times New Roman" w:hAnsi="Times New Roman"/>
          <w:sz w:val="22"/>
          <w:szCs w:val="22"/>
        </w:rPr>
      </w:pPr>
    </w:p>
    <w:p w14:paraId="38A99F72"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The UK’s SPA and Ramsar Scientific Working Group have previously reviewed population delineation of European Eiders and have found little evidence for Wetlands International’ original suggestion that British and Irish birds form a separate group discrete from those elsewhere in NW Europe.  </w:t>
      </w:r>
    </w:p>
    <w:p w14:paraId="5E56ADE8" w14:textId="77777777" w:rsidR="00EE0997" w:rsidRPr="00EE0997" w:rsidRDefault="00EE0997" w:rsidP="00EE0997">
      <w:pPr>
        <w:jc w:val="both"/>
        <w:rPr>
          <w:rFonts w:ascii="Times New Roman" w:hAnsi="Times New Roman"/>
          <w:sz w:val="22"/>
          <w:szCs w:val="22"/>
        </w:rPr>
      </w:pPr>
    </w:p>
    <w:p w14:paraId="3E5A80C9"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The evidence to that end is summarised in Appendix 1 (based on unpublished SWG papers).</w:t>
      </w:r>
    </w:p>
    <w:p w14:paraId="310B8140" w14:textId="77777777" w:rsidR="00EE0997" w:rsidRPr="00EE0997" w:rsidRDefault="00EE0997" w:rsidP="00EE0997">
      <w:pPr>
        <w:jc w:val="both"/>
        <w:rPr>
          <w:rFonts w:ascii="Times New Roman" w:hAnsi="Times New Roman"/>
          <w:sz w:val="22"/>
          <w:szCs w:val="22"/>
        </w:rPr>
      </w:pPr>
    </w:p>
    <w:p w14:paraId="216A531D"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Definitions of the term ‘biogeographical population’ adopted by the Ramsar Convention and followed by AEWA are given in Appendix 2.</w:t>
      </w:r>
    </w:p>
    <w:p w14:paraId="0703315E" w14:textId="77777777" w:rsidR="00EE0997" w:rsidRPr="00EE0997" w:rsidRDefault="00EE0997" w:rsidP="00EE0997">
      <w:pPr>
        <w:jc w:val="both"/>
        <w:rPr>
          <w:rFonts w:ascii="Times New Roman" w:hAnsi="Times New Roman"/>
          <w:sz w:val="22"/>
          <w:szCs w:val="22"/>
        </w:rPr>
      </w:pPr>
    </w:p>
    <w:p w14:paraId="20898E9C"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The evidence of inter-change with continental Europe suggests that British and Irish Eiders do not fall within any of these definitions. </w:t>
      </w:r>
      <w:proofErr w:type="gramStart"/>
      <w:r w:rsidRPr="00EE0997">
        <w:rPr>
          <w:rFonts w:ascii="Times New Roman" w:hAnsi="Times New Roman"/>
          <w:sz w:val="22"/>
          <w:szCs w:val="22"/>
        </w:rPr>
        <w:t>In particular, they</w:t>
      </w:r>
      <w:proofErr w:type="gramEnd"/>
      <w:r w:rsidRPr="00EE0997">
        <w:rPr>
          <w:rFonts w:ascii="Times New Roman" w:hAnsi="Times New Roman"/>
          <w:sz w:val="22"/>
          <w:szCs w:val="22"/>
        </w:rPr>
        <w:t xml:space="preserve"> are not:</w:t>
      </w:r>
    </w:p>
    <w:p w14:paraId="5830B7A2" w14:textId="77777777" w:rsidR="00EE0997" w:rsidRPr="00EE0997" w:rsidRDefault="00EE0997" w:rsidP="00EE0997">
      <w:pPr>
        <w:jc w:val="both"/>
        <w:rPr>
          <w:rFonts w:ascii="Times New Roman" w:hAnsi="Times New Roman"/>
          <w:sz w:val="22"/>
          <w:szCs w:val="22"/>
        </w:rPr>
      </w:pPr>
    </w:p>
    <w:p w14:paraId="6001AE32" w14:textId="77777777" w:rsidR="00EE0997" w:rsidRPr="00EE0997" w:rsidRDefault="00EE0997" w:rsidP="00EE0997">
      <w:pPr>
        <w:spacing w:after="120"/>
        <w:ind w:left="720" w:hanging="720"/>
        <w:jc w:val="both"/>
        <w:rPr>
          <w:rFonts w:ascii="Times New Roman" w:hAnsi="Times New Roman"/>
          <w:i/>
          <w:sz w:val="22"/>
          <w:szCs w:val="22"/>
        </w:rPr>
      </w:pPr>
      <w:r w:rsidRPr="00EE0997">
        <w:rPr>
          <w:rFonts w:ascii="Times New Roman" w:hAnsi="Times New Roman"/>
          <w:i/>
          <w:sz w:val="22"/>
          <w:szCs w:val="22"/>
        </w:rPr>
        <w:t xml:space="preserve">iii.  </w:t>
      </w:r>
      <w:r w:rsidRPr="00EE0997">
        <w:rPr>
          <w:rFonts w:ascii="Times New Roman" w:hAnsi="Times New Roman"/>
          <w:i/>
          <w:sz w:val="22"/>
          <w:szCs w:val="22"/>
        </w:rPr>
        <w:tab/>
        <w:t>a discrete migratory population of a species or subspecies, i.e., a population which rarely if ever mixes with other populations of the same species or subspecies;</w:t>
      </w:r>
    </w:p>
    <w:p w14:paraId="3B84A708" w14:textId="77777777" w:rsidR="00EE0997" w:rsidRPr="00EE0997" w:rsidRDefault="00EE0997" w:rsidP="00EE0997">
      <w:pPr>
        <w:spacing w:after="120"/>
        <w:jc w:val="both"/>
        <w:rPr>
          <w:rFonts w:ascii="Times New Roman" w:hAnsi="Times New Roman"/>
          <w:sz w:val="22"/>
          <w:szCs w:val="22"/>
        </w:rPr>
      </w:pPr>
      <w:r w:rsidRPr="00EE0997">
        <w:rPr>
          <w:rFonts w:ascii="Times New Roman" w:hAnsi="Times New Roman"/>
          <w:sz w:val="22"/>
          <w:szCs w:val="22"/>
        </w:rPr>
        <w:t>nor are they</w:t>
      </w:r>
    </w:p>
    <w:p w14:paraId="6B08A2D7" w14:textId="77777777" w:rsidR="00EE0997" w:rsidRPr="00EE0997" w:rsidRDefault="00EE0997" w:rsidP="00EE0997">
      <w:pPr>
        <w:ind w:left="720" w:hanging="720"/>
        <w:jc w:val="both"/>
        <w:rPr>
          <w:rFonts w:ascii="Times New Roman" w:hAnsi="Times New Roman"/>
          <w:i/>
          <w:sz w:val="22"/>
          <w:szCs w:val="22"/>
        </w:rPr>
      </w:pPr>
      <w:r w:rsidRPr="00EE0997">
        <w:rPr>
          <w:rFonts w:ascii="Times New Roman" w:hAnsi="Times New Roman"/>
          <w:i/>
          <w:sz w:val="22"/>
          <w:szCs w:val="22"/>
        </w:rPr>
        <w:t xml:space="preserve">v.  </w:t>
      </w:r>
      <w:r w:rsidRPr="00EE0997">
        <w:rPr>
          <w:rFonts w:ascii="Times New Roman" w:hAnsi="Times New Roman"/>
          <w:i/>
          <w:sz w:val="22"/>
          <w:szCs w:val="22"/>
        </w:rPr>
        <w:tab/>
        <w:t xml:space="preserve">a regional group of sedentary, nomadic or dispersive birds with an apparently rather continuous distribution and no major gaps between breeding units </w:t>
      </w:r>
      <w:proofErr w:type="gramStart"/>
      <w:r w:rsidRPr="00EE0997">
        <w:rPr>
          <w:rFonts w:ascii="Times New Roman" w:hAnsi="Times New Roman"/>
          <w:i/>
          <w:sz w:val="22"/>
          <w:szCs w:val="22"/>
        </w:rPr>
        <w:t>sufficient</w:t>
      </w:r>
      <w:proofErr w:type="gramEnd"/>
      <w:r w:rsidRPr="00EE0997">
        <w:rPr>
          <w:rFonts w:ascii="Times New Roman" w:hAnsi="Times New Roman"/>
          <w:i/>
          <w:sz w:val="22"/>
          <w:szCs w:val="22"/>
        </w:rPr>
        <w:t xml:space="preserve"> to prohibit interchange of individuals during their normal nomadic wanderings and/or post-breeding dispersal.</w:t>
      </w:r>
    </w:p>
    <w:p w14:paraId="455BF024" w14:textId="77777777" w:rsidR="00EE0997" w:rsidRPr="00EE0997" w:rsidRDefault="00EE0997" w:rsidP="00EE0997">
      <w:pPr>
        <w:jc w:val="both"/>
        <w:rPr>
          <w:rFonts w:ascii="Times New Roman" w:hAnsi="Times New Roman"/>
          <w:sz w:val="22"/>
          <w:szCs w:val="22"/>
        </w:rPr>
      </w:pPr>
    </w:p>
    <w:p w14:paraId="73186D6A"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Accordingly, the UK SPAR SWG concluded that:</w:t>
      </w:r>
    </w:p>
    <w:p w14:paraId="0B2A81A2" w14:textId="77777777" w:rsidR="00EE0997" w:rsidRPr="00EE0997" w:rsidRDefault="00EE0997" w:rsidP="00EE0997">
      <w:pPr>
        <w:jc w:val="both"/>
        <w:rPr>
          <w:rFonts w:ascii="Times New Roman" w:hAnsi="Times New Roman"/>
          <w:sz w:val="22"/>
          <w:szCs w:val="22"/>
        </w:rPr>
      </w:pPr>
    </w:p>
    <w:p w14:paraId="78BBDCB8" w14:textId="77777777" w:rsidR="00EE0997" w:rsidRPr="00EE0997" w:rsidRDefault="00EE0997" w:rsidP="00EE0997">
      <w:pPr>
        <w:ind w:left="737"/>
        <w:jc w:val="both"/>
        <w:rPr>
          <w:rFonts w:ascii="Times New Roman" w:hAnsi="Times New Roman"/>
          <w:i/>
          <w:sz w:val="22"/>
          <w:szCs w:val="22"/>
        </w:rPr>
      </w:pPr>
      <w:r w:rsidRPr="00EE0997">
        <w:rPr>
          <w:rFonts w:ascii="Times New Roman" w:hAnsi="Times New Roman"/>
          <w:i/>
          <w:sz w:val="22"/>
          <w:szCs w:val="22"/>
        </w:rPr>
        <w:lastRenderedPageBreak/>
        <w:t xml:space="preserve">“The Northwest European Eider population (i.e. the sum of the three </w:t>
      </w:r>
      <w:proofErr w:type="spellStart"/>
      <w:r w:rsidRPr="00EE0997">
        <w:rPr>
          <w:rFonts w:ascii="Times New Roman" w:hAnsi="Times New Roman"/>
          <w:i/>
          <w:sz w:val="22"/>
          <w:szCs w:val="22"/>
        </w:rPr>
        <w:t>Somateria</w:t>
      </w:r>
      <w:proofErr w:type="spellEnd"/>
      <w:r w:rsidRPr="00EE0997">
        <w:rPr>
          <w:rFonts w:ascii="Times New Roman" w:hAnsi="Times New Roman"/>
          <w:i/>
          <w:sz w:val="22"/>
          <w:szCs w:val="22"/>
        </w:rPr>
        <w:t xml:space="preserve"> m. </w:t>
      </w:r>
      <w:proofErr w:type="spellStart"/>
      <w:r w:rsidRPr="00EE0997">
        <w:rPr>
          <w:rFonts w:ascii="Times New Roman" w:hAnsi="Times New Roman"/>
          <w:i/>
          <w:sz w:val="22"/>
          <w:szCs w:val="22"/>
        </w:rPr>
        <w:t>mollissima</w:t>
      </w:r>
      <w:proofErr w:type="spellEnd"/>
      <w:r w:rsidRPr="00EE0997">
        <w:rPr>
          <w:rFonts w:ascii="Times New Roman" w:hAnsi="Times New Roman"/>
          <w:i/>
          <w:sz w:val="22"/>
          <w:szCs w:val="22"/>
        </w:rPr>
        <w:t xml:space="preserve"> populations in this region</w:t>
      </w:r>
      <w:r w:rsidRPr="00EE0997">
        <w:rPr>
          <w:rFonts w:ascii="Times New Roman" w:hAnsi="Times New Roman"/>
          <w:i/>
          <w:sz w:val="22"/>
          <w:szCs w:val="22"/>
          <w:vertAlign w:val="superscript"/>
        </w:rPr>
        <w:footnoteReference w:id="1"/>
      </w:r>
      <w:r w:rsidRPr="00EE0997">
        <w:rPr>
          <w:rFonts w:ascii="Times New Roman" w:hAnsi="Times New Roman"/>
          <w:i/>
          <w:sz w:val="22"/>
          <w:szCs w:val="22"/>
        </w:rPr>
        <w:t xml:space="preserve">, </w:t>
      </w:r>
      <w:r w:rsidRPr="00EE0997">
        <w:rPr>
          <w:rFonts w:ascii="Times New Roman" w:hAnsi="Times New Roman"/>
          <w:i/>
          <w:sz w:val="22"/>
          <w:szCs w:val="22"/>
          <w:vertAlign w:val="superscript"/>
        </w:rPr>
        <w:footnoteReference w:id="2"/>
      </w:r>
      <w:r w:rsidRPr="00EE0997">
        <w:rPr>
          <w:rFonts w:ascii="Times New Roman" w:hAnsi="Times New Roman"/>
          <w:i/>
          <w:sz w:val="22"/>
          <w:szCs w:val="22"/>
        </w:rPr>
        <w:t xml:space="preserve">) should, until more information becomes available, be used as the relevant biogeographical population for the UK, and this population be considered migratory.  </w:t>
      </w:r>
      <w:r w:rsidRPr="00EE0997">
        <w:rPr>
          <w:rFonts w:ascii="Times New Roman" w:hAnsi="Times New Roman"/>
          <w:sz w:val="22"/>
          <w:szCs w:val="22"/>
        </w:rPr>
        <w:t xml:space="preserve">(Stroud </w:t>
      </w:r>
      <w:r w:rsidRPr="00EE0997">
        <w:rPr>
          <w:rFonts w:ascii="Times New Roman" w:hAnsi="Times New Roman"/>
          <w:i/>
          <w:sz w:val="22"/>
          <w:szCs w:val="22"/>
        </w:rPr>
        <w:t xml:space="preserve">et al. </w:t>
      </w:r>
      <w:r w:rsidRPr="00EE0997">
        <w:rPr>
          <w:rFonts w:ascii="Times New Roman" w:hAnsi="Times New Roman"/>
          <w:sz w:val="22"/>
          <w:szCs w:val="22"/>
        </w:rPr>
        <w:t>2016)</w:t>
      </w:r>
    </w:p>
    <w:p w14:paraId="5A0F79E0" w14:textId="77777777" w:rsidR="00EE0997" w:rsidRPr="00EE0997" w:rsidRDefault="00EE0997" w:rsidP="00EE0997">
      <w:pPr>
        <w:jc w:val="both"/>
        <w:rPr>
          <w:rFonts w:ascii="Times New Roman" w:hAnsi="Times New Roman"/>
          <w:sz w:val="22"/>
          <w:szCs w:val="22"/>
        </w:rPr>
      </w:pPr>
    </w:p>
    <w:p w14:paraId="1EC36A1B" w14:textId="755F13DE"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Based on such (lack of) evidence for clear separation of populations, UK practice has been to treat British and Irish Eider as part of a combined British/Irish population with the Baltic/Denmark/Netherlands population (Stroud </w:t>
      </w:r>
      <w:r w:rsidRPr="00EE0997">
        <w:rPr>
          <w:rFonts w:ascii="Times New Roman" w:hAnsi="Times New Roman"/>
          <w:i/>
          <w:sz w:val="22"/>
          <w:szCs w:val="22"/>
        </w:rPr>
        <w:t>et al.</w:t>
      </w:r>
      <w:r w:rsidRPr="00EE0997">
        <w:rPr>
          <w:rFonts w:ascii="Times New Roman" w:hAnsi="Times New Roman"/>
          <w:sz w:val="22"/>
          <w:szCs w:val="22"/>
        </w:rPr>
        <w:t xml:space="preserve"> 2016; </w:t>
      </w:r>
      <w:hyperlink r:id="rId11" w:history="1">
        <w:r w:rsidRPr="003279D2">
          <w:rPr>
            <w:rFonts w:ascii="Times New Roman" w:hAnsi="Times New Roman"/>
            <w:color w:val="0070C0"/>
            <w:sz w:val="22"/>
            <w:szCs w:val="22"/>
            <w:u w:val="single"/>
          </w:rPr>
          <w:t>http://jncc.defra.gov.uk/pdf/UKSPA3_EiderSomateriam.mollissima(non-breeding).pdf</w:t>
        </w:r>
      </w:hyperlink>
      <w:r w:rsidRPr="00EE0997">
        <w:rPr>
          <w:rFonts w:ascii="Times New Roman" w:hAnsi="Times New Roman"/>
          <w:sz w:val="22"/>
          <w:szCs w:val="22"/>
        </w:rPr>
        <w:t xml:space="preserve">). </w:t>
      </w:r>
    </w:p>
    <w:p w14:paraId="49CA5E95" w14:textId="77777777" w:rsidR="00EE0997" w:rsidRPr="00EE0997" w:rsidRDefault="00EE0997" w:rsidP="00EE0997">
      <w:pPr>
        <w:jc w:val="both"/>
        <w:rPr>
          <w:rFonts w:ascii="Times New Roman" w:hAnsi="Times New Roman"/>
          <w:b/>
          <w:sz w:val="22"/>
          <w:szCs w:val="22"/>
        </w:rPr>
      </w:pPr>
    </w:p>
    <w:p w14:paraId="739B4C9F" w14:textId="77777777" w:rsidR="00EE0997" w:rsidRPr="00EE0997" w:rsidRDefault="00EE0997" w:rsidP="00EE0997">
      <w:pPr>
        <w:jc w:val="both"/>
        <w:rPr>
          <w:rFonts w:ascii="Times New Roman" w:hAnsi="Times New Roman"/>
          <w:b/>
          <w:sz w:val="22"/>
          <w:szCs w:val="22"/>
        </w:rPr>
      </w:pPr>
    </w:p>
    <w:p w14:paraId="27D76F71" w14:textId="77777777" w:rsidR="00EE0997" w:rsidRPr="00EE0997" w:rsidRDefault="00EE0997" w:rsidP="00EE0997">
      <w:pPr>
        <w:jc w:val="both"/>
        <w:rPr>
          <w:rFonts w:ascii="Times New Roman" w:hAnsi="Times New Roman"/>
          <w:b/>
          <w:sz w:val="22"/>
          <w:szCs w:val="22"/>
        </w:rPr>
      </w:pPr>
      <w:r w:rsidRPr="00EE0997">
        <w:rPr>
          <w:rFonts w:ascii="Times New Roman" w:hAnsi="Times New Roman"/>
          <w:b/>
          <w:sz w:val="22"/>
          <w:szCs w:val="22"/>
        </w:rPr>
        <w:t>What are the implications of the proposal including any changes in status on AEWA Table 1?</w:t>
      </w:r>
    </w:p>
    <w:p w14:paraId="0EDB0950" w14:textId="77777777" w:rsidR="00EE0997" w:rsidRPr="00EE0997" w:rsidRDefault="00EE0997" w:rsidP="00EE0997">
      <w:pPr>
        <w:jc w:val="both"/>
        <w:rPr>
          <w:rFonts w:ascii="Times New Roman" w:hAnsi="Times New Roman"/>
          <w:sz w:val="22"/>
          <w:szCs w:val="22"/>
        </w:rPr>
      </w:pPr>
    </w:p>
    <w:p w14:paraId="0400EB94"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Currently Baltic, Denmark and Netherlands Eider population of the nominate race is listed as A4 by the AEWA Action Plan (</w:t>
      </w:r>
      <w:r w:rsidRPr="00EE0997">
        <w:rPr>
          <w:rFonts w:ascii="Times New Roman" w:hAnsi="Times New Roman"/>
          <w:i/>
          <w:sz w:val="22"/>
          <w:szCs w:val="22"/>
        </w:rPr>
        <w:t>i.e.</w:t>
      </w:r>
      <w:r w:rsidRPr="00EE0997">
        <w:rPr>
          <w:rFonts w:ascii="Times New Roman" w:hAnsi="Times New Roman"/>
          <w:sz w:val="22"/>
          <w:szCs w:val="22"/>
        </w:rPr>
        <w:t xml:space="preserve"> “Species, which are listed as Near Threatened on the IUCN Red List of Threatened species, as reported in the most recent summary by BirdLife International, but do not fulfil the conditions in respect of Category 1, 2 or 3, as described above, and which are pertinent for international action.”)</w:t>
      </w:r>
    </w:p>
    <w:p w14:paraId="325A3202" w14:textId="77777777" w:rsidR="00EE0997" w:rsidRPr="00EE0997" w:rsidRDefault="00EE0997" w:rsidP="00EE0997">
      <w:pPr>
        <w:jc w:val="both"/>
        <w:rPr>
          <w:rFonts w:ascii="Times New Roman" w:hAnsi="Times New Roman"/>
          <w:sz w:val="22"/>
          <w:szCs w:val="22"/>
        </w:rPr>
      </w:pPr>
    </w:p>
    <w:p w14:paraId="493D34C4"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Change to the delineation of this population by merging it with the Britain and Ireland population would thus not result in change of status (or obligations) in the Range States to the Baltic, Denmark and Netherlands population, but for the Britain and Ireland population, as a newly “listed”, will require the UK and Ireland to comply with provisions for Column A category 4 listed populations with respect to the Common Eider.  At the same time, the population size and 1% threshold for a larger defined population would increase. However, the estimate in WPE 5 is out-dated and should be revised based on the latest data. Frost et al. (2019) has estimated 77,000 individuals for Great Britain and a further 470 is estimated for the Republic of Ireland (Crowe &amp; Holt, 2013).  This results in a combined population estimate of 1,007,470 wintering birds for the North Sea &amp; Baltic population without the birds of the Norway &amp; Russia population. </w:t>
      </w:r>
    </w:p>
    <w:p w14:paraId="4C1E2C54" w14:textId="77777777" w:rsidR="00EE0997" w:rsidRPr="00EE0997" w:rsidRDefault="00EE0997" w:rsidP="00EE0997">
      <w:pPr>
        <w:jc w:val="both"/>
        <w:rPr>
          <w:rFonts w:ascii="Times New Roman" w:hAnsi="Times New Roman"/>
          <w:sz w:val="22"/>
          <w:szCs w:val="22"/>
        </w:rPr>
      </w:pPr>
    </w:p>
    <w:p w14:paraId="3C976649" w14:textId="77777777" w:rsidR="00EE0997" w:rsidRPr="00EE0997" w:rsidRDefault="00EE0997" w:rsidP="00EE0997">
      <w:pPr>
        <w:jc w:val="both"/>
        <w:rPr>
          <w:rFonts w:ascii="Times New Roman" w:hAnsi="Times New Roman"/>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410"/>
        <w:gridCol w:w="1774"/>
      </w:tblGrid>
      <w:tr w:rsidR="00EE0997" w:rsidRPr="00EE0997" w14:paraId="2C883D2E" w14:textId="77777777" w:rsidTr="00C556F8">
        <w:trPr>
          <w:jc w:val="center"/>
        </w:trPr>
        <w:tc>
          <w:tcPr>
            <w:tcW w:w="4106" w:type="dxa"/>
            <w:shd w:val="clear" w:color="auto" w:fill="EEECE1"/>
          </w:tcPr>
          <w:p w14:paraId="173BDB35" w14:textId="77777777" w:rsidR="00EE0997" w:rsidRPr="00EE0997" w:rsidRDefault="00EE0997" w:rsidP="00C556F8">
            <w:pPr>
              <w:spacing w:after="120"/>
              <w:jc w:val="both"/>
              <w:rPr>
                <w:rFonts w:ascii="Times New Roman" w:hAnsi="Times New Roman"/>
                <w:b/>
                <w:sz w:val="22"/>
                <w:szCs w:val="22"/>
              </w:rPr>
            </w:pPr>
            <w:r w:rsidRPr="00EE0997">
              <w:rPr>
                <w:rFonts w:ascii="Times New Roman" w:hAnsi="Times New Roman"/>
                <w:b/>
                <w:sz w:val="22"/>
                <w:szCs w:val="22"/>
              </w:rPr>
              <w:t>Population</w:t>
            </w:r>
          </w:p>
        </w:tc>
        <w:tc>
          <w:tcPr>
            <w:tcW w:w="2410" w:type="dxa"/>
            <w:shd w:val="clear" w:color="auto" w:fill="EEECE1"/>
          </w:tcPr>
          <w:p w14:paraId="6E554E2D" w14:textId="77777777" w:rsidR="00EE0997" w:rsidRPr="00EE0997" w:rsidRDefault="00EE0997" w:rsidP="00C556F8">
            <w:pPr>
              <w:spacing w:after="120"/>
              <w:jc w:val="both"/>
              <w:rPr>
                <w:rFonts w:ascii="Times New Roman" w:hAnsi="Times New Roman"/>
                <w:b/>
                <w:sz w:val="22"/>
                <w:szCs w:val="22"/>
              </w:rPr>
            </w:pPr>
            <w:r w:rsidRPr="00EE0997">
              <w:rPr>
                <w:rFonts w:ascii="Times New Roman" w:hAnsi="Times New Roman"/>
                <w:b/>
                <w:sz w:val="22"/>
                <w:szCs w:val="22"/>
              </w:rPr>
              <w:t>Population size</w:t>
            </w:r>
          </w:p>
        </w:tc>
        <w:tc>
          <w:tcPr>
            <w:tcW w:w="1774" w:type="dxa"/>
            <w:shd w:val="clear" w:color="auto" w:fill="EEECE1"/>
          </w:tcPr>
          <w:p w14:paraId="59A510F4" w14:textId="77777777" w:rsidR="00EE0997" w:rsidRPr="00EE0997" w:rsidRDefault="00EE0997" w:rsidP="00C556F8">
            <w:pPr>
              <w:spacing w:after="120"/>
              <w:jc w:val="both"/>
              <w:rPr>
                <w:rFonts w:ascii="Times New Roman" w:hAnsi="Times New Roman"/>
                <w:b/>
                <w:sz w:val="22"/>
                <w:szCs w:val="22"/>
              </w:rPr>
            </w:pPr>
            <w:r w:rsidRPr="00EE0997">
              <w:rPr>
                <w:rFonts w:ascii="Times New Roman" w:hAnsi="Times New Roman"/>
                <w:b/>
                <w:sz w:val="22"/>
                <w:szCs w:val="22"/>
              </w:rPr>
              <w:t>1% threshold</w:t>
            </w:r>
          </w:p>
        </w:tc>
      </w:tr>
      <w:tr w:rsidR="00EE0997" w:rsidRPr="00EE0997" w14:paraId="4E91DEDD" w14:textId="77777777" w:rsidTr="00C556F8">
        <w:trPr>
          <w:jc w:val="center"/>
        </w:trPr>
        <w:tc>
          <w:tcPr>
            <w:tcW w:w="4106" w:type="dxa"/>
            <w:shd w:val="clear" w:color="auto" w:fill="auto"/>
          </w:tcPr>
          <w:p w14:paraId="019FCDB4" w14:textId="77777777" w:rsidR="00EE0997" w:rsidRPr="00EE0997" w:rsidRDefault="00EE0997" w:rsidP="00C556F8">
            <w:pPr>
              <w:spacing w:after="120"/>
              <w:jc w:val="both"/>
              <w:rPr>
                <w:rFonts w:ascii="Times New Roman" w:hAnsi="Times New Roman"/>
                <w:sz w:val="22"/>
                <w:szCs w:val="22"/>
              </w:rPr>
            </w:pPr>
            <w:r w:rsidRPr="00EE0997">
              <w:rPr>
                <w:rFonts w:ascii="Times New Roman" w:hAnsi="Times New Roman"/>
                <w:sz w:val="22"/>
                <w:szCs w:val="22"/>
              </w:rPr>
              <w:t>Baltic, Denmark &amp; Netherlands (CSR7)</w:t>
            </w:r>
          </w:p>
        </w:tc>
        <w:tc>
          <w:tcPr>
            <w:tcW w:w="2410" w:type="dxa"/>
            <w:shd w:val="clear" w:color="auto" w:fill="auto"/>
          </w:tcPr>
          <w:p w14:paraId="6AA32A82" w14:textId="77777777" w:rsidR="00EE0997" w:rsidRPr="00EE0997" w:rsidRDefault="00EE0997" w:rsidP="00C556F8">
            <w:pPr>
              <w:spacing w:after="120"/>
              <w:jc w:val="both"/>
              <w:rPr>
                <w:rFonts w:ascii="Times New Roman" w:hAnsi="Times New Roman"/>
                <w:sz w:val="22"/>
                <w:szCs w:val="22"/>
              </w:rPr>
            </w:pPr>
            <w:r w:rsidRPr="00EE0997">
              <w:rPr>
                <w:rFonts w:ascii="Times New Roman" w:hAnsi="Times New Roman"/>
                <w:sz w:val="22"/>
                <w:szCs w:val="22"/>
              </w:rPr>
              <w:t>930,000</w:t>
            </w:r>
          </w:p>
        </w:tc>
        <w:tc>
          <w:tcPr>
            <w:tcW w:w="1774" w:type="dxa"/>
            <w:shd w:val="clear" w:color="auto" w:fill="auto"/>
          </w:tcPr>
          <w:p w14:paraId="10A2BF4E" w14:textId="77777777" w:rsidR="00EE0997" w:rsidRPr="00EE0997" w:rsidRDefault="00EE0997" w:rsidP="00C556F8">
            <w:pPr>
              <w:spacing w:after="120"/>
              <w:jc w:val="both"/>
              <w:rPr>
                <w:rFonts w:ascii="Times New Roman" w:hAnsi="Times New Roman"/>
                <w:sz w:val="22"/>
                <w:szCs w:val="22"/>
              </w:rPr>
            </w:pPr>
            <w:r w:rsidRPr="00EE0997">
              <w:rPr>
                <w:rFonts w:ascii="Times New Roman" w:hAnsi="Times New Roman"/>
                <w:sz w:val="22"/>
                <w:szCs w:val="22"/>
              </w:rPr>
              <w:t>9,800</w:t>
            </w:r>
          </w:p>
        </w:tc>
      </w:tr>
      <w:tr w:rsidR="00EE0997" w:rsidRPr="00EE0997" w14:paraId="7E035BF4" w14:textId="77777777" w:rsidTr="00C556F8">
        <w:trPr>
          <w:jc w:val="center"/>
        </w:trPr>
        <w:tc>
          <w:tcPr>
            <w:tcW w:w="4106" w:type="dxa"/>
            <w:tcBorders>
              <w:bottom w:val="single" w:sz="4" w:space="0" w:color="auto"/>
            </w:tcBorders>
            <w:shd w:val="clear" w:color="auto" w:fill="auto"/>
          </w:tcPr>
          <w:p w14:paraId="4D1FA1B8" w14:textId="77777777" w:rsidR="00EE0997" w:rsidRPr="00EE0997" w:rsidRDefault="00EE0997" w:rsidP="00C556F8">
            <w:pPr>
              <w:spacing w:after="120"/>
              <w:jc w:val="both"/>
              <w:rPr>
                <w:rFonts w:ascii="Times New Roman" w:hAnsi="Times New Roman"/>
                <w:sz w:val="22"/>
                <w:szCs w:val="22"/>
              </w:rPr>
            </w:pPr>
            <w:r w:rsidRPr="00EE0997">
              <w:rPr>
                <w:rFonts w:ascii="Times New Roman" w:hAnsi="Times New Roman"/>
                <w:sz w:val="22"/>
                <w:szCs w:val="22"/>
              </w:rPr>
              <w:t>Britain and Ireland (WPE 5)</w:t>
            </w:r>
          </w:p>
        </w:tc>
        <w:tc>
          <w:tcPr>
            <w:tcW w:w="2410" w:type="dxa"/>
            <w:tcBorders>
              <w:bottom w:val="single" w:sz="4" w:space="0" w:color="auto"/>
            </w:tcBorders>
            <w:shd w:val="clear" w:color="auto" w:fill="auto"/>
          </w:tcPr>
          <w:p w14:paraId="518BFD17" w14:textId="77777777" w:rsidR="00EE0997" w:rsidRPr="00EE0997" w:rsidRDefault="00EE0997" w:rsidP="00C556F8">
            <w:pPr>
              <w:spacing w:after="120"/>
              <w:jc w:val="both"/>
              <w:rPr>
                <w:rFonts w:ascii="Times New Roman" w:hAnsi="Times New Roman"/>
                <w:sz w:val="22"/>
                <w:szCs w:val="22"/>
              </w:rPr>
            </w:pPr>
            <w:r w:rsidRPr="00EE0997">
              <w:rPr>
                <w:rFonts w:ascii="Times New Roman" w:hAnsi="Times New Roman"/>
                <w:sz w:val="22"/>
                <w:szCs w:val="22"/>
              </w:rPr>
              <w:t>57,800 - 57,900</w:t>
            </w:r>
          </w:p>
        </w:tc>
        <w:tc>
          <w:tcPr>
            <w:tcW w:w="1774" w:type="dxa"/>
            <w:tcBorders>
              <w:bottom w:val="single" w:sz="4" w:space="0" w:color="auto"/>
            </w:tcBorders>
            <w:shd w:val="clear" w:color="auto" w:fill="auto"/>
          </w:tcPr>
          <w:p w14:paraId="02792EC1" w14:textId="77777777" w:rsidR="00EE0997" w:rsidRPr="00EE0997" w:rsidRDefault="00EE0997" w:rsidP="00C556F8">
            <w:pPr>
              <w:spacing w:after="120"/>
              <w:jc w:val="both"/>
              <w:rPr>
                <w:rFonts w:ascii="Times New Roman" w:hAnsi="Times New Roman"/>
                <w:sz w:val="22"/>
                <w:szCs w:val="22"/>
              </w:rPr>
            </w:pPr>
            <w:r w:rsidRPr="00EE0997">
              <w:rPr>
                <w:rFonts w:ascii="Times New Roman" w:hAnsi="Times New Roman"/>
                <w:sz w:val="22"/>
                <w:szCs w:val="22"/>
              </w:rPr>
              <w:t>580</w:t>
            </w:r>
          </w:p>
        </w:tc>
      </w:tr>
      <w:tr w:rsidR="00EE0997" w:rsidRPr="00EE0997" w14:paraId="70B56EC5" w14:textId="77777777" w:rsidTr="00C556F8">
        <w:trPr>
          <w:jc w:val="center"/>
        </w:trPr>
        <w:tc>
          <w:tcPr>
            <w:tcW w:w="4106" w:type="dxa"/>
            <w:tcBorders>
              <w:left w:val="nil"/>
              <w:right w:val="nil"/>
            </w:tcBorders>
            <w:shd w:val="clear" w:color="auto" w:fill="auto"/>
          </w:tcPr>
          <w:p w14:paraId="61EBA889" w14:textId="77777777" w:rsidR="00EE0997" w:rsidRPr="00EE0997" w:rsidRDefault="00EE0997" w:rsidP="00C556F8">
            <w:pPr>
              <w:spacing w:after="120"/>
              <w:jc w:val="both"/>
              <w:rPr>
                <w:rFonts w:ascii="Times New Roman" w:hAnsi="Times New Roman"/>
                <w:sz w:val="22"/>
                <w:szCs w:val="22"/>
              </w:rPr>
            </w:pPr>
          </w:p>
        </w:tc>
        <w:tc>
          <w:tcPr>
            <w:tcW w:w="2410" w:type="dxa"/>
            <w:tcBorders>
              <w:left w:val="nil"/>
              <w:right w:val="nil"/>
            </w:tcBorders>
            <w:shd w:val="clear" w:color="auto" w:fill="auto"/>
          </w:tcPr>
          <w:p w14:paraId="28AD7B25" w14:textId="77777777" w:rsidR="00EE0997" w:rsidRPr="00EE0997" w:rsidRDefault="00EE0997" w:rsidP="00C556F8">
            <w:pPr>
              <w:spacing w:after="120"/>
              <w:jc w:val="both"/>
              <w:rPr>
                <w:rFonts w:ascii="Times New Roman" w:hAnsi="Times New Roman"/>
                <w:sz w:val="22"/>
                <w:szCs w:val="22"/>
              </w:rPr>
            </w:pPr>
          </w:p>
        </w:tc>
        <w:tc>
          <w:tcPr>
            <w:tcW w:w="1774" w:type="dxa"/>
            <w:tcBorders>
              <w:left w:val="nil"/>
              <w:right w:val="nil"/>
            </w:tcBorders>
            <w:shd w:val="clear" w:color="auto" w:fill="auto"/>
          </w:tcPr>
          <w:p w14:paraId="2259F915" w14:textId="77777777" w:rsidR="00EE0997" w:rsidRPr="00EE0997" w:rsidRDefault="00EE0997" w:rsidP="00C556F8">
            <w:pPr>
              <w:spacing w:after="120"/>
              <w:jc w:val="both"/>
              <w:rPr>
                <w:rFonts w:ascii="Times New Roman" w:hAnsi="Times New Roman"/>
                <w:sz w:val="22"/>
                <w:szCs w:val="22"/>
              </w:rPr>
            </w:pPr>
          </w:p>
        </w:tc>
      </w:tr>
      <w:tr w:rsidR="00EE0997" w:rsidRPr="00EE0997" w14:paraId="16247047" w14:textId="77777777" w:rsidTr="00C556F8">
        <w:trPr>
          <w:jc w:val="center"/>
        </w:trPr>
        <w:tc>
          <w:tcPr>
            <w:tcW w:w="4106" w:type="dxa"/>
            <w:shd w:val="clear" w:color="auto" w:fill="auto"/>
          </w:tcPr>
          <w:p w14:paraId="7B677B17" w14:textId="77777777" w:rsidR="00EE0997" w:rsidRPr="00EE0997" w:rsidRDefault="00EE0997" w:rsidP="00C556F8">
            <w:pPr>
              <w:spacing w:after="120"/>
              <w:jc w:val="both"/>
              <w:rPr>
                <w:rFonts w:ascii="Times New Roman" w:hAnsi="Times New Roman"/>
                <w:sz w:val="22"/>
                <w:szCs w:val="22"/>
              </w:rPr>
            </w:pPr>
            <w:r w:rsidRPr="00EE0997">
              <w:rPr>
                <w:rFonts w:ascii="Times New Roman" w:hAnsi="Times New Roman"/>
                <w:sz w:val="22"/>
                <w:szCs w:val="22"/>
              </w:rPr>
              <w:t>Combined North Sea &amp; Baltic population</w:t>
            </w:r>
          </w:p>
        </w:tc>
        <w:tc>
          <w:tcPr>
            <w:tcW w:w="2410" w:type="dxa"/>
            <w:shd w:val="clear" w:color="auto" w:fill="auto"/>
          </w:tcPr>
          <w:p w14:paraId="4BEA278D" w14:textId="77777777" w:rsidR="00EE0997" w:rsidRPr="00EE0997" w:rsidRDefault="00EE0997" w:rsidP="00C556F8">
            <w:pPr>
              <w:spacing w:after="120"/>
              <w:jc w:val="both"/>
              <w:rPr>
                <w:rFonts w:ascii="Times New Roman" w:hAnsi="Times New Roman"/>
                <w:sz w:val="22"/>
                <w:szCs w:val="22"/>
              </w:rPr>
            </w:pPr>
            <w:r w:rsidRPr="00EE0997">
              <w:rPr>
                <w:rFonts w:ascii="Times New Roman" w:hAnsi="Times New Roman"/>
                <w:sz w:val="22"/>
                <w:szCs w:val="22"/>
              </w:rPr>
              <w:t>1,007,470</w:t>
            </w:r>
          </w:p>
        </w:tc>
        <w:tc>
          <w:tcPr>
            <w:tcW w:w="1774" w:type="dxa"/>
            <w:shd w:val="clear" w:color="auto" w:fill="auto"/>
          </w:tcPr>
          <w:p w14:paraId="70FC3259" w14:textId="77777777" w:rsidR="00EE0997" w:rsidRPr="00EE0997" w:rsidRDefault="00EE0997" w:rsidP="00C556F8">
            <w:pPr>
              <w:spacing w:after="120"/>
              <w:jc w:val="both"/>
              <w:rPr>
                <w:rFonts w:ascii="Times New Roman" w:hAnsi="Times New Roman"/>
                <w:sz w:val="22"/>
                <w:szCs w:val="22"/>
              </w:rPr>
            </w:pPr>
            <w:r w:rsidRPr="00EE0997">
              <w:rPr>
                <w:rFonts w:ascii="Times New Roman" w:hAnsi="Times New Roman"/>
                <w:sz w:val="22"/>
                <w:szCs w:val="22"/>
              </w:rPr>
              <w:t>10,000</w:t>
            </w:r>
          </w:p>
        </w:tc>
      </w:tr>
    </w:tbl>
    <w:p w14:paraId="0EF415A9" w14:textId="77777777" w:rsidR="00EE0997" w:rsidRPr="00EE0997" w:rsidRDefault="00EE0997" w:rsidP="00EE0997">
      <w:pPr>
        <w:jc w:val="both"/>
        <w:rPr>
          <w:rFonts w:ascii="Times New Roman" w:hAnsi="Times New Roman"/>
          <w:sz w:val="22"/>
          <w:szCs w:val="22"/>
        </w:rPr>
      </w:pPr>
    </w:p>
    <w:p w14:paraId="44EF9AE8" w14:textId="77777777" w:rsidR="00EE0997" w:rsidRPr="00EE0997" w:rsidRDefault="00EE0997" w:rsidP="00EE0997">
      <w:pPr>
        <w:jc w:val="both"/>
        <w:rPr>
          <w:rFonts w:ascii="Times New Roman" w:hAnsi="Times New Roman"/>
          <w:sz w:val="22"/>
          <w:szCs w:val="22"/>
        </w:rPr>
      </w:pPr>
    </w:p>
    <w:p w14:paraId="37169E0F"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As any such change has a bearing on selection thresholds used by other Parties, it would be appropriate for the TC to consult with those Parties to ensure that any proposal is soundly based.</w:t>
      </w:r>
    </w:p>
    <w:p w14:paraId="79BA6EE0" w14:textId="77777777" w:rsidR="00EE0997" w:rsidRPr="00EE0997" w:rsidRDefault="00EE0997" w:rsidP="00EE0997">
      <w:pPr>
        <w:jc w:val="both"/>
        <w:rPr>
          <w:rFonts w:ascii="Times New Roman" w:hAnsi="Times New Roman"/>
          <w:sz w:val="22"/>
          <w:szCs w:val="22"/>
        </w:rPr>
      </w:pPr>
    </w:p>
    <w:p w14:paraId="003C87E2" w14:textId="77777777" w:rsidR="00EE0997" w:rsidRPr="00EE0997" w:rsidRDefault="00EE0997" w:rsidP="00EE0997">
      <w:pPr>
        <w:jc w:val="both"/>
        <w:rPr>
          <w:rFonts w:ascii="Times New Roman" w:hAnsi="Times New Roman"/>
          <w:sz w:val="22"/>
          <w:szCs w:val="22"/>
        </w:rPr>
      </w:pPr>
    </w:p>
    <w:p w14:paraId="2D3589FF" w14:textId="77777777" w:rsidR="00EE0997" w:rsidRPr="00EE0997" w:rsidRDefault="00EE0997" w:rsidP="00EE0997">
      <w:pPr>
        <w:jc w:val="both"/>
        <w:rPr>
          <w:rFonts w:ascii="Times New Roman" w:hAnsi="Times New Roman"/>
          <w:b/>
          <w:sz w:val="22"/>
          <w:szCs w:val="22"/>
        </w:rPr>
      </w:pPr>
      <w:r w:rsidRPr="00EE0997">
        <w:rPr>
          <w:rFonts w:ascii="Times New Roman" w:hAnsi="Times New Roman"/>
          <w:b/>
          <w:sz w:val="22"/>
          <w:szCs w:val="22"/>
        </w:rPr>
        <w:t>References</w:t>
      </w:r>
    </w:p>
    <w:p w14:paraId="79FBCB82" w14:textId="77777777" w:rsidR="00EE0997" w:rsidRPr="00EE0997" w:rsidRDefault="00EE0997" w:rsidP="00EE0997">
      <w:pPr>
        <w:jc w:val="both"/>
        <w:rPr>
          <w:rFonts w:ascii="Times New Roman" w:hAnsi="Times New Roman"/>
          <w:sz w:val="22"/>
          <w:szCs w:val="22"/>
        </w:rPr>
      </w:pPr>
    </w:p>
    <w:p w14:paraId="4BBB3A94" w14:textId="77777777" w:rsidR="00EE0997" w:rsidRPr="00EE0997" w:rsidRDefault="00EE0997" w:rsidP="00EE0997">
      <w:pPr>
        <w:tabs>
          <w:tab w:val="left" w:pos="600"/>
          <w:tab w:val="left" w:pos="1800"/>
          <w:tab w:val="left" w:pos="3000"/>
          <w:tab w:val="left" w:pos="4200"/>
          <w:tab w:val="left" w:pos="5400"/>
          <w:tab w:val="left" w:pos="6600"/>
        </w:tabs>
        <w:ind w:left="1152" w:hanging="1152"/>
        <w:jc w:val="both"/>
        <w:rPr>
          <w:rFonts w:ascii="Times New Roman" w:hAnsi="Times New Roman"/>
          <w:sz w:val="22"/>
          <w:szCs w:val="22"/>
        </w:rPr>
      </w:pPr>
      <w:r w:rsidRPr="00EE0997">
        <w:rPr>
          <w:rFonts w:ascii="Times New Roman" w:hAnsi="Times New Roman"/>
          <w:sz w:val="22"/>
          <w:szCs w:val="22"/>
        </w:rPr>
        <w:t xml:space="preserve">Scott, D.A. &amp; Rose, P.M.  1996.  </w:t>
      </w:r>
      <w:r w:rsidRPr="00EE0997">
        <w:rPr>
          <w:rFonts w:ascii="Times New Roman" w:hAnsi="Times New Roman"/>
          <w:i/>
          <w:sz w:val="22"/>
          <w:szCs w:val="22"/>
        </w:rPr>
        <w:t>Atlas of Anatidae Populations in Africa and Western Eurasia.</w:t>
      </w:r>
      <w:r w:rsidRPr="00EE0997">
        <w:rPr>
          <w:rFonts w:ascii="Times New Roman" w:hAnsi="Times New Roman"/>
          <w:sz w:val="22"/>
          <w:szCs w:val="22"/>
        </w:rPr>
        <w:t xml:space="preserve">  Wetlands International Publication 41, Wageningen, The Netherlands.</w:t>
      </w:r>
    </w:p>
    <w:p w14:paraId="68C31F72" w14:textId="77777777" w:rsidR="00EE0997" w:rsidRPr="00EE0997" w:rsidRDefault="00EE0997" w:rsidP="00EE0997">
      <w:pPr>
        <w:jc w:val="both"/>
        <w:rPr>
          <w:rFonts w:ascii="Times New Roman" w:hAnsi="Times New Roman"/>
          <w:sz w:val="22"/>
          <w:szCs w:val="22"/>
        </w:rPr>
      </w:pPr>
    </w:p>
    <w:p w14:paraId="209A56E5" w14:textId="77777777" w:rsidR="00EE0997" w:rsidRPr="00EE0997" w:rsidRDefault="00EE0997" w:rsidP="00EE0997">
      <w:pPr>
        <w:tabs>
          <w:tab w:val="left" w:pos="600"/>
          <w:tab w:val="left" w:pos="1800"/>
          <w:tab w:val="left" w:pos="3000"/>
          <w:tab w:val="left" w:pos="4200"/>
          <w:tab w:val="left" w:pos="5400"/>
          <w:tab w:val="left" w:pos="6600"/>
        </w:tabs>
        <w:ind w:left="1152" w:hanging="1152"/>
        <w:jc w:val="both"/>
        <w:rPr>
          <w:rFonts w:ascii="Times New Roman" w:hAnsi="Times New Roman"/>
          <w:sz w:val="22"/>
          <w:szCs w:val="22"/>
        </w:rPr>
      </w:pPr>
      <w:r w:rsidRPr="00EE0997">
        <w:rPr>
          <w:rFonts w:ascii="Times New Roman" w:hAnsi="Times New Roman"/>
          <w:sz w:val="22"/>
          <w:szCs w:val="22"/>
        </w:rPr>
        <w:t xml:space="preserve">Stroud, D.A., Bainbridge, I.P., Maddock, A., Anthony, S., Baker, H., Buxton, N., Chambers, D., </w:t>
      </w:r>
      <w:proofErr w:type="spellStart"/>
      <w:r w:rsidRPr="00EE0997">
        <w:rPr>
          <w:rFonts w:ascii="Times New Roman" w:hAnsi="Times New Roman"/>
          <w:sz w:val="22"/>
          <w:szCs w:val="22"/>
        </w:rPr>
        <w:t>Enlander</w:t>
      </w:r>
      <w:proofErr w:type="spellEnd"/>
      <w:r w:rsidRPr="00EE0997">
        <w:rPr>
          <w:rFonts w:ascii="Times New Roman" w:hAnsi="Times New Roman"/>
          <w:sz w:val="22"/>
          <w:szCs w:val="22"/>
        </w:rPr>
        <w:t xml:space="preserve">, I., Hearn, R.D., Jennings, K.R, </w:t>
      </w:r>
      <w:proofErr w:type="spellStart"/>
      <w:r w:rsidRPr="00EE0997">
        <w:rPr>
          <w:rFonts w:ascii="Times New Roman" w:hAnsi="Times New Roman"/>
          <w:sz w:val="22"/>
          <w:szCs w:val="22"/>
        </w:rPr>
        <w:t>Mavor</w:t>
      </w:r>
      <w:proofErr w:type="spellEnd"/>
      <w:r w:rsidRPr="00EE0997">
        <w:rPr>
          <w:rFonts w:ascii="Times New Roman" w:hAnsi="Times New Roman"/>
          <w:sz w:val="22"/>
          <w:szCs w:val="22"/>
        </w:rPr>
        <w:t xml:space="preserve">, R., Whitehead, S. &amp; Wilson, J.D. - on behalf of the UK SPA &amp; Ramsar Scientific Working Group (eds.)  2016.  </w:t>
      </w:r>
      <w:r w:rsidRPr="00EE0997">
        <w:rPr>
          <w:rFonts w:ascii="Times New Roman" w:hAnsi="Times New Roman"/>
          <w:i/>
          <w:sz w:val="22"/>
          <w:szCs w:val="22"/>
        </w:rPr>
        <w:t>The status of UK SPAs in the 2000s: the third network review</w:t>
      </w:r>
      <w:r w:rsidRPr="00EE0997">
        <w:rPr>
          <w:rFonts w:ascii="Times New Roman" w:hAnsi="Times New Roman"/>
          <w:sz w:val="22"/>
          <w:szCs w:val="22"/>
        </w:rPr>
        <w:t xml:space="preserve">.  1,108 pp.  JNCC, Peterborough.  </w:t>
      </w:r>
      <w:hyperlink r:id="rId12" w:history="1">
        <w:r w:rsidRPr="00EE0997">
          <w:rPr>
            <w:rFonts w:ascii="Times New Roman" w:hAnsi="Times New Roman"/>
            <w:color w:val="000000"/>
            <w:sz w:val="22"/>
            <w:szCs w:val="22"/>
            <w:u w:val="single"/>
            <w:bdr w:val="none" w:sz="0" w:space="0" w:color="auto" w:frame="1"/>
          </w:rPr>
          <w:t>http://jncc.defra.gov.uk/page-7309</w:t>
        </w:r>
      </w:hyperlink>
    </w:p>
    <w:p w14:paraId="07A52D91" w14:textId="77777777" w:rsidR="00EE0997" w:rsidRDefault="00EE0997" w:rsidP="00EE0997">
      <w:pPr>
        <w:jc w:val="both"/>
        <w:rPr>
          <w:rFonts w:ascii="Times New Roman" w:hAnsi="Times New Roman"/>
          <w:sz w:val="22"/>
          <w:szCs w:val="22"/>
        </w:rPr>
      </w:pPr>
    </w:p>
    <w:p w14:paraId="724AE033" w14:textId="16564BC3" w:rsidR="00EE0997" w:rsidRPr="00EE0997" w:rsidRDefault="00EE0997" w:rsidP="00EE0997">
      <w:pPr>
        <w:jc w:val="both"/>
        <w:rPr>
          <w:rFonts w:ascii="Times New Roman" w:hAnsi="Times New Roman"/>
          <w:b/>
          <w:sz w:val="22"/>
          <w:szCs w:val="22"/>
        </w:rPr>
      </w:pPr>
      <w:r w:rsidRPr="00EE0997">
        <w:rPr>
          <w:rFonts w:ascii="Times New Roman" w:hAnsi="Times New Roman"/>
          <w:b/>
          <w:sz w:val="22"/>
          <w:szCs w:val="22"/>
        </w:rPr>
        <w:t xml:space="preserve">Appendix 1.  </w:t>
      </w:r>
      <w:r w:rsidRPr="00EE0997">
        <w:rPr>
          <w:rFonts w:ascii="Times New Roman" w:hAnsi="Times New Roman"/>
          <w:sz w:val="22"/>
          <w:szCs w:val="22"/>
        </w:rPr>
        <w:t xml:space="preserve">Treatment of </w:t>
      </w:r>
      <w:proofErr w:type="spellStart"/>
      <w:r w:rsidRPr="00EE0997">
        <w:rPr>
          <w:rFonts w:ascii="Times New Roman" w:hAnsi="Times New Roman"/>
          <w:i/>
          <w:sz w:val="22"/>
          <w:szCs w:val="22"/>
        </w:rPr>
        <w:t>Somateria</w:t>
      </w:r>
      <w:proofErr w:type="spellEnd"/>
      <w:r w:rsidRPr="00EE0997">
        <w:rPr>
          <w:rFonts w:ascii="Times New Roman" w:hAnsi="Times New Roman"/>
          <w:i/>
          <w:sz w:val="22"/>
          <w:szCs w:val="22"/>
        </w:rPr>
        <w:t xml:space="preserve"> m. </w:t>
      </w:r>
      <w:proofErr w:type="spellStart"/>
      <w:r w:rsidRPr="00EE0997">
        <w:rPr>
          <w:rFonts w:ascii="Times New Roman" w:hAnsi="Times New Roman"/>
          <w:i/>
          <w:sz w:val="22"/>
          <w:szCs w:val="22"/>
        </w:rPr>
        <w:t>mollissima</w:t>
      </w:r>
      <w:proofErr w:type="spellEnd"/>
    </w:p>
    <w:p w14:paraId="3D88046E" w14:textId="77777777" w:rsidR="00EE0997" w:rsidRPr="00EE0997" w:rsidRDefault="00EE0997" w:rsidP="00EE0997">
      <w:pPr>
        <w:jc w:val="both"/>
        <w:rPr>
          <w:rFonts w:ascii="Times New Roman" w:hAnsi="Times New Roman"/>
          <w:sz w:val="22"/>
          <w:szCs w:val="22"/>
        </w:rPr>
      </w:pPr>
    </w:p>
    <w:p w14:paraId="261ECC33"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Five populations of </w:t>
      </w:r>
      <w:r w:rsidRPr="00EE0997">
        <w:rPr>
          <w:rFonts w:ascii="Times New Roman" w:hAnsi="Times New Roman"/>
          <w:i/>
          <w:sz w:val="22"/>
          <w:szCs w:val="22"/>
        </w:rPr>
        <w:t>S. m.</w:t>
      </w:r>
      <w:r w:rsidRPr="00EE0997">
        <w:rPr>
          <w:rFonts w:ascii="Times New Roman" w:hAnsi="Times New Roman"/>
          <w:sz w:val="22"/>
          <w:szCs w:val="22"/>
        </w:rPr>
        <w:t xml:space="preserve"> </w:t>
      </w:r>
      <w:proofErr w:type="spellStart"/>
      <w:r w:rsidRPr="00EE0997">
        <w:rPr>
          <w:rFonts w:ascii="Times New Roman" w:hAnsi="Times New Roman"/>
          <w:i/>
          <w:sz w:val="22"/>
          <w:szCs w:val="22"/>
        </w:rPr>
        <w:t>mollissima</w:t>
      </w:r>
      <w:proofErr w:type="spellEnd"/>
      <w:r w:rsidRPr="00EE0997">
        <w:rPr>
          <w:rFonts w:ascii="Times New Roman" w:hAnsi="Times New Roman"/>
          <w:i/>
          <w:sz w:val="22"/>
          <w:szCs w:val="22"/>
        </w:rPr>
        <w:t xml:space="preserve"> </w:t>
      </w:r>
      <w:r w:rsidRPr="00EE0997">
        <w:rPr>
          <w:rFonts w:ascii="Times New Roman" w:hAnsi="Times New Roman"/>
          <w:sz w:val="22"/>
          <w:szCs w:val="22"/>
        </w:rPr>
        <w:t>are identified by Rose &amp; Scott (1996):</w:t>
      </w:r>
    </w:p>
    <w:p w14:paraId="068C8B03" w14:textId="77777777" w:rsidR="00EE0997" w:rsidRPr="00EE0997" w:rsidRDefault="00EE0997" w:rsidP="00EE0997">
      <w:pPr>
        <w:numPr>
          <w:ilvl w:val="0"/>
          <w:numId w:val="8"/>
        </w:numPr>
        <w:ind w:left="851" w:hanging="567"/>
        <w:jc w:val="both"/>
        <w:rPr>
          <w:rFonts w:ascii="Times New Roman" w:hAnsi="Times New Roman"/>
          <w:sz w:val="22"/>
          <w:szCs w:val="22"/>
        </w:rPr>
      </w:pPr>
      <w:r w:rsidRPr="00EE0997">
        <w:rPr>
          <w:rFonts w:ascii="Times New Roman" w:hAnsi="Times New Roman"/>
          <w:sz w:val="22"/>
          <w:szCs w:val="22"/>
        </w:rPr>
        <w:t>Britain and Ireland (population 73,000 individuals and 1% threshold of 750);</w:t>
      </w:r>
    </w:p>
    <w:p w14:paraId="58BD9455" w14:textId="77777777" w:rsidR="00EE0997" w:rsidRPr="00EE0997" w:rsidRDefault="00EE0997" w:rsidP="00EE0997">
      <w:pPr>
        <w:numPr>
          <w:ilvl w:val="0"/>
          <w:numId w:val="8"/>
        </w:numPr>
        <w:ind w:left="851" w:hanging="567"/>
        <w:jc w:val="both"/>
        <w:rPr>
          <w:rFonts w:ascii="Times New Roman" w:hAnsi="Times New Roman"/>
          <w:sz w:val="22"/>
          <w:szCs w:val="22"/>
        </w:rPr>
      </w:pPr>
      <w:r w:rsidRPr="00EE0997">
        <w:rPr>
          <w:rFonts w:ascii="Times New Roman" w:hAnsi="Times New Roman"/>
          <w:sz w:val="22"/>
          <w:szCs w:val="22"/>
        </w:rPr>
        <w:t xml:space="preserve">Baltic, Denmark and the Netherlands (population 850,000-1,200,000 and 1% threshold of 10,300); </w:t>
      </w:r>
    </w:p>
    <w:p w14:paraId="7BF05B17" w14:textId="77777777" w:rsidR="00EE0997" w:rsidRPr="00EE0997" w:rsidRDefault="00EE0997" w:rsidP="00EE0997">
      <w:pPr>
        <w:numPr>
          <w:ilvl w:val="0"/>
          <w:numId w:val="8"/>
        </w:numPr>
        <w:ind w:left="851" w:hanging="567"/>
        <w:jc w:val="both"/>
        <w:rPr>
          <w:rFonts w:ascii="Times New Roman" w:hAnsi="Times New Roman"/>
          <w:sz w:val="22"/>
          <w:szCs w:val="22"/>
        </w:rPr>
      </w:pPr>
      <w:r w:rsidRPr="00EE0997">
        <w:rPr>
          <w:rFonts w:ascii="Times New Roman" w:hAnsi="Times New Roman"/>
          <w:sz w:val="22"/>
          <w:szCs w:val="22"/>
        </w:rPr>
        <w:t>Norway &amp; NW Russia (population 300,000-550,000 and 1% threshold of 4,250);</w:t>
      </w:r>
    </w:p>
    <w:p w14:paraId="4EE375DE" w14:textId="77777777" w:rsidR="00EE0997" w:rsidRPr="00EE0997" w:rsidRDefault="00EE0997" w:rsidP="00EE0997">
      <w:pPr>
        <w:numPr>
          <w:ilvl w:val="0"/>
          <w:numId w:val="8"/>
        </w:numPr>
        <w:ind w:left="851" w:hanging="567"/>
        <w:jc w:val="both"/>
        <w:rPr>
          <w:rFonts w:ascii="Times New Roman" w:hAnsi="Times New Roman"/>
          <w:sz w:val="22"/>
          <w:szCs w:val="22"/>
        </w:rPr>
      </w:pPr>
      <w:r w:rsidRPr="00EE0997">
        <w:rPr>
          <w:rFonts w:ascii="Times New Roman" w:hAnsi="Times New Roman"/>
          <w:sz w:val="22"/>
          <w:szCs w:val="22"/>
        </w:rPr>
        <w:t xml:space="preserve">White Sea (population 20,000-30,000 and 1% threshold of 250); and </w:t>
      </w:r>
    </w:p>
    <w:p w14:paraId="072DB0E0" w14:textId="77777777" w:rsidR="00EE0997" w:rsidRPr="00EE0997" w:rsidRDefault="00EE0997" w:rsidP="00EE0997">
      <w:pPr>
        <w:numPr>
          <w:ilvl w:val="0"/>
          <w:numId w:val="8"/>
        </w:numPr>
        <w:ind w:left="851" w:hanging="567"/>
        <w:jc w:val="both"/>
        <w:rPr>
          <w:rFonts w:ascii="Times New Roman" w:hAnsi="Times New Roman"/>
          <w:sz w:val="22"/>
          <w:szCs w:val="22"/>
        </w:rPr>
      </w:pPr>
      <w:r w:rsidRPr="00EE0997">
        <w:rPr>
          <w:rFonts w:ascii="Times New Roman" w:hAnsi="Times New Roman"/>
          <w:sz w:val="22"/>
          <w:szCs w:val="22"/>
        </w:rPr>
        <w:t>Black Sea (population 5,400 and 1% threshold of 55).</w:t>
      </w:r>
    </w:p>
    <w:p w14:paraId="7EE73213" w14:textId="77777777" w:rsidR="00EE0997" w:rsidRPr="00EE0997" w:rsidRDefault="00EE0997" w:rsidP="00EE0997">
      <w:pPr>
        <w:jc w:val="both"/>
        <w:rPr>
          <w:rFonts w:ascii="Times New Roman" w:hAnsi="Times New Roman"/>
          <w:sz w:val="22"/>
          <w:szCs w:val="22"/>
        </w:rPr>
      </w:pPr>
    </w:p>
    <w:p w14:paraId="067905A8"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Birds occurring in Britain and Ireland are separated from those occurring elsewhere in NW Europe </w:t>
      </w:r>
      <w:proofErr w:type="gramStart"/>
      <w:r w:rsidRPr="00EE0997">
        <w:rPr>
          <w:rFonts w:ascii="Times New Roman" w:hAnsi="Times New Roman"/>
          <w:sz w:val="22"/>
          <w:szCs w:val="22"/>
        </w:rPr>
        <w:t>on the basis of</w:t>
      </w:r>
      <w:proofErr w:type="gramEnd"/>
      <w:r w:rsidRPr="00EE0997">
        <w:rPr>
          <w:rFonts w:ascii="Times New Roman" w:hAnsi="Times New Roman"/>
          <w:sz w:val="22"/>
          <w:szCs w:val="22"/>
        </w:rPr>
        <w:t xml:space="preserve"> “little mixing”. </w:t>
      </w:r>
    </w:p>
    <w:p w14:paraId="6BDAB028" w14:textId="77777777" w:rsidR="00EE0997" w:rsidRPr="00EE0997" w:rsidRDefault="00EE0997" w:rsidP="00EE0997">
      <w:pPr>
        <w:jc w:val="both"/>
        <w:rPr>
          <w:rFonts w:ascii="Times New Roman" w:hAnsi="Times New Roman"/>
          <w:sz w:val="22"/>
          <w:szCs w:val="22"/>
        </w:rPr>
      </w:pPr>
    </w:p>
    <w:p w14:paraId="3FA4DC3A"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The BTO </w:t>
      </w:r>
      <w:r w:rsidRPr="00EE0997">
        <w:rPr>
          <w:rFonts w:ascii="Times New Roman" w:hAnsi="Times New Roman"/>
          <w:i/>
          <w:sz w:val="22"/>
          <w:szCs w:val="22"/>
        </w:rPr>
        <w:t>Migration Atlas</w:t>
      </w:r>
      <w:r w:rsidRPr="00EE0997">
        <w:rPr>
          <w:rFonts w:ascii="Times New Roman" w:hAnsi="Times New Roman"/>
          <w:sz w:val="22"/>
          <w:szCs w:val="22"/>
        </w:rPr>
        <w:t xml:space="preserve"> (</w:t>
      </w:r>
      <w:proofErr w:type="spellStart"/>
      <w:r w:rsidRPr="00EE0997">
        <w:rPr>
          <w:rFonts w:ascii="Times New Roman" w:hAnsi="Times New Roman"/>
          <w:sz w:val="22"/>
          <w:szCs w:val="22"/>
        </w:rPr>
        <w:t>Wernham</w:t>
      </w:r>
      <w:proofErr w:type="spellEnd"/>
      <w:r w:rsidRPr="00EE0997">
        <w:rPr>
          <w:rFonts w:ascii="Times New Roman" w:hAnsi="Times New Roman"/>
          <w:sz w:val="22"/>
          <w:szCs w:val="22"/>
        </w:rPr>
        <w:t xml:space="preserve"> </w:t>
      </w:r>
      <w:r w:rsidRPr="00EE0997">
        <w:rPr>
          <w:rFonts w:ascii="Times New Roman" w:hAnsi="Times New Roman"/>
          <w:i/>
          <w:sz w:val="22"/>
          <w:szCs w:val="22"/>
        </w:rPr>
        <w:t>et al.</w:t>
      </w:r>
      <w:r w:rsidRPr="00EE0997">
        <w:rPr>
          <w:rFonts w:ascii="Times New Roman" w:hAnsi="Times New Roman"/>
          <w:sz w:val="22"/>
          <w:szCs w:val="22"/>
        </w:rPr>
        <w:t xml:space="preserve"> 2002) indicates that there have been recoveries in Denmark and the Baltic of Eiders ringed in Britain, although the overall picture is that there are few long-distance movements for the species.  </w:t>
      </w:r>
    </w:p>
    <w:p w14:paraId="32A173EA" w14:textId="77777777" w:rsidR="00EE0997" w:rsidRPr="00EE0997" w:rsidRDefault="00EE0997" w:rsidP="00EE0997">
      <w:pPr>
        <w:jc w:val="both"/>
        <w:rPr>
          <w:rFonts w:ascii="Times New Roman" w:hAnsi="Times New Roman"/>
          <w:sz w:val="22"/>
          <w:szCs w:val="22"/>
        </w:rPr>
      </w:pPr>
    </w:p>
    <w:p w14:paraId="76E89F7D"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Known movements relate almost entirely to </w:t>
      </w:r>
      <w:proofErr w:type="spellStart"/>
      <w:r w:rsidRPr="00EE0997">
        <w:rPr>
          <w:rFonts w:ascii="Times New Roman" w:hAnsi="Times New Roman"/>
          <w:sz w:val="22"/>
          <w:szCs w:val="22"/>
        </w:rPr>
        <w:t>abmigration</w:t>
      </w:r>
      <w:proofErr w:type="spellEnd"/>
      <w:r w:rsidRPr="00EE0997">
        <w:rPr>
          <w:rFonts w:ascii="Times New Roman" w:hAnsi="Times New Roman"/>
          <w:sz w:val="22"/>
          <w:szCs w:val="22"/>
        </w:rPr>
        <w:t xml:space="preserve"> into the Baltic population consisting almost exclusively of males.  With the females being philopatric it is the males that leave their natal breeding grounds.  Some birds ringed in the breeding season at </w:t>
      </w:r>
      <w:proofErr w:type="spellStart"/>
      <w:r w:rsidRPr="00EE0997">
        <w:rPr>
          <w:rFonts w:ascii="Times New Roman" w:hAnsi="Times New Roman"/>
          <w:sz w:val="22"/>
          <w:szCs w:val="22"/>
        </w:rPr>
        <w:t>Forvie</w:t>
      </w:r>
      <w:proofErr w:type="spellEnd"/>
      <w:r w:rsidRPr="00EE0997">
        <w:rPr>
          <w:rFonts w:ascii="Times New Roman" w:hAnsi="Times New Roman"/>
          <w:sz w:val="22"/>
          <w:szCs w:val="22"/>
        </w:rPr>
        <w:t xml:space="preserve"> (mostly males) were recovered abroad presumably reflecting the movement of British/Irish males to the Baltic/Denmark where they remain to breed with Baltic/ Danish females.  There have also been five males (probably British) ringed in winter at </w:t>
      </w:r>
      <w:proofErr w:type="spellStart"/>
      <w:r w:rsidRPr="00EE0997">
        <w:rPr>
          <w:rFonts w:ascii="Times New Roman" w:hAnsi="Times New Roman"/>
          <w:sz w:val="22"/>
          <w:szCs w:val="22"/>
        </w:rPr>
        <w:t>Forvie</w:t>
      </w:r>
      <w:proofErr w:type="spellEnd"/>
      <w:r w:rsidRPr="00EE0997">
        <w:rPr>
          <w:rFonts w:ascii="Times New Roman" w:hAnsi="Times New Roman"/>
          <w:sz w:val="22"/>
          <w:szCs w:val="22"/>
        </w:rPr>
        <w:t xml:space="preserve"> and found breeding in the Baltic.  Also, three females ringed at </w:t>
      </w:r>
      <w:proofErr w:type="spellStart"/>
      <w:r w:rsidRPr="00EE0997">
        <w:rPr>
          <w:rFonts w:ascii="Times New Roman" w:hAnsi="Times New Roman"/>
          <w:sz w:val="22"/>
          <w:szCs w:val="22"/>
        </w:rPr>
        <w:t>Forvie</w:t>
      </w:r>
      <w:proofErr w:type="spellEnd"/>
      <w:r w:rsidRPr="00EE0997">
        <w:rPr>
          <w:rFonts w:ascii="Times New Roman" w:hAnsi="Times New Roman"/>
          <w:sz w:val="22"/>
          <w:szCs w:val="22"/>
        </w:rPr>
        <w:t xml:space="preserve"> in winter were found in continental Europe implying some winter visitors in this population.</w:t>
      </w:r>
    </w:p>
    <w:p w14:paraId="553B6330" w14:textId="77777777" w:rsidR="00EE0997" w:rsidRPr="00EE0997" w:rsidRDefault="00EE0997" w:rsidP="00EE0997">
      <w:pPr>
        <w:jc w:val="both"/>
        <w:rPr>
          <w:rFonts w:ascii="Times New Roman" w:hAnsi="Times New Roman"/>
          <w:sz w:val="22"/>
          <w:szCs w:val="22"/>
        </w:rPr>
      </w:pPr>
    </w:p>
    <w:p w14:paraId="62590E1D"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The second UK SPA Review (Stroud </w:t>
      </w:r>
      <w:r w:rsidRPr="00EE0997">
        <w:rPr>
          <w:rFonts w:ascii="Times New Roman" w:hAnsi="Times New Roman"/>
          <w:i/>
          <w:sz w:val="22"/>
          <w:szCs w:val="22"/>
        </w:rPr>
        <w:t xml:space="preserve">et al. </w:t>
      </w:r>
      <w:r w:rsidRPr="00EE0997">
        <w:rPr>
          <w:rFonts w:ascii="Times New Roman" w:hAnsi="Times New Roman"/>
          <w:sz w:val="22"/>
          <w:szCs w:val="22"/>
        </w:rPr>
        <w:t xml:space="preserve">2001) considered Eiders in Britain to be non-migratory in the breeding season but migratory in the non-breeding season (thus there is only a SPA suite identified in the non-breeding season).  Analyses in the BTO </w:t>
      </w:r>
      <w:r w:rsidRPr="00EE0997">
        <w:rPr>
          <w:rFonts w:ascii="Times New Roman" w:hAnsi="Times New Roman"/>
          <w:i/>
          <w:sz w:val="22"/>
          <w:szCs w:val="22"/>
        </w:rPr>
        <w:t>Migration Atlas</w:t>
      </w:r>
      <w:r w:rsidRPr="00EE0997">
        <w:rPr>
          <w:rFonts w:ascii="Times New Roman" w:hAnsi="Times New Roman"/>
          <w:sz w:val="22"/>
          <w:szCs w:val="22"/>
        </w:rPr>
        <w:t xml:space="preserve"> (Baillie 2002) however suggest the reverse to be the case and the species is categorised as a short-distance migrant in the breeding season but sedentary in the non-breeding season.</w:t>
      </w:r>
    </w:p>
    <w:p w14:paraId="0D7F5B09" w14:textId="77777777" w:rsidR="00EE0997" w:rsidRPr="00EE0997" w:rsidRDefault="00EE0997" w:rsidP="00EE0997">
      <w:pPr>
        <w:jc w:val="both"/>
        <w:rPr>
          <w:rFonts w:ascii="Times New Roman" w:hAnsi="Times New Roman"/>
          <w:sz w:val="22"/>
          <w:szCs w:val="22"/>
        </w:rPr>
      </w:pPr>
    </w:p>
    <w:p w14:paraId="69D41C58"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This categorisation may be a product of the definitions used in the </w:t>
      </w:r>
      <w:r w:rsidRPr="00EE0997">
        <w:rPr>
          <w:rFonts w:ascii="Times New Roman" w:hAnsi="Times New Roman"/>
          <w:i/>
          <w:sz w:val="22"/>
          <w:szCs w:val="22"/>
        </w:rPr>
        <w:t xml:space="preserve">Atlas </w:t>
      </w:r>
      <w:r w:rsidRPr="00EE0997">
        <w:rPr>
          <w:rFonts w:ascii="Times New Roman" w:hAnsi="Times New Roman"/>
          <w:sz w:val="22"/>
          <w:szCs w:val="22"/>
        </w:rPr>
        <w:t xml:space="preserve">which needs careful interpretation.  </w:t>
      </w:r>
    </w:p>
    <w:p w14:paraId="09503F07" w14:textId="77777777" w:rsidR="00EE0997" w:rsidRPr="00EE0997" w:rsidRDefault="00EE0997" w:rsidP="00EE0997">
      <w:pPr>
        <w:jc w:val="both"/>
        <w:rPr>
          <w:rFonts w:ascii="Times New Roman" w:hAnsi="Times New Roman"/>
          <w:sz w:val="22"/>
          <w:szCs w:val="22"/>
        </w:rPr>
      </w:pPr>
    </w:p>
    <w:p w14:paraId="668EA7F6"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Expert opinion from Denmark (S. Pihl pers. comm.) is that Continental Eiders (probably mainly from Norway and the </w:t>
      </w:r>
      <w:proofErr w:type="spellStart"/>
      <w:r w:rsidRPr="00EE0997">
        <w:rPr>
          <w:rFonts w:ascii="Times New Roman" w:hAnsi="Times New Roman"/>
          <w:sz w:val="22"/>
          <w:szCs w:val="22"/>
        </w:rPr>
        <w:t>Wadden</w:t>
      </w:r>
      <w:proofErr w:type="spellEnd"/>
      <w:r w:rsidRPr="00EE0997">
        <w:rPr>
          <w:rFonts w:ascii="Times New Roman" w:hAnsi="Times New Roman"/>
          <w:sz w:val="22"/>
          <w:szCs w:val="22"/>
        </w:rPr>
        <w:t xml:space="preserve"> Sea) can be found wintering in UK and as such may potentially interbreed with UK breeding birds.  Some Eider breeding colonies, however, seem to be discrete in their choice of winter quarters, so exchange patterns are probably site-specific to an extent.  Certainly, the simple national totals from </w:t>
      </w:r>
      <w:proofErr w:type="spellStart"/>
      <w:r w:rsidRPr="00EE0997">
        <w:rPr>
          <w:rFonts w:ascii="Times New Roman" w:hAnsi="Times New Roman"/>
          <w:sz w:val="22"/>
          <w:szCs w:val="22"/>
        </w:rPr>
        <w:t>WeBS</w:t>
      </w:r>
      <w:proofErr w:type="spellEnd"/>
      <w:r w:rsidRPr="00EE0997">
        <w:rPr>
          <w:rFonts w:ascii="Times New Roman" w:hAnsi="Times New Roman"/>
          <w:sz w:val="22"/>
          <w:szCs w:val="22"/>
        </w:rPr>
        <w:t xml:space="preserve"> show a marked increase in numbers in the first half of the winter (Figure 1), although these data are not corrected for survey coverage, and of course an element of the apparent 'decline' in summer will reflect movement to British breeding colonies (and reduced count coverage then).  It is possible that a more detailed analysis of these data would show more marked mid-winter increases in eastern Britain, reflecting known exchange patterns across the North Sea (Baillie 2002).</w:t>
      </w:r>
    </w:p>
    <w:p w14:paraId="09CE7FF5" w14:textId="77777777" w:rsidR="00EE0997" w:rsidRPr="00EE0997" w:rsidRDefault="00EE0997" w:rsidP="00EE0997">
      <w:pPr>
        <w:jc w:val="both"/>
        <w:rPr>
          <w:rFonts w:ascii="Times New Roman" w:hAnsi="Times New Roman"/>
          <w:sz w:val="22"/>
          <w:szCs w:val="22"/>
        </w:rPr>
      </w:pPr>
    </w:p>
    <w:p w14:paraId="520F8995"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lastRenderedPageBreak/>
        <w:t xml:space="preserve">In previous centuries it seems possible that Continental Eiders wintered in UK waters in larger numbers (S. Pihl </w:t>
      </w:r>
      <w:proofErr w:type="spellStart"/>
      <w:r w:rsidRPr="00EE0997">
        <w:rPr>
          <w:rFonts w:ascii="Times New Roman" w:hAnsi="Times New Roman"/>
          <w:sz w:val="22"/>
          <w:szCs w:val="22"/>
        </w:rPr>
        <w:t>pers</w:t>
      </w:r>
      <w:proofErr w:type="spellEnd"/>
      <w:r w:rsidRPr="00EE0997">
        <w:rPr>
          <w:rFonts w:ascii="Times New Roman" w:hAnsi="Times New Roman"/>
          <w:sz w:val="22"/>
          <w:szCs w:val="22"/>
        </w:rPr>
        <w:t xml:space="preserve"> comm.).  It can be anticipated that with the continuing amelioration of winter climate, numbers of Continental Eiders wintering in UK will probably decrease further. Thus, current range and distribution is probably quite dynamic, as with some wintering waders.</w:t>
      </w:r>
    </w:p>
    <w:p w14:paraId="391E0015" w14:textId="77777777" w:rsidR="00EE0997" w:rsidRPr="00EE0997" w:rsidRDefault="00EE0997" w:rsidP="00EE0997">
      <w:pPr>
        <w:jc w:val="both"/>
        <w:rPr>
          <w:rFonts w:ascii="Times New Roman" w:hAnsi="Times New Roman"/>
          <w:sz w:val="22"/>
          <w:szCs w:val="22"/>
        </w:rPr>
      </w:pPr>
    </w:p>
    <w:p w14:paraId="4EF5EF22" w14:textId="77777777" w:rsidR="00EE0997" w:rsidRPr="00EE0997" w:rsidRDefault="00EE0997" w:rsidP="00EE0997">
      <w:pPr>
        <w:jc w:val="both"/>
        <w:rPr>
          <w:rFonts w:ascii="Times New Roman" w:hAnsi="Times New Roman"/>
          <w:sz w:val="22"/>
          <w:szCs w:val="22"/>
        </w:rPr>
      </w:pPr>
    </w:p>
    <w:p w14:paraId="4BE3CC75" w14:textId="011F7B7A" w:rsidR="00EE0997" w:rsidRPr="00EE0997" w:rsidRDefault="00EE0997" w:rsidP="00EE0997">
      <w:pPr>
        <w:jc w:val="center"/>
        <w:rPr>
          <w:rFonts w:ascii="Times New Roman" w:hAnsi="Times New Roman"/>
          <w:noProof/>
          <w:sz w:val="22"/>
          <w:szCs w:val="22"/>
          <w:lang w:eastAsia="en-GB"/>
        </w:rPr>
      </w:pPr>
      <w:r w:rsidRPr="00EE0997">
        <w:rPr>
          <w:rFonts w:ascii="Times New Roman" w:hAnsi="Times New Roman"/>
          <w:noProof/>
          <w:sz w:val="22"/>
          <w:szCs w:val="22"/>
          <w:lang w:eastAsia="en-GB"/>
        </w:rPr>
        <w:drawing>
          <wp:inline distT="0" distB="0" distL="0" distR="0" wp14:anchorId="42545242" wp14:editId="3355E42E">
            <wp:extent cx="5270500" cy="345059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0500" cy="3450590"/>
                    </a:xfrm>
                    <a:prstGeom prst="rect">
                      <a:avLst/>
                    </a:prstGeom>
                    <a:noFill/>
                    <a:ln>
                      <a:noFill/>
                    </a:ln>
                  </pic:spPr>
                </pic:pic>
              </a:graphicData>
            </a:graphic>
          </wp:inline>
        </w:drawing>
      </w:r>
    </w:p>
    <w:p w14:paraId="7D278DED" w14:textId="77777777" w:rsidR="00EE0997" w:rsidRPr="00EE0997" w:rsidRDefault="00EE0997" w:rsidP="00EE0997">
      <w:pPr>
        <w:jc w:val="center"/>
        <w:rPr>
          <w:rFonts w:ascii="Times New Roman" w:hAnsi="Times New Roman"/>
          <w:sz w:val="22"/>
          <w:szCs w:val="22"/>
        </w:rPr>
      </w:pPr>
    </w:p>
    <w:p w14:paraId="717CACBD" w14:textId="77777777" w:rsidR="00EE0997" w:rsidRPr="00EE0997" w:rsidRDefault="00EE0997" w:rsidP="00EE0997">
      <w:pPr>
        <w:jc w:val="both"/>
        <w:rPr>
          <w:rFonts w:ascii="Times New Roman" w:hAnsi="Times New Roman"/>
          <w:sz w:val="22"/>
          <w:szCs w:val="22"/>
        </w:rPr>
      </w:pPr>
      <w:r w:rsidRPr="00EE0997">
        <w:rPr>
          <w:rFonts w:ascii="Times New Roman" w:hAnsi="Times New Roman"/>
          <w:b/>
          <w:sz w:val="22"/>
          <w:szCs w:val="22"/>
        </w:rPr>
        <w:t xml:space="preserve">Figure 1. </w:t>
      </w:r>
      <w:r w:rsidRPr="00EE0997">
        <w:rPr>
          <w:rFonts w:ascii="Times New Roman" w:hAnsi="Times New Roman"/>
          <w:sz w:val="22"/>
          <w:szCs w:val="22"/>
        </w:rPr>
        <w:t xml:space="preserve">Monthly British totals of Common Eiders counted by the UK Wetland Bird Survey (uncorrected for coverage). Source: </w:t>
      </w:r>
      <w:hyperlink r:id="rId14" w:history="1">
        <w:r w:rsidRPr="00EE0997">
          <w:rPr>
            <w:rFonts w:ascii="Times New Roman" w:hAnsi="Times New Roman"/>
            <w:color w:val="000000"/>
            <w:sz w:val="22"/>
            <w:szCs w:val="22"/>
            <w:u w:val="single"/>
          </w:rPr>
          <w:t>https://app.bto.org/webs-reporting/</w:t>
        </w:r>
      </w:hyperlink>
      <w:r w:rsidRPr="00EE0997">
        <w:rPr>
          <w:rFonts w:ascii="Times New Roman" w:hAnsi="Times New Roman"/>
          <w:sz w:val="22"/>
          <w:szCs w:val="22"/>
        </w:rPr>
        <w:t xml:space="preserve"> </w:t>
      </w:r>
    </w:p>
    <w:p w14:paraId="56FBC160" w14:textId="77777777" w:rsidR="00EE0997" w:rsidRPr="00EE0997" w:rsidRDefault="00EE0997" w:rsidP="00EE0997">
      <w:pPr>
        <w:jc w:val="both"/>
        <w:rPr>
          <w:rFonts w:ascii="Times New Roman" w:hAnsi="Times New Roman"/>
          <w:sz w:val="22"/>
          <w:szCs w:val="22"/>
        </w:rPr>
      </w:pPr>
    </w:p>
    <w:p w14:paraId="13365D50" w14:textId="77777777" w:rsidR="00EE0997" w:rsidRPr="00EE0997" w:rsidRDefault="00EE0997" w:rsidP="00EE0997">
      <w:pPr>
        <w:jc w:val="both"/>
        <w:rPr>
          <w:rFonts w:ascii="Times New Roman" w:hAnsi="Times New Roman"/>
          <w:sz w:val="22"/>
          <w:szCs w:val="22"/>
        </w:rPr>
      </w:pPr>
    </w:p>
    <w:p w14:paraId="27A68CF2" w14:textId="77777777" w:rsidR="00EE0997" w:rsidRPr="00EE0997" w:rsidRDefault="00EE0997" w:rsidP="00EE0997">
      <w:pPr>
        <w:jc w:val="both"/>
        <w:rPr>
          <w:rFonts w:ascii="Times New Roman" w:hAnsi="Times New Roman"/>
          <w:b/>
          <w:sz w:val="22"/>
          <w:szCs w:val="22"/>
        </w:rPr>
      </w:pPr>
      <w:r w:rsidRPr="00EE0997">
        <w:rPr>
          <w:rFonts w:ascii="Times New Roman" w:hAnsi="Times New Roman"/>
          <w:b/>
          <w:sz w:val="22"/>
          <w:szCs w:val="22"/>
        </w:rPr>
        <w:t>References</w:t>
      </w:r>
    </w:p>
    <w:p w14:paraId="3B79F34F" w14:textId="77777777" w:rsidR="00EE0997" w:rsidRPr="00EE0997" w:rsidRDefault="00EE0997" w:rsidP="00EE0997">
      <w:pPr>
        <w:jc w:val="both"/>
        <w:rPr>
          <w:rFonts w:ascii="Times New Roman" w:hAnsi="Times New Roman"/>
          <w:b/>
          <w:sz w:val="22"/>
          <w:szCs w:val="22"/>
        </w:rPr>
      </w:pPr>
    </w:p>
    <w:p w14:paraId="5077FDE8" w14:textId="77777777" w:rsidR="00EE0997" w:rsidRPr="00EE0997" w:rsidRDefault="00EE0997" w:rsidP="00EE0997">
      <w:pPr>
        <w:ind w:left="1152" w:hanging="1152"/>
        <w:jc w:val="both"/>
        <w:rPr>
          <w:rFonts w:ascii="Times New Roman" w:hAnsi="Times New Roman"/>
          <w:sz w:val="22"/>
          <w:szCs w:val="22"/>
        </w:rPr>
      </w:pPr>
      <w:r w:rsidRPr="00EE0997">
        <w:rPr>
          <w:rFonts w:ascii="Times New Roman" w:hAnsi="Times New Roman"/>
          <w:sz w:val="22"/>
          <w:szCs w:val="22"/>
        </w:rPr>
        <w:t xml:space="preserve">Baillie, S.  </w:t>
      </w:r>
      <w:r w:rsidRPr="00EE0997">
        <w:rPr>
          <w:rFonts w:ascii="Times New Roman" w:hAnsi="Times New Roman"/>
          <w:sz w:val="22"/>
          <w:szCs w:val="22"/>
          <w:lang w:val="de-DE"/>
        </w:rPr>
        <w:t xml:space="preserve">2002.  Common Eider (Eider) </w:t>
      </w:r>
      <w:r w:rsidRPr="00EE0997">
        <w:rPr>
          <w:rFonts w:ascii="Times New Roman" w:hAnsi="Times New Roman"/>
          <w:i/>
          <w:sz w:val="22"/>
          <w:szCs w:val="22"/>
          <w:lang w:val="de-DE"/>
        </w:rPr>
        <w:t>Somateria mollissima</w:t>
      </w:r>
      <w:r w:rsidRPr="00EE0997">
        <w:rPr>
          <w:rFonts w:ascii="Times New Roman" w:hAnsi="Times New Roman"/>
          <w:sz w:val="22"/>
          <w:szCs w:val="22"/>
          <w:lang w:val="de-DE"/>
        </w:rPr>
        <w:t xml:space="preserve">.  </w:t>
      </w:r>
      <w:r w:rsidRPr="00EE0997">
        <w:rPr>
          <w:rFonts w:ascii="Times New Roman" w:hAnsi="Times New Roman"/>
          <w:sz w:val="22"/>
          <w:szCs w:val="22"/>
        </w:rPr>
        <w:t xml:space="preserve">Pp. 214-216.  In: </w:t>
      </w:r>
      <w:proofErr w:type="spellStart"/>
      <w:r w:rsidRPr="00EE0997">
        <w:rPr>
          <w:rFonts w:ascii="Times New Roman" w:hAnsi="Times New Roman"/>
          <w:sz w:val="22"/>
          <w:szCs w:val="22"/>
        </w:rPr>
        <w:t>Wernham</w:t>
      </w:r>
      <w:proofErr w:type="spellEnd"/>
      <w:r w:rsidRPr="00EE0997">
        <w:rPr>
          <w:rFonts w:ascii="Times New Roman" w:hAnsi="Times New Roman"/>
          <w:sz w:val="22"/>
          <w:szCs w:val="22"/>
        </w:rPr>
        <w:t xml:space="preserve">, C.V., Toms, M.P., Marchant, J.H., Clark, J.A., Siriwardena, G.M. &amp; Baillie, S.R.  2002.  </w:t>
      </w:r>
      <w:r w:rsidRPr="00EE0997">
        <w:rPr>
          <w:rFonts w:ascii="Times New Roman" w:hAnsi="Times New Roman"/>
          <w:i/>
          <w:sz w:val="22"/>
          <w:szCs w:val="22"/>
        </w:rPr>
        <w:t xml:space="preserve">The Migration Atlas: Movements of the Birds of Britain and Ireland.  </w:t>
      </w:r>
      <w:r w:rsidRPr="00EE0997">
        <w:rPr>
          <w:rFonts w:ascii="Times New Roman" w:hAnsi="Times New Roman"/>
          <w:sz w:val="22"/>
          <w:szCs w:val="22"/>
        </w:rPr>
        <w:t xml:space="preserve">London, T. &amp; A.D. </w:t>
      </w:r>
      <w:proofErr w:type="spellStart"/>
      <w:r w:rsidRPr="00EE0997">
        <w:rPr>
          <w:rFonts w:ascii="Times New Roman" w:hAnsi="Times New Roman"/>
          <w:sz w:val="22"/>
          <w:szCs w:val="22"/>
        </w:rPr>
        <w:t>Poyser</w:t>
      </w:r>
      <w:proofErr w:type="spellEnd"/>
      <w:r w:rsidRPr="00EE0997">
        <w:rPr>
          <w:rFonts w:ascii="Times New Roman" w:hAnsi="Times New Roman"/>
          <w:sz w:val="22"/>
          <w:szCs w:val="22"/>
        </w:rPr>
        <w:t>.</w:t>
      </w:r>
    </w:p>
    <w:p w14:paraId="26548FD0" w14:textId="77777777" w:rsidR="00EE0997" w:rsidRPr="00EE0997" w:rsidRDefault="00EE0997" w:rsidP="00EE0997">
      <w:pPr>
        <w:ind w:left="1152" w:hanging="1152"/>
        <w:jc w:val="both"/>
        <w:rPr>
          <w:rFonts w:ascii="Times New Roman" w:hAnsi="Times New Roman"/>
          <w:sz w:val="22"/>
          <w:szCs w:val="22"/>
        </w:rPr>
      </w:pPr>
    </w:p>
    <w:p w14:paraId="151DF2EF"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Crowe, O. &amp; Holt, C. (2013) Estimates of </w:t>
      </w:r>
      <w:proofErr w:type="spellStart"/>
      <w:r w:rsidRPr="00EE0997">
        <w:rPr>
          <w:rFonts w:ascii="Times New Roman" w:hAnsi="Times New Roman"/>
          <w:sz w:val="22"/>
          <w:szCs w:val="22"/>
        </w:rPr>
        <w:t>waterbird</w:t>
      </w:r>
      <w:proofErr w:type="spellEnd"/>
      <w:r w:rsidRPr="00EE0997">
        <w:rPr>
          <w:rFonts w:ascii="Times New Roman" w:hAnsi="Times New Roman"/>
          <w:sz w:val="22"/>
          <w:szCs w:val="22"/>
        </w:rPr>
        <w:t xml:space="preserve"> numbers wintering in Ireland, 2006/07 – 2010/11. Irish Birds 9:4</w:t>
      </w:r>
    </w:p>
    <w:p w14:paraId="38FD8288" w14:textId="77777777" w:rsidR="00EE0997" w:rsidRPr="00EE0997" w:rsidRDefault="00EE0997" w:rsidP="00EE0997">
      <w:pPr>
        <w:ind w:left="1152" w:hanging="1152"/>
        <w:jc w:val="both"/>
        <w:rPr>
          <w:rFonts w:ascii="Times New Roman" w:hAnsi="Times New Roman"/>
          <w:sz w:val="22"/>
          <w:szCs w:val="22"/>
        </w:rPr>
      </w:pPr>
    </w:p>
    <w:p w14:paraId="70856EB9" w14:textId="77777777" w:rsidR="00EE0997" w:rsidRPr="00EE0997" w:rsidRDefault="00EE0997" w:rsidP="00EE0997">
      <w:pPr>
        <w:ind w:left="1152" w:hanging="1152"/>
        <w:jc w:val="both"/>
        <w:rPr>
          <w:rFonts w:ascii="Times New Roman" w:hAnsi="Times New Roman"/>
          <w:sz w:val="22"/>
          <w:szCs w:val="22"/>
        </w:rPr>
      </w:pPr>
      <w:r w:rsidRPr="00EE0997">
        <w:rPr>
          <w:rFonts w:ascii="Times New Roman" w:hAnsi="Times New Roman"/>
          <w:sz w:val="22"/>
          <w:szCs w:val="22"/>
        </w:rPr>
        <w:t xml:space="preserve">Frost, T, Austin, G. Hearn, R., McAvoy, Robinson, A., Stroud, D., Woodward, I. &amp; Wotton, S.  (2019) Population estimates of wintering </w:t>
      </w:r>
      <w:proofErr w:type="spellStart"/>
      <w:r w:rsidRPr="00EE0997">
        <w:rPr>
          <w:rFonts w:ascii="Times New Roman" w:hAnsi="Times New Roman"/>
          <w:sz w:val="22"/>
          <w:szCs w:val="22"/>
        </w:rPr>
        <w:t>waterbirds</w:t>
      </w:r>
      <w:proofErr w:type="spellEnd"/>
      <w:r w:rsidRPr="00EE0997">
        <w:rPr>
          <w:rFonts w:ascii="Times New Roman" w:hAnsi="Times New Roman"/>
          <w:sz w:val="22"/>
          <w:szCs w:val="22"/>
        </w:rPr>
        <w:t xml:space="preserve"> in Great Britain. British Birds 112: 130-145.</w:t>
      </w:r>
    </w:p>
    <w:p w14:paraId="49F5AECF" w14:textId="77777777" w:rsidR="00EE0997" w:rsidRPr="00EE0997" w:rsidRDefault="00EE0997" w:rsidP="00EE0997">
      <w:pPr>
        <w:ind w:left="1152" w:hanging="1152"/>
        <w:jc w:val="both"/>
        <w:rPr>
          <w:rFonts w:ascii="Times New Roman" w:hAnsi="Times New Roman"/>
          <w:sz w:val="22"/>
          <w:szCs w:val="22"/>
        </w:rPr>
      </w:pPr>
    </w:p>
    <w:p w14:paraId="714021EC" w14:textId="77777777" w:rsidR="00EE0997" w:rsidRPr="00EE0997" w:rsidRDefault="00EE0997" w:rsidP="00EE0997">
      <w:pPr>
        <w:ind w:left="1152" w:hanging="1152"/>
        <w:jc w:val="both"/>
        <w:rPr>
          <w:rFonts w:ascii="Times New Roman" w:hAnsi="Times New Roman"/>
          <w:sz w:val="22"/>
          <w:szCs w:val="22"/>
        </w:rPr>
      </w:pPr>
      <w:r w:rsidRPr="00EE0997">
        <w:rPr>
          <w:rFonts w:ascii="Times New Roman" w:hAnsi="Times New Roman"/>
          <w:sz w:val="22"/>
          <w:szCs w:val="22"/>
        </w:rPr>
        <w:t xml:space="preserve">Stroud, D.A., Chambers, D., Cook, S., Buxton, N., Fraser, B., Clement, P., Lewis, P., McLean, I., Baker, H. &amp; Whitehead, S. (eds.)  2001.  </w:t>
      </w:r>
      <w:hyperlink r:id="rId15" w:history="1">
        <w:r w:rsidRPr="00EE0997">
          <w:rPr>
            <w:rFonts w:ascii="Times New Roman" w:hAnsi="Times New Roman"/>
            <w:i/>
            <w:color w:val="000000"/>
            <w:sz w:val="22"/>
            <w:szCs w:val="22"/>
            <w:u w:val="single"/>
            <w:bdr w:val="none" w:sz="0" w:space="0" w:color="auto" w:frame="1"/>
          </w:rPr>
          <w:t>The UK SPA network: its scope and content</w:t>
        </w:r>
      </w:hyperlink>
      <w:r w:rsidRPr="00EE0997">
        <w:rPr>
          <w:rFonts w:ascii="Times New Roman" w:hAnsi="Times New Roman"/>
          <w:i/>
          <w:sz w:val="22"/>
          <w:szCs w:val="22"/>
        </w:rPr>
        <w:t>.</w:t>
      </w:r>
      <w:r w:rsidRPr="00EE0997">
        <w:rPr>
          <w:rFonts w:ascii="Times New Roman" w:hAnsi="Times New Roman"/>
          <w:sz w:val="22"/>
          <w:szCs w:val="22"/>
        </w:rPr>
        <w:t xml:space="preserve">  JNCC, Peterborough.  Three volumes.  (90 pp; 438 pp; 392 pp.)</w:t>
      </w:r>
    </w:p>
    <w:p w14:paraId="44625C10" w14:textId="77777777" w:rsidR="00EE0997" w:rsidRPr="00EE0997" w:rsidRDefault="00EE0997" w:rsidP="00EE0997">
      <w:pPr>
        <w:ind w:left="1152" w:hanging="1152"/>
        <w:jc w:val="both"/>
        <w:rPr>
          <w:rFonts w:ascii="Times New Roman" w:hAnsi="Times New Roman"/>
          <w:sz w:val="22"/>
          <w:szCs w:val="22"/>
        </w:rPr>
      </w:pPr>
    </w:p>
    <w:p w14:paraId="0C729913" w14:textId="77777777" w:rsidR="00EE0997" w:rsidRPr="00EE0997" w:rsidRDefault="00EE0997" w:rsidP="00EE0997">
      <w:pPr>
        <w:ind w:left="720" w:hanging="720"/>
        <w:jc w:val="both"/>
        <w:rPr>
          <w:rFonts w:ascii="Times New Roman" w:hAnsi="Times New Roman"/>
          <w:sz w:val="22"/>
          <w:szCs w:val="22"/>
        </w:rPr>
      </w:pPr>
      <w:proofErr w:type="spellStart"/>
      <w:r w:rsidRPr="00EE0997">
        <w:rPr>
          <w:rFonts w:ascii="Times New Roman" w:hAnsi="Times New Roman"/>
          <w:sz w:val="22"/>
          <w:szCs w:val="22"/>
        </w:rPr>
        <w:t>Wernham</w:t>
      </w:r>
      <w:proofErr w:type="spellEnd"/>
      <w:r w:rsidRPr="00EE0997">
        <w:rPr>
          <w:rFonts w:ascii="Times New Roman" w:hAnsi="Times New Roman"/>
          <w:sz w:val="22"/>
          <w:szCs w:val="22"/>
        </w:rPr>
        <w:t xml:space="preserve">, C.V., Toms, M.P., Marchant, J.H., Clark, J.A., Siriwardena, G.M. &amp; Baillie, S.R.  2002.  </w:t>
      </w:r>
      <w:r w:rsidRPr="00EE0997">
        <w:rPr>
          <w:rFonts w:ascii="Times New Roman" w:hAnsi="Times New Roman"/>
          <w:i/>
          <w:sz w:val="22"/>
          <w:szCs w:val="22"/>
        </w:rPr>
        <w:t>The Migration Atlas: Movements of the Birds of Britain and Ireland.</w:t>
      </w:r>
      <w:r w:rsidRPr="00EE0997">
        <w:rPr>
          <w:rFonts w:ascii="Times New Roman" w:hAnsi="Times New Roman"/>
          <w:sz w:val="22"/>
          <w:szCs w:val="22"/>
        </w:rPr>
        <w:t xml:space="preserve">  London, T. &amp; A.D. </w:t>
      </w:r>
      <w:proofErr w:type="spellStart"/>
      <w:r w:rsidRPr="00EE0997">
        <w:rPr>
          <w:rFonts w:ascii="Times New Roman" w:hAnsi="Times New Roman"/>
          <w:sz w:val="22"/>
          <w:szCs w:val="22"/>
        </w:rPr>
        <w:t>Poyser</w:t>
      </w:r>
      <w:proofErr w:type="spellEnd"/>
      <w:r w:rsidRPr="00EE0997">
        <w:rPr>
          <w:rFonts w:ascii="Times New Roman" w:hAnsi="Times New Roman"/>
          <w:sz w:val="22"/>
          <w:szCs w:val="22"/>
        </w:rPr>
        <w:t>.</w:t>
      </w:r>
    </w:p>
    <w:p w14:paraId="44FA091C"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br w:type="page"/>
      </w:r>
      <w:r w:rsidRPr="00EE0997">
        <w:rPr>
          <w:rFonts w:ascii="Times New Roman" w:hAnsi="Times New Roman"/>
          <w:b/>
          <w:sz w:val="22"/>
          <w:szCs w:val="22"/>
        </w:rPr>
        <w:lastRenderedPageBreak/>
        <w:t>Appendix 2.</w:t>
      </w:r>
      <w:r w:rsidRPr="00EE0997">
        <w:rPr>
          <w:rFonts w:ascii="Times New Roman" w:hAnsi="Times New Roman"/>
          <w:sz w:val="22"/>
          <w:szCs w:val="22"/>
        </w:rPr>
        <w:t xml:space="preserve">  Definition of the term biogeographical population</w:t>
      </w:r>
    </w:p>
    <w:p w14:paraId="473C5B93" w14:textId="77777777" w:rsidR="00EE0997" w:rsidRPr="00EE0997" w:rsidRDefault="00EE0997" w:rsidP="00EE0997">
      <w:pPr>
        <w:jc w:val="both"/>
        <w:rPr>
          <w:rFonts w:ascii="Times New Roman" w:hAnsi="Times New Roman"/>
          <w:sz w:val="22"/>
          <w:szCs w:val="22"/>
        </w:rPr>
      </w:pPr>
    </w:p>
    <w:p w14:paraId="7191FF86"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AEWA</w:t>
      </w:r>
      <w:r w:rsidRPr="00EE0997">
        <w:rPr>
          <w:rFonts w:ascii="Times New Roman" w:hAnsi="Times New Roman"/>
          <w:sz w:val="22"/>
          <w:szCs w:val="22"/>
          <w:vertAlign w:val="superscript"/>
        </w:rPr>
        <w:footnoteReference w:id="3"/>
      </w:r>
      <w:r w:rsidRPr="00EE0997">
        <w:rPr>
          <w:rFonts w:ascii="Times New Roman" w:hAnsi="Times New Roman"/>
          <w:sz w:val="22"/>
          <w:szCs w:val="22"/>
        </w:rPr>
        <w:t xml:space="preserve"> uses the following definition (drawn directly from the definition used by Scott &amp; Rose 1996):</w:t>
      </w:r>
    </w:p>
    <w:p w14:paraId="0904B1D1" w14:textId="77777777" w:rsidR="00EE0997" w:rsidRPr="00EE0997" w:rsidRDefault="00EE0997" w:rsidP="00EE0997">
      <w:pPr>
        <w:jc w:val="both"/>
        <w:rPr>
          <w:rFonts w:ascii="Times New Roman" w:hAnsi="Times New Roman"/>
          <w:sz w:val="22"/>
          <w:szCs w:val="22"/>
        </w:rPr>
      </w:pPr>
    </w:p>
    <w:p w14:paraId="14265567" w14:textId="77777777" w:rsidR="00EE0997" w:rsidRPr="00EE0997" w:rsidRDefault="00EE0997" w:rsidP="00EE0997">
      <w:pPr>
        <w:spacing w:after="120"/>
        <w:jc w:val="both"/>
        <w:rPr>
          <w:rFonts w:ascii="Times New Roman" w:hAnsi="Times New Roman"/>
          <w:i/>
          <w:sz w:val="22"/>
          <w:szCs w:val="22"/>
        </w:rPr>
      </w:pPr>
      <w:r w:rsidRPr="00EE0997">
        <w:rPr>
          <w:rFonts w:ascii="Times New Roman" w:hAnsi="Times New Roman"/>
          <w:b/>
          <w:bCs/>
          <w:i/>
          <w:sz w:val="22"/>
          <w:szCs w:val="22"/>
        </w:rPr>
        <w:t>biogeographical population</w:t>
      </w:r>
      <w:r w:rsidRPr="00EE0997">
        <w:rPr>
          <w:rFonts w:ascii="Times New Roman" w:hAnsi="Times New Roman"/>
          <w:i/>
          <w:sz w:val="22"/>
          <w:szCs w:val="22"/>
        </w:rPr>
        <w:t xml:space="preserve"> - several types of ‘populations’ are recognized:</w:t>
      </w:r>
    </w:p>
    <w:p w14:paraId="1DA705EB" w14:textId="77777777" w:rsidR="00EE0997" w:rsidRPr="00EE0997" w:rsidRDefault="00EE0997" w:rsidP="00EE0997">
      <w:pPr>
        <w:spacing w:after="120"/>
        <w:ind w:left="720" w:hanging="720"/>
        <w:jc w:val="both"/>
        <w:rPr>
          <w:rFonts w:ascii="Times New Roman" w:hAnsi="Times New Roman"/>
          <w:i/>
          <w:sz w:val="22"/>
          <w:szCs w:val="22"/>
        </w:rPr>
      </w:pPr>
      <w:proofErr w:type="spellStart"/>
      <w:r w:rsidRPr="00EE0997">
        <w:rPr>
          <w:rFonts w:ascii="Times New Roman" w:hAnsi="Times New Roman"/>
          <w:i/>
          <w:sz w:val="22"/>
          <w:szCs w:val="22"/>
        </w:rPr>
        <w:t>i</w:t>
      </w:r>
      <w:proofErr w:type="spellEnd"/>
      <w:r w:rsidRPr="00EE0997">
        <w:rPr>
          <w:rFonts w:ascii="Times New Roman" w:hAnsi="Times New Roman"/>
          <w:i/>
          <w:sz w:val="22"/>
          <w:szCs w:val="22"/>
        </w:rPr>
        <w:t xml:space="preserve">.  </w:t>
      </w:r>
      <w:r w:rsidRPr="00EE0997">
        <w:rPr>
          <w:rFonts w:ascii="Times New Roman" w:hAnsi="Times New Roman"/>
          <w:i/>
          <w:sz w:val="22"/>
          <w:szCs w:val="22"/>
        </w:rPr>
        <w:tab/>
        <w:t>the entire population of a monotypic species;</w:t>
      </w:r>
    </w:p>
    <w:p w14:paraId="2B9AD65F" w14:textId="77777777" w:rsidR="00EE0997" w:rsidRPr="00EE0997" w:rsidRDefault="00EE0997" w:rsidP="00EE0997">
      <w:pPr>
        <w:spacing w:after="120"/>
        <w:ind w:left="720" w:hanging="720"/>
        <w:jc w:val="both"/>
        <w:rPr>
          <w:rFonts w:ascii="Times New Roman" w:hAnsi="Times New Roman"/>
          <w:i/>
          <w:sz w:val="22"/>
          <w:szCs w:val="22"/>
        </w:rPr>
      </w:pPr>
      <w:r w:rsidRPr="00EE0997">
        <w:rPr>
          <w:rFonts w:ascii="Times New Roman" w:hAnsi="Times New Roman"/>
          <w:i/>
          <w:sz w:val="22"/>
          <w:szCs w:val="22"/>
        </w:rPr>
        <w:t xml:space="preserve">ii.  </w:t>
      </w:r>
      <w:r w:rsidRPr="00EE0997">
        <w:rPr>
          <w:rFonts w:ascii="Times New Roman" w:hAnsi="Times New Roman"/>
          <w:i/>
          <w:sz w:val="22"/>
          <w:szCs w:val="22"/>
        </w:rPr>
        <w:tab/>
        <w:t>the entire population of a recognized subspecies;</w:t>
      </w:r>
    </w:p>
    <w:p w14:paraId="6E1ED7B8" w14:textId="77777777" w:rsidR="00EE0997" w:rsidRPr="00EE0997" w:rsidRDefault="00EE0997" w:rsidP="00EE0997">
      <w:pPr>
        <w:spacing w:after="120"/>
        <w:ind w:left="720" w:hanging="720"/>
        <w:jc w:val="both"/>
        <w:rPr>
          <w:rFonts w:ascii="Times New Roman" w:hAnsi="Times New Roman"/>
          <w:i/>
          <w:sz w:val="22"/>
          <w:szCs w:val="22"/>
        </w:rPr>
      </w:pPr>
      <w:r w:rsidRPr="00EE0997">
        <w:rPr>
          <w:rFonts w:ascii="Times New Roman" w:hAnsi="Times New Roman"/>
          <w:i/>
          <w:sz w:val="22"/>
          <w:szCs w:val="22"/>
        </w:rPr>
        <w:t xml:space="preserve">iii.  </w:t>
      </w:r>
      <w:r w:rsidRPr="00EE0997">
        <w:rPr>
          <w:rFonts w:ascii="Times New Roman" w:hAnsi="Times New Roman"/>
          <w:i/>
          <w:sz w:val="22"/>
          <w:szCs w:val="22"/>
        </w:rPr>
        <w:tab/>
        <w:t>a discrete migratory population of a species or subspecies, i.e., a population which rarely if ever mixes with other populations of the same species or subspecies;</w:t>
      </w:r>
    </w:p>
    <w:p w14:paraId="3046AC8C" w14:textId="77777777" w:rsidR="00EE0997" w:rsidRPr="00EE0997" w:rsidRDefault="00EE0997" w:rsidP="00EE0997">
      <w:pPr>
        <w:spacing w:after="120"/>
        <w:ind w:left="720" w:hanging="720"/>
        <w:jc w:val="both"/>
        <w:rPr>
          <w:rFonts w:ascii="Times New Roman" w:hAnsi="Times New Roman"/>
          <w:i/>
          <w:sz w:val="22"/>
          <w:szCs w:val="22"/>
        </w:rPr>
      </w:pPr>
      <w:r w:rsidRPr="00EE0997">
        <w:rPr>
          <w:rFonts w:ascii="Times New Roman" w:hAnsi="Times New Roman"/>
          <w:i/>
          <w:sz w:val="22"/>
          <w:szCs w:val="22"/>
        </w:rPr>
        <w:t xml:space="preserve">iv.  </w:t>
      </w:r>
      <w:r w:rsidRPr="00EE0997">
        <w:rPr>
          <w:rFonts w:ascii="Times New Roman" w:hAnsi="Times New Roman"/>
          <w:i/>
          <w:sz w:val="22"/>
          <w:szCs w:val="22"/>
        </w:rPr>
        <w:tab/>
        <w:t>that ‘population’ of birds from one hemisphere which spend the non-breeding season in a relatively discrete portion of another hemisphere or region.  In many cases, these ‘</w:t>
      </w:r>
      <w:proofErr w:type="gramStart"/>
      <w:r w:rsidRPr="00EE0997">
        <w:rPr>
          <w:rFonts w:ascii="Times New Roman" w:hAnsi="Times New Roman"/>
          <w:i/>
          <w:sz w:val="22"/>
          <w:szCs w:val="22"/>
        </w:rPr>
        <w:t>populations’</w:t>
      </w:r>
      <w:proofErr w:type="gramEnd"/>
      <w:r w:rsidRPr="00EE0997">
        <w:rPr>
          <w:rFonts w:ascii="Times New Roman" w:hAnsi="Times New Roman"/>
          <w:i/>
          <w:sz w:val="22"/>
          <w:szCs w:val="22"/>
        </w:rPr>
        <w:t xml:space="preserve"> may mix extensively with other populations on the breeding grounds, or mix with sedentary populations of the same species during the migration seasons and/or on the non-breeding grounds; </w:t>
      </w:r>
    </w:p>
    <w:p w14:paraId="225656B2" w14:textId="77777777" w:rsidR="00EE0997" w:rsidRPr="00EE0997" w:rsidRDefault="00EE0997" w:rsidP="00EE0997">
      <w:pPr>
        <w:ind w:left="720" w:hanging="720"/>
        <w:jc w:val="both"/>
        <w:rPr>
          <w:rFonts w:ascii="Times New Roman" w:hAnsi="Times New Roman"/>
          <w:i/>
          <w:sz w:val="22"/>
          <w:szCs w:val="22"/>
        </w:rPr>
      </w:pPr>
      <w:r w:rsidRPr="00EE0997">
        <w:rPr>
          <w:rFonts w:ascii="Times New Roman" w:hAnsi="Times New Roman"/>
          <w:i/>
          <w:sz w:val="22"/>
          <w:szCs w:val="22"/>
        </w:rPr>
        <w:t xml:space="preserve">v.  </w:t>
      </w:r>
      <w:r w:rsidRPr="00EE0997">
        <w:rPr>
          <w:rFonts w:ascii="Times New Roman" w:hAnsi="Times New Roman"/>
          <w:i/>
          <w:sz w:val="22"/>
          <w:szCs w:val="22"/>
        </w:rPr>
        <w:tab/>
        <w:t xml:space="preserve">a regional group of sedentary, nomadic or dispersive birds with an apparently rather continuous distribution and no major gaps between breeding units </w:t>
      </w:r>
      <w:proofErr w:type="gramStart"/>
      <w:r w:rsidRPr="00EE0997">
        <w:rPr>
          <w:rFonts w:ascii="Times New Roman" w:hAnsi="Times New Roman"/>
          <w:i/>
          <w:sz w:val="22"/>
          <w:szCs w:val="22"/>
        </w:rPr>
        <w:t>sufficient</w:t>
      </w:r>
      <w:proofErr w:type="gramEnd"/>
      <w:r w:rsidRPr="00EE0997">
        <w:rPr>
          <w:rFonts w:ascii="Times New Roman" w:hAnsi="Times New Roman"/>
          <w:i/>
          <w:sz w:val="22"/>
          <w:szCs w:val="22"/>
        </w:rPr>
        <w:t xml:space="preserve"> to prohibit interchange of individuals during their normal nomadic wanderings and/or post-breeding dispersal.</w:t>
      </w:r>
    </w:p>
    <w:p w14:paraId="6548AA5A" w14:textId="77777777" w:rsidR="00EE0997" w:rsidRPr="00FC04B5" w:rsidRDefault="00EE0997" w:rsidP="00EE0997">
      <w:pPr>
        <w:jc w:val="both"/>
        <w:rPr>
          <w:sz w:val="22"/>
          <w:szCs w:val="22"/>
        </w:rPr>
      </w:pPr>
    </w:p>
    <w:p w14:paraId="2FBC27AC" w14:textId="77777777" w:rsidR="00EE0997" w:rsidRPr="00FC04B5" w:rsidRDefault="00EE0997" w:rsidP="00EE0997">
      <w:pPr>
        <w:jc w:val="both"/>
        <w:rPr>
          <w:sz w:val="22"/>
          <w:szCs w:val="22"/>
        </w:rPr>
      </w:pPr>
    </w:p>
    <w:p w14:paraId="604AB751" w14:textId="3B1E6230" w:rsidR="00EE0997" w:rsidRDefault="00EE0997">
      <w:pPr>
        <w:spacing w:after="160" w:line="259" w:lineRule="auto"/>
        <w:rPr>
          <w:b/>
          <w:sz w:val="22"/>
          <w:szCs w:val="22"/>
        </w:rPr>
      </w:pPr>
      <w:r>
        <w:rPr>
          <w:b/>
          <w:sz w:val="22"/>
          <w:szCs w:val="22"/>
        </w:rPr>
        <w:br w:type="page"/>
      </w:r>
    </w:p>
    <w:p w14:paraId="187E555B" w14:textId="77777777" w:rsidR="00EE0997" w:rsidRPr="00EE0997" w:rsidRDefault="00EE0997" w:rsidP="00EE0997">
      <w:pPr>
        <w:jc w:val="center"/>
        <w:rPr>
          <w:rFonts w:ascii="Times New Roman" w:hAnsi="Times New Roman"/>
          <w:b/>
          <w:sz w:val="22"/>
          <w:szCs w:val="22"/>
        </w:rPr>
      </w:pPr>
      <w:r w:rsidRPr="00EE0997">
        <w:rPr>
          <w:rFonts w:ascii="Times New Roman" w:hAnsi="Times New Roman"/>
          <w:b/>
          <w:sz w:val="22"/>
          <w:szCs w:val="22"/>
        </w:rPr>
        <w:lastRenderedPageBreak/>
        <w:t xml:space="preserve">DELINEATION OF BIOGEOGRAPHIC POPULATIONS OF THE GOOSANDER </w:t>
      </w:r>
    </w:p>
    <w:p w14:paraId="419D38BC" w14:textId="77777777" w:rsidR="00EE0997" w:rsidRPr="00EE0997" w:rsidRDefault="00EE0997" w:rsidP="00EE0997">
      <w:pPr>
        <w:jc w:val="center"/>
        <w:rPr>
          <w:rFonts w:ascii="Times New Roman" w:hAnsi="Times New Roman"/>
          <w:b/>
          <w:sz w:val="22"/>
          <w:szCs w:val="22"/>
        </w:rPr>
      </w:pPr>
      <w:r w:rsidRPr="00EE0997">
        <w:rPr>
          <w:rFonts w:ascii="Times New Roman" w:hAnsi="Times New Roman"/>
          <w:b/>
          <w:sz w:val="22"/>
          <w:szCs w:val="22"/>
        </w:rPr>
        <w:t>(</w:t>
      </w:r>
      <w:r w:rsidRPr="00EE0997">
        <w:rPr>
          <w:rFonts w:ascii="Times New Roman" w:hAnsi="Times New Roman"/>
          <w:b/>
          <w:i/>
          <w:sz w:val="22"/>
          <w:szCs w:val="22"/>
        </w:rPr>
        <w:t>MERGUS MERGANSER</w:t>
      </w:r>
      <w:r w:rsidRPr="00EE0997">
        <w:rPr>
          <w:rFonts w:ascii="Times New Roman" w:hAnsi="Times New Roman"/>
          <w:b/>
          <w:sz w:val="22"/>
          <w:szCs w:val="22"/>
        </w:rPr>
        <w:t>)</w:t>
      </w:r>
    </w:p>
    <w:p w14:paraId="4796525F" w14:textId="77777777" w:rsidR="00EE0997" w:rsidRPr="00EE0997" w:rsidRDefault="00EE0997" w:rsidP="00EE0997">
      <w:pPr>
        <w:jc w:val="center"/>
        <w:rPr>
          <w:rFonts w:ascii="Times New Roman" w:hAnsi="Times New Roman"/>
          <w:b/>
          <w:sz w:val="22"/>
          <w:szCs w:val="22"/>
        </w:rPr>
      </w:pPr>
    </w:p>
    <w:p w14:paraId="6CE2EAB0" w14:textId="77777777" w:rsidR="00EE0997" w:rsidRPr="00EE0997" w:rsidRDefault="00EE0997" w:rsidP="00EE0997">
      <w:pPr>
        <w:jc w:val="center"/>
        <w:rPr>
          <w:rFonts w:ascii="Times New Roman" w:hAnsi="Times New Roman"/>
          <w:b/>
          <w:sz w:val="22"/>
          <w:szCs w:val="22"/>
        </w:rPr>
      </w:pPr>
      <w:r w:rsidRPr="00EE0997">
        <w:rPr>
          <w:rFonts w:ascii="Times New Roman" w:hAnsi="Times New Roman"/>
          <w:b/>
          <w:sz w:val="22"/>
          <w:szCs w:val="22"/>
        </w:rPr>
        <w:t>PROPOSAL TO CHANGE POPULATION DELINEATIONS</w:t>
      </w:r>
    </w:p>
    <w:p w14:paraId="58525C85" w14:textId="77777777" w:rsidR="00EE0997" w:rsidRPr="00EE0997" w:rsidRDefault="00EE0997" w:rsidP="00EE0997">
      <w:pPr>
        <w:jc w:val="center"/>
        <w:rPr>
          <w:rFonts w:ascii="Times New Roman" w:hAnsi="Times New Roman"/>
          <w:b/>
          <w:sz w:val="22"/>
          <w:szCs w:val="22"/>
        </w:rPr>
      </w:pPr>
    </w:p>
    <w:p w14:paraId="6AB43A72" w14:textId="77777777" w:rsidR="00EE0997" w:rsidRPr="00EE0997" w:rsidRDefault="00EE0997" w:rsidP="00EE0997">
      <w:pPr>
        <w:jc w:val="center"/>
        <w:rPr>
          <w:rFonts w:ascii="Times New Roman" w:hAnsi="Times New Roman"/>
          <w:i/>
          <w:sz w:val="22"/>
          <w:szCs w:val="22"/>
        </w:rPr>
      </w:pPr>
      <w:r w:rsidRPr="00EE0997">
        <w:rPr>
          <w:rFonts w:ascii="Times New Roman" w:hAnsi="Times New Roman"/>
          <w:i/>
          <w:sz w:val="22"/>
          <w:szCs w:val="22"/>
        </w:rPr>
        <w:t xml:space="preserve">(Compiled by Richard Hearn and James Robinson, Wildfowl &amp; Wetlands Trust, and David Stroud, </w:t>
      </w:r>
      <w:r w:rsidRPr="00EE0997">
        <w:rPr>
          <w:rFonts w:ascii="Times New Roman" w:hAnsi="Times New Roman"/>
          <w:i/>
          <w:sz w:val="22"/>
          <w:szCs w:val="22"/>
        </w:rPr>
        <w:br/>
        <w:t>JNCC – UK permanent observer to the Technical Committee)</w:t>
      </w:r>
    </w:p>
    <w:p w14:paraId="1F332958" w14:textId="77777777" w:rsidR="00EE0997" w:rsidRPr="00EE0997" w:rsidRDefault="00EE0997" w:rsidP="00EE0997">
      <w:pPr>
        <w:jc w:val="center"/>
        <w:rPr>
          <w:rFonts w:ascii="Times New Roman" w:hAnsi="Times New Roman"/>
          <w:b/>
          <w:sz w:val="22"/>
          <w:szCs w:val="22"/>
        </w:rPr>
      </w:pPr>
    </w:p>
    <w:p w14:paraId="08C5C719"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Name of population(s):</w:t>
      </w:r>
    </w:p>
    <w:p w14:paraId="2673D16A" w14:textId="77777777" w:rsidR="00EE0997" w:rsidRPr="00EE0997" w:rsidRDefault="00EE0997" w:rsidP="00EE0997">
      <w:pPr>
        <w:rPr>
          <w:rFonts w:ascii="Times New Roman" w:hAnsi="Times New Roman"/>
          <w:sz w:val="22"/>
          <w:szCs w:val="22"/>
        </w:rPr>
      </w:pPr>
    </w:p>
    <w:p w14:paraId="4435A65A" w14:textId="77777777" w:rsidR="00EE0997" w:rsidRPr="00EE0997" w:rsidRDefault="00EE0997" w:rsidP="00EE0997">
      <w:pPr>
        <w:rPr>
          <w:rFonts w:ascii="Times New Roman" w:hAnsi="Times New Roman"/>
          <w:sz w:val="22"/>
          <w:szCs w:val="22"/>
        </w:rPr>
      </w:pPr>
      <w:r w:rsidRPr="00EE0997">
        <w:rPr>
          <w:rFonts w:ascii="Times New Roman" w:hAnsi="Times New Roman"/>
          <w:sz w:val="22"/>
          <w:szCs w:val="22"/>
        </w:rPr>
        <w:t xml:space="preserve">Goosander </w:t>
      </w:r>
      <w:proofErr w:type="spellStart"/>
      <w:r w:rsidRPr="00EE0997">
        <w:rPr>
          <w:rFonts w:ascii="Times New Roman" w:hAnsi="Times New Roman"/>
          <w:i/>
          <w:sz w:val="22"/>
          <w:szCs w:val="22"/>
        </w:rPr>
        <w:t>Mergus</w:t>
      </w:r>
      <w:proofErr w:type="spellEnd"/>
      <w:r w:rsidRPr="00EE0997">
        <w:rPr>
          <w:rFonts w:ascii="Times New Roman" w:hAnsi="Times New Roman"/>
          <w:i/>
          <w:sz w:val="22"/>
          <w:szCs w:val="22"/>
        </w:rPr>
        <w:t xml:space="preserve"> merganser</w:t>
      </w:r>
      <w:r w:rsidRPr="00EE0997">
        <w:rPr>
          <w:rFonts w:ascii="Times New Roman" w:hAnsi="Times New Roman"/>
          <w:sz w:val="22"/>
          <w:szCs w:val="22"/>
        </w:rPr>
        <w:t xml:space="preserve"> (North-west &amp; Central Europe (win))</w:t>
      </w:r>
    </w:p>
    <w:p w14:paraId="5D63AD20" w14:textId="77777777" w:rsidR="00EE0997" w:rsidRPr="00EE0997" w:rsidRDefault="00EE0997" w:rsidP="00EE0997">
      <w:pPr>
        <w:rPr>
          <w:rFonts w:ascii="Times New Roman" w:hAnsi="Times New Roman"/>
          <w:sz w:val="22"/>
          <w:szCs w:val="22"/>
        </w:rPr>
      </w:pPr>
    </w:p>
    <w:p w14:paraId="53F58A3A"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 xml:space="preserve">Current status on AEWA Table 1: </w:t>
      </w:r>
    </w:p>
    <w:p w14:paraId="0DC4B89A" w14:textId="77777777" w:rsidR="00EE0997" w:rsidRPr="00EE0997" w:rsidRDefault="00EE0997" w:rsidP="00EE0997">
      <w:pPr>
        <w:rPr>
          <w:rFonts w:ascii="Times New Roman" w:hAnsi="Times New Roman"/>
          <w:b/>
          <w:sz w:val="22"/>
          <w:szCs w:val="22"/>
        </w:rPr>
      </w:pPr>
    </w:p>
    <w:p w14:paraId="4EEAA424" w14:textId="77777777" w:rsidR="00EE0997" w:rsidRPr="00EE0997" w:rsidRDefault="00EE0997" w:rsidP="00EE0997">
      <w:pPr>
        <w:rPr>
          <w:rFonts w:ascii="Times New Roman" w:hAnsi="Times New Roman"/>
          <w:sz w:val="22"/>
          <w:szCs w:val="22"/>
        </w:rPr>
      </w:pPr>
      <w:r w:rsidRPr="00EE0997">
        <w:rPr>
          <w:rFonts w:ascii="Times New Roman" w:hAnsi="Times New Roman"/>
          <w:sz w:val="22"/>
          <w:szCs w:val="22"/>
        </w:rPr>
        <w:t>B1</w:t>
      </w:r>
    </w:p>
    <w:p w14:paraId="1AA7DBC3" w14:textId="77777777" w:rsidR="00EE0997" w:rsidRPr="00EE0997" w:rsidRDefault="00EE0997" w:rsidP="00EE0997">
      <w:pPr>
        <w:rPr>
          <w:rFonts w:ascii="Times New Roman" w:hAnsi="Times New Roman"/>
          <w:b/>
          <w:sz w:val="22"/>
          <w:szCs w:val="22"/>
        </w:rPr>
      </w:pPr>
    </w:p>
    <w:p w14:paraId="34A683C9" w14:textId="77777777" w:rsidR="00EE0997" w:rsidRPr="00EE0997" w:rsidRDefault="00EE0997" w:rsidP="00EE0997">
      <w:pPr>
        <w:rPr>
          <w:rFonts w:ascii="Times New Roman" w:hAnsi="Times New Roman"/>
          <w:b/>
          <w:sz w:val="22"/>
          <w:szCs w:val="22"/>
        </w:rPr>
      </w:pPr>
    </w:p>
    <w:p w14:paraId="731A757B"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 xml:space="preserve">What is the issue? </w:t>
      </w:r>
    </w:p>
    <w:p w14:paraId="5919EA1D" w14:textId="77777777" w:rsidR="00EE0997" w:rsidRPr="00EE0997" w:rsidRDefault="00EE0997" w:rsidP="00EE0997">
      <w:pPr>
        <w:rPr>
          <w:rFonts w:ascii="Times New Roman" w:hAnsi="Times New Roman"/>
          <w:sz w:val="22"/>
          <w:szCs w:val="22"/>
        </w:rPr>
      </w:pPr>
    </w:p>
    <w:p w14:paraId="5237533E"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Scott &amp; Rose (1996) in their mapping of populations of African and Western Eurasian migratory Anatidae indicated a separate status for British breeding Goosander and this led to a separate listing in the second edition of </w:t>
      </w:r>
      <w:r w:rsidRPr="00EE0997">
        <w:rPr>
          <w:rFonts w:ascii="Times New Roman" w:hAnsi="Times New Roman"/>
          <w:i/>
          <w:sz w:val="22"/>
          <w:szCs w:val="22"/>
        </w:rPr>
        <w:t>Waterbird Population Estimates</w:t>
      </w:r>
      <w:r w:rsidRPr="00EE0997">
        <w:rPr>
          <w:rFonts w:ascii="Times New Roman" w:hAnsi="Times New Roman"/>
          <w:sz w:val="22"/>
          <w:szCs w:val="22"/>
        </w:rPr>
        <w:t>.</w:t>
      </w:r>
    </w:p>
    <w:p w14:paraId="2F816344" w14:textId="77777777" w:rsidR="00EE0997" w:rsidRPr="00EE0997" w:rsidRDefault="00EE0997" w:rsidP="00EE0997">
      <w:pPr>
        <w:rPr>
          <w:rFonts w:ascii="Times New Roman" w:hAnsi="Times New Roman"/>
          <w:sz w:val="22"/>
          <w:szCs w:val="22"/>
        </w:rPr>
      </w:pPr>
      <w:r w:rsidRPr="00EE0997">
        <w:rPr>
          <w:rFonts w:ascii="Times New Roman" w:hAnsi="Times New Roman"/>
          <w:sz w:val="22"/>
          <w:szCs w:val="22"/>
        </w:rPr>
        <w:t xml:space="preserve"> </w:t>
      </w:r>
    </w:p>
    <w:p w14:paraId="11C9F735" w14:textId="44EA889F" w:rsidR="00EE0997" w:rsidRPr="00EE0997" w:rsidRDefault="00EE0997" w:rsidP="00EE0997">
      <w:pPr>
        <w:jc w:val="center"/>
        <w:rPr>
          <w:rFonts w:ascii="Times New Roman" w:hAnsi="Times New Roman"/>
          <w:noProof/>
          <w:sz w:val="22"/>
          <w:szCs w:val="22"/>
        </w:rPr>
      </w:pPr>
      <w:r w:rsidRPr="00EE0997">
        <w:rPr>
          <w:rFonts w:ascii="Times New Roman" w:hAnsi="Times New Roman"/>
          <w:noProof/>
          <w:sz w:val="22"/>
          <w:szCs w:val="22"/>
        </w:rPr>
        <w:drawing>
          <wp:inline distT="0" distB="0" distL="0" distR="0" wp14:anchorId="162AD32A" wp14:editId="3AE38177">
            <wp:extent cx="4410075" cy="33051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10075" cy="3305175"/>
                    </a:xfrm>
                    <a:prstGeom prst="rect">
                      <a:avLst/>
                    </a:prstGeom>
                    <a:noFill/>
                    <a:ln>
                      <a:noFill/>
                    </a:ln>
                  </pic:spPr>
                </pic:pic>
              </a:graphicData>
            </a:graphic>
          </wp:inline>
        </w:drawing>
      </w:r>
    </w:p>
    <w:p w14:paraId="0C1D5505" w14:textId="77777777" w:rsidR="00EE0997" w:rsidRPr="00EE0997" w:rsidRDefault="00EE0997" w:rsidP="00EE0997">
      <w:pPr>
        <w:jc w:val="center"/>
        <w:rPr>
          <w:rFonts w:ascii="Times New Roman" w:hAnsi="Times New Roman"/>
          <w:sz w:val="22"/>
          <w:szCs w:val="22"/>
        </w:rPr>
      </w:pPr>
    </w:p>
    <w:p w14:paraId="5C534D19" w14:textId="77777777" w:rsidR="00EE0997" w:rsidRPr="00EE0997" w:rsidRDefault="00EE0997" w:rsidP="00EE0997">
      <w:pPr>
        <w:rPr>
          <w:rFonts w:ascii="Times New Roman" w:hAnsi="Times New Roman"/>
          <w:sz w:val="22"/>
          <w:szCs w:val="22"/>
        </w:rPr>
      </w:pPr>
      <w:r w:rsidRPr="00EE0997">
        <w:rPr>
          <w:rFonts w:ascii="Times New Roman" w:hAnsi="Times New Roman"/>
          <w:sz w:val="22"/>
          <w:szCs w:val="22"/>
        </w:rPr>
        <w:t>Figure 1. Population delineation of the Goosander (</w:t>
      </w:r>
      <w:proofErr w:type="spellStart"/>
      <w:r w:rsidRPr="00EE0997">
        <w:rPr>
          <w:rFonts w:ascii="Times New Roman" w:hAnsi="Times New Roman"/>
          <w:i/>
          <w:sz w:val="22"/>
          <w:szCs w:val="22"/>
        </w:rPr>
        <w:t>Mergus</w:t>
      </w:r>
      <w:proofErr w:type="spellEnd"/>
      <w:r w:rsidRPr="00EE0997">
        <w:rPr>
          <w:rFonts w:ascii="Times New Roman" w:hAnsi="Times New Roman"/>
          <w:i/>
          <w:sz w:val="22"/>
          <w:szCs w:val="22"/>
        </w:rPr>
        <w:t xml:space="preserve"> merganser</w:t>
      </w:r>
      <w:r w:rsidRPr="00EE0997">
        <w:rPr>
          <w:rFonts w:ascii="Times New Roman" w:hAnsi="Times New Roman"/>
          <w:sz w:val="22"/>
          <w:szCs w:val="22"/>
        </w:rPr>
        <w:t>) according to Scot &amp; Rose (1996).</w:t>
      </w:r>
    </w:p>
    <w:p w14:paraId="02C19F56" w14:textId="77777777" w:rsidR="00EE0997" w:rsidRPr="00EE0997" w:rsidRDefault="00EE0997" w:rsidP="00EE0997">
      <w:pPr>
        <w:jc w:val="center"/>
        <w:rPr>
          <w:rFonts w:ascii="Times New Roman" w:hAnsi="Times New Roman"/>
          <w:sz w:val="22"/>
          <w:szCs w:val="22"/>
        </w:rPr>
      </w:pPr>
    </w:p>
    <w:p w14:paraId="590A6541" w14:textId="7BDAA24D"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AEWA currently lists a single “North-west and Central European” population in its Action Plan. The issue has arisen as to whether there is any evidence for a separate status for British breeding Goosanders: in population terms – can they be considered distinct from other birds breeding in NW Europe?</w:t>
      </w:r>
    </w:p>
    <w:p w14:paraId="7EDB6599" w14:textId="77777777" w:rsidR="00EE0997" w:rsidRPr="00EE0997" w:rsidRDefault="00EE0997" w:rsidP="00EE0997">
      <w:pPr>
        <w:jc w:val="both"/>
        <w:rPr>
          <w:rFonts w:ascii="Times New Roman" w:hAnsi="Times New Roman"/>
          <w:sz w:val="22"/>
          <w:szCs w:val="22"/>
        </w:rPr>
      </w:pPr>
    </w:p>
    <w:p w14:paraId="41D5A082"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lastRenderedPageBreak/>
        <w:t>This paper is drawn from a previous consideration of this issue prepared by James Robinson and Richard Hearn (WWT) for the UK’s SPA and Ramsar Scientific Working Group (</w:t>
      </w:r>
      <w:hyperlink r:id="rId17" w:history="1">
        <w:r w:rsidRPr="00EE0997">
          <w:rPr>
            <w:rFonts w:ascii="Times New Roman" w:hAnsi="Times New Roman"/>
            <w:color w:val="000000"/>
            <w:sz w:val="22"/>
            <w:szCs w:val="22"/>
            <w:u w:val="single"/>
          </w:rPr>
          <w:t>SPAR SWG</w:t>
        </w:r>
      </w:hyperlink>
      <w:r w:rsidRPr="00EE0997">
        <w:rPr>
          <w:rFonts w:ascii="Times New Roman" w:hAnsi="Times New Roman"/>
          <w:sz w:val="22"/>
          <w:szCs w:val="22"/>
        </w:rPr>
        <w:t>)</w:t>
      </w:r>
      <w:r w:rsidRPr="00EE0997">
        <w:rPr>
          <w:rFonts w:ascii="Times New Roman" w:hAnsi="Times New Roman"/>
          <w:sz w:val="22"/>
          <w:szCs w:val="22"/>
          <w:vertAlign w:val="superscript"/>
        </w:rPr>
        <w:footnoteReference w:id="4"/>
      </w:r>
      <w:r w:rsidRPr="00EE0997">
        <w:rPr>
          <w:rFonts w:ascii="Times New Roman" w:hAnsi="Times New Roman"/>
          <w:sz w:val="22"/>
          <w:szCs w:val="22"/>
        </w:rPr>
        <w:t xml:space="preserve">.   </w:t>
      </w:r>
    </w:p>
    <w:p w14:paraId="3B7B73DE" w14:textId="77777777" w:rsidR="00EE0997" w:rsidRPr="00EE0997" w:rsidRDefault="00EE0997" w:rsidP="00EE0997">
      <w:pPr>
        <w:jc w:val="both"/>
        <w:rPr>
          <w:rFonts w:ascii="Times New Roman" w:hAnsi="Times New Roman"/>
          <w:sz w:val="22"/>
          <w:szCs w:val="22"/>
        </w:rPr>
      </w:pPr>
    </w:p>
    <w:p w14:paraId="0A18E0EC"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Two questions were posed:</w:t>
      </w:r>
    </w:p>
    <w:p w14:paraId="777965F8" w14:textId="77777777" w:rsidR="00EE0997" w:rsidRPr="00EE0997" w:rsidRDefault="00EE0997" w:rsidP="00EE0997">
      <w:pPr>
        <w:ind w:left="1457" w:hanging="720"/>
        <w:jc w:val="both"/>
        <w:rPr>
          <w:rFonts w:ascii="Times New Roman" w:hAnsi="Times New Roman"/>
          <w:i/>
          <w:sz w:val="22"/>
          <w:szCs w:val="22"/>
        </w:rPr>
      </w:pPr>
    </w:p>
    <w:p w14:paraId="0749C9B1" w14:textId="77777777" w:rsidR="00EE0997" w:rsidRPr="00EE0997" w:rsidRDefault="00EE0997" w:rsidP="00EE0997">
      <w:pPr>
        <w:ind w:left="964" w:hanging="227"/>
        <w:jc w:val="both"/>
        <w:rPr>
          <w:rFonts w:ascii="Times New Roman" w:hAnsi="Times New Roman"/>
          <w:i/>
          <w:sz w:val="22"/>
          <w:szCs w:val="22"/>
        </w:rPr>
      </w:pPr>
      <w:r w:rsidRPr="00EE0997">
        <w:rPr>
          <w:rFonts w:ascii="Times New Roman" w:hAnsi="Times New Roman"/>
          <w:i/>
          <w:sz w:val="22"/>
          <w:szCs w:val="22"/>
        </w:rPr>
        <w:t>1.  Should the British-breeding population of Goosanders be considered discrete from that in the rest of Northwest and central Europe, and what scientific evidence can be used to justify a change to the delimitation recommended by Wetlands International?</w:t>
      </w:r>
    </w:p>
    <w:p w14:paraId="34CB42AC" w14:textId="77777777" w:rsidR="00EE0997" w:rsidRPr="00EE0997" w:rsidRDefault="00EE0997" w:rsidP="00EE0997">
      <w:pPr>
        <w:ind w:left="964" w:hanging="227"/>
        <w:jc w:val="both"/>
        <w:rPr>
          <w:rFonts w:ascii="Times New Roman" w:hAnsi="Times New Roman"/>
          <w:i/>
          <w:sz w:val="22"/>
          <w:szCs w:val="22"/>
        </w:rPr>
      </w:pPr>
    </w:p>
    <w:p w14:paraId="74C9A33D" w14:textId="77777777" w:rsidR="00EE0997" w:rsidRPr="00EE0997" w:rsidRDefault="00EE0997" w:rsidP="00EE0997">
      <w:pPr>
        <w:ind w:left="964" w:hanging="227"/>
        <w:jc w:val="both"/>
        <w:rPr>
          <w:rFonts w:ascii="Times New Roman" w:hAnsi="Times New Roman"/>
          <w:i/>
          <w:sz w:val="22"/>
          <w:szCs w:val="22"/>
        </w:rPr>
      </w:pPr>
      <w:r w:rsidRPr="00EE0997">
        <w:rPr>
          <w:rFonts w:ascii="Times New Roman" w:hAnsi="Times New Roman"/>
          <w:i/>
          <w:sz w:val="22"/>
          <w:szCs w:val="22"/>
        </w:rPr>
        <w:t xml:space="preserve">2.  If the British population is deemed to be discrete, is there a need to treat the wintering population as one or a mixture, using different thresholds for different parts of the country, e.g. British 1% threshold for sites above the Humber-Severn line and Northwest and Central Europe 1% threshold for sites below this line, following the proposals by JNCC for other </w:t>
      </w:r>
      <w:proofErr w:type="spellStart"/>
      <w:r w:rsidRPr="00EE0997">
        <w:rPr>
          <w:rFonts w:ascii="Times New Roman" w:hAnsi="Times New Roman"/>
          <w:i/>
          <w:sz w:val="22"/>
          <w:szCs w:val="22"/>
        </w:rPr>
        <w:t>waterbirds</w:t>
      </w:r>
      <w:proofErr w:type="spellEnd"/>
      <w:r w:rsidRPr="00EE0997">
        <w:rPr>
          <w:rFonts w:ascii="Times New Roman" w:hAnsi="Times New Roman"/>
          <w:i/>
          <w:sz w:val="22"/>
          <w:szCs w:val="22"/>
        </w:rPr>
        <w:t>?</w:t>
      </w:r>
    </w:p>
    <w:p w14:paraId="7688446E" w14:textId="77777777" w:rsidR="00EE0997" w:rsidRPr="00EE0997" w:rsidRDefault="00EE0997" w:rsidP="00EE0997">
      <w:pPr>
        <w:jc w:val="both"/>
        <w:rPr>
          <w:rFonts w:ascii="Times New Roman" w:hAnsi="Times New Roman"/>
          <w:sz w:val="22"/>
          <w:szCs w:val="22"/>
        </w:rPr>
      </w:pPr>
    </w:p>
    <w:p w14:paraId="64B6381B" w14:textId="77777777" w:rsidR="00EE0997" w:rsidRPr="00EE0997" w:rsidRDefault="00EE0997" w:rsidP="00EE0997">
      <w:pPr>
        <w:jc w:val="both"/>
        <w:rPr>
          <w:rFonts w:ascii="Times New Roman" w:hAnsi="Times New Roman"/>
          <w:sz w:val="22"/>
          <w:szCs w:val="22"/>
        </w:rPr>
      </w:pPr>
    </w:p>
    <w:p w14:paraId="3D933F4C" w14:textId="77777777" w:rsidR="00EE0997" w:rsidRPr="00EE0997" w:rsidRDefault="00EE0997" w:rsidP="00EE0997">
      <w:pPr>
        <w:jc w:val="both"/>
        <w:rPr>
          <w:rFonts w:ascii="Times New Roman" w:hAnsi="Times New Roman"/>
          <w:b/>
          <w:sz w:val="22"/>
          <w:szCs w:val="22"/>
        </w:rPr>
      </w:pPr>
      <w:r w:rsidRPr="00EE0997">
        <w:rPr>
          <w:rFonts w:ascii="Times New Roman" w:hAnsi="Times New Roman"/>
          <w:b/>
          <w:sz w:val="22"/>
          <w:szCs w:val="22"/>
        </w:rPr>
        <w:t xml:space="preserve">What is the evidence supporting the proposal? </w:t>
      </w:r>
    </w:p>
    <w:p w14:paraId="54F01821" w14:textId="77777777" w:rsidR="00EE0997" w:rsidRPr="00EE0997" w:rsidRDefault="00EE0997" w:rsidP="00EE0997">
      <w:pPr>
        <w:jc w:val="both"/>
        <w:rPr>
          <w:rFonts w:ascii="Times New Roman" w:hAnsi="Times New Roman"/>
          <w:sz w:val="22"/>
          <w:szCs w:val="22"/>
        </w:rPr>
      </w:pPr>
    </w:p>
    <w:p w14:paraId="19DA9BCF"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Subsequent review by the UK’s SPAR SWG found little evidence for Wetlands International’s original suggestion that British breeding Goosanders formed a separate group discrete from those elsewhere in NW Europe. The evidence to that end is summarised in Appendices 1 and 2.</w:t>
      </w:r>
    </w:p>
    <w:p w14:paraId="7298044D" w14:textId="77777777" w:rsidR="00EE0997" w:rsidRPr="00EE0997" w:rsidRDefault="00EE0997" w:rsidP="00EE0997">
      <w:pPr>
        <w:jc w:val="both"/>
        <w:rPr>
          <w:rFonts w:ascii="Times New Roman" w:hAnsi="Times New Roman"/>
          <w:sz w:val="22"/>
          <w:szCs w:val="22"/>
        </w:rPr>
      </w:pPr>
    </w:p>
    <w:p w14:paraId="4CE9EF57" w14:textId="77777777" w:rsidR="00EE0997" w:rsidRPr="00EE0997" w:rsidRDefault="00EE0997" w:rsidP="00EE0997">
      <w:pPr>
        <w:spacing w:after="120"/>
        <w:jc w:val="both"/>
        <w:rPr>
          <w:rFonts w:ascii="Times New Roman" w:hAnsi="Times New Roman"/>
          <w:sz w:val="22"/>
          <w:szCs w:val="22"/>
        </w:rPr>
      </w:pPr>
      <w:r w:rsidRPr="00EE0997">
        <w:rPr>
          <w:rFonts w:ascii="Times New Roman" w:hAnsi="Times New Roman"/>
          <w:sz w:val="22"/>
          <w:szCs w:val="22"/>
        </w:rPr>
        <w:t>The SPAR SWG concluded that:</w:t>
      </w:r>
    </w:p>
    <w:p w14:paraId="458FAFB3" w14:textId="77777777" w:rsidR="00EE0997" w:rsidRPr="00EE0997" w:rsidRDefault="00EE0997" w:rsidP="00EE0997">
      <w:pPr>
        <w:ind w:left="737"/>
        <w:jc w:val="both"/>
        <w:rPr>
          <w:rFonts w:ascii="Times New Roman" w:hAnsi="Times New Roman"/>
          <w:i/>
          <w:sz w:val="22"/>
          <w:szCs w:val="22"/>
        </w:rPr>
      </w:pPr>
      <w:r w:rsidRPr="00EE0997">
        <w:rPr>
          <w:rFonts w:ascii="Times New Roman" w:hAnsi="Times New Roman"/>
          <w:i/>
          <w:sz w:val="22"/>
          <w:szCs w:val="22"/>
        </w:rPr>
        <w:t>“It was agreed that birds breeding in the UK can be considered migratory as a large proportion of the population regularly moves to moulting areas in Norway. In addition, there are regular influxes of continental birds into parts of the UK in winter, where they mix with UK birds. However, there is relatively little ringing information and so the degree of exchange between UK and continental birds remains uncertain.”</w:t>
      </w:r>
    </w:p>
    <w:p w14:paraId="345450BA" w14:textId="77777777" w:rsidR="00EE0997" w:rsidRPr="00EE0997" w:rsidRDefault="00EE0997" w:rsidP="00EE0997">
      <w:pPr>
        <w:jc w:val="both"/>
        <w:rPr>
          <w:rFonts w:ascii="Times New Roman" w:hAnsi="Times New Roman"/>
          <w:sz w:val="22"/>
          <w:szCs w:val="22"/>
        </w:rPr>
      </w:pPr>
    </w:p>
    <w:p w14:paraId="21A9BC39"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AEWA’s Action Plan currently does not list a separate British ‘population’ (contra Scott &amp; Rose 1996).</w:t>
      </w:r>
    </w:p>
    <w:p w14:paraId="07A6A995" w14:textId="77777777" w:rsidR="00EE0997" w:rsidRPr="00EE0997" w:rsidRDefault="00EE0997" w:rsidP="00EE0997">
      <w:pPr>
        <w:jc w:val="both"/>
        <w:rPr>
          <w:rFonts w:ascii="Times New Roman" w:hAnsi="Times New Roman"/>
          <w:sz w:val="22"/>
          <w:szCs w:val="22"/>
        </w:rPr>
      </w:pPr>
    </w:p>
    <w:p w14:paraId="1FC46890" w14:textId="77777777" w:rsidR="00EE0997" w:rsidRPr="00EE0997" w:rsidRDefault="00EE0997" w:rsidP="00EE0997">
      <w:pPr>
        <w:jc w:val="both"/>
        <w:rPr>
          <w:rFonts w:ascii="Times New Roman" w:hAnsi="Times New Roman"/>
          <w:sz w:val="22"/>
          <w:szCs w:val="22"/>
        </w:rPr>
      </w:pPr>
    </w:p>
    <w:p w14:paraId="4CEC0EF7" w14:textId="77777777" w:rsidR="00EE0997" w:rsidRPr="00EE0997" w:rsidRDefault="00EE0997" w:rsidP="00EE0997">
      <w:pPr>
        <w:jc w:val="both"/>
        <w:rPr>
          <w:rFonts w:ascii="Times New Roman" w:hAnsi="Times New Roman"/>
          <w:b/>
          <w:sz w:val="22"/>
          <w:szCs w:val="22"/>
        </w:rPr>
      </w:pPr>
      <w:r w:rsidRPr="00EE0997">
        <w:rPr>
          <w:rFonts w:ascii="Times New Roman" w:hAnsi="Times New Roman"/>
          <w:b/>
          <w:sz w:val="22"/>
          <w:szCs w:val="22"/>
        </w:rPr>
        <w:t>What are the implications of the proposal including any changes in status on AEWA Table 1?</w:t>
      </w:r>
    </w:p>
    <w:p w14:paraId="1706EB7B" w14:textId="77777777" w:rsidR="00EE0997" w:rsidRPr="00EE0997" w:rsidRDefault="00EE0997" w:rsidP="00EE0997">
      <w:pPr>
        <w:jc w:val="both"/>
        <w:rPr>
          <w:rFonts w:ascii="Times New Roman" w:hAnsi="Times New Roman"/>
          <w:sz w:val="22"/>
          <w:szCs w:val="22"/>
        </w:rPr>
      </w:pPr>
    </w:p>
    <w:p w14:paraId="7F8487AD"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There is no proposal to change the current AEWA Action Plan listing for Goosander as there appears to be no evidence on which to suggest a change.</w:t>
      </w:r>
    </w:p>
    <w:p w14:paraId="1A55E851" w14:textId="77777777" w:rsidR="00EE0997" w:rsidRPr="00EE0997" w:rsidRDefault="00EE0997" w:rsidP="00EE0997">
      <w:pPr>
        <w:jc w:val="both"/>
        <w:rPr>
          <w:rFonts w:ascii="Times New Roman" w:hAnsi="Times New Roman"/>
          <w:sz w:val="22"/>
          <w:szCs w:val="22"/>
        </w:rPr>
      </w:pPr>
    </w:p>
    <w:p w14:paraId="6CBE37A0" w14:textId="77777777" w:rsidR="00EE0997" w:rsidRPr="00EE0997" w:rsidRDefault="00EE0997" w:rsidP="00EE0997">
      <w:pPr>
        <w:jc w:val="both"/>
        <w:rPr>
          <w:rFonts w:ascii="Times New Roman" w:hAnsi="Times New Roman"/>
          <w:sz w:val="22"/>
          <w:szCs w:val="22"/>
        </w:rPr>
      </w:pPr>
    </w:p>
    <w:p w14:paraId="5868EAE9" w14:textId="77777777" w:rsidR="00EE0997" w:rsidRPr="00EE0997" w:rsidRDefault="00EE0997" w:rsidP="00EE0997">
      <w:pPr>
        <w:jc w:val="both"/>
        <w:rPr>
          <w:rFonts w:ascii="Times New Roman" w:hAnsi="Times New Roman"/>
          <w:sz w:val="22"/>
          <w:szCs w:val="22"/>
        </w:rPr>
      </w:pPr>
    </w:p>
    <w:p w14:paraId="4C08DB2A" w14:textId="77777777" w:rsidR="00EE0997" w:rsidRPr="00EE0997" w:rsidRDefault="00EE0997" w:rsidP="00EE0997">
      <w:pPr>
        <w:keepNext/>
        <w:jc w:val="both"/>
        <w:outlineLvl w:val="0"/>
        <w:rPr>
          <w:rFonts w:ascii="Times New Roman" w:hAnsi="Times New Roman"/>
          <w:b/>
          <w:bCs/>
          <w:sz w:val="22"/>
          <w:szCs w:val="22"/>
          <w:lang w:val="en-US"/>
        </w:rPr>
      </w:pPr>
      <w:r w:rsidRPr="00EE0997">
        <w:rPr>
          <w:rFonts w:ascii="Times New Roman" w:hAnsi="Times New Roman"/>
          <w:b/>
          <w:bCs/>
          <w:sz w:val="22"/>
          <w:szCs w:val="22"/>
          <w:lang w:val="en-US"/>
        </w:rPr>
        <w:br w:type="page"/>
      </w:r>
      <w:r w:rsidRPr="00EE0997">
        <w:rPr>
          <w:rFonts w:ascii="Times New Roman" w:hAnsi="Times New Roman"/>
          <w:b/>
          <w:bCs/>
          <w:sz w:val="22"/>
          <w:szCs w:val="22"/>
          <w:lang w:val="en-US"/>
        </w:rPr>
        <w:lastRenderedPageBreak/>
        <w:t>Appendix 1: Original paper to SPAR SWG (September 2004)</w:t>
      </w:r>
    </w:p>
    <w:p w14:paraId="0ACCB107" w14:textId="77777777" w:rsidR="00EE0997" w:rsidRPr="00EE0997" w:rsidRDefault="00EE0997" w:rsidP="00EE0997">
      <w:pPr>
        <w:jc w:val="both"/>
        <w:rPr>
          <w:rFonts w:ascii="Times New Roman" w:hAnsi="Times New Roman"/>
          <w:sz w:val="22"/>
          <w:szCs w:val="22"/>
        </w:rPr>
      </w:pPr>
    </w:p>
    <w:p w14:paraId="69B01A0E" w14:textId="77777777" w:rsidR="00EE0997" w:rsidRPr="00EE0997" w:rsidRDefault="00EE0997" w:rsidP="00EE0997">
      <w:pPr>
        <w:keepNext/>
        <w:jc w:val="both"/>
        <w:outlineLvl w:val="0"/>
        <w:rPr>
          <w:rFonts w:ascii="Times New Roman" w:hAnsi="Times New Roman"/>
          <w:b/>
          <w:bCs/>
          <w:sz w:val="22"/>
          <w:szCs w:val="22"/>
          <w:lang w:val="en-US"/>
        </w:rPr>
      </w:pPr>
      <w:r w:rsidRPr="00EE0997">
        <w:rPr>
          <w:rFonts w:ascii="Times New Roman" w:hAnsi="Times New Roman"/>
          <w:b/>
          <w:bCs/>
          <w:sz w:val="22"/>
          <w:szCs w:val="22"/>
          <w:lang w:val="en-US"/>
        </w:rPr>
        <w:t>Treatment of Goosander populations in the UK</w:t>
      </w:r>
    </w:p>
    <w:p w14:paraId="23E473FD" w14:textId="77777777" w:rsidR="00EE0997" w:rsidRPr="00EE0997" w:rsidRDefault="00EE0997" w:rsidP="00EE0997">
      <w:pPr>
        <w:jc w:val="both"/>
        <w:rPr>
          <w:rFonts w:ascii="Times New Roman" w:hAnsi="Times New Roman"/>
          <w:sz w:val="22"/>
          <w:szCs w:val="22"/>
        </w:rPr>
      </w:pPr>
    </w:p>
    <w:p w14:paraId="0E426FC7" w14:textId="77777777" w:rsidR="00EE0997" w:rsidRPr="00EE0997" w:rsidRDefault="00EE0997" w:rsidP="00EE0997">
      <w:pPr>
        <w:jc w:val="both"/>
        <w:rPr>
          <w:rFonts w:ascii="Times New Roman" w:hAnsi="Times New Roman"/>
          <w:sz w:val="22"/>
          <w:szCs w:val="22"/>
        </w:rPr>
      </w:pPr>
    </w:p>
    <w:p w14:paraId="25C6E7FB" w14:textId="77777777" w:rsidR="00EE0997" w:rsidRPr="00EE0997" w:rsidRDefault="00EE0997" w:rsidP="00EE0997">
      <w:pPr>
        <w:keepNext/>
        <w:jc w:val="both"/>
        <w:outlineLvl w:val="0"/>
        <w:rPr>
          <w:rFonts w:ascii="Times New Roman" w:hAnsi="Times New Roman"/>
          <w:b/>
          <w:bCs/>
          <w:sz w:val="22"/>
          <w:szCs w:val="22"/>
          <w:lang w:val="en-US"/>
        </w:rPr>
      </w:pPr>
      <w:r w:rsidRPr="00EE0997">
        <w:rPr>
          <w:rFonts w:ascii="Times New Roman" w:hAnsi="Times New Roman"/>
          <w:b/>
          <w:bCs/>
          <w:sz w:val="22"/>
          <w:szCs w:val="22"/>
          <w:lang w:val="en-US"/>
        </w:rPr>
        <w:t>Background</w:t>
      </w:r>
    </w:p>
    <w:p w14:paraId="5ABE54FC" w14:textId="77777777" w:rsidR="00EE0997" w:rsidRPr="00EE0997" w:rsidRDefault="00EE0997" w:rsidP="00EE0997">
      <w:pPr>
        <w:keepNext/>
        <w:jc w:val="both"/>
        <w:outlineLvl w:val="0"/>
        <w:rPr>
          <w:rFonts w:ascii="Times New Roman" w:hAnsi="Times New Roman"/>
          <w:b/>
          <w:bCs/>
          <w:sz w:val="22"/>
          <w:szCs w:val="22"/>
          <w:lang w:val="en-US"/>
        </w:rPr>
      </w:pPr>
    </w:p>
    <w:p w14:paraId="52CF285A"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In 1996, an atlas of Anatidae populations in Eurasia was published by Wetlands International (Scott &amp; Rose 1996).  This presented best available information on biogeographic limits for wildfowl populations and informed the second edition of </w:t>
      </w:r>
      <w:r w:rsidRPr="00EE0997">
        <w:rPr>
          <w:rFonts w:ascii="Times New Roman" w:hAnsi="Times New Roman"/>
          <w:i/>
          <w:sz w:val="22"/>
          <w:szCs w:val="22"/>
        </w:rPr>
        <w:t>Waterfowl Population Estimates</w:t>
      </w:r>
      <w:r w:rsidRPr="00EE0997">
        <w:rPr>
          <w:rFonts w:ascii="Times New Roman" w:hAnsi="Times New Roman"/>
          <w:sz w:val="22"/>
          <w:szCs w:val="22"/>
        </w:rPr>
        <w:t xml:space="preserve"> (Rose &amp; Scott 1997) which adopted the population proposed.</w:t>
      </w:r>
    </w:p>
    <w:p w14:paraId="704BF89B" w14:textId="77777777" w:rsidR="00EE0997" w:rsidRPr="00EE0997" w:rsidRDefault="00EE0997" w:rsidP="00EE0997">
      <w:pPr>
        <w:jc w:val="both"/>
        <w:rPr>
          <w:rFonts w:ascii="Times New Roman" w:hAnsi="Times New Roman"/>
          <w:sz w:val="22"/>
          <w:szCs w:val="22"/>
        </w:rPr>
      </w:pPr>
    </w:p>
    <w:p w14:paraId="2D8D5270"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Although the Goosander </w:t>
      </w:r>
      <w:proofErr w:type="spellStart"/>
      <w:r w:rsidRPr="00EE0997">
        <w:rPr>
          <w:rFonts w:ascii="Times New Roman" w:hAnsi="Times New Roman"/>
          <w:i/>
          <w:iCs/>
          <w:sz w:val="22"/>
          <w:szCs w:val="22"/>
        </w:rPr>
        <w:t>Mergus</w:t>
      </w:r>
      <w:proofErr w:type="spellEnd"/>
      <w:r w:rsidRPr="00EE0997">
        <w:rPr>
          <w:rFonts w:ascii="Times New Roman" w:hAnsi="Times New Roman"/>
          <w:i/>
          <w:iCs/>
          <w:sz w:val="22"/>
          <w:szCs w:val="22"/>
        </w:rPr>
        <w:t xml:space="preserve"> merganser</w:t>
      </w:r>
      <w:r w:rsidRPr="00EE0997">
        <w:rPr>
          <w:rFonts w:ascii="Times New Roman" w:hAnsi="Times New Roman"/>
          <w:sz w:val="22"/>
          <w:szCs w:val="22"/>
        </w:rPr>
        <w:t xml:space="preserve"> population in Britain was not considered separate from the Northwest and central Europe population in Scott &amp; Rose (1996), it was adopted as separate by Rose &amp; Scott (1997) [in the second edition of </w:t>
      </w:r>
      <w:r w:rsidRPr="00EE0997">
        <w:rPr>
          <w:rFonts w:ascii="Times New Roman" w:hAnsi="Times New Roman"/>
          <w:i/>
          <w:sz w:val="22"/>
          <w:szCs w:val="22"/>
        </w:rPr>
        <w:t>Waterbird Population Estimates</w:t>
      </w:r>
      <w:r w:rsidRPr="00EE0997">
        <w:rPr>
          <w:rFonts w:ascii="Times New Roman" w:hAnsi="Times New Roman"/>
          <w:sz w:val="22"/>
          <w:szCs w:val="22"/>
        </w:rPr>
        <w:t xml:space="preserve">].  Scott &amp; Rose (1996) suggested that there is some justification for treating the British breeding population and central European population as separate populations.  The decision by Rose &amp; Scott (1997) appears to have been based on this statement.  At that time, the proposed population split (as it affected the UK) was not accepted by the UK [statutory conservation agencies’] Inter-agency Ornithology Liaison Group as it was considered unsupportable </w:t>
      </w:r>
      <w:proofErr w:type="gramStart"/>
      <w:r w:rsidRPr="00EE0997">
        <w:rPr>
          <w:rFonts w:ascii="Times New Roman" w:hAnsi="Times New Roman"/>
          <w:sz w:val="22"/>
          <w:szCs w:val="22"/>
        </w:rPr>
        <w:t>on the basis of</w:t>
      </w:r>
      <w:proofErr w:type="gramEnd"/>
      <w:r w:rsidRPr="00EE0997">
        <w:rPr>
          <w:rFonts w:ascii="Times New Roman" w:hAnsi="Times New Roman"/>
          <w:sz w:val="22"/>
          <w:szCs w:val="22"/>
        </w:rPr>
        <w:t xml:space="preserve"> the information presented.</w:t>
      </w:r>
    </w:p>
    <w:p w14:paraId="21A05D8B" w14:textId="77777777" w:rsidR="00EE0997" w:rsidRPr="00EE0997" w:rsidRDefault="00EE0997" w:rsidP="00EE0997">
      <w:pPr>
        <w:jc w:val="both"/>
        <w:rPr>
          <w:rFonts w:ascii="Times New Roman" w:hAnsi="Times New Roman"/>
          <w:sz w:val="22"/>
          <w:szCs w:val="22"/>
        </w:rPr>
      </w:pPr>
    </w:p>
    <w:p w14:paraId="20316295"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The proposed population was again used in the recently published third edition of </w:t>
      </w:r>
      <w:r w:rsidRPr="00EE0997">
        <w:rPr>
          <w:rFonts w:ascii="Times New Roman" w:hAnsi="Times New Roman"/>
          <w:i/>
          <w:sz w:val="22"/>
          <w:szCs w:val="22"/>
        </w:rPr>
        <w:t>Waterfowl Population Estimates</w:t>
      </w:r>
      <w:r w:rsidRPr="00EE0997">
        <w:rPr>
          <w:rFonts w:ascii="Times New Roman" w:hAnsi="Times New Roman"/>
          <w:sz w:val="22"/>
          <w:szCs w:val="22"/>
        </w:rPr>
        <w:t xml:space="preserve"> (Wetlands International 2002).  As an instance where UK statutory use differs from this international standard reference, it is timely that the SPA Scientific Working Group review the previous decision, especially in the light of more recently available information sources such as the BTO’s recently published </w:t>
      </w:r>
      <w:r w:rsidRPr="00EE0997">
        <w:rPr>
          <w:rFonts w:ascii="Times New Roman" w:hAnsi="Times New Roman"/>
          <w:i/>
          <w:sz w:val="22"/>
          <w:szCs w:val="22"/>
        </w:rPr>
        <w:t>Migration Atlas</w:t>
      </w:r>
      <w:r w:rsidRPr="00EE0997">
        <w:rPr>
          <w:rFonts w:ascii="Times New Roman" w:hAnsi="Times New Roman"/>
          <w:sz w:val="22"/>
          <w:szCs w:val="22"/>
        </w:rPr>
        <w:t>.</w:t>
      </w:r>
    </w:p>
    <w:p w14:paraId="219FB3BD" w14:textId="77777777" w:rsidR="00EE0997" w:rsidRPr="00EE0997" w:rsidRDefault="00EE0997" w:rsidP="00EE0997">
      <w:pPr>
        <w:jc w:val="both"/>
        <w:rPr>
          <w:rFonts w:ascii="Times New Roman" w:hAnsi="Times New Roman"/>
          <w:sz w:val="22"/>
          <w:szCs w:val="22"/>
        </w:rPr>
      </w:pPr>
    </w:p>
    <w:p w14:paraId="06BF29B0" w14:textId="77777777" w:rsidR="00EE0997" w:rsidRPr="00EE0997" w:rsidRDefault="00EE0997" w:rsidP="00EE0997">
      <w:pPr>
        <w:jc w:val="both"/>
        <w:rPr>
          <w:rFonts w:ascii="Times New Roman" w:hAnsi="Times New Roman"/>
          <w:sz w:val="22"/>
          <w:szCs w:val="22"/>
        </w:rPr>
      </w:pPr>
    </w:p>
    <w:p w14:paraId="6EAEF81C" w14:textId="77777777" w:rsidR="00EE0997" w:rsidRPr="00EE0997" w:rsidRDefault="00EE0997" w:rsidP="00EE0997">
      <w:pPr>
        <w:keepNext/>
        <w:jc w:val="both"/>
        <w:outlineLvl w:val="0"/>
        <w:rPr>
          <w:rFonts w:ascii="Times New Roman" w:hAnsi="Times New Roman"/>
          <w:b/>
          <w:bCs/>
          <w:sz w:val="22"/>
          <w:szCs w:val="22"/>
          <w:lang w:val="en-US"/>
        </w:rPr>
      </w:pPr>
      <w:r w:rsidRPr="00EE0997">
        <w:rPr>
          <w:rFonts w:ascii="Times New Roman" w:hAnsi="Times New Roman"/>
          <w:b/>
          <w:bCs/>
          <w:sz w:val="22"/>
          <w:szCs w:val="22"/>
          <w:lang w:val="en-US"/>
        </w:rPr>
        <w:t>Definition of biogeographic population</w:t>
      </w:r>
    </w:p>
    <w:p w14:paraId="49714CB2" w14:textId="77777777" w:rsidR="00EE0997" w:rsidRPr="00EE0997" w:rsidRDefault="00EE0997" w:rsidP="00EE0997">
      <w:pPr>
        <w:keepNext/>
        <w:jc w:val="both"/>
        <w:outlineLvl w:val="0"/>
        <w:rPr>
          <w:rFonts w:ascii="Times New Roman" w:hAnsi="Times New Roman"/>
          <w:b/>
          <w:bCs/>
          <w:sz w:val="22"/>
          <w:szCs w:val="22"/>
          <w:lang w:val="en-US"/>
        </w:rPr>
      </w:pPr>
    </w:p>
    <w:p w14:paraId="1A9832B1"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The UK SPA Review</w:t>
      </w:r>
      <w:r w:rsidRPr="00EE0997">
        <w:rPr>
          <w:rFonts w:ascii="Times New Roman" w:hAnsi="Times New Roman"/>
          <w:sz w:val="22"/>
          <w:szCs w:val="22"/>
          <w:vertAlign w:val="superscript"/>
        </w:rPr>
        <w:footnoteReference w:id="5"/>
      </w:r>
      <w:r w:rsidRPr="00EE0997">
        <w:rPr>
          <w:rFonts w:ascii="Times New Roman" w:hAnsi="Times New Roman"/>
          <w:sz w:val="22"/>
          <w:szCs w:val="22"/>
        </w:rPr>
        <w:t xml:space="preserve"> uses the following definition of biogeographic population:</w:t>
      </w:r>
    </w:p>
    <w:p w14:paraId="5BDD6499" w14:textId="77777777" w:rsidR="00EE0997" w:rsidRPr="00EE0997" w:rsidRDefault="00EE0997" w:rsidP="00EE0997">
      <w:pPr>
        <w:jc w:val="both"/>
        <w:rPr>
          <w:rFonts w:ascii="Times New Roman" w:hAnsi="Times New Roman"/>
          <w:sz w:val="22"/>
          <w:szCs w:val="22"/>
        </w:rPr>
      </w:pPr>
    </w:p>
    <w:p w14:paraId="5769398B" w14:textId="77777777" w:rsidR="00EE0997" w:rsidRPr="00EE0997" w:rsidRDefault="00EE0997" w:rsidP="00EE0997">
      <w:pPr>
        <w:jc w:val="both"/>
        <w:rPr>
          <w:rFonts w:ascii="Times New Roman" w:hAnsi="Times New Roman"/>
          <w:i/>
          <w:sz w:val="22"/>
          <w:szCs w:val="22"/>
        </w:rPr>
      </w:pPr>
      <w:r w:rsidRPr="00EE0997">
        <w:rPr>
          <w:rFonts w:ascii="Times New Roman" w:hAnsi="Times New Roman"/>
          <w:i/>
          <w:sz w:val="22"/>
          <w:szCs w:val="22"/>
        </w:rPr>
        <w:t>"A biogeographical population is a group of birds which breed in a particular location (or group of locations), interbreed freely within the group, and rarely breed or exchange individuals with other groups."</w:t>
      </w:r>
    </w:p>
    <w:p w14:paraId="7AD15BEA" w14:textId="77777777" w:rsidR="00EE0997" w:rsidRPr="00EE0997" w:rsidRDefault="00EE0997" w:rsidP="00EE0997">
      <w:pPr>
        <w:jc w:val="both"/>
        <w:rPr>
          <w:rFonts w:ascii="Times New Roman" w:hAnsi="Times New Roman"/>
          <w:sz w:val="22"/>
          <w:szCs w:val="22"/>
        </w:rPr>
      </w:pPr>
    </w:p>
    <w:p w14:paraId="4CC018B8"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The Ramsar Convention uses the following definition (drawn directly from the definition used by Scott &amp; Rose 1996):</w:t>
      </w:r>
    </w:p>
    <w:p w14:paraId="0081164D" w14:textId="77777777" w:rsidR="00EE0997" w:rsidRPr="00EE0997" w:rsidRDefault="00EE0997" w:rsidP="00EE0997">
      <w:pPr>
        <w:jc w:val="both"/>
        <w:rPr>
          <w:rFonts w:ascii="Times New Roman" w:hAnsi="Times New Roman"/>
          <w:sz w:val="22"/>
          <w:szCs w:val="22"/>
        </w:rPr>
      </w:pPr>
    </w:p>
    <w:p w14:paraId="73413813" w14:textId="77777777" w:rsidR="00EE0997" w:rsidRPr="00EE0997" w:rsidRDefault="00EE0997" w:rsidP="00EE0997">
      <w:pPr>
        <w:spacing w:after="120"/>
        <w:jc w:val="both"/>
        <w:rPr>
          <w:rFonts w:ascii="Times New Roman" w:hAnsi="Times New Roman"/>
          <w:i/>
          <w:sz w:val="22"/>
          <w:szCs w:val="22"/>
        </w:rPr>
      </w:pPr>
      <w:r w:rsidRPr="00EE0997">
        <w:rPr>
          <w:rFonts w:ascii="Times New Roman" w:hAnsi="Times New Roman"/>
          <w:b/>
          <w:bCs/>
          <w:i/>
          <w:sz w:val="22"/>
          <w:szCs w:val="22"/>
        </w:rPr>
        <w:t>biogeographical population</w:t>
      </w:r>
      <w:r w:rsidRPr="00EE0997">
        <w:rPr>
          <w:rFonts w:ascii="Times New Roman" w:hAnsi="Times New Roman"/>
          <w:i/>
          <w:sz w:val="22"/>
          <w:szCs w:val="22"/>
        </w:rPr>
        <w:t xml:space="preserve"> - several types of ‘populations’ are recognized:</w:t>
      </w:r>
    </w:p>
    <w:p w14:paraId="28112246" w14:textId="77777777" w:rsidR="00EE0997" w:rsidRPr="00EE0997" w:rsidRDefault="00EE0997" w:rsidP="00EE0997">
      <w:pPr>
        <w:spacing w:after="120"/>
        <w:ind w:left="720" w:hanging="720"/>
        <w:jc w:val="both"/>
        <w:rPr>
          <w:rFonts w:ascii="Times New Roman" w:hAnsi="Times New Roman"/>
          <w:i/>
          <w:sz w:val="22"/>
          <w:szCs w:val="22"/>
        </w:rPr>
      </w:pPr>
      <w:proofErr w:type="spellStart"/>
      <w:r w:rsidRPr="00EE0997">
        <w:rPr>
          <w:rFonts w:ascii="Times New Roman" w:hAnsi="Times New Roman"/>
          <w:i/>
          <w:sz w:val="22"/>
          <w:szCs w:val="22"/>
        </w:rPr>
        <w:t>i</w:t>
      </w:r>
      <w:proofErr w:type="spellEnd"/>
      <w:r w:rsidRPr="00EE0997">
        <w:rPr>
          <w:rFonts w:ascii="Times New Roman" w:hAnsi="Times New Roman"/>
          <w:i/>
          <w:sz w:val="22"/>
          <w:szCs w:val="22"/>
        </w:rPr>
        <w:t xml:space="preserve">.  </w:t>
      </w:r>
      <w:r w:rsidRPr="00EE0997">
        <w:rPr>
          <w:rFonts w:ascii="Times New Roman" w:hAnsi="Times New Roman"/>
          <w:i/>
          <w:sz w:val="22"/>
          <w:szCs w:val="22"/>
        </w:rPr>
        <w:tab/>
        <w:t>the entire population of a monotypic species;</w:t>
      </w:r>
    </w:p>
    <w:p w14:paraId="345C8FB4" w14:textId="77777777" w:rsidR="00EE0997" w:rsidRPr="00EE0997" w:rsidRDefault="00EE0997" w:rsidP="00EE0997">
      <w:pPr>
        <w:spacing w:after="120"/>
        <w:ind w:left="720" w:hanging="720"/>
        <w:jc w:val="both"/>
        <w:rPr>
          <w:rFonts w:ascii="Times New Roman" w:hAnsi="Times New Roman"/>
          <w:i/>
          <w:sz w:val="22"/>
          <w:szCs w:val="22"/>
        </w:rPr>
      </w:pPr>
      <w:r w:rsidRPr="00EE0997">
        <w:rPr>
          <w:rFonts w:ascii="Times New Roman" w:hAnsi="Times New Roman"/>
          <w:i/>
          <w:sz w:val="22"/>
          <w:szCs w:val="22"/>
        </w:rPr>
        <w:t xml:space="preserve">ii.  </w:t>
      </w:r>
      <w:r w:rsidRPr="00EE0997">
        <w:rPr>
          <w:rFonts w:ascii="Times New Roman" w:hAnsi="Times New Roman"/>
          <w:i/>
          <w:sz w:val="22"/>
          <w:szCs w:val="22"/>
        </w:rPr>
        <w:tab/>
        <w:t>the entire population of a recognized subspecies;</w:t>
      </w:r>
    </w:p>
    <w:p w14:paraId="5E01AFAD" w14:textId="77777777" w:rsidR="00EE0997" w:rsidRPr="00EE0997" w:rsidRDefault="00EE0997" w:rsidP="00EE0997">
      <w:pPr>
        <w:spacing w:after="120"/>
        <w:ind w:left="720" w:hanging="720"/>
        <w:jc w:val="both"/>
        <w:rPr>
          <w:rFonts w:ascii="Times New Roman" w:hAnsi="Times New Roman"/>
          <w:i/>
          <w:sz w:val="22"/>
          <w:szCs w:val="22"/>
        </w:rPr>
      </w:pPr>
      <w:r w:rsidRPr="00EE0997">
        <w:rPr>
          <w:rFonts w:ascii="Times New Roman" w:hAnsi="Times New Roman"/>
          <w:i/>
          <w:sz w:val="22"/>
          <w:szCs w:val="22"/>
        </w:rPr>
        <w:t xml:space="preserve">iii.  </w:t>
      </w:r>
      <w:r w:rsidRPr="00EE0997">
        <w:rPr>
          <w:rFonts w:ascii="Times New Roman" w:hAnsi="Times New Roman"/>
          <w:i/>
          <w:sz w:val="22"/>
          <w:szCs w:val="22"/>
        </w:rPr>
        <w:tab/>
        <w:t>a discrete migratory population of a species or subspecies, i.e., a population which rarely if ever mixes with other populations of the same species or subspecies;</w:t>
      </w:r>
    </w:p>
    <w:p w14:paraId="01BD5E09" w14:textId="77777777" w:rsidR="00EE0997" w:rsidRPr="00EE0997" w:rsidRDefault="00EE0997" w:rsidP="00EE0997">
      <w:pPr>
        <w:spacing w:after="120"/>
        <w:ind w:left="720" w:hanging="720"/>
        <w:jc w:val="both"/>
        <w:rPr>
          <w:rFonts w:ascii="Times New Roman" w:hAnsi="Times New Roman"/>
          <w:i/>
          <w:sz w:val="22"/>
          <w:szCs w:val="22"/>
        </w:rPr>
      </w:pPr>
      <w:r w:rsidRPr="00EE0997">
        <w:rPr>
          <w:rFonts w:ascii="Times New Roman" w:hAnsi="Times New Roman"/>
          <w:i/>
          <w:sz w:val="22"/>
          <w:szCs w:val="22"/>
        </w:rPr>
        <w:t xml:space="preserve">iv.  </w:t>
      </w:r>
      <w:r w:rsidRPr="00EE0997">
        <w:rPr>
          <w:rFonts w:ascii="Times New Roman" w:hAnsi="Times New Roman"/>
          <w:i/>
          <w:sz w:val="22"/>
          <w:szCs w:val="22"/>
        </w:rPr>
        <w:tab/>
        <w:t>that ‘population’ of birds from one hemisphere which spend the non-breeding season in a relatively discrete portion of another hemisphere or region.  In many cases, these ‘</w:t>
      </w:r>
      <w:proofErr w:type="gramStart"/>
      <w:r w:rsidRPr="00EE0997">
        <w:rPr>
          <w:rFonts w:ascii="Times New Roman" w:hAnsi="Times New Roman"/>
          <w:i/>
          <w:sz w:val="22"/>
          <w:szCs w:val="22"/>
        </w:rPr>
        <w:t>populations’</w:t>
      </w:r>
      <w:proofErr w:type="gramEnd"/>
      <w:r w:rsidRPr="00EE0997">
        <w:rPr>
          <w:rFonts w:ascii="Times New Roman" w:hAnsi="Times New Roman"/>
          <w:i/>
          <w:sz w:val="22"/>
          <w:szCs w:val="22"/>
        </w:rPr>
        <w:t xml:space="preserve"> may mix </w:t>
      </w:r>
      <w:r w:rsidRPr="00EE0997">
        <w:rPr>
          <w:rFonts w:ascii="Times New Roman" w:hAnsi="Times New Roman"/>
          <w:i/>
          <w:sz w:val="22"/>
          <w:szCs w:val="22"/>
        </w:rPr>
        <w:lastRenderedPageBreak/>
        <w:t xml:space="preserve">extensively with other populations on the breeding grounds, or mix with sedentary populations of the same species during the migration seasons and/or on the non-breeding grounds; </w:t>
      </w:r>
    </w:p>
    <w:p w14:paraId="58CD3F1B" w14:textId="25A9F266" w:rsidR="00EE0997" w:rsidRDefault="00EE0997" w:rsidP="00EE0997">
      <w:pPr>
        <w:ind w:left="720" w:hanging="720"/>
        <w:jc w:val="both"/>
        <w:rPr>
          <w:rFonts w:ascii="Times New Roman" w:hAnsi="Times New Roman"/>
          <w:i/>
          <w:sz w:val="22"/>
          <w:szCs w:val="22"/>
        </w:rPr>
      </w:pPr>
      <w:r w:rsidRPr="00EE0997">
        <w:rPr>
          <w:rFonts w:ascii="Times New Roman" w:hAnsi="Times New Roman"/>
          <w:i/>
          <w:sz w:val="22"/>
          <w:szCs w:val="22"/>
        </w:rPr>
        <w:t xml:space="preserve">v.  </w:t>
      </w:r>
      <w:r w:rsidRPr="00EE0997">
        <w:rPr>
          <w:rFonts w:ascii="Times New Roman" w:hAnsi="Times New Roman"/>
          <w:i/>
          <w:sz w:val="22"/>
          <w:szCs w:val="22"/>
        </w:rPr>
        <w:tab/>
        <w:t xml:space="preserve">a regional group of sedentary, nomadic or dispersive birds with an apparently rather continuous distribution and no major gaps between breeding units </w:t>
      </w:r>
      <w:proofErr w:type="gramStart"/>
      <w:r w:rsidRPr="00EE0997">
        <w:rPr>
          <w:rFonts w:ascii="Times New Roman" w:hAnsi="Times New Roman"/>
          <w:i/>
          <w:sz w:val="22"/>
          <w:szCs w:val="22"/>
        </w:rPr>
        <w:t>sufficient</w:t>
      </w:r>
      <w:proofErr w:type="gramEnd"/>
      <w:r w:rsidRPr="00EE0997">
        <w:rPr>
          <w:rFonts w:ascii="Times New Roman" w:hAnsi="Times New Roman"/>
          <w:i/>
          <w:sz w:val="22"/>
          <w:szCs w:val="22"/>
        </w:rPr>
        <w:t xml:space="preserve"> to prohibit interchange of individuals during their normal nomadic wanderings and/or post-breeding dispersal.</w:t>
      </w:r>
    </w:p>
    <w:p w14:paraId="03C4E8DB" w14:textId="77777777" w:rsidR="004F1125" w:rsidRPr="00EE0997" w:rsidRDefault="004F1125" w:rsidP="00EE0997">
      <w:pPr>
        <w:ind w:left="720" w:hanging="720"/>
        <w:jc w:val="both"/>
        <w:rPr>
          <w:rFonts w:ascii="Times New Roman" w:hAnsi="Times New Roman"/>
          <w:i/>
          <w:sz w:val="22"/>
          <w:szCs w:val="22"/>
        </w:rPr>
      </w:pPr>
    </w:p>
    <w:p w14:paraId="54FAE5B9"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Guidance on </w:t>
      </w:r>
      <w:proofErr w:type="spellStart"/>
      <w:r w:rsidRPr="00EE0997">
        <w:rPr>
          <w:rFonts w:ascii="Times New Roman" w:hAnsi="Times New Roman"/>
          <w:sz w:val="22"/>
          <w:szCs w:val="22"/>
        </w:rPr>
        <w:t>waterbird</w:t>
      </w:r>
      <w:proofErr w:type="spellEnd"/>
      <w:r w:rsidRPr="00EE0997">
        <w:rPr>
          <w:rFonts w:ascii="Times New Roman" w:hAnsi="Times New Roman"/>
          <w:sz w:val="22"/>
          <w:szCs w:val="22"/>
        </w:rPr>
        <w:t xml:space="preserve"> biogeographical populations (and, where data is available, suggested 1% thresholds for each population) is provided by Wetlands International, most recently in Rose &amp; Scott (1997), with more detail for </w:t>
      </w:r>
      <w:r w:rsidRPr="00EE0997">
        <w:rPr>
          <w:rFonts w:ascii="Times New Roman" w:hAnsi="Times New Roman"/>
          <w:iCs/>
          <w:sz w:val="22"/>
          <w:szCs w:val="22"/>
        </w:rPr>
        <w:t>Anatidae</w:t>
      </w:r>
      <w:r w:rsidRPr="00EE0997">
        <w:rPr>
          <w:rFonts w:ascii="Times New Roman" w:hAnsi="Times New Roman"/>
          <w:sz w:val="22"/>
          <w:szCs w:val="22"/>
        </w:rPr>
        <w:t xml:space="preserve"> populations in Africa and western Eurasia given in Scott &amp; Rose (1996).</w:t>
      </w:r>
    </w:p>
    <w:p w14:paraId="384BBECD" w14:textId="77777777" w:rsidR="00EE0997" w:rsidRPr="00EE0997" w:rsidRDefault="00EE0997" w:rsidP="00EE0997">
      <w:pPr>
        <w:jc w:val="both"/>
        <w:rPr>
          <w:rFonts w:ascii="Times New Roman" w:hAnsi="Times New Roman"/>
          <w:sz w:val="22"/>
          <w:szCs w:val="22"/>
        </w:rPr>
      </w:pPr>
    </w:p>
    <w:p w14:paraId="4CE39B15" w14:textId="77777777" w:rsidR="00EE0997" w:rsidRPr="00EE0997" w:rsidRDefault="00EE0997" w:rsidP="00EE0997">
      <w:pPr>
        <w:jc w:val="both"/>
        <w:rPr>
          <w:rFonts w:ascii="Times New Roman" w:hAnsi="Times New Roman"/>
          <w:sz w:val="22"/>
          <w:szCs w:val="22"/>
        </w:rPr>
      </w:pPr>
    </w:p>
    <w:p w14:paraId="52C161F3" w14:textId="77777777" w:rsidR="00EE0997" w:rsidRPr="00EE0997" w:rsidRDefault="00EE0997" w:rsidP="00EE0997">
      <w:pPr>
        <w:keepNext/>
        <w:jc w:val="both"/>
        <w:outlineLvl w:val="0"/>
        <w:rPr>
          <w:rFonts w:ascii="Times New Roman" w:hAnsi="Times New Roman"/>
          <w:b/>
          <w:bCs/>
          <w:sz w:val="22"/>
          <w:szCs w:val="22"/>
          <w:lang w:val="en-US"/>
        </w:rPr>
      </w:pPr>
      <w:proofErr w:type="spellStart"/>
      <w:r w:rsidRPr="00EE0997">
        <w:rPr>
          <w:rFonts w:ascii="Times New Roman" w:hAnsi="Times New Roman"/>
          <w:b/>
          <w:bCs/>
          <w:i/>
          <w:sz w:val="22"/>
          <w:szCs w:val="22"/>
          <w:lang w:val="en-US"/>
        </w:rPr>
        <w:t>Mergus</w:t>
      </w:r>
      <w:proofErr w:type="spellEnd"/>
      <w:r w:rsidRPr="00EE0997">
        <w:rPr>
          <w:rFonts w:ascii="Times New Roman" w:hAnsi="Times New Roman"/>
          <w:b/>
          <w:bCs/>
          <w:i/>
          <w:sz w:val="22"/>
          <w:szCs w:val="22"/>
          <w:lang w:val="en-US"/>
        </w:rPr>
        <w:t xml:space="preserve"> merganser </w:t>
      </w:r>
      <w:proofErr w:type="spellStart"/>
      <w:r w:rsidRPr="00EE0997">
        <w:rPr>
          <w:rFonts w:ascii="Times New Roman" w:hAnsi="Times New Roman"/>
          <w:b/>
          <w:bCs/>
          <w:i/>
          <w:sz w:val="22"/>
          <w:szCs w:val="22"/>
          <w:lang w:val="en-US"/>
        </w:rPr>
        <w:t>merganser</w:t>
      </w:r>
      <w:proofErr w:type="spellEnd"/>
      <w:r w:rsidRPr="00EE0997">
        <w:rPr>
          <w:rFonts w:ascii="Times New Roman" w:hAnsi="Times New Roman"/>
          <w:b/>
          <w:bCs/>
          <w:sz w:val="22"/>
          <w:szCs w:val="22"/>
          <w:lang w:val="en-US"/>
        </w:rPr>
        <w:t>: international population estimates and 1% thresholds</w:t>
      </w:r>
    </w:p>
    <w:p w14:paraId="5FD781A4" w14:textId="77777777" w:rsidR="00EE0997" w:rsidRPr="00EE0997" w:rsidRDefault="00EE0997" w:rsidP="00EE0997">
      <w:pPr>
        <w:keepNext/>
        <w:jc w:val="both"/>
        <w:outlineLvl w:val="0"/>
        <w:rPr>
          <w:rFonts w:ascii="Times New Roman" w:hAnsi="Times New Roman"/>
          <w:b/>
          <w:bCs/>
          <w:sz w:val="22"/>
          <w:szCs w:val="22"/>
          <w:lang w:val="en-US"/>
        </w:rPr>
      </w:pPr>
    </w:p>
    <w:p w14:paraId="69954CAA" w14:textId="77777777" w:rsidR="00EE0997" w:rsidRPr="00EE0997" w:rsidRDefault="00EE0997" w:rsidP="00EE0997">
      <w:pPr>
        <w:jc w:val="both"/>
        <w:rPr>
          <w:rFonts w:ascii="Times New Roman" w:hAnsi="Times New Roman"/>
          <w:sz w:val="22"/>
          <w:szCs w:val="22"/>
          <w:lang w:val="en-US"/>
        </w:rPr>
      </w:pPr>
      <w:r w:rsidRPr="00EE0997">
        <w:rPr>
          <w:rFonts w:ascii="Times New Roman" w:hAnsi="Times New Roman"/>
          <w:sz w:val="22"/>
          <w:szCs w:val="22"/>
          <w:lang w:val="en-US"/>
        </w:rPr>
        <w:t xml:space="preserve">The Goosander is present in temperate and boreal zones throughout almost the entire Holarctic (Scott &amp; Rose 1996).  The nominate race </w:t>
      </w:r>
      <w:r w:rsidRPr="00EE0997">
        <w:rPr>
          <w:rFonts w:ascii="Times New Roman" w:hAnsi="Times New Roman"/>
          <w:i/>
          <w:iCs/>
          <w:sz w:val="22"/>
          <w:szCs w:val="22"/>
          <w:lang w:val="en-US"/>
        </w:rPr>
        <w:t>merganser</w:t>
      </w:r>
      <w:r w:rsidRPr="00EE0997">
        <w:rPr>
          <w:rFonts w:ascii="Times New Roman" w:hAnsi="Times New Roman"/>
          <w:sz w:val="22"/>
          <w:szCs w:val="22"/>
          <w:lang w:val="en-US"/>
        </w:rPr>
        <w:t xml:space="preserve"> breeds across northern Eurasia and Iceland and Britain to the Bering Sea, with around 1,000 pairs in the Alps and small numbers in southern Europe. Wetlands International (2002) currently identifies seven biogeographic populations of this race:</w:t>
      </w:r>
    </w:p>
    <w:p w14:paraId="1FAAF8AA" w14:textId="77777777" w:rsidR="00EE0997" w:rsidRPr="00EE0997" w:rsidRDefault="00EE0997" w:rsidP="00EE0997">
      <w:pPr>
        <w:jc w:val="both"/>
        <w:rPr>
          <w:rFonts w:ascii="Times New Roman" w:hAnsi="Times New Roman"/>
          <w:sz w:val="22"/>
          <w:szCs w:val="22"/>
          <w:lang w:val="en-US"/>
        </w:rPr>
      </w:pPr>
    </w:p>
    <w:tbl>
      <w:tblPr>
        <w:tblW w:w="0" w:type="auto"/>
        <w:tblLook w:val="04A0" w:firstRow="1" w:lastRow="0" w:firstColumn="1" w:lastColumn="0" w:noHBand="0" w:noVBand="1"/>
      </w:tblPr>
      <w:tblGrid>
        <w:gridCol w:w="2830"/>
        <w:gridCol w:w="2268"/>
      </w:tblGrid>
      <w:tr w:rsidR="00EE0997" w:rsidRPr="00EE0997" w14:paraId="35E05A46" w14:textId="77777777" w:rsidTr="00C556F8">
        <w:tc>
          <w:tcPr>
            <w:tcW w:w="2830" w:type="dxa"/>
            <w:shd w:val="clear" w:color="auto" w:fill="auto"/>
          </w:tcPr>
          <w:p w14:paraId="7D12629A"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i/>
                <w:iCs/>
                <w:sz w:val="22"/>
                <w:szCs w:val="22"/>
                <w:lang w:val="en-US"/>
              </w:rPr>
              <w:t>Population</w:t>
            </w:r>
          </w:p>
        </w:tc>
        <w:tc>
          <w:tcPr>
            <w:tcW w:w="2268" w:type="dxa"/>
            <w:shd w:val="clear" w:color="auto" w:fill="auto"/>
          </w:tcPr>
          <w:p w14:paraId="455DADC6"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i/>
                <w:iCs/>
                <w:sz w:val="22"/>
                <w:szCs w:val="22"/>
                <w:lang w:val="en-US"/>
              </w:rPr>
              <w:t>Population estimate</w:t>
            </w:r>
          </w:p>
        </w:tc>
      </w:tr>
      <w:tr w:rsidR="00EE0997" w:rsidRPr="00EE0997" w14:paraId="4015315B" w14:textId="77777777" w:rsidTr="00C556F8">
        <w:tc>
          <w:tcPr>
            <w:tcW w:w="2830" w:type="dxa"/>
            <w:shd w:val="clear" w:color="auto" w:fill="auto"/>
          </w:tcPr>
          <w:p w14:paraId="7AF404FF" w14:textId="77777777" w:rsidR="00EE0997" w:rsidRPr="004F1125" w:rsidRDefault="00EE0997" w:rsidP="00C556F8">
            <w:pPr>
              <w:spacing w:after="120"/>
              <w:jc w:val="both"/>
              <w:rPr>
                <w:rFonts w:ascii="Times New Roman" w:hAnsi="Times New Roman"/>
                <w:sz w:val="22"/>
                <w:szCs w:val="22"/>
                <w:lang w:val="fr-FR"/>
              </w:rPr>
            </w:pPr>
            <w:r w:rsidRPr="004F1125">
              <w:rPr>
                <w:rFonts w:ascii="Times New Roman" w:hAnsi="Times New Roman"/>
                <w:sz w:val="22"/>
                <w:szCs w:val="22"/>
                <w:lang w:val="fr-FR"/>
              </w:rPr>
              <w:t>NW &amp; C Europe (non-</w:t>
            </w:r>
            <w:proofErr w:type="spellStart"/>
            <w:r w:rsidRPr="004F1125">
              <w:rPr>
                <w:rFonts w:ascii="Times New Roman" w:hAnsi="Times New Roman"/>
                <w:sz w:val="22"/>
                <w:szCs w:val="22"/>
                <w:lang w:val="fr-FR"/>
              </w:rPr>
              <w:t>br</w:t>
            </w:r>
            <w:proofErr w:type="spellEnd"/>
            <w:r w:rsidRPr="004F1125">
              <w:rPr>
                <w:rFonts w:ascii="Times New Roman" w:hAnsi="Times New Roman"/>
                <w:sz w:val="22"/>
                <w:szCs w:val="22"/>
                <w:lang w:val="fr-FR"/>
              </w:rPr>
              <w:t>)</w:t>
            </w:r>
          </w:p>
        </w:tc>
        <w:tc>
          <w:tcPr>
            <w:tcW w:w="2268" w:type="dxa"/>
            <w:shd w:val="clear" w:color="auto" w:fill="auto"/>
          </w:tcPr>
          <w:p w14:paraId="7E70951B"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sz w:val="22"/>
                <w:szCs w:val="22"/>
                <w:lang w:val="en-US"/>
              </w:rPr>
              <w:t>250,000</w:t>
            </w:r>
          </w:p>
        </w:tc>
      </w:tr>
      <w:tr w:rsidR="00EE0997" w:rsidRPr="00EE0997" w14:paraId="0CCB0A50" w14:textId="77777777" w:rsidTr="00C556F8">
        <w:tc>
          <w:tcPr>
            <w:tcW w:w="2830" w:type="dxa"/>
            <w:shd w:val="clear" w:color="auto" w:fill="auto"/>
          </w:tcPr>
          <w:p w14:paraId="08135657"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sz w:val="22"/>
                <w:szCs w:val="22"/>
                <w:lang w:val="en-US"/>
              </w:rPr>
              <w:t>Iceland</w:t>
            </w:r>
          </w:p>
        </w:tc>
        <w:tc>
          <w:tcPr>
            <w:tcW w:w="2268" w:type="dxa"/>
            <w:shd w:val="clear" w:color="auto" w:fill="auto"/>
          </w:tcPr>
          <w:p w14:paraId="68E3F8C2"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sz w:val="22"/>
                <w:szCs w:val="22"/>
                <w:lang w:val="en-US"/>
              </w:rPr>
              <w:t>900</w:t>
            </w:r>
          </w:p>
        </w:tc>
      </w:tr>
      <w:tr w:rsidR="00EE0997" w:rsidRPr="00EE0997" w14:paraId="141FA968" w14:textId="77777777" w:rsidTr="00C556F8">
        <w:tc>
          <w:tcPr>
            <w:tcW w:w="2830" w:type="dxa"/>
            <w:shd w:val="clear" w:color="auto" w:fill="auto"/>
          </w:tcPr>
          <w:p w14:paraId="64575EC0"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sz w:val="22"/>
                <w:szCs w:val="22"/>
                <w:lang w:val="en-US"/>
              </w:rPr>
              <w:t xml:space="preserve">Scotland, </w:t>
            </w:r>
            <w:proofErr w:type="spellStart"/>
            <w:r w:rsidRPr="00EE0997">
              <w:rPr>
                <w:rFonts w:ascii="Times New Roman" w:hAnsi="Times New Roman"/>
                <w:sz w:val="22"/>
                <w:szCs w:val="22"/>
                <w:lang w:val="en-US"/>
              </w:rPr>
              <w:t>N</w:t>
            </w:r>
            <w:proofErr w:type="spellEnd"/>
            <w:r w:rsidRPr="00EE0997">
              <w:rPr>
                <w:rFonts w:ascii="Times New Roman" w:hAnsi="Times New Roman"/>
                <w:sz w:val="22"/>
                <w:szCs w:val="22"/>
                <w:lang w:val="en-US"/>
              </w:rPr>
              <w:t xml:space="preserve"> England, Wales</w:t>
            </w:r>
          </w:p>
        </w:tc>
        <w:tc>
          <w:tcPr>
            <w:tcW w:w="2268" w:type="dxa"/>
            <w:shd w:val="clear" w:color="auto" w:fill="auto"/>
          </w:tcPr>
          <w:p w14:paraId="06DAD4BA"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sz w:val="22"/>
                <w:szCs w:val="22"/>
                <w:lang w:val="en-US"/>
              </w:rPr>
              <w:t>16,100</w:t>
            </w:r>
          </w:p>
        </w:tc>
      </w:tr>
      <w:tr w:rsidR="00EE0997" w:rsidRPr="00EE0997" w14:paraId="1FB95084" w14:textId="77777777" w:rsidTr="00C556F8">
        <w:tc>
          <w:tcPr>
            <w:tcW w:w="2830" w:type="dxa"/>
            <w:shd w:val="clear" w:color="auto" w:fill="auto"/>
          </w:tcPr>
          <w:p w14:paraId="1DB2B959"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sz w:val="22"/>
                <w:szCs w:val="22"/>
                <w:lang w:val="en-US"/>
              </w:rPr>
              <w:t>Central west Europe (</w:t>
            </w:r>
            <w:proofErr w:type="spellStart"/>
            <w:r w:rsidRPr="00EE0997">
              <w:rPr>
                <w:rFonts w:ascii="Times New Roman" w:hAnsi="Times New Roman"/>
                <w:sz w:val="22"/>
                <w:szCs w:val="22"/>
                <w:lang w:val="en-US"/>
              </w:rPr>
              <w:t>br</w:t>
            </w:r>
            <w:proofErr w:type="spellEnd"/>
            <w:r w:rsidRPr="00EE0997">
              <w:rPr>
                <w:rFonts w:ascii="Times New Roman" w:hAnsi="Times New Roman"/>
                <w:sz w:val="22"/>
                <w:szCs w:val="22"/>
                <w:lang w:val="en-US"/>
              </w:rPr>
              <w:t>)</w:t>
            </w:r>
          </w:p>
        </w:tc>
        <w:tc>
          <w:tcPr>
            <w:tcW w:w="2268" w:type="dxa"/>
            <w:shd w:val="clear" w:color="auto" w:fill="auto"/>
          </w:tcPr>
          <w:p w14:paraId="6C7D5881"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sz w:val="22"/>
                <w:szCs w:val="22"/>
                <w:lang w:val="en-US"/>
              </w:rPr>
              <w:t>2,670-3,400</w:t>
            </w:r>
          </w:p>
        </w:tc>
      </w:tr>
      <w:tr w:rsidR="00EE0997" w:rsidRPr="00EE0997" w14:paraId="1000D827" w14:textId="77777777" w:rsidTr="00C556F8">
        <w:tc>
          <w:tcPr>
            <w:tcW w:w="2830" w:type="dxa"/>
            <w:shd w:val="clear" w:color="auto" w:fill="auto"/>
          </w:tcPr>
          <w:p w14:paraId="235290FA"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sz w:val="22"/>
                <w:szCs w:val="22"/>
                <w:lang w:val="en-US"/>
              </w:rPr>
              <w:t>Balkans (</w:t>
            </w:r>
            <w:proofErr w:type="spellStart"/>
            <w:r w:rsidRPr="00EE0997">
              <w:rPr>
                <w:rFonts w:ascii="Times New Roman" w:hAnsi="Times New Roman"/>
                <w:sz w:val="22"/>
                <w:szCs w:val="22"/>
                <w:lang w:val="en-US"/>
              </w:rPr>
              <w:t>br</w:t>
            </w:r>
            <w:proofErr w:type="spellEnd"/>
            <w:r w:rsidRPr="00EE0997">
              <w:rPr>
                <w:rFonts w:ascii="Times New Roman" w:hAnsi="Times New Roman"/>
                <w:sz w:val="22"/>
                <w:szCs w:val="22"/>
                <w:lang w:val="en-US"/>
              </w:rPr>
              <w:t>)</w:t>
            </w:r>
          </w:p>
        </w:tc>
        <w:tc>
          <w:tcPr>
            <w:tcW w:w="2268" w:type="dxa"/>
            <w:shd w:val="clear" w:color="auto" w:fill="auto"/>
          </w:tcPr>
          <w:p w14:paraId="31908310"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sz w:val="22"/>
                <w:szCs w:val="22"/>
                <w:lang w:val="en-US"/>
              </w:rPr>
              <w:t>50-100</w:t>
            </w:r>
          </w:p>
        </w:tc>
      </w:tr>
      <w:tr w:rsidR="00EE0997" w:rsidRPr="00EE0997" w14:paraId="4F7F28EB" w14:textId="77777777" w:rsidTr="00C556F8">
        <w:tc>
          <w:tcPr>
            <w:tcW w:w="2830" w:type="dxa"/>
            <w:shd w:val="clear" w:color="auto" w:fill="auto"/>
          </w:tcPr>
          <w:p w14:paraId="0B7113C2"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sz w:val="22"/>
                <w:szCs w:val="22"/>
                <w:lang w:val="en-US"/>
              </w:rPr>
              <w:t>Black Sea (non-</w:t>
            </w:r>
            <w:proofErr w:type="spellStart"/>
            <w:r w:rsidRPr="00EE0997">
              <w:rPr>
                <w:rFonts w:ascii="Times New Roman" w:hAnsi="Times New Roman"/>
                <w:sz w:val="22"/>
                <w:szCs w:val="22"/>
                <w:lang w:val="en-US"/>
              </w:rPr>
              <w:t>br</w:t>
            </w:r>
            <w:proofErr w:type="spellEnd"/>
            <w:r w:rsidRPr="00EE0997">
              <w:rPr>
                <w:rFonts w:ascii="Times New Roman" w:hAnsi="Times New Roman"/>
                <w:sz w:val="22"/>
                <w:szCs w:val="22"/>
                <w:lang w:val="en-US"/>
              </w:rPr>
              <w:t>)</w:t>
            </w:r>
          </w:p>
        </w:tc>
        <w:tc>
          <w:tcPr>
            <w:tcW w:w="2268" w:type="dxa"/>
            <w:shd w:val="clear" w:color="auto" w:fill="auto"/>
          </w:tcPr>
          <w:p w14:paraId="0C0FA6D0"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sz w:val="22"/>
                <w:szCs w:val="22"/>
                <w:lang w:val="en-US"/>
              </w:rPr>
              <w:t>10,000</w:t>
            </w:r>
          </w:p>
        </w:tc>
      </w:tr>
      <w:tr w:rsidR="00EE0997" w:rsidRPr="00EE0997" w14:paraId="20B1B1A5" w14:textId="77777777" w:rsidTr="00C556F8">
        <w:tc>
          <w:tcPr>
            <w:tcW w:w="2830" w:type="dxa"/>
            <w:shd w:val="clear" w:color="auto" w:fill="auto"/>
          </w:tcPr>
          <w:p w14:paraId="5C51916B"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sz w:val="22"/>
                <w:szCs w:val="22"/>
                <w:lang w:val="en-US"/>
              </w:rPr>
              <w:t>Caspian Sea (non-</w:t>
            </w:r>
            <w:proofErr w:type="spellStart"/>
            <w:r w:rsidRPr="00EE0997">
              <w:rPr>
                <w:rFonts w:ascii="Times New Roman" w:hAnsi="Times New Roman"/>
                <w:sz w:val="22"/>
                <w:szCs w:val="22"/>
                <w:lang w:val="en-US"/>
              </w:rPr>
              <w:t>br</w:t>
            </w:r>
            <w:proofErr w:type="spellEnd"/>
            <w:r w:rsidRPr="00EE0997">
              <w:rPr>
                <w:rFonts w:ascii="Times New Roman" w:hAnsi="Times New Roman"/>
                <w:sz w:val="22"/>
                <w:szCs w:val="22"/>
                <w:lang w:val="en-US"/>
              </w:rPr>
              <w:t>)</w:t>
            </w:r>
          </w:p>
        </w:tc>
        <w:tc>
          <w:tcPr>
            <w:tcW w:w="2268" w:type="dxa"/>
            <w:shd w:val="clear" w:color="auto" w:fill="auto"/>
          </w:tcPr>
          <w:p w14:paraId="40448BBD" w14:textId="77777777" w:rsidR="00EE0997" w:rsidRPr="00EE0997" w:rsidRDefault="00EE0997" w:rsidP="00C556F8">
            <w:pPr>
              <w:spacing w:after="120"/>
              <w:jc w:val="both"/>
              <w:rPr>
                <w:rFonts w:ascii="Times New Roman" w:hAnsi="Times New Roman"/>
                <w:sz w:val="22"/>
                <w:szCs w:val="22"/>
                <w:lang w:val="en-US"/>
              </w:rPr>
            </w:pPr>
            <w:r w:rsidRPr="00EE0997">
              <w:rPr>
                <w:rFonts w:ascii="Times New Roman" w:hAnsi="Times New Roman"/>
                <w:sz w:val="22"/>
                <w:szCs w:val="22"/>
                <w:lang w:val="en-US"/>
              </w:rPr>
              <w:t>20,000</w:t>
            </w:r>
          </w:p>
        </w:tc>
      </w:tr>
    </w:tbl>
    <w:p w14:paraId="5BF8D491" w14:textId="77777777" w:rsidR="00EE0997" w:rsidRPr="00EE0997" w:rsidRDefault="00EE0997" w:rsidP="00EE0997">
      <w:pPr>
        <w:jc w:val="both"/>
        <w:rPr>
          <w:rFonts w:ascii="Times New Roman" w:hAnsi="Times New Roman"/>
          <w:sz w:val="22"/>
          <w:szCs w:val="22"/>
          <w:lang w:val="en-US"/>
        </w:rPr>
      </w:pPr>
    </w:p>
    <w:p w14:paraId="73FF9F68" w14:textId="77777777" w:rsidR="00EE0997" w:rsidRPr="00EE0997" w:rsidRDefault="00EE0997" w:rsidP="00EE0997">
      <w:pPr>
        <w:jc w:val="both"/>
        <w:rPr>
          <w:rFonts w:ascii="Times New Roman" w:hAnsi="Times New Roman"/>
          <w:sz w:val="22"/>
          <w:szCs w:val="22"/>
          <w:lang w:val="en-US"/>
        </w:rPr>
      </w:pPr>
      <w:r w:rsidRPr="00EE0997">
        <w:rPr>
          <w:rFonts w:ascii="Times New Roman" w:hAnsi="Times New Roman"/>
          <w:sz w:val="22"/>
          <w:szCs w:val="22"/>
          <w:lang w:val="en-US"/>
        </w:rPr>
        <w:t>In the past, the UK statutory agencies have adopted the Northwest and Central European 1% threshold to select sites of international importance in the UK. According to Wetlands International (2002), the threshold for the Northwest and Central European population is 2,500. The threshold for Scotland, Northern England and Wales population is 160.</w:t>
      </w:r>
    </w:p>
    <w:p w14:paraId="309345BA" w14:textId="77777777" w:rsidR="00EE0997" w:rsidRPr="00EE0997" w:rsidRDefault="00EE0997" w:rsidP="00EE0997">
      <w:pPr>
        <w:jc w:val="both"/>
        <w:rPr>
          <w:rFonts w:ascii="Times New Roman" w:hAnsi="Times New Roman"/>
          <w:sz w:val="22"/>
          <w:szCs w:val="22"/>
          <w:lang w:val="en-US"/>
        </w:rPr>
      </w:pPr>
    </w:p>
    <w:p w14:paraId="1CE6CE9C" w14:textId="77777777" w:rsidR="00EE0997" w:rsidRPr="00EE0997" w:rsidRDefault="00EE0997" w:rsidP="00EE0997">
      <w:pPr>
        <w:jc w:val="both"/>
        <w:rPr>
          <w:rFonts w:ascii="Times New Roman" w:hAnsi="Times New Roman"/>
          <w:sz w:val="22"/>
          <w:szCs w:val="22"/>
          <w:lang w:val="en-US"/>
        </w:rPr>
      </w:pPr>
      <w:r w:rsidRPr="00EE0997">
        <w:rPr>
          <w:rFonts w:ascii="Times New Roman" w:hAnsi="Times New Roman"/>
          <w:sz w:val="22"/>
          <w:szCs w:val="22"/>
          <w:lang w:val="en-US"/>
        </w:rPr>
        <w:t xml:space="preserve">Given that the UK’s statutory bodies adopted the use of the Northwest and Central European threshold for site selection in the UK, any changes to this decision could have implications for the SPA suite for this species.  Five-year count means presented in the most recent edition of </w:t>
      </w:r>
      <w:r w:rsidRPr="00EE0997">
        <w:rPr>
          <w:rFonts w:ascii="Times New Roman" w:hAnsi="Times New Roman"/>
          <w:i/>
          <w:iCs/>
          <w:sz w:val="22"/>
          <w:szCs w:val="22"/>
          <w:lang w:val="en-US"/>
        </w:rPr>
        <w:t>Wildfowl &amp; Wader Counts</w:t>
      </w:r>
      <w:r w:rsidRPr="00EE0997">
        <w:rPr>
          <w:rFonts w:ascii="Times New Roman" w:hAnsi="Times New Roman"/>
          <w:sz w:val="22"/>
          <w:szCs w:val="22"/>
          <w:lang w:val="en-US"/>
        </w:rPr>
        <w:t xml:space="preserve"> indicate that, if the British threshold was adopted, three </w:t>
      </w:r>
      <w:proofErr w:type="spellStart"/>
      <w:r w:rsidRPr="00EE0997">
        <w:rPr>
          <w:rFonts w:ascii="Times New Roman" w:hAnsi="Times New Roman"/>
          <w:sz w:val="22"/>
          <w:szCs w:val="22"/>
          <w:lang w:val="en-US"/>
        </w:rPr>
        <w:t>WeBS</w:t>
      </w:r>
      <w:proofErr w:type="spellEnd"/>
      <w:r w:rsidRPr="00EE0997">
        <w:rPr>
          <w:rFonts w:ascii="Times New Roman" w:hAnsi="Times New Roman"/>
          <w:sz w:val="22"/>
          <w:szCs w:val="22"/>
          <w:lang w:val="en-US"/>
        </w:rPr>
        <w:t xml:space="preserve"> sites in northern Britain would qualify as internationally important: Tay Estuary, </w:t>
      </w:r>
      <w:proofErr w:type="spellStart"/>
      <w:r w:rsidRPr="00EE0997">
        <w:rPr>
          <w:rFonts w:ascii="Times New Roman" w:hAnsi="Times New Roman"/>
          <w:sz w:val="22"/>
          <w:szCs w:val="22"/>
          <w:lang w:val="en-US"/>
        </w:rPr>
        <w:t>Hirsel</w:t>
      </w:r>
      <w:proofErr w:type="spellEnd"/>
      <w:r w:rsidRPr="00EE0997">
        <w:rPr>
          <w:rFonts w:ascii="Times New Roman" w:hAnsi="Times New Roman"/>
          <w:sz w:val="22"/>
          <w:szCs w:val="22"/>
          <w:lang w:val="en-US"/>
        </w:rPr>
        <w:t xml:space="preserve"> Lake and Lower Derwent Valley (Pollitt </w:t>
      </w:r>
      <w:r w:rsidRPr="009D27D5">
        <w:rPr>
          <w:rFonts w:ascii="Times New Roman" w:hAnsi="Times New Roman"/>
          <w:iCs/>
          <w:sz w:val="22"/>
          <w:szCs w:val="22"/>
          <w:lang w:val="en-US"/>
        </w:rPr>
        <w:t>et al</w:t>
      </w:r>
      <w:r w:rsidRPr="00EE0997">
        <w:rPr>
          <w:rFonts w:ascii="Times New Roman" w:hAnsi="Times New Roman"/>
          <w:i/>
          <w:iCs/>
          <w:sz w:val="22"/>
          <w:szCs w:val="22"/>
          <w:lang w:val="en-US"/>
        </w:rPr>
        <w:t>.</w:t>
      </w:r>
      <w:r w:rsidRPr="00EE0997">
        <w:rPr>
          <w:rFonts w:ascii="Times New Roman" w:hAnsi="Times New Roman"/>
          <w:sz w:val="22"/>
          <w:szCs w:val="22"/>
          <w:lang w:val="en-US"/>
        </w:rPr>
        <w:t xml:space="preserve"> 2003).  Of these, only </w:t>
      </w:r>
      <w:proofErr w:type="spellStart"/>
      <w:r w:rsidRPr="00EE0997">
        <w:rPr>
          <w:rFonts w:ascii="Times New Roman" w:hAnsi="Times New Roman"/>
          <w:sz w:val="22"/>
          <w:szCs w:val="22"/>
          <w:lang w:val="en-US"/>
        </w:rPr>
        <w:t>Hirsel</w:t>
      </w:r>
      <w:proofErr w:type="spellEnd"/>
      <w:r w:rsidRPr="00EE0997">
        <w:rPr>
          <w:rFonts w:ascii="Times New Roman" w:hAnsi="Times New Roman"/>
          <w:sz w:val="22"/>
          <w:szCs w:val="22"/>
          <w:lang w:val="en-US"/>
        </w:rPr>
        <w:t xml:space="preserve"> Lake is not within an existing SPA boundary.  The current SPA suite comprises two sites: Firth of Tay and Eden Estuary and Inner Moray Firth, both selected at Stage 1.3, </w:t>
      </w:r>
      <w:r w:rsidRPr="00EE0997">
        <w:rPr>
          <w:rFonts w:ascii="Times New Roman" w:hAnsi="Times New Roman"/>
          <w:i/>
          <w:sz w:val="22"/>
          <w:szCs w:val="22"/>
          <w:lang w:val="en-US"/>
        </w:rPr>
        <w:t>i.e.</w:t>
      </w:r>
      <w:r w:rsidRPr="00EE0997">
        <w:rPr>
          <w:rFonts w:ascii="Times New Roman" w:hAnsi="Times New Roman"/>
          <w:sz w:val="22"/>
          <w:szCs w:val="22"/>
          <w:lang w:val="en-US"/>
        </w:rPr>
        <w:t xml:space="preserve"> within an assemblage of 20,000 birds or more (Stroud </w:t>
      </w:r>
      <w:r w:rsidRPr="00EE0997">
        <w:rPr>
          <w:rFonts w:ascii="Times New Roman" w:hAnsi="Times New Roman"/>
          <w:i/>
          <w:iCs/>
          <w:sz w:val="22"/>
          <w:szCs w:val="22"/>
          <w:lang w:val="en-US"/>
        </w:rPr>
        <w:t>et al.</w:t>
      </w:r>
      <w:r w:rsidRPr="00EE0997">
        <w:rPr>
          <w:rFonts w:ascii="Times New Roman" w:hAnsi="Times New Roman"/>
          <w:sz w:val="22"/>
          <w:szCs w:val="22"/>
          <w:lang w:val="en-US"/>
        </w:rPr>
        <w:t xml:space="preserve"> 2002).</w:t>
      </w:r>
    </w:p>
    <w:p w14:paraId="5D90E893" w14:textId="77777777" w:rsidR="00EE0997" w:rsidRPr="00EE0997" w:rsidRDefault="00EE0997" w:rsidP="00EE0997">
      <w:pPr>
        <w:jc w:val="both"/>
        <w:rPr>
          <w:rFonts w:ascii="Times New Roman" w:hAnsi="Times New Roman"/>
          <w:sz w:val="22"/>
          <w:szCs w:val="22"/>
          <w:lang w:val="en-US"/>
        </w:rPr>
      </w:pPr>
    </w:p>
    <w:p w14:paraId="1B372832" w14:textId="77777777" w:rsidR="00EE0997" w:rsidRPr="00EE0997" w:rsidRDefault="00EE0997" w:rsidP="00EE0997">
      <w:pPr>
        <w:jc w:val="both"/>
        <w:rPr>
          <w:rFonts w:ascii="Times New Roman" w:hAnsi="Times New Roman"/>
          <w:sz w:val="22"/>
          <w:szCs w:val="22"/>
          <w:lang w:val="en-US"/>
        </w:rPr>
      </w:pPr>
    </w:p>
    <w:p w14:paraId="2E0DC302" w14:textId="77777777" w:rsidR="00EE0997" w:rsidRPr="00EE0997" w:rsidRDefault="00EE0997" w:rsidP="00EE0997">
      <w:pPr>
        <w:keepNext/>
        <w:jc w:val="both"/>
        <w:outlineLvl w:val="0"/>
        <w:rPr>
          <w:rFonts w:ascii="Times New Roman" w:hAnsi="Times New Roman"/>
          <w:b/>
          <w:bCs/>
          <w:sz w:val="22"/>
          <w:szCs w:val="22"/>
          <w:lang w:val="en-US"/>
        </w:rPr>
      </w:pPr>
      <w:r w:rsidRPr="00EE0997">
        <w:rPr>
          <w:rFonts w:ascii="Times New Roman" w:hAnsi="Times New Roman"/>
          <w:b/>
          <w:bCs/>
          <w:sz w:val="22"/>
          <w:szCs w:val="22"/>
          <w:lang w:val="en-US"/>
        </w:rPr>
        <w:t>Seasonal phenology</w:t>
      </w:r>
    </w:p>
    <w:p w14:paraId="60FEEA15" w14:textId="77777777" w:rsidR="00EE0997" w:rsidRPr="00EE0997" w:rsidRDefault="00EE0997" w:rsidP="00EE0997">
      <w:pPr>
        <w:keepNext/>
        <w:jc w:val="both"/>
        <w:outlineLvl w:val="0"/>
        <w:rPr>
          <w:rFonts w:ascii="Times New Roman" w:hAnsi="Times New Roman"/>
          <w:b/>
          <w:bCs/>
          <w:sz w:val="22"/>
          <w:szCs w:val="22"/>
          <w:lang w:val="en-US"/>
        </w:rPr>
      </w:pPr>
    </w:p>
    <w:p w14:paraId="2E6716F9" w14:textId="77777777" w:rsidR="00EE0997" w:rsidRPr="00EE0997" w:rsidRDefault="00EE0997" w:rsidP="00EE0997">
      <w:pPr>
        <w:jc w:val="both"/>
        <w:rPr>
          <w:rFonts w:ascii="Times New Roman" w:hAnsi="Times New Roman"/>
          <w:sz w:val="22"/>
          <w:szCs w:val="22"/>
          <w:lang w:val="en-US"/>
        </w:rPr>
      </w:pPr>
      <w:r w:rsidRPr="00EE0997">
        <w:rPr>
          <w:rFonts w:ascii="Times New Roman" w:hAnsi="Times New Roman"/>
          <w:sz w:val="22"/>
          <w:szCs w:val="22"/>
          <w:lang w:val="en-US"/>
        </w:rPr>
        <w:t>The Wetland Bird Survey (</w:t>
      </w:r>
      <w:proofErr w:type="spellStart"/>
      <w:r w:rsidRPr="00EE0997">
        <w:rPr>
          <w:rFonts w:ascii="Times New Roman" w:hAnsi="Times New Roman"/>
          <w:sz w:val="22"/>
          <w:szCs w:val="22"/>
          <w:lang w:val="en-US"/>
        </w:rPr>
        <w:t>WeBS</w:t>
      </w:r>
      <w:proofErr w:type="spellEnd"/>
      <w:r w:rsidRPr="00EE0997">
        <w:rPr>
          <w:rFonts w:ascii="Times New Roman" w:hAnsi="Times New Roman"/>
          <w:sz w:val="22"/>
          <w:szCs w:val="22"/>
          <w:lang w:val="en-US"/>
        </w:rPr>
        <w:t xml:space="preserve">) counts Goosanders at sites throughout the UK on priority dates throughout the year, but primarily between September and March (Pollitt </w:t>
      </w:r>
      <w:r w:rsidRPr="00EE0997">
        <w:rPr>
          <w:rFonts w:ascii="Times New Roman" w:hAnsi="Times New Roman"/>
          <w:i/>
          <w:iCs/>
          <w:sz w:val="22"/>
          <w:szCs w:val="22"/>
          <w:lang w:val="en-US"/>
        </w:rPr>
        <w:t>et al.</w:t>
      </w:r>
      <w:r w:rsidRPr="00EE0997">
        <w:rPr>
          <w:rFonts w:ascii="Times New Roman" w:hAnsi="Times New Roman"/>
          <w:sz w:val="22"/>
          <w:szCs w:val="22"/>
          <w:lang w:val="en-US"/>
        </w:rPr>
        <w:t xml:space="preserve"> 2003).  It is worth noting </w:t>
      </w:r>
      <w:r w:rsidRPr="00EE0997">
        <w:rPr>
          <w:rFonts w:ascii="Times New Roman" w:hAnsi="Times New Roman"/>
          <w:sz w:val="22"/>
          <w:szCs w:val="22"/>
          <w:lang w:val="en-US"/>
        </w:rPr>
        <w:lastRenderedPageBreak/>
        <w:t xml:space="preserve">that peak numbers of Goosanders counted in the winter are almost three times higher than the estimated number of breeding birds in the UK (Gregory et al. 1997).  </w:t>
      </w:r>
      <w:proofErr w:type="spellStart"/>
      <w:r w:rsidRPr="00EE0997">
        <w:rPr>
          <w:rFonts w:ascii="Times New Roman" w:hAnsi="Times New Roman"/>
          <w:sz w:val="22"/>
          <w:szCs w:val="22"/>
          <w:lang w:val="en-US"/>
        </w:rPr>
        <w:t>WeBS</w:t>
      </w:r>
      <w:proofErr w:type="spellEnd"/>
      <w:r w:rsidRPr="00EE0997">
        <w:rPr>
          <w:rFonts w:ascii="Times New Roman" w:hAnsi="Times New Roman"/>
          <w:sz w:val="22"/>
          <w:szCs w:val="22"/>
          <w:lang w:val="en-US"/>
        </w:rPr>
        <w:t xml:space="preserve">, however, counts only around a third of the total number of wintering birds in the UK (Kershaw &amp; </w:t>
      </w:r>
      <w:proofErr w:type="spellStart"/>
      <w:r w:rsidRPr="00EE0997">
        <w:rPr>
          <w:rFonts w:ascii="Times New Roman" w:hAnsi="Times New Roman"/>
          <w:sz w:val="22"/>
          <w:szCs w:val="22"/>
          <w:lang w:val="en-US"/>
        </w:rPr>
        <w:t>Cranswick</w:t>
      </w:r>
      <w:proofErr w:type="spellEnd"/>
      <w:r w:rsidRPr="00EE0997">
        <w:rPr>
          <w:rFonts w:ascii="Times New Roman" w:hAnsi="Times New Roman"/>
          <w:sz w:val="22"/>
          <w:szCs w:val="22"/>
          <w:lang w:val="en-US"/>
        </w:rPr>
        <w:t xml:space="preserve"> 2003).</w:t>
      </w:r>
    </w:p>
    <w:p w14:paraId="43E92526" w14:textId="77777777" w:rsidR="00EE0997" w:rsidRPr="00EE0997" w:rsidRDefault="00EE0997" w:rsidP="00EE0997">
      <w:pPr>
        <w:jc w:val="both"/>
        <w:rPr>
          <w:rFonts w:ascii="Times New Roman" w:hAnsi="Times New Roman"/>
          <w:sz w:val="22"/>
          <w:szCs w:val="22"/>
          <w:lang w:val="en-US"/>
        </w:rPr>
      </w:pPr>
    </w:p>
    <w:p w14:paraId="624302B6" w14:textId="77777777" w:rsidR="00EE0997" w:rsidRPr="00EE0997" w:rsidRDefault="00EE0997" w:rsidP="00EE0997">
      <w:pPr>
        <w:jc w:val="both"/>
        <w:rPr>
          <w:rFonts w:ascii="Times New Roman" w:hAnsi="Times New Roman"/>
          <w:sz w:val="22"/>
          <w:szCs w:val="22"/>
          <w:lang w:val="en-US"/>
        </w:rPr>
      </w:pPr>
      <w:r w:rsidRPr="00EE0997">
        <w:rPr>
          <w:rFonts w:ascii="Times New Roman" w:hAnsi="Times New Roman"/>
          <w:sz w:val="22"/>
          <w:szCs w:val="22"/>
          <w:lang w:val="en-US"/>
        </w:rPr>
        <w:t xml:space="preserve">Differences in site coverage between months mean that phenological changes through the winter cannot be reliably detected using count totals alone. Consequently, an index is calculated for each month to reflect changes in relative abundance during the season. Monthly </w:t>
      </w:r>
      <w:proofErr w:type="spellStart"/>
      <w:r w:rsidRPr="00EE0997">
        <w:rPr>
          <w:rFonts w:ascii="Times New Roman" w:hAnsi="Times New Roman"/>
          <w:sz w:val="22"/>
          <w:szCs w:val="22"/>
          <w:lang w:val="en-US"/>
        </w:rPr>
        <w:t>WeBS</w:t>
      </w:r>
      <w:proofErr w:type="spellEnd"/>
      <w:r w:rsidRPr="00EE0997">
        <w:rPr>
          <w:rFonts w:ascii="Times New Roman" w:hAnsi="Times New Roman"/>
          <w:sz w:val="22"/>
          <w:szCs w:val="22"/>
          <w:lang w:val="en-US"/>
        </w:rPr>
        <w:t xml:space="preserve"> indices for Goosander indicate that there is an increase in the numbers of birds present in Britain during the winter, numbers peaking in January and February (Fig. 1).</w:t>
      </w:r>
    </w:p>
    <w:p w14:paraId="3FCBED23" w14:textId="77777777" w:rsidR="00EE0997" w:rsidRPr="00EE0997" w:rsidRDefault="00EE0997" w:rsidP="00EE0997">
      <w:pPr>
        <w:jc w:val="both"/>
        <w:rPr>
          <w:rFonts w:ascii="Times New Roman" w:hAnsi="Times New Roman"/>
          <w:sz w:val="22"/>
          <w:szCs w:val="22"/>
          <w:lang w:val="en-US"/>
        </w:rPr>
      </w:pPr>
    </w:p>
    <w:p w14:paraId="0D553C92" w14:textId="1B7F3DDE" w:rsidR="00EE0997" w:rsidRPr="00EE0997" w:rsidRDefault="00EE0997" w:rsidP="00EE0997">
      <w:pPr>
        <w:jc w:val="both"/>
        <w:rPr>
          <w:rFonts w:ascii="Times New Roman" w:hAnsi="Times New Roman"/>
          <w:i/>
          <w:iCs/>
          <w:sz w:val="22"/>
          <w:szCs w:val="22"/>
          <w:lang w:val="en-US"/>
        </w:rPr>
      </w:pPr>
      <w:r w:rsidRPr="00EE0997">
        <w:rPr>
          <w:rFonts w:ascii="Times New Roman" w:hAnsi="Times New Roman"/>
          <w:noProof/>
          <w:sz w:val="22"/>
          <w:szCs w:val="22"/>
        </w:rPr>
        <w:drawing>
          <wp:anchor distT="0" distB="0" distL="114300" distR="114300" simplePos="0" relativeHeight="251659264" behindDoc="0" locked="0" layoutInCell="1" allowOverlap="1" wp14:anchorId="3800EA57" wp14:editId="4C88144A">
            <wp:simplePos x="0" y="0"/>
            <wp:positionH relativeFrom="column">
              <wp:posOffset>228600</wp:posOffset>
            </wp:positionH>
            <wp:positionV relativeFrom="paragraph">
              <wp:posOffset>543560</wp:posOffset>
            </wp:positionV>
            <wp:extent cx="3201035" cy="1920875"/>
            <wp:effectExtent l="0" t="0" r="0" b="317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01035" cy="1920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0997">
        <w:rPr>
          <w:rFonts w:ascii="Times New Roman" w:hAnsi="Times New Roman"/>
          <w:i/>
          <w:iCs/>
          <w:sz w:val="22"/>
          <w:szCs w:val="22"/>
          <w:lang w:val="en-US"/>
        </w:rPr>
        <w:t xml:space="preserve">Fig. 1. Monthly indices for Goosander in Britain (white bars 1999-2000; black bars 1994-95 to 1998-99). From Pollitt </w:t>
      </w:r>
      <w:r w:rsidRPr="00EE0997">
        <w:rPr>
          <w:rFonts w:ascii="Times New Roman" w:hAnsi="Times New Roman"/>
          <w:sz w:val="22"/>
          <w:szCs w:val="22"/>
          <w:lang w:val="en-US"/>
        </w:rPr>
        <w:t>et al.</w:t>
      </w:r>
      <w:r w:rsidRPr="00EE0997">
        <w:rPr>
          <w:rFonts w:ascii="Times New Roman" w:hAnsi="Times New Roman"/>
          <w:i/>
          <w:iCs/>
          <w:sz w:val="22"/>
          <w:szCs w:val="22"/>
          <w:lang w:val="en-US"/>
        </w:rPr>
        <w:t xml:space="preserve"> (2003)</w:t>
      </w:r>
    </w:p>
    <w:p w14:paraId="1A017340" w14:textId="77777777" w:rsidR="00EE0997" w:rsidRPr="00EE0997" w:rsidRDefault="00EE0997" w:rsidP="00EE0997">
      <w:pPr>
        <w:jc w:val="both"/>
        <w:rPr>
          <w:rFonts w:ascii="Times New Roman" w:hAnsi="Times New Roman"/>
          <w:sz w:val="22"/>
          <w:szCs w:val="22"/>
          <w:lang w:val="en-US"/>
        </w:rPr>
      </w:pPr>
    </w:p>
    <w:p w14:paraId="44AF194B" w14:textId="77777777" w:rsidR="00EE0997" w:rsidRPr="00EE0997" w:rsidRDefault="00EE0997" w:rsidP="00EE0997">
      <w:pPr>
        <w:jc w:val="both"/>
        <w:rPr>
          <w:rFonts w:ascii="Times New Roman" w:hAnsi="Times New Roman"/>
          <w:sz w:val="22"/>
          <w:szCs w:val="22"/>
          <w:lang w:val="en-US"/>
        </w:rPr>
      </w:pPr>
    </w:p>
    <w:p w14:paraId="0C6A312F" w14:textId="77777777" w:rsidR="00EE0997" w:rsidRPr="00EE0997" w:rsidRDefault="00EE0997" w:rsidP="00EE0997">
      <w:pPr>
        <w:jc w:val="both"/>
        <w:rPr>
          <w:rFonts w:ascii="Times New Roman" w:hAnsi="Times New Roman"/>
          <w:sz w:val="22"/>
          <w:szCs w:val="22"/>
          <w:lang w:val="en-US"/>
        </w:rPr>
      </w:pPr>
      <w:r w:rsidRPr="00EE0997">
        <w:rPr>
          <w:rFonts w:ascii="Times New Roman" w:hAnsi="Times New Roman"/>
          <w:sz w:val="22"/>
          <w:szCs w:val="22"/>
          <w:lang w:val="en-US"/>
        </w:rPr>
        <w:t xml:space="preserve">Although </w:t>
      </w:r>
      <w:proofErr w:type="spellStart"/>
      <w:r w:rsidRPr="00EE0997">
        <w:rPr>
          <w:rFonts w:ascii="Times New Roman" w:hAnsi="Times New Roman"/>
          <w:sz w:val="22"/>
          <w:szCs w:val="22"/>
          <w:lang w:val="en-US"/>
        </w:rPr>
        <w:t>WeBS</w:t>
      </w:r>
      <w:proofErr w:type="spellEnd"/>
      <w:r w:rsidRPr="00EE0997">
        <w:rPr>
          <w:rFonts w:ascii="Times New Roman" w:hAnsi="Times New Roman"/>
          <w:sz w:val="22"/>
          <w:szCs w:val="22"/>
          <w:lang w:val="en-US"/>
        </w:rPr>
        <w:t xml:space="preserve"> does not currently produce regional trends, it is apparent from the tables of nationally important sites in </w:t>
      </w:r>
      <w:r w:rsidRPr="00EE0997">
        <w:rPr>
          <w:rFonts w:ascii="Times New Roman" w:hAnsi="Times New Roman"/>
          <w:i/>
          <w:iCs/>
          <w:sz w:val="22"/>
          <w:szCs w:val="22"/>
          <w:lang w:val="en-US"/>
        </w:rPr>
        <w:t>Wildfowl &amp; Wader Counts</w:t>
      </w:r>
      <w:r w:rsidRPr="00EE0997">
        <w:rPr>
          <w:rFonts w:ascii="Times New Roman" w:hAnsi="Times New Roman"/>
          <w:sz w:val="22"/>
          <w:szCs w:val="22"/>
          <w:lang w:val="en-US"/>
        </w:rPr>
        <w:t xml:space="preserve"> that peak counts at sites in northern England and Scotland generally occur much earlier in the winter, suggesting the late winter peaks at a national level are driven by increases at less important sites in the south of England or from influxes of birds from sites and habitats not counted by </w:t>
      </w:r>
      <w:proofErr w:type="spellStart"/>
      <w:r w:rsidRPr="00EE0997">
        <w:rPr>
          <w:rFonts w:ascii="Times New Roman" w:hAnsi="Times New Roman"/>
          <w:sz w:val="22"/>
          <w:szCs w:val="22"/>
          <w:lang w:val="en-US"/>
        </w:rPr>
        <w:t>WeBS</w:t>
      </w:r>
      <w:proofErr w:type="spellEnd"/>
      <w:r w:rsidRPr="00EE0997">
        <w:rPr>
          <w:rFonts w:ascii="Times New Roman" w:hAnsi="Times New Roman"/>
          <w:sz w:val="22"/>
          <w:szCs w:val="22"/>
          <w:lang w:val="en-US"/>
        </w:rPr>
        <w:t xml:space="preserve">, e.g. rivers, to those surveyed by </w:t>
      </w:r>
      <w:proofErr w:type="spellStart"/>
      <w:r w:rsidRPr="00EE0997">
        <w:rPr>
          <w:rFonts w:ascii="Times New Roman" w:hAnsi="Times New Roman"/>
          <w:sz w:val="22"/>
          <w:szCs w:val="22"/>
          <w:lang w:val="en-US"/>
        </w:rPr>
        <w:t>WeBS</w:t>
      </w:r>
      <w:proofErr w:type="spellEnd"/>
      <w:r w:rsidRPr="00EE0997">
        <w:rPr>
          <w:rFonts w:ascii="Times New Roman" w:hAnsi="Times New Roman"/>
          <w:sz w:val="22"/>
          <w:szCs w:val="22"/>
          <w:lang w:val="en-US"/>
        </w:rPr>
        <w:t>. It has been suggested that between 500 and 1,000 Goosanders move to the UK from the continent during the winter months (Kershaw &amp; Hughes 1997).</w:t>
      </w:r>
    </w:p>
    <w:p w14:paraId="60ED90DE" w14:textId="77777777" w:rsidR="00EE0997" w:rsidRPr="00EE0997" w:rsidRDefault="00EE0997" w:rsidP="00EE0997">
      <w:pPr>
        <w:jc w:val="both"/>
        <w:rPr>
          <w:rFonts w:ascii="Times New Roman" w:hAnsi="Times New Roman"/>
          <w:sz w:val="22"/>
          <w:szCs w:val="22"/>
          <w:lang w:val="en-US"/>
        </w:rPr>
      </w:pPr>
    </w:p>
    <w:p w14:paraId="14DB88B7" w14:textId="77777777" w:rsidR="00EE0997" w:rsidRPr="00EE0997" w:rsidRDefault="00EE0997" w:rsidP="00EE0997">
      <w:pPr>
        <w:keepNext/>
        <w:jc w:val="both"/>
        <w:outlineLvl w:val="0"/>
        <w:rPr>
          <w:rFonts w:ascii="Times New Roman" w:hAnsi="Times New Roman"/>
          <w:b/>
          <w:bCs/>
          <w:sz w:val="22"/>
          <w:szCs w:val="22"/>
          <w:lang w:val="en-US"/>
        </w:rPr>
      </w:pPr>
      <w:r w:rsidRPr="00EE0997">
        <w:rPr>
          <w:rFonts w:ascii="Times New Roman" w:hAnsi="Times New Roman"/>
          <w:b/>
          <w:bCs/>
          <w:sz w:val="22"/>
          <w:szCs w:val="22"/>
          <w:lang w:val="en-US"/>
        </w:rPr>
        <w:t>Movements</w:t>
      </w:r>
    </w:p>
    <w:p w14:paraId="451895D1" w14:textId="77777777" w:rsidR="00EE0997" w:rsidRPr="00EE0997" w:rsidRDefault="00EE0997" w:rsidP="00EE0997">
      <w:pPr>
        <w:keepNext/>
        <w:jc w:val="both"/>
        <w:outlineLvl w:val="0"/>
        <w:rPr>
          <w:rFonts w:ascii="Times New Roman" w:hAnsi="Times New Roman"/>
          <w:b/>
          <w:bCs/>
          <w:sz w:val="22"/>
          <w:szCs w:val="22"/>
          <w:lang w:val="en-US"/>
        </w:rPr>
      </w:pPr>
    </w:p>
    <w:p w14:paraId="5B385BC0" w14:textId="77777777" w:rsidR="00EE0997" w:rsidRPr="00EE0997" w:rsidRDefault="00EE0997" w:rsidP="00EE0997">
      <w:pPr>
        <w:jc w:val="both"/>
        <w:rPr>
          <w:rFonts w:ascii="Times New Roman" w:hAnsi="Times New Roman"/>
          <w:sz w:val="22"/>
          <w:szCs w:val="22"/>
          <w:lang w:val="en-US"/>
        </w:rPr>
      </w:pPr>
      <w:r w:rsidRPr="00EE0997">
        <w:rPr>
          <w:rFonts w:ascii="Times New Roman" w:hAnsi="Times New Roman"/>
          <w:sz w:val="22"/>
          <w:szCs w:val="22"/>
          <w:lang w:val="en-US"/>
        </w:rPr>
        <w:t>The ringing of Goosanders in the UK and abroad has been limited. A total of 1,292 birds have been ringed, 160 of those being recovered subsequently (Little &amp; Marchant 2002). There have been six recoveries of foreign-ringed birds in the UK. Unfledged ducklings and attendant females can be caught on natal rivers using mist nets stretched across the width of the waterway (e.g. Meek &amp; Little 1977) and some breeding females have been ringed at the nest, in boxes or natural sites, during late incubation. During the breeding season, most metal ringing has occurred in Northumberland or in the Borders. Some birds marked at this time have been fitted with plastic wing-tags that allow observations of movements without the need to recover the bird in the hand. During the winter months, birds are most regularly caught in large duck-traps in the southeast of England.</w:t>
      </w:r>
    </w:p>
    <w:p w14:paraId="1C24B303" w14:textId="77777777" w:rsidR="00EE0997" w:rsidRPr="00EE0997" w:rsidRDefault="00EE0997" w:rsidP="00EE0997">
      <w:pPr>
        <w:jc w:val="both"/>
        <w:rPr>
          <w:rFonts w:ascii="Times New Roman" w:hAnsi="Times New Roman"/>
          <w:sz w:val="22"/>
          <w:szCs w:val="22"/>
          <w:lang w:val="en-US"/>
        </w:rPr>
      </w:pPr>
    </w:p>
    <w:p w14:paraId="46F440E6" w14:textId="77777777" w:rsidR="00EE0997" w:rsidRPr="00EE0997" w:rsidRDefault="00EE0997" w:rsidP="00EE0997">
      <w:pPr>
        <w:jc w:val="both"/>
        <w:rPr>
          <w:rFonts w:ascii="Times New Roman" w:hAnsi="Times New Roman"/>
          <w:sz w:val="22"/>
          <w:szCs w:val="22"/>
          <w:lang w:val="en-US"/>
        </w:rPr>
      </w:pPr>
      <w:r w:rsidRPr="00EE0997">
        <w:rPr>
          <w:rFonts w:ascii="Times New Roman" w:hAnsi="Times New Roman"/>
          <w:sz w:val="22"/>
          <w:szCs w:val="22"/>
          <w:lang w:val="en-US"/>
        </w:rPr>
        <w:t xml:space="preserve">British breeding birds are almost entirely resident, although males move to Norway to </w:t>
      </w:r>
      <w:proofErr w:type="spellStart"/>
      <w:r w:rsidRPr="00EE0997">
        <w:rPr>
          <w:rFonts w:ascii="Times New Roman" w:hAnsi="Times New Roman"/>
          <w:sz w:val="22"/>
          <w:szCs w:val="22"/>
          <w:lang w:val="en-US"/>
        </w:rPr>
        <w:t>moult</w:t>
      </w:r>
      <w:proofErr w:type="spellEnd"/>
      <w:r w:rsidRPr="00EE0997">
        <w:rPr>
          <w:rFonts w:ascii="Times New Roman" w:hAnsi="Times New Roman"/>
          <w:sz w:val="22"/>
          <w:szCs w:val="22"/>
          <w:lang w:val="en-US"/>
        </w:rPr>
        <w:t xml:space="preserve"> before returning to the UK for the winter (Little &amp; Furness 1985). Like most duck species, recoveries indicate that most Goosanders (males and females) spend the winter within 150 km of their natal or breeding sites, although dispersal ranges vary markedly between individuals. Birds wing-tagged as ducklings in Northumberland, and those tagged as fully-grown adults in the Borders, spread southwards into southern </w:t>
      </w:r>
      <w:r w:rsidRPr="00EE0997">
        <w:rPr>
          <w:rFonts w:ascii="Times New Roman" w:hAnsi="Times New Roman"/>
          <w:sz w:val="22"/>
          <w:szCs w:val="22"/>
          <w:lang w:val="en-US"/>
        </w:rPr>
        <w:lastRenderedPageBreak/>
        <w:t xml:space="preserve">Scotland and south to the English Midlands during the winter. The degree of penetration into southern England appears to have increased at the same time as the breeding range has extended south. Sightings of wing-tagged individuals suggest that some British breeding females are even site faithful. Recoveries of British-bred birds on the continent during the breeding season indicate that there is possibly some </w:t>
      </w:r>
      <w:proofErr w:type="spellStart"/>
      <w:r w:rsidRPr="00EE0997">
        <w:rPr>
          <w:rFonts w:ascii="Times New Roman" w:hAnsi="Times New Roman"/>
          <w:sz w:val="22"/>
          <w:szCs w:val="22"/>
          <w:lang w:val="en-US"/>
        </w:rPr>
        <w:t>abmigration</w:t>
      </w:r>
      <w:proofErr w:type="spellEnd"/>
      <w:r w:rsidRPr="00EE0997">
        <w:rPr>
          <w:rFonts w:ascii="Times New Roman" w:hAnsi="Times New Roman"/>
          <w:sz w:val="22"/>
          <w:szCs w:val="22"/>
          <w:lang w:val="en-US"/>
        </w:rPr>
        <w:t xml:space="preserve"> of males (i.e. permanent movement from the British population to the Northwest &amp; Central European population). There are, however, no records of foreign-ringed Goosanders recovered as breeding birds in the UK, so the degree of mixing remains unknown.</w:t>
      </w:r>
    </w:p>
    <w:p w14:paraId="236A83FC" w14:textId="77777777" w:rsidR="00EE0997" w:rsidRPr="00EE0997" w:rsidRDefault="00EE0997" w:rsidP="00EE0997">
      <w:pPr>
        <w:jc w:val="both"/>
        <w:rPr>
          <w:rFonts w:ascii="Times New Roman" w:hAnsi="Times New Roman"/>
          <w:sz w:val="22"/>
          <w:szCs w:val="22"/>
        </w:rPr>
      </w:pPr>
    </w:p>
    <w:p w14:paraId="48561883"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Only one ring recovery has shown a British-bred bird penetrating as far south as the areas where the species is purely a non-breeding visitor, i.e. in Southeast England. No wing-tagged birds from Northern Britain have been observed this far south. Ringing recoveries indicate that </w:t>
      </w:r>
      <w:proofErr w:type="gramStart"/>
      <w:r w:rsidRPr="00EE0997">
        <w:rPr>
          <w:rFonts w:ascii="Times New Roman" w:hAnsi="Times New Roman"/>
          <w:sz w:val="22"/>
          <w:szCs w:val="22"/>
        </w:rPr>
        <w:t>the majority of</w:t>
      </w:r>
      <w:proofErr w:type="gramEnd"/>
      <w:r w:rsidRPr="00EE0997">
        <w:rPr>
          <w:rFonts w:ascii="Times New Roman" w:hAnsi="Times New Roman"/>
          <w:sz w:val="22"/>
          <w:szCs w:val="22"/>
        </w:rPr>
        <w:t xml:space="preserve"> Goosanders of both sexes in lowland England are winter visitors from the Northwest and Central European population, especially from those breeding grounds in northern Fennoscandia and western Russia. The single recovery of a foreign-ringed bird away from Southeast England (a bird ringed as a duckling in Norway and recovered in Lancashire in December) indicates that there may be a small amount of mixing of continental and British-bred birds in the winter. This mixing may be particularly marked during periods of harsh weather on the continent when many continental-bred birds may move to the UK (Chandler 1981). However, it is not known whether birds from the continent stay to breed in the UK.</w:t>
      </w:r>
    </w:p>
    <w:p w14:paraId="29F73BBF" w14:textId="77777777" w:rsidR="00EE0997" w:rsidRPr="00EE0997" w:rsidRDefault="00EE0997" w:rsidP="00EE0997">
      <w:pPr>
        <w:jc w:val="both"/>
        <w:rPr>
          <w:rFonts w:ascii="Times New Roman" w:hAnsi="Times New Roman"/>
          <w:sz w:val="22"/>
          <w:szCs w:val="22"/>
        </w:rPr>
      </w:pPr>
    </w:p>
    <w:p w14:paraId="0CBBE648"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Caution should be urged when interpreting the evidence from ringing and wing-tagging studies involving so few recoveries and such limited geographical scope.  However, these are the best available data on which to make decisions about population delimitation </w:t>
      </w:r>
      <w:proofErr w:type="gramStart"/>
      <w:r w:rsidRPr="00EE0997">
        <w:rPr>
          <w:rFonts w:ascii="Times New Roman" w:hAnsi="Times New Roman"/>
          <w:sz w:val="22"/>
          <w:szCs w:val="22"/>
        </w:rPr>
        <w:t>at this time</w:t>
      </w:r>
      <w:proofErr w:type="gramEnd"/>
      <w:r w:rsidRPr="00EE0997">
        <w:rPr>
          <w:rFonts w:ascii="Times New Roman" w:hAnsi="Times New Roman"/>
          <w:sz w:val="22"/>
          <w:szCs w:val="22"/>
        </w:rPr>
        <w:t>.  An investigation of the numbers of Goosanders ringed and subsequently recovered in countries through Northwest Europe may provide further information of the magnitude of movements of birds between Britain and Northwest Europe.  However, this analysis would not determine whether there is any interbreeding between birds in the British and Northwest/Central European populations.</w:t>
      </w:r>
    </w:p>
    <w:p w14:paraId="1F7E0E1B" w14:textId="77777777" w:rsidR="00EE0997" w:rsidRPr="00EE0997" w:rsidRDefault="00EE0997" w:rsidP="00EE0997">
      <w:pPr>
        <w:jc w:val="both"/>
        <w:rPr>
          <w:rFonts w:ascii="Times New Roman" w:hAnsi="Times New Roman"/>
          <w:sz w:val="22"/>
          <w:szCs w:val="22"/>
        </w:rPr>
      </w:pPr>
    </w:p>
    <w:p w14:paraId="41EFF341"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To assess the integrity of proposed populations more directly, it will be necessary to determine the genetic structure of potentially separate groups.  This should be a priority for future research on population delimitation in this species.</w:t>
      </w:r>
    </w:p>
    <w:p w14:paraId="2D53EF76" w14:textId="77777777" w:rsidR="00EE0997" w:rsidRPr="00EE0997" w:rsidRDefault="00EE0997" w:rsidP="00EE0997">
      <w:pPr>
        <w:jc w:val="both"/>
        <w:rPr>
          <w:rFonts w:ascii="Times New Roman" w:hAnsi="Times New Roman"/>
          <w:sz w:val="22"/>
          <w:szCs w:val="22"/>
        </w:rPr>
      </w:pPr>
    </w:p>
    <w:p w14:paraId="08165C76" w14:textId="77777777" w:rsidR="00EE0997" w:rsidRPr="00EE0997" w:rsidRDefault="00EE0997" w:rsidP="00EE0997">
      <w:pPr>
        <w:jc w:val="both"/>
        <w:rPr>
          <w:rFonts w:ascii="Times New Roman" w:hAnsi="Times New Roman"/>
          <w:sz w:val="22"/>
          <w:szCs w:val="22"/>
        </w:rPr>
      </w:pPr>
    </w:p>
    <w:p w14:paraId="5CE5BF22" w14:textId="77777777" w:rsidR="00EE0997" w:rsidRPr="00EE0997" w:rsidRDefault="00EE0997" w:rsidP="00EE0997">
      <w:pPr>
        <w:keepNext/>
        <w:jc w:val="both"/>
        <w:outlineLvl w:val="0"/>
        <w:rPr>
          <w:rFonts w:ascii="Times New Roman" w:hAnsi="Times New Roman"/>
          <w:b/>
          <w:bCs/>
          <w:sz w:val="22"/>
          <w:szCs w:val="22"/>
          <w:lang w:val="en-US"/>
        </w:rPr>
      </w:pPr>
      <w:r w:rsidRPr="00EE0997">
        <w:rPr>
          <w:rFonts w:ascii="Times New Roman" w:hAnsi="Times New Roman"/>
          <w:b/>
          <w:bCs/>
          <w:sz w:val="22"/>
          <w:szCs w:val="22"/>
          <w:lang w:val="en-US"/>
        </w:rPr>
        <w:t>Issues to be resolved</w:t>
      </w:r>
    </w:p>
    <w:p w14:paraId="74E251E4" w14:textId="77777777" w:rsidR="00EE0997" w:rsidRPr="00EE0997" w:rsidRDefault="00EE0997" w:rsidP="00EE0997">
      <w:pPr>
        <w:keepNext/>
        <w:jc w:val="both"/>
        <w:outlineLvl w:val="0"/>
        <w:rPr>
          <w:rFonts w:ascii="Times New Roman" w:hAnsi="Times New Roman"/>
          <w:b/>
          <w:bCs/>
          <w:sz w:val="22"/>
          <w:szCs w:val="22"/>
          <w:lang w:val="en-US"/>
        </w:rPr>
      </w:pPr>
    </w:p>
    <w:p w14:paraId="296C902A" w14:textId="77777777" w:rsidR="00EE0997" w:rsidRPr="00EE0997" w:rsidRDefault="00EE0997" w:rsidP="00EE0997">
      <w:pPr>
        <w:numPr>
          <w:ilvl w:val="0"/>
          <w:numId w:val="9"/>
        </w:numPr>
        <w:jc w:val="both"/>
        <w:rPr>
          <w:rFonts w:ascii="Times New Roman" w:hAnsi="Times New Roman"/>
          <w:sz w:val="22"/>
          <w:szCs w:val="22"/>
        </w:rPr>
      </w:pPr>
      <w:r w:rsidRPr="00EE0997">
        <w:rPr>
          <w:rFonts w:ascii="Times New Roman" w:hAnsi="Times New Roman"/>
          <w:sz w:val="22"/>
          <w:szCs w:val="22"/>
        </w:rPr>
        <w:t>Should the British-breeding population of Goosanders be considered discrete from that in the rest of Northwest and central Europe, and what scientific evidence can be used to justify a change to the delimitation currently recommended by Wetlands International?</w:t>
      </w:r>
    </w:p>
    <w:p w14:paraId="44E36A4F" w14:textId="77777777" w:rsidR="00EE0997" w:rsidRPr="00EE0997" w:rsidRDefault="00EE0997" w:rsidP="00EE0997">
      <w:pPr>
        <w:ind w:left="720"/>
        <w:jc w:val="both"/>
        <w:rPr>
          <w:rFonts w:ascii="Times New Roman" w:hAnsi="Times New Roman"/>
          <w:sz w:val="22"/>
          <w:szCs w:val="22"/>
        </w:rPr>
      </w:pPr>
    </w:p>
    <w:p w14:paraId="63722460" w14:textId="77777777" w:rsidR="00EE0997" w:rsidRPr="00EE0997" w:rsidRDefault="00EE0997" w:rsidP="00EE0997">
      <w:pPr>
        <w:numPr>
          <w:ilvl w:val="0"/>
          <w:numId w:val="9"/>
        </w:numPr>
        <w:jc w:val="both"/>
        <w:rPr>
          <w:rFonts w:ascii="Times New Roman" w:hAnsi="Times New Roman"/>
          <w:sz w:val="22"/>
          <w:szCs w:val="22"/>
        </w:rPr>
      </w:pPr>
      <w:r w:rsidRPr="00EE0997">
        <w:rPr>
          <w:rFonts w:ascii="Times New Roman" w:hAnsi="Times New Roman"/>
          <w:sz w:val="22"/>
          <w:szCs w:val="22"/>
        </w:rPr>
        <w:t xml:space="preserve">If the British population is deemed to be discrete by this group, is there a need to treat the wintering population as one or a mixture, using different thresholds for different parts of the country, e.g. British 1% threshold for sites above the Humber-Severn line and Northwest and Central Europe 1% threshold for sites below this line, following the proposals by JNCC for other </w:t>
      </w:r>
      <w:proofErr w:type="spellStart"/>
      <w:r w:rsidRPr="00EE0997">
        <w:rPr>
          <w:rFonts w:ascii="Times New Roman" w:hAnsi="Times New Roman"/>
          <w:sz w:val="22"/>
          <w:szCs w:val="22"/>
        </w:rPr>
        <w:t>waterbirds</w:t>
      </w:r>
      <w:proofErr w:type="spellEnd"/>
      <w:r w:rsidRPr="00EE0997">
        <w:rPr>
          <w:rFonts w:ascii="Times New Roman" w:hAnsi="Times New Roman"/>
          <w:sz w:val="22"/>
          <w:szCs w:val="22"/>
        </w:rPr>
        <w:t>?</w:t>
      </w:r>
    </w:p>
    <w:p w14:paraId="2CEA6240" w14:textId="77777777" w:rsidR="00EE0997" w:rsidRPr="00EE0997" w:rsidRDefault="00EE0997" w:rsidP="00EE0997">
      <w:pPr>
        <w:jc w:val="both"/>
        <w:rPr>
          <w:rFonts w:ascii="Times New Roman" w:hAnsi="Times New Roman"/>
          <w:sz w:val="22"/>
          <w:szCs w:val="22"/>
        </w:rPr>
      </w:pPr>
    </w:p>
    <w:p w14:paraId="36C7EFE4" w14:textId="77777777" w:rsidR="00EE0997" w:rsidRPr="00EE0997" w:rsidRDefault="00EE0997" w:rsidP="00EE0997">
      <w:pPr>
        <w:jc w:val="both"/>
        <w:rPr>
          <w:rFonts w:ascii="Times New Roman" w:hAnsi="Times New Roman"/>
          <w:sz w:val="22"/>
          <w:szCs w:val="22"/>
        </w:rPr>
      </w:pPr>
    </w:p>
    <w:p w14:paraId="2F4AD1F9" w14:textId="77777777" w:rsidR="00EE0997" w:rsidRPr="00EE0997" w:rsidRDefault="00EE0997" w:rsidP="00EE0997">
      <w:pPr>
        <w:keepNext/>
        <w:jc w:val="both"/>
        <w:outlineLvl w:val="0"/>
        <w:rPr>
          <w:rFonts w:ascii="Times New Roman" w:hAnsi="Times New Roman"/>
          <w:b/>
          <w:bCs/>
          <w:sz w:val="22"/>
          <w:szCs w:val="22"/>
          <w:lang w:val="en-US"/>
        </w:rPr>
      </w:pPr>
      <w:r w:rsidRPr="00EE0997">
        <w:rPr>
          <w:rFonts w:ascii="Times New Roman" w:hAnsi="Times New Roman"/>
          <w:b/>
          <w:bCs/>
          <w:sz w:val="22"/>
          <w:szCs w:val="22"/>
          <w:lang w:val="en-US"/>
        </w:rPr>
        <w:t>References</w:t>
      </w:r>
    </w:p>
    <w:p w14:paraId="6466169F" w14:textId="77777777" w:rsidR="00EE0997" w:rsidRPr="00EE0997" w:rsidRDefault="00EE0997" w:rsidP="00EE0997">
      <w:pPr>
        <w:keepNext/>
        <w:jc w:val="both"/>
        <w:outlineLvl w:val="0"/>
        <w:rPr>
          <w:rFonts w:ascii="Times New Roman" w:hAnsi="Times New Roman"/>
          <w:b/>
          <w:bCs/>
          <w:sz w:val="22"/>
          <w:szCs w:val="22"/>
          <w:lang w:val="en-US"/>
        </w:rPr>
      </w:pPr>
    </w:p>
    <w:p w14:paraId="3B7EB172" w14:textId="77777777" w:rsidR="00EE0997" w:rsidRPr="00EE0997" w:rsidRDefault="00EE0997" w:rsidP="00EE0997">
      <w:pPr>
        <w:spacing w:after="240"/>
        <w:ind w:left="720" w:hanging="720"/>
        <w:jc w:val="both"/>
        <w:rPr>
          <w:rFonts w:ascii="Times New Roman" w:hAnsi="Times New Roman"/>
          <w:sz w:val="22"/>
          <w:szCs w:val="22"/>
          <w:lang w:val="en-US"/>
        </w:rPr>
      </w:pPr>
      <w:r w:rsidRPr="00EE0997">
        <w:rPr>
          <w:rFonts w:ascii="Times New Roman" w:hAnsi="Times New Roman"/>
          <w:sz w:val="22"/>
          <w:szCs w:val="22"/>
          <w:lang w:val="en-US"/>
        </w:rPr>
        <w:t xml:space="preserve">Chandler, R.J.  1981.  Influxes into Britain and Ireland of Red-necked Grebes and other </w:t>
      </w:r>
      <w:proofErr w:type="spellStart"/>
      <w:r w:rsidRPr="00EE0997">
        <w:rPr>
          <w:rFonts w:ascii="Times New Roman" w:hAnsi="Times New Roman"/>
          <w:sz w:val="22"/>
          <w:szCs w:val="22"/>
          <w:lang w:val="en-US"/>
        </w:rPr>
        <w:t>waterbirds</w:t>
      </w:r>
      <w:proofErr w:type="spellEnd"/>
      <w:r w:rsidRPr="00EE0997">
        <w:rPr>
          <w:rFonts w:ascii="Times New Roman" w:hAnsi="Times New Roman"/>
          <w:sz w:val="22"/>
          <w:szCs w:val="22"/>
          <w:lang w:val="en-US"/>
        </w:rPr>
        <w:t xml:space="preserve"> during winter 1978/79.  </w:t>
      </w:r>
      <w:r w:rsidRPr="00EE0997">
        <w:rPr>
          <w:rFonts w:ascii="Times New Roman" w:hAnsi="Times New Roman"/>
          <w:i/>
          <w:iCs/>
          <w:sz w:val="22"/>
          <w:szCs w:val="22"/>
          <w:lang w:val="en-US"/>
        </w:rPr>
        <w:t>British Birds</w:t>
      </w:r>
      <w:r w:rsidRPr="00EE0997">
        <w:rPr>
          <w:rFonts w:ascii="Times New Roman" w:hAnsi="Times New Roman"/>
          <w:sz w:val="22"/>
          <w:szCs w:val="22"/>
          <w:lang w:val="en-US"/>
        </w:rPr>
        <w:t xml:space="preserve"> 77: 479-481.</w:t>
      </w:r>
    </w:p>
    <w:p w14:paraId="066A3A89" w14:textId="77777777" w:rsidR="00EE0997" w:rsidRPr="00EE0997" w:rsidRDefault="00EE0997" w:rsidP="00EE0997">
      <w:pPr>
        <w:spacing w:after="240"/>
        <w:ind w:left="720" w:hanging="720"/>
        <w:jc w:val="both"/>
        <w:rPr>
          <w:rFonts w:ascii="Times New Roman" w:hAnsi="Times New Roman"/>
          <w:sz w:val="22"/>
          <w:szCs w:val="22"/>
          <w:lang w:val="en-US"/>
        </w:rPr>
      </w:pPr>
      <w:r w:rsidRPr="00EE0997">
        <w:rPr>
          <w:rFonts w:ascii="Times New Roman" w:hAnsi="Times New Roman"/>
          <w:sz w:val="22"/>
          <w:szCs w:val="22"/>
          <w:lang w:val="en-US"/>
        </w:rPr>
        <w:lastRenderedPageBreak/>
        <w:t xml:space="preserve">Gregory, R.D., Carter, S.P. &amp; Baillie, S.R.  1997.  Abundance, distribution, and habitat use of breeding Goosanders </w:t>
      </w:r>
      <w:proofErr w:type="spellStart"/>
      <w:r w:rsidRPr="00EE0997">
        <w:rPr>
          <w:rFonts w:ascii="Times New Roman" w:hAnsi="Times New Roman"/>
          <w:i/>
          <w:iCs/>
          <w:sz w:val="22"/>
          <w:szCs w:val="22"/>
          <w:lang w:val="en-US"/>
        </w:rPr>
        <w:t>Mergus</w:t>
      </w:r>
      <w:proofErr w:type="spellEnd"/>
      <w:r w:rsidRPr="00EE0997">
        <w:rPr>
          <w:rFonts w:ascii="Times New Roman" w:hAnsi="Times New Roman"/>
          <w:i/>
          <w:iCs/>
          <w:sz w:val="22"/>
          <w:szCs w:val="22"/>
          <w:lang w:val="en-US"/>
        </w:rPr>
        <w:t xml:space="preserve"> merganser</w:t>
      </w:r>
      <w:r w:rsidRPr="00EE0997">
        <w:rPr>
          <w:rFonts w:ascii="Times New Roman" w:hAnsi="Times New Roman"/>
          <w:sz w:val="22"/>
          <w:szCs w:val="22"/>
          <w:lang w:val="en-US"/>
        </w:rPr>
        <w:t xml:space="preserve"> and Red-breasted Merganser </w:t>
      </w:r>
      <w:proofErr w:type="spellStart"/>
      <w:r w:rsidRPr="00EE0997">
        <w:rPr>
          <w:rFonts w:ascii="Times New Roman" w:hAnsi="Times New Roman"/>
          <w:i/>
          <w:iCs/>
          <w:sz w:val="22"/>
          <w:szCs w:val="22"/>
          <w:lang w:val="en-US"/>
        </w:rPr>
        <w:t>Mergus</w:t>
      </w:r>
      <w:proofErr w:type="spellEnd"/>
      <w:r w:rsidRPr="00EE0997">
        <w:rPr>
          <w:rFonts w:ascii="Times New Roman" w:hAnsi="Times New Roman"/>
          <w:i/>
          <w:iCs/>
          <w:sz w:val="22"/>
          <w:szCs w:val="22"/>
          <w:lang w:val="en-US"/>
        </w:rPr>
        <w:t xml:space="preserve"> </w:t>
      </w:r>
      <w:proofErr w:type="spellStart"/>
      <w:r w:rsidRPr="00EE0997">
        <w:rPr>
          <w:rFonts w:ascii="Times New Roman" w:hAnsi="Times New Roman"/>
          <w:i/>
          <w:iCs/>
          <w:sz w:val="22"/>
          <w:szCs w:val="22"/>
          <w:lang w:val="en-US"/>
        </w:rPr>
        <w:t>serrator</w:t>
      </w:r>
      <w:proofErr w:type="spellEnd"/>
      <w:r w:rsidRPr="00EE0997">
        <w:rPr>
          <w:rFonts w:ascii="Times New Roman" w:hAnsi="Times New Roman"/>
          <w:sz w:val="22"/>
          <w:szCs w:val="22"/>
          <w:lang w:val="en-US"/>
        </w:rPr>
        <w:t xml:space="preserve"> on British rivers.  </w:t>
      </w:r>
      <w:r w:rsidRPr="00EE0997">
        <w:rPr>
          <w:rFonts w:ascii="Times New Roman" w:hAnsi="Times New Roman"/>
          <w:i/>
          <w:iCs/>
          <w:sz w:val="22"/>
          <w:szCs w:val="22"/>
          <w:lang w:val="en-US"/>
        </w:rPr>
        <w:t>Bird Study</w:t>
      </w:r>
      <w:r w:rsidRPr="00EE0997">
        <w:rPr>
          <w:rFonts w:ascii="Times New Roman" w:hAnsi="Times New Roman"/>
          <w:sz w:val="22"/>
          <w:szCs w:val="22"/>
          <w:lang w:val="en-US"/>
        </w:rPr>
        <w:t xml:space="preserve"> 44: 1-12.</w:t>
      </w:r>
    </w:p>
    <w:p w14:paraId="34543E43" w14:textId="77777777" w:rsidR="00EE0997" w:rsidRPr="00EE0997" w:rsidRDefault="00EE0997" w:rsidP="00EE0997">
      <w:pPr>
        <w:spacing w:after="240"/>
        <w:ind w:left="720" w:hanging="720"/>
        <w:jc w:val="both"/>
        <w:rPr>
          <w:rFonts w:ascii="Times New Roman" w:hAnsi="Times New Roman"/>
          <w:sz w:val="22"/>
          <w:szCs w:val="22"/>
          <w:lang w:val="en-US"/>
        </w:rPr>
      </w:pPr>
      <w:r w:rsidRPr="00EE0997">
        <w:rPr>
          <w:rFonts w:ascii="Times New Roman" w:hAnsi="Times New Roman"/>
          <w:sz w:val="22"/>
          <w:szCs w:val="22"/>
          <w:lang w:val="en-US"/>
        </w:rPr>
        <w:t xml:space="preserve">Kershaw, M. &amp; Hughes, B.  1997.  </w:t>
      </w:r>
      <w:r w:rsidRPr="00EE0997">
        <w:rPr>
          <w:rFonts w:ascii="Times New Roman" w:hAnsi="Times New Roman"/>
          <w:i/>
          <w:iCs/>
          <w:sz w:val="22"/>
          <w:szCs w:val="22"/>
          <w:lang w:val="en-US"/>
        </w:rPr>
        <w:t xml:space="preserve">Trends in the numbers of Cormorants </w:t>
      </w:r>
      <w:proofErr w:type="spellStart"/>
      <w:r w:rsidRPr="00EE0997">
        <w:rPr>
          <w:rFonts w:ascii="Times New Roman" w:hAnsi="Times New Roman"/>
          <w:sz w:val="22"/>
          <w:szCs w:val="22"/>
          <w:lang w:val="en-US"/>
        </w:rPr>
        <w:t>Phalacrocorax</w:t>
      </w:r>
      <w:proofErr w:type="spellEnd"/>
      <w:r w:rsidRPr="00EE0997">
        <w:rPr>
          <w:rFonts w:ascii="Times New Roman" w:hAnsi="Times New Roman"/>
          <w:sz w:val="22"/>
          <w:szCs w:val="22"/>
          <w:lang w:val="en-US"/>
        </w:rPr>
        <w:t xml:space="preserve"> carbo</w:t>
      </w:r>
      <w:r w:rsidRPr="00EE0997">
        <w:rPr>
          <w:rFonts w:ascii="Times New Roman" w:hAnsi="Times New Roman"/>
          <w:i/>
          <w:iCs/>
          <w:sz w:val="22"/>
          <w:szCs w:val="22"/>
          <w:lang w:val="en-US"/>
        </w:rPr>
        <w:t xml:space="preserve">, Goosanders </w:t>
      </w:r>
      <w:proofErr w:type="spellStart"/>
      <w:r w:rsidRPr="00EE0997">
        <w:rPr>
          <w:rFonts w:ascii="Times New Roman" w:hAnsi="Times New Roman"/>
          <w:sz w:val="22"/>
          <w:szCs w:val="22"/>
          <w:lang w:val="en-US"/>
        </w:rPr>
        <w:t>Mergus</w:t>
      </w:r>
      <w:proofErr w:type="spellEnd"/>
      <w:r w:rsidRPr="00EE0997">
        <w:rPr>
          <w:rFonts w:ascii="Times New Roman" w:hAnsi="Times New Roman"/>
          <w:sz w:val="22"/>
          <w:szCs w:val="22"/>
          <w:lang w:val="en-US"/>
        </w:rPr>
        <w:t xml:space="preserve"> merganser</w:t>
      </w:r>
      <w:r w:rsidRPr="00EE0997">
        <w:rPr>
          <w:rFonts w:ascii="Times New Roman" w:hAnsi="Times New Roman"/>
          <w:i/>
          <w:iCs/>
          <w:sz w:val="22"/>
          <w:szCs w:val="22"/>
          <w:lang w:val="en-US"/>
        </w:rPr>
        <w:t xml:space="preserve"> and Red-breasted Merganser </w:t>
      </w:r>
      <w:r w:rsidRPr="00EE0997">
        <w:rPr>
          <w:rFonts w:ascii="Times New Roman" w:hAnsi="Times New Roman"/>
          <w:sz w:val="22"/>
          <w:szCs w:val="22"/>
          <w:lang w:val="en-US"/>
        </w:rPr>
        <w:t xml:space="preserve">M. </w:t>
      </w:r>
      <w:proofErr w:type="spellStart"/>
      <w:r w:rsidRPr="00EE0997">
        <w:rPr>
          <w:rFonts w:ascii="Times New Roman" w:hAnsi="Times New Roman"/>
          <w:sz w:val="22"/>
          <w:szCs w:val="22"/>
          <w:lang w:val="en-US"/>
        </w:rPr>
        <w:t>serrator</w:t>
      </w:r>
      <w:proofErr w:type="spellEnd"/>
      <w:r w:rsidRPr="00EE0997">
        <w:rPr>
          <w:rFonts w:ascii="Times New Roman" w:hAnsi="Times New Roman"/>
          <w:i/>
          <w:iCs/>
          <w:sz w:val="22"/>
          <w:szCs w:val="22"/>
          <w:lang w:val="en-US"/>
        </w:rPr>
        <w:t xml:space="preserve"> wintering in the UK</w:t>
      </w:r>
      <w:r w:rsidRPr="00EE0997">
        <w:rPr>
          <w:rFonts w:ascii="Times New Roman" w:hAnsi="Times New Roman"/>
          <w:sz w:val="22"/>
          <w:szCs w:val="22"/>
          <w:lang w:val="en-US"/>
        </w:rPr>
        <w:t>.  Report to the British Trust for Ornithology.</w:t>
      </w:r>
    </w:p>
    <w:p w14:paraId="1EE5556D" w14:textId="77777777" w:rsidR="00EE0997" w:rsidRPr="00EE0997" w:rsidRDefault="00EE0997" w:rsidP="00EE0997">
      <w:pPr>
        <w:spacing w:after="240"/>
        <w:ind w:left="720" w:hanging="720"/>
        <w:jc w:val="both"/>
        <w:rPr>
          <w:rFonts w:ascii="Times New Roman" w:hAnsi="Times New Roman"/>
          <w:sz w:val="22"/>
          <w:szCs w:val="22"/>
        </w:rPr>
      </w:pPr>
      <w:r w:rsidRPr="00EE0997">
        <w:rPr>
          <w:rFonts w:ascii="Times New Roman" w:hAnsi="Times New Roman"/>
          <w:sz w:val="22"/>
          <w:szCs w:val="22"/>
        </w:rPr>
        <w:t xml:space="preserve">Little, B. &amp; Furness, R.W.  1985.  Long-distance moult migration by British Goosanders </w:t>
      </w:r>
      <w:proofErr w:type="spellStart"/>
      <w:r w:rsidRPr="00EE0997">
        <w:rPr>
          <w:rFonts w:ascii="Times New Roman" w:hAnsi="Times New Roman"/>
          <w:sz w:val="22"/>
          <w:szCs w:val="22"/>
        </w:rPr>
        <w:t>Mergus</w:t>
      </w:r>
      <w:proofErr w:type="spellEnd"/>
      <w:r w:rsidRPr="00EE0997">
        <w:rPr>
          <w:rFonts w:ascii="Times New Roman" w:hAnsi="Times New Roman"/>
          <w:sz w:val="22"/>
          <w:szCs w:val="22"/>
        </w:rPr>
        <w:t xml:space="preserve"> merganser.  </w:t>
      </w:r>
      <w:r w:rsidRPr="00EE0997">
        <w:rPr>
          <w:rFonts w:ascii="Times New Roman" w:hAnsi="Times New Roman"/>
          <w:i/>
          <w:iCs/>
          <w:sz w:val="22"/>
          <w:szCs w:val="22"/>
        </w:rPr>
        <w:t>Ringing &amp; Migration</w:t>
      </w:r>
      <w:r w:rsidRPr="00EE0997">
        <w:rPr>
          <w:rFonts w:ascii="Times New Roman" w:hAnsi="Times New Roman"/>
          <w:sz w:val="22"/>
          <w:szCs w:val="22"/>
        </w:rPr>
        <w:t xml:space="preserve"> 6: 77-82.</w:t>
      </w:r>
    </w:p>
    <w:p w14:paraId="5F0AFC34" w14:textId="77777777" w:rsidR="00EE0997" w:rsidRPr="00EE0997" w:rsidRDefault="00EE0997" w:rsidP="00EE0997">
      <w:pPr>
        <w:spacing w:after="240"/>
        <w:ind w:left="720" w:hanging="720"/>
        <w:jc w:val="both"/>
        <w:rPr>
          <w:rFonts w:ascii="Times New Roman" w:hAnsi="Times New Roman"/>
          <w:sz w:val="22"/>
          <w:szCs w:val="22"/>
        </w:rPr>
      </w:pPr>
      <w:r w:rsidRPr="00EE0997">
        <w:rPr>
          <w:rFonts w:ascii="Times New Roman" w:hAnsi="Times New Roman"/>
          <w:sz w:val="22"/>
          <w:szCs w:val="22"/>
        </w:rPr>
        <w:t xml:space="preserve">Little, B. &amp; Marchant, J.H.  2002.  Goosander </w:t>
      </w:r>
      <w:proofErr w:type="spellStart"/>
      <w:r w:rsidRPr="00EE0997">
        <w:rPr>
          <w:rFonts w:ascii="Times New Roman" w:hAnsi="Times New Roman"/>
          <w:i/>
          <w:iCs/>
          <w:sz w:val="22"/>
          <w:szCs w:val="22"/>
        </w:rPr>
        <w:t>Mergus</w:t>
      </w:r>
      <w:proofErr w:type="spellEnd"/>
      <w:r w:rsidRPr="00EE0997">
        <w:rPr>
          <w:rFonts w:ascii="Times New Roman" w:hAnsi="Times New Roman"/>
          <w:i/>
          <w:iCs/>
          <w:sz w:val="22"/>
          <w:szCs w:val="22"/>
        </w:rPr>
        <w:t xml:space="preserve"> merganser</w:t>
      </w:r>
      <w:r w:rsidRPr="00EE0997">
        <w:rPr>
          <w:rFonts w:ascii="Times New Roman" w:hAnsi="Times New Roman"/>
          <w:sz w:val="22"/>
          <w:szCs w:val="22"/>
        </w:rPr>
        <w:t xml:space="preserve">.  In </w:t>
      </w:r>
      <w:proofErr w:type="spellStart"/>
      <w:r w:rsidRPr="00EE0997">
        <w:rPr>
          <w:rFonts w:ascii="Times New Roman" w:hAnsi="Times New Roman"/>
          <w:sz w:val="22"/>
          <w:szCs w:val="22"/>
        </w:rPr>
        <w:t>Wernham</w:t>
      </w:r>
      <w:proofErr w:type="spellEnd"/>
      <w:r w:rsidRPr="00EE0997">
        <w:rPr>
          <w:rFonts w:ascii="Times New Roman" w:hAnsi="Times New Roman"/>
          <w:sz w:val="22"/>
          <w:szCs w:val="22"/>
        </w:rPr>
        <w:t xml:space="preserve">, C.V., Toms, M.P., Marchant, J.H., Clark, J.A., Siriwardena, G.M. &amp; Baillie, S.R. (eds.) 2002. </w:t>
      </w:r>
      <w:r w:rsidRPr="00EE0997">
        <w:rPr>
          <w:rFonts w:ascii="Times New Roman" w:hAnsi="Times New Roman"/>
          <w:i/>
          <w:iCs/>
          <w:sz w:val="22"/>
          <w:szCs w:val="22"/>
        </w:rPr>
        <w:t>The Migration Atlas: movements of the birds of Britain and Ireland</w:t>
      </w:r>
      <w:r w:rsidRPr="00EE0997">
        <w:rPr>
          <w:rFonts w:ascii="Times New Roman" w:hAnsi="Times New Roman"/>
          <w:sz w:val="22"/>
          <w:szCs w:val="22"/>
        </w:rPr>
        <w:t xml:space="preserve">.  T. &amp; A.D. </w:t>
      </w:r>
      <w:proofErr w:type="spellStart"/>
      <w:r w:rsidRPr="00EE0997">
        <w:rPr>
          <w:rFonts w:ascii="Times New Roman" w:hAnsi="Times New Roman"/>
          <w:sz w:val="22"/>
          <w:szCs w:val="22"/>
        </w:rPr>
        <w:t>Poyser</w:t>
      </w:r>
      <w:proofErr w:type="spellEnd"/>
      <w:r w:rsidRPr="00EE0997">
        <w:rPr>
          <w:rFonts w:ascii="Times New Roman" w:hAnsi="Times New Roman"/>
          <w:sz w:val="22"/>
          <w:szCs w:val="22"/>
        </w:rPr>
        <w:t>, London. Pp. 219-221.</w:t>
      </w:r>
    </w:p>
    <w:p w14:paraId="437A4D47" w14:textId="77777777" w:rsidR="00EE0997" w:rsidRPr="00EE0997" w:rsidRDefault="00EE0997" w:rsidP="00EE0997">
      <w:pPr>
        <w:spacing w:after="240"/>
        <w:ind w:left="720" w:hanging="720"/>
        <w:jc w:val="both"/>
        <w:rPr>
          <w:rFonts w:ascii="Times New Roman" w:hAnsi="Times New Roman"/>
          <w:sz w:val="22"/>
          <w:szCs w:val="22"/>
        </w:rPr>
      </w:pPr>
      <w:r w:rsidRPr="00EE0997">
        <w:rPr>
          <w:rFonts w:ascii="Times New Roman" w:hAnsi="Times New Roman"/>
          <w:sz w:val="22"/>
          <w:szCs w:val="22"/>
        </w:rPr>
        <w:t xml:space="preserve">Meek, E.R. &amp; Little, B.  1977.  Ringing studies of Goosanders in Northumberland. </w:t>
      </w:r>
      <w:r w:rsidRPr="00EE0997">
        <w:rPr>
          <w:rFonts w:ascii="Times New Roman" w:hAnsi="Times New Roman"/>
          <w:i/>
          <w:iCs/>
          <w:sz w:val="22"/>
          <w:szCs w:val="22"/>
        </w:rPr>
        <w:t xml:space="preserve">British birds </w:t>
      </w:r>
      <w:r w:rsidRPr="00EE0997">
        <w:rPr>
          <w:rFonts w:ascii="Times New Roman" w:hAnsi="Times New Roman"/>
          <w:sz w:val="22"/>
          <w:szCs w:val="22"/>
        </w:rPr>
        <w:t>70: 273-283.</w:t>
      </w:r>
    </w:p>
    <w:p w14:paraId="45F37655" w14:textId="77777777" w:rsidR="00EE0997" w:rsidRPr="00EE0997" w:rsidRDefault="00EE0997" w:rsidP="00EE0997">
      <w:pPr>
        <w:spacing w:after="240"/>
        <w:ind w:left="720" w:hanging="720"/>
        <w:jc w:val="both"/>
        <w:rPr>
          <w:rFonts w:ascii="Times New Roman" w:hAnsi="Times New Roman"/>
          <w:sz w:val="22"/>
          <w:szCs w:val="22"/>
        </w:rPr>
      </w:pPr>
      <w:r w:rsidRPr="00EE0997">
        <w:rPr>
          <w:rFonts w:ascii="Times New Roman" w:hAnsi="Times New Roman"/>
          <w:sz w:val="22"/>
          <w:szCs w:val="22"/>
        </w:rPr>
        <w:t xml:space="preserve">Pollitt, M.S., Hall, C., Holloway, S.J., Hearn, R.D., Marshall, P.E., Musgrove, A.J., Robinson, J.A. &amp; Cranswick, P.A.  2003.  </w:t>
      </w:r>
      <w:r w:rsidRPr="00EE0997">
        <w:rPr>
          <w:rFonts w:ascii="Times New Roman" w:hAnsi="Times New Roman"/>
          <w:i/>
          <w:iCs/>
          <w:sz w:val="22"/>
          <w:szCs w:val="22"/>
        </w:rPr>
        <w:t>The Wetland Bird Survey 2000-01: Wildfowl &amp; Wader Counts</w:t>
      </w:r>
      <w:r w:rsidRPr="00EE0997">
        <w:rPr>
          <w:rFonts w:ascii="Times New Roman" w:hAnsi="Times New Roman"/>
          <w:sz w:val="22"/>
          <w:szCs w:val="22"/>
        </w:rPr>
        <w:t xml:space="preserve">.  BTO/WWT/RSPB/JNCC, </w:t>
      </w:r>
      <w:proofErr w:type="spellStart"/>
      <w:r w:rsidRPr="00EE0997">
        <w:rPr>
          <w:rFonts w:ascii="Times New Roman" w:hAnsi="Times New Roman"/>
          <w:sz w:val="22"/>
          <w:szCs w:val="22"/>
        </w:rPr>
        <w:t>Slimbridge</w:t>
      </w:r>
      <w:proofErr w:type="spellEnd"/>
      <w:r w:rsidRPr="00EE0997">
        <w:rPr>
          <w:rFonts w:ascii="Times New Roman" w:hAnsi="Times New Roman"/>
          <w:sz w:val="22"/>
          <w:szCs w:val="22"/>
        </w:rPr>
        <w:t>.</w:t>
      </w:r>
    </w:p>
    <w:p w14:paraId="280F770B" w14:textId="77777777" w:rsidR="00EE0997" w:rsidRPr="00EE0997" w:rsidRDefault="00EE0997" w:rsidP="00EE0997">
      <w:pPr>
        <w:spacing w:after="240"/>
        <w:ind w:left="720" w:hanging="720"/>
        <w:jc w:val="both"/>
        <w:rPr>
          <w:rFonts w:ascii="Times New Roman" w:hAnsi="Times New Roman"/>
          <w:sz w:val="22"/>
          <w:szCs w:val="22"/>
        </w:rPr>
      </w:pPr>
      <w:r w:rsidRPr="00EE0997">
        <w:rPr>
          <w:rFonts w:ascii="Times New Roman" w:hAnsi="Times New Roman"/>
          <w:sz w:val="22"/>
          <w:szCs w:val="22"/>
        </w:rPr>
        <w:t xml:space="preserve">Rose, P.M. &amp; Scott, D.A.  1997.  </w:t>
      </w:r>
      <w:r w:rsidRPr="00EE0997">
        <w:rPr>
          <w:rFonts w:ascii="Times New Roman" w:hAnsi="Times New Roman"/>
          <w:i/>
          <w:iCs/>
          <w:sz w:val="22"/>
          <w:szCs w:val="22"/>
        </w:rPr>
        <w:t>Waterfowl Population Estimates – Second Edition</w:t>
      </w:r>
      <w:r w:rsidRPr="00EE0997">
        <w:rPr>
          <w:rFonts w:ascii="Times New Roman" w:hAnsi="Times New Roman"/>
          <w:sz w:val="22"/>
          <w:szCs w:val="22"/>
        </w:rPr>
        <w:t>. Wetlands International Publication 44, Wageningen, The Netherlands.</w:t>
      </w:r>
    </w:p>
    <w:p w14:paraId="7456A481" w14:textId="77777777" w:rsidR="00EE0997" w:rsidRPr="00EE0997" w:rsidRDefault="00EE0997" w:rsidP="00EE0997">
      <w:pPr>
        <w:spacing w:after="240"/>
        <w:ind w:left="720" w:hanging="720"/>
        <w:jc w:val="both"/>
        <w:rPr>
          <w:rFonts w:ascii="Times New Roman" w:hAnsi="Times New Roman"/>
          <w:sz w:val="22"/>
          <w:szCs w:val="22"/>
          <w:lang w:val="en-US"/>
        </w:rPr>
      </w:pPr>
      <w:r w:rsidRPr="00EE0997">
        <w:rPr>
          <w:rFonts w:ascii="Times New Roman" w:hAnsi="Times New Roman"/>
          <w:sz w:val="22"/>
          <w:szCs w:val="22"/>
          <w:lang w:val="en-US"/>
        </w:rPr>
        <w:t xml:space="preserve">Scott, D.A. &amp; Rose, P.M.  1996.  </w:t>
      </w:r>
      <w:r w:rsidRPr="00EE0997">
        <w:rPr>
          <w:rFonts w:ascii="Times New Roman" w:hAnsi="Times New Roman"/>
          <w:i/>
          <w:iCs/>
          <w:sz w:val="22"/>
          <w:szCs w:val="22"/>
          <w:lang w:val="en-US"/>
        </w:rPr>
        <w:t>Atlas of Anatidae Populations in Africa and Western Eurasia</w:t>
      </w:r>
      <w:r w:rsidRPr="00EE0997">
        <w:rPr>
          <w:rFonts w:ascii="Times New Roman" w:hAnsi="Times New Roman"/>
          <w:sz w:val="22"/>
          <w:szCs w:val="22"/>
          <w:lang w:val="en-US"/>
        </w:rPr>
        <w:t>.  Wetlands International Publication 41, Wageningen, The Netherlands.</w:t>
      </w:r>
    </w:p>
    <w:p w14:paraId="3AF1DBF4" w14:textId="77777777" w:rsidR="00EE0997" w:rsidRPr="00EE0997" w:rsidRDefault="00EE0997" w:rsidP="00EE0997">
      <w:pPr>
        <w:spacing w:after="240"/>
        <w:ind w:left="720" w:hanging="720"/>
        <w:jc w:val="both"/>
        <w:rPr>
          <w:rFonts w:ascii="Times New Roman" w:hAnsi="Times New Roman"/>
          <w:sz w:val="22"/>
          <w:szCs w:val="22"/>
        </w:rPr>
      </w:pPr>
      <w:r w:rsidRPr="00EE0997">
        <w:rPr>
          <w:rFonts w:ascii="Times New Roman" w:hAnsi="Times New Roman"/>
          <w:sz w:val="22"/>
          <w:szCs w:val="22"/>
        </w:rPr>
        <w:t xml:space="preserve">Wetlands International.  2002. </w:t>
      </w:r>
      <w:r w:rsidRPr="00EE0997">
        <w:rPr>
          <w:rFonts w:ascii="Times New Roman" w:hAnsi="Times New Roman"/>
          <w:i/>
          <w:iCs/>
          <w:sz w:val="22"/>
          <w:szCs w:val="22"/>
        </w:rPr>
        <w:t>Waterbird Population Estimates – Third Edition</w:t>
      </w:r>
      <w:r w:rsidRPr="00EE0997">
        <w:rPr>
          <w:rFonts w:ascii="Times New Roman" w:hAnsi="Times New Roman"/>
          <w:sz w:val="22"/>
          <w:szCs w:val="22"/>
        </w:rPr>
        <w:t>.  Wetlands International Global Series No. 12, Wageningen, The Netherlands.</w:t>
      </w:r>
    </w:p>
    <w:p w14:paraId="6B8FF97A" w14:textId="77777777" w:rsidR="00EE0997" w:rsidRPr="00EE0997" w:rsidRDefault="00EE0997" w:rsidP="00EE0997">
      <w:pPr>
        <w:jc w:val="both"/>
        <w:rPr>
          <w:rFonts w:ascii="Times New Roman" w:hAnsi="Times New Roman"/>
          <w:sz w:val="22"/>
          <w:szCs w:val="22"/>
        </w:rPr>
      </w:pPr>
    </w:p>
    <w:p w14:paraId="0D62B55C" w14:textId="77777777" w:rsidR="00EE0997" w:rsidRPr="00EE0997" w:rsidRDefault="00EE0997" w:rsidP="00EE0997">
      <w:pPr>
        <w:jc w:val="both"/>
        <w:rPr>
          <w:rFonts w:ascii="Times New Roman" w:hAnsi="Times New Roman"/>
          <w:i/>
          <w:sz w:val="22"/>
          <w:szCs w:val="22"/>
        </w:rPr>
      </w:pPr>
      <w:r w:rsidRPr="00EE0997">
        <w:rPr>
          <w:rFonts w:ascii="Times New Roman" w:hAnsi="Times New Roman"/>
          <w:i/>
          <w:sz w:val="22"/>
          <w:szCs w:val="22"/>
        </w:rPr>
        <w:t>James Robinson, WWT &amp; David Stroud, JNCC</w:t>
      </w:r>
    </w:p>
    <w:p w14:paraId="1ED43D9A" w14:textId="77777777" w:rsidR="00EE0997" w:rsidRPr="00EE0997" w:rsidRDefault="00EE0997" w:rsidP="00EE0997">
      <w:pPr>
        <w:jc w:val="both"/>
        <w:rPr>
          <w:rFonts w:ascii="Times New Roman" w:hAnsi="Times New Roman"/>
          <w:b/>
          <w:bCs/>
          <w:sz w:val="22"/>
          <w:szCs w:val="22"/>
          <w:lang w:val="en-US"/>
        </w:rPr>
      </w:pPr>
      <w:r w:rsidRPr="00EE0997">
        <w:rPr>
          <w:rFonts w:ascii="Times New Roman" w:hAnsi="Times New Roman"/>
          <w:sz w:val="22"/>
          <w:szCs w:val="22"/>
        </w:rPr>
        <w:br w:type="page"/>
      </w:r>
      <w:r w:rsidRPr="00EE0997">
        <w:rPr>
          <w:rFonts w:ascii="Times New Roman" w:hAnsi="Times New Roman"/>
          <w:b/>
          <w:bCs/>
          <w:sz w:val="22"/>
          <w:szCs w:val="22"/>
          <w:lang w:val="en-US"/>
        </w:rPr>
        <w:lastRenderedPageBreak/>
        <w:t>Appendix 2. Updated assessment of evidence for the delineation of British Goosanders (2015)</w:t>
      </w:r>
    </w:p>
    <w:p w14:paraId="4F4BF2BE" w14:textId="77777777" w:rsidR="00EE0997" w:rsidRPr="00EE0997" w:rsidRDefault="00EE0997" w:rsidP="00EE0997">
      <w:pPr>
        <w:jc w:val="both"/>
        <w:rPr>
          <w:rFonts w:ascii="Times New Roman" w:hAnsi="Times New Roman"/>
          <w:sz w:val="22"/>
          <w:szCs w:val="22"/>
          <w:lang w:val="en-US"/>
        </w:rPr>
      </w:pPr>
    </w:p>
    <w:p w14:paraId="2FAC4CE6"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More recent editions of </w:t>
      </w:r>
      <w:r w:rsidRPr="00EE0997">
        <w:rPr>
          <w:rFonts w:ascii="Times New Roman" w:hAnsi="Times New Roman"/>
          <w:i/>
          <w:sz w:val="22"/>
          <w:szCs w:val="22"/>
        </w:rPr>
        <w:t>Waterbird Population Estimates</w:t>
      </w:r>
      <w:r w:rsidRPr="00EE0997">
        <w:rPr>
          <w:rFonts w:ascii="Times New Roman" w:hAnsi="Times New Roman"/>
          <w:sz w:val="22"/>
          <w:szCs w:val="22"/>
        </w:rPr>
        <w:t xml:space="preserve"> (WPE), Wetlands International now include Britain within the Northwest and Central Europe population.  In WPE5</w:t>
      </w:r>
      <w:r w:rsidRPr="00EE0997">
        <w:rPr>
          <w:rFonts w:ascii="Times New Roman" w:hAnsi="Times New Roman"/>
          <w:sz w:val="22"/>
          <w:szCs w:val="22"/>
          <w:vertAlign w:val="superscript"/>
        </w:rPr>
        <w:footnoteReference w:id="6"/>
      </w:r>
      <w:r w:rsidRPr="00EE0997">
        <w:rPr>
          <w:rFonts w:ascii="Times New Roman" w:hAnsi="Times New Roman"/>
          <w:sz w:val="22"/>
          <w:szCs w:val="22"/>
        </w:rPr>
        <w:t xml:space="preserve">, this population is estimated to have a size of 266,000 and a 1% threshold of 2,700. Thus, no sites in the UK meet the qualifying threshold for international importance.  However, the inclusion of the UK within the Northwest and Central Europe population of Goosander means that this species should be included in the 2010 SPA Review as a migratory </w:t>
      </w:r>
      <w:proofErr w:type="spellStart"/>
      <w:r w:rsidRPr="00EE0997">
        <w:rPr>
          <w:rFonts w:ascii="Times New Roman" w:hAnsi="Times New Roman"/>
          <w:sz w:val="22"/>
          <w:szCs w:val="22"/>
        </w:rPr>
        <w:t>waterbird</w:t>
      </w:r>
      <w:proofErr w:type="spellEnd"/>
      <w:r w:rsidRPr="00EE0997">
        <w:rPr>
          <w:rFonts w:ascii="Times New Roman" w:hAnsi="Times New Roman"/>
          <w:sz w:val="22"/>
          <w:szCs w:val="22"/>
        </w:rPr>
        <w:t>.</w:t>
      </w:r>
    </w:p>
    <w:p w14:paraId="000EE049" w14:textId="77777777" w:rsidR="00EE0997" w:rsidRPr="00EE0997" w:rsidRDefault="00EE0997" w:rsidP="00EE0997">
      <w:pPr>
        <w:jc w:val="both"/>
        <w:rPr>
          <w:rFonts w:ascii="Times New Roman" w:hAnsi="Times New Roman"/>
          <w:sz w:val="22"/>
          <w:szCs w:val="22"/>
        </w:rPr>
      </w:pPr>
    </w:p>
    <w:p w14:paraId="55BF03FF" w14:textId="77777777" w:rsidR="00EE0997" w:rsidRPr="00EE0997" w:rsidRDefault="00EE0997" w:rsidP="00EE0997">
      <w:pPr>
        <w:keepNext/>
        <w:jc w:val="both"/>
        <w:outlineLvl w:val="0"/>
        <w:rPr>
          <w:rFonts w:ascii="Times New Roman" w:hAnsi="Times New Roman"/>
          <w:bCs/>
          <w:sz w:val="22"/>
          <w:szCs w:val="22"/>
          <w:lang w:val="en-US"/>
        </w:rPr>
      </w:pPr>
      <w:r w:rsidRPr="00EE0997">
        <w:rPr>
          <w:rFonts w:ascii="Times New Roman" w:hAnsi="Times New Roman"/>
          <w:bCs/>
          <w:sz w:val="22"/>
          <w:szCs w:val="22"/>
          <w:lang w:val="en-US"/>
        </w:rPr>
        <w:t xml:space="preserve">Nevertheless, the evidence for this treatment remains somewhat weak and </w:t>
      </w:r>
      <w:proofErr w:type="gramStart"/>
      <w:r w:rsidRPr="00EE0997">
        <w:rPr>
          <w:rFonts w:ascii="Times New Roman" w:hAnsi="Times New Roman"/>
          <w:bCs/>
          <w:sz w:val="22"/>
          <w:szCs w:val="22"/>
          <w:lang w:val="en-US"/>
        </w:rPr>
        <w:t>similar to</w:t>
      </w:r>
      <w:proofErr w:type="gramEnd"/>
      <w:r w:rsidRPr="00EE0997">
        <w:rPr>
          <w:rFonts w:ascii="Times New Roman" w:hAnsi="Times New Roman"/>
          <w:bCs/>
          <w:sz w:val="22"/>
          <w:szCs w:val="22"/>
          <w:lang w:val="en-US"/>
        </w:rPr>
        <w:t xml:space="preserve"> that outlined in the original paper to SPAR SWG, but on balance this is still the most appropriate treatment. Although there remains a lack of ring recovery information for this species, new analyses of national and international count data provide some additional support to the inclusion of British Goosanders in the Northwest and Central Europe population. </w:t>
      </w:r>
    </w:p>
    <w:p w14:paraId="1C091F50" w14:textId="77777777" w:rsidR="00EE0997" w:rsidRPr="00EE0997" w:rsidRDefault="00EE0997" w:rsidP="00EE0997">
      <w:pPr>
        <w:keepNext/>
        <w:jc w:val="both"/>
        <w:outlineLvl w:val="0"/>
        <w:rPr>
          <w:rFonts w:ascii="Times New Roman" w:hAnsi="Times New Roman"/>
          <w:bCs/>
          <w:sz w:val="22"/>
          <w:szCs w:val="22"/>
          <w:lang w:val="en-US"/>
        </w:rPr>
      </w:pPr>
    </w:p>
    <w:p w14:paraId="250300BA" w14:textId="77777777" w:rsidR="00EE0997" w:rsidRPr="00EE0997" w:rsidRDefault="00EE0997" w:rsidP="00EE0997">
      <w:pPr>
        <w:keepNext/>
        <w:jc w:val="both"/>
        <w:outlineLvl w:val="0"/>
        <w:rPr>
          <w:rFonts w:ascii="Times New Roman" w:hAnsi="Times New Roman"/>
          <w:bCs/>
          <w:sz w:val="22"/>
          <w:szCs w:val="22"/>
          <w:lang w:val="en-US"/>
        </w:rPr>
      </w:pPr>
      <w:r w:rsidRPr="00EE0997">
        <w:rPr>
          <w:rFonts w:ascii="Times New Roman" w:hAnsi="Times New Roman"/>
          <w:bCs/>
          <w:sz w:val="22"/>
          <w:szCs w:val="22"/>
          <w:lang w:val="en-US"/>
        </w:rPr>
        <w:t>These count data show that the trend in the UK has declined since the mid-1990s, in line with trends elsewhere in western Europe and a shift towards the north and east, where there have been large increases (</w:t>
      </w:r>
      <w:proofErr w:type="spellStart"/>
      <w:r w:rsidRPr="00EE0997">
        <w:rPr>
          <w:rFonts w:ascii="Times New Roman" w:hAnsi="Times New Roman"/>
          <w:bCs/>
          <w:sz w:val="22"/>
          <w:szCs w:val="22"/>
          <w:lang w:val="en-US"/>
        </w:rPr>
        <w:t>Lehikoinen</w:t>
      </w:r>
      <w:proofErr w:type="spellEnd"/>
      <w:r w:rsidRPr="00EE0997">
        <w:rPr>
          <w:rFonts w:ascii="Times New Roman" w:hAnsi="Times New Roman"/>
          <w:bCs/>
          <w:sz w:val="22"/>
          <w:szCs w:val="22"/>
          <w:lang w:val="en-US"/>
        </w:rPr>
        <w:t xml:space="preserve"> </w:t>
      </w:r>
      <w:r w:rsidRPr="00EE0997">
        <w:rPr>
          <w:rFonts w:ascii="Times New Roman" w:hAnsi="Times New Roman"/>
          <w:bCs/>
          <w:i/>
          <w:sz w:val="22"/>
          <w:szCs w:val="22"/>
          <w:lang w:val="en-US"/>
        </w:rPr>
        <w:t>et al</w:t>
      </w:r>
      <w:r w:rsidRPr="00EE0997">
        <w:rPr>
          <w:rFonts w:ascii="Times New Roman" w:hAnsi="Times New Roman"/>
          <w:bCs/>
          <w:sz w:val="22"/>
          <w:szCs w:val="22"/>
          <w:lang w:val="en-US"/>
        </w:rPr>
        <w:t xml:space="preserve">. 2013). This suggests that migratory Goosander certainly wintered in the UK, and this is further supported by the rapid increase in numbers that has occurred in recent winters when significantly colder than average weather presumably led to an increase in the number of migrant Goosander visiting the UK (Figure 1).  This also suggests that migratory Goosander still winter in the UK, even if this has probably become less regular. </w:t>
      </w:r>
    </w:p>
    <w:p w14:paraId="7F3FB00A" w14:textId="77777777" w:rsidR="00EE0997" w:rsidRPr="00EE0997" w:rsidRDefault="00EE0997" w:rsidP="00EE0997">
      <w:pPr>
        <w:keepNext/>
        <w:jc w:val="both"/>
        <w:outlineLvl w:val="0"/>
        <w:rPr>
          <w:rFonts w:ascii="Times New Roman" w:hAnsi="Times New Roman"/>
          <w:bCs/>
          <w:sz w:val="22"/>
          <w:szCs w:val="22"/>
          <w:lang w:val="en-US"/>
        </w:rPr>
      </w:pPr>
    </w:p>
    <w:p w14:paraId="495172FB" w14:textId="77777777" w:rsidR="00EE0997" w:rsidRPr="00EE0997" w:rsidRDefault="00EE0997" w:rsidP="00EE0997">
      <w:pPr>
        <w:keepNext/>
        <w:jc w:val="both"/>
        <w:outlineLvl w:val="0"/>
        <w:rPr>
          <w:rFonts w:ascii="Times New Roman" w:hAnsi="Times New Roman"/>
          <w:bCs/>
          <w:i/>
          <w:sz w:val="22"/>
          <w:szCs w:val="22"/>
          <w:lang w:val="en-US"/>
        </w:rPr>
      </w:pPr>
      <w:r w:rsidRPr="00EE0997">
        <w:rPr>
          <w:rFonts w:ascii="Times New Roman" w:hAnsi="Times New Roman"/>
          <w:bCs/>
          <w:i/>
          <w:sz w:val="22"/>
          <w:szCs w:val="22"/>
          <w:lang w:val="en-US"/>
        </w:rPr>
        <w:t xml:space="preserve">Figure 1. Index of Goosander trend in the UK based on </w:t>
      </w:r>
      <w:proofErr w:type="spellStart"/>
      <w:r w:rsidRPr="00EE0997">
        <w:rPr>
          <w:rFonts w:ascii="Times New Roman" w:hAnsi="Times New Roman"/>
          <w:bCs/>
          <w:i/>
          <w:sz w:val="22"/>
          <w:szCs w:val="22"/>
          <w:lang w:val="en-US"/>
        </w:rPr>
        <w:t>WeBS</w:t>
      </w:r>
      <w:proofErr w:type="spellEnd"/>
      <w:r w:rsidRPr="00EE0997">
        <w:rPr>
          <w:rFonts w:ascii="Times New Roman" w:hAnsi="Times New Roman"/>
          <w:bCs/>
          <w:i/>
          <w:sz w:val="22"/>
          <w:szCs w:val="22"/>
          <w:lang w:val="en-US"/>
        </w:rPr>
        <w:t xml:space="preserve"> data (Holt et al. 2012).</w:t>
      </w:r>
    </w:p>
    <w:p w14:paraId="54B4F10E" w14:textId="77777777" w:rsidR="00EE0997" w:rsidRPr="00EE0997" w:rsidRDefault="00EE0997" w:rsidP="00EE0997">
      <w:pPr>
        <w:keepNext/>
        <w:jc w:val="both"/>
        <w:outlineLvl w:val="0"/>
        <w:rPr>
          <w:rFonts w:ascii="Times New Roman" w:hAnsi="Times New Roman"/>
          <w:bCs/>
          <w:sz w:val="22"/>
          <w:szCs w:val="22"/>
          <w:lang w:val="en-US"/>
        </w:rPr>
      </w:pPr>
    </w:p>
    <w:p w14:paraId="3C90992D" w14:textId="2A8B220F" w:rsidR="00EE0997" w:rsidRPr="00EE0997" w:rsidRDefault="00EE0997" w:rsidP="00EE0997">
      <w:pPr>
        <w:jc w:val="both"/>
        <w:rPr>
          <w:rFonts w:ascii="Times New Roman" w:hAnsi="Times New Roman"/>
          <w:noProof/>
          <w:sz w:val="22"/>
          <w:szCs w:val="22"/>
        </w:rPr>
      </w:pPr>
      <w:r w:rsidRPr="00EE0997">
        <w:rPr>
          <w:rFonts w:ascii="Times New Roman" w:hAnsi="Times New Roman"/>
          <w:noProof/>
          <w:sz w:val="22"/>
          <w:szCs w:val="22"/>
        </w:rPr>
        <w:drawing>
          <wp:inline distT="0" distB="0" distL="0" distR="0" wp14:anchorId="03F3B7A5" wp14:editId="76B5765F">
            <wp:extent cx="3933825" cy="2695575"/>
            <wp:effectExtent l="0" t="0" r="9525" b="9525"/>
            <wp:docPr id="14" name="Picture 14" descr="a4gbgd_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4gbgd_2010"/>
                    <pic:cNvPicPr>
                      <a:picLocks noChangeAspect="1" noChangeArrowheads="1"/>
                    </pic:cNvPicPr>
                  </pic:nvPicPr>
                  <pic:blipFill>
                    <a:blip r:embed="rId19">
                      <a:extLst>
                        <a:ext uri="{28A0092B-C50C-407E-A947-70E740481C1C}">
                          <a14:useLocalDpi xmlns:a14="http://schemas.microsoft.com/office/drawing/2010/main" val="0"/>
                        </a:ext>
                      </a:extLst>
                    </a:blip>
                    <a:srcRect t="9337"/>
                    <a:stretch>
                      <a:fillRect/>
                    </a:stretch>
                  </pic:blipFill>
                  <pic:spPr bwMode="auto">
                    <a:xfrm>
                      <a:off x="0" y="0"/>
                      <a:ext cx="3933825" cy="2695575"/>
                    </a:xfrm>
                    <a:prstGeom prst="rect">
                      <a:avLst/>
                    </a:prstGeom>
                    <a:noFill/>
                    <a:ln>
                      <a:noFill/>
                    </a:ln>
                  </pic:spPr>
                </pic:pic>
              </a:graphicData>
            </a:graphic>
          </wp:inline>
        </w:drawing>
      </w:r>
    </w:p>
    <w:p w14:paraId="12512D31" w14:textId="77777777" w:rsidR="00EE0997" w:rsidRPr="00EE0997" w:rsidRDefault="00EE0997" w:rsidP="00EE0997">
      <w:pPr>
        <w:jc w:val="both"/>
        <w:rPr>
          <w:rFonts w:ascii="Times New Roman" w:hAnsi="Times New Roman"/>
          <w:sz w:val="22"/>
          <w:szCs w:val="22"/>
        </w:rPr>
      </w:pPr>
    </w:p>
    <w:p w14:paraId="4F3F5C1C" w14:textId="77777777" w:rsidR="00EE0997" w:rsidRPr="00EE0997" w:rsidRDefault="00EE0997" w:rsidP="00EE0997">
      <w:pPr>
        <w:jc w:val="both"/>
        <w:rPr>
          <w:rFonts w:ascii="Times New Roman" w:hAnsi="Times New Roman"/>
          <w:sz w:val="22"/>
          <w:szCs w:val="22"/>
        </w:rPr>
      </w:pPr>
    </w:p>
    <w:p w14:paraId="4CBD7790"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Furthermore, new national trends for England, Scotland and Wales</w:t>
      </w:r>
      <w:r w:rsidRPr="00EE0997">
        <w:rPr>
          <w:rFonts w:ascii="Times New Roman" w:hAnsi="Times New Roman"/>
          <w:sz w:val="22"/>
          <w:szCs w:val="22"/>
          <w:vertAlign w:val="superscript"/>
        </w:rPr>
        <w:footnoteReference w:id="7"/>
      </w:r>
      <w:r w:rsidRPr="00EE0997">
        <w:rPr>
          <w:rFonts w:ascii="Times New Roman" w:hAnsi="Times New Roman"/>
          <w:sz w:val="22"/>
          <w:szCs w:val="22"/>
        </w:rPr>
        <w:t xml:space="preserve"> show that the trend for England is very similar to the overall UK trend, whereas in Scotland numbers are largely stable, and in Wales Goosander is increasing.  This is in line with the increasing British-breeding population being largely sedentary and that significant numbers of migratory Goosander do not winter in Scotland and Wales.</w:t>
      </w:r>
    </w:p>
    <w:p w14:paraId="1BA09D8A" w14:textId="77777777" w:rsidR="00EE0997" w:rsidRPr="00EE0997" w:rsidRDefault="00EE0997" w:rsidP="00EE0997">
      <w:pPr>
        <w:jc w:val="both"/>
        <w:rPr>
          <w:rFonts w:ascii="Times New Roman" w:hAnsi="Times New Roman"/>
          <w:b/>
          <w:sz w:val="22"/>
          <w:szCs w:val="22"/>
        </w:rPr>
      </w:pPr>
    </w:p>
    <w:p w14:paraId="7BC882E2"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Thus, the original assertion [of Scott &amp; Rose 1996] seems to hold true, </w:t>
      </w:r>
      <w:r w:rsidRPr="00EE0997">
        <w:rPr>
          <w:rFonts w:ascii="Times New Roman" w:hAnsi="Times New Roman"/>
          <w:i/>
          <w:sz w:val="22"/>
          <w:szCs w:val="22"/>
        </w:rPr>
        <w:t>i.e.</w:t>
      </w:r>
      <w:r w:rsidRPr="00EE0997">
        <w:rPr>
          <w:rFonts w:ascii="Times New Roman" w:hAnsi="Times New Roman"/>
          <w:sz w:val="22"/>
          <w:szCs w:val="22"/>
        </w:rPr>
        <w:t xml:space="preserve"> that British-breeding Goosander, found predominantly in Scotland and Wales, disperse locally during the non-breeding season (with some moving to England) and migratory Goosander from continental Europe are found predominantly in England during winter (Little &amp; Marchant 2002).  Further, it is this English-wintering migratory component of the UK winter population that is driving the overall UK trend (a decline of 31% during 1998/99 – 2008/09; Eaton </w:t>
      </w:r>
      <w:r w:rsidRPr="00EE0997">
        <w:rPr>
          <w:rFonts w:ascii="Times New Roman" w:hAnsi="Times New Roman"/>
          <w:i/>
          <w:sz w:val="22"/>
          <w:szCs w:val="22"/>
        </w:rPr>
        <w:t>et al</w:t>
      </w:r>
      <w:r w:rsidRPr="00EE0997">
        <w:rPr>
          <w:rFonts w:ascii="Times New Roman" w:hAnsi="Times New Roman"/>
          <w:sz w:val="22"/>
          <w:szCs w:val="22"/>
        </w:rPr>
        <w:t>. 2012).</w:t>
      </w:r>
    </w:p>
    <w:p w14:paraId="56520A71" w14:textId="77777777" w:rsidR="00EE0997" w:rsidRPr="00EE0997" w:rsidRDefault="00EE0997" w:rsidP="00EE0997">
      <w:pPr>
        <w:jc w:val="both"/>
        <w:rPr>
          <w:rFonts w:ascii="Times New Roman" w:hAnsi="Times New Roman"/>
          <w:sz w:val="22"/>
          <w:szCs w:val="22"/>
        </w:rPr>
      </w:pPr>
    </w:p>
    <w:p w14:paraId="24677216" w14:textId="77777777" w:rsidR="00EE0997" w:rsidRPr="00EE0997" w:rsidRDefault="00EE0997" w:rsidP="00EE0997">
      <w:pPr>
        <w:keepNext/>
        <w:jc w:val="both"/>
        <w:outlineLvl w:val="0"/>
        <w:rPr>
          <w:rFonts w:ascii="Times New Roman" w:hAnsi="Times New Roman"/>
          <w:b/>
          <w:bCs/>
          <w:sz w:val="22"/>
          <w:szCs w:val="22"/>
          <w:lang w:val="en-US"/>
        </w:rPr>
      </w:pPr>
      <w:r w:rsidRPr="00EE0997">
        <w:rPr>
          <w:rFonts w:ascii="Times New Roman" w:hAnsi="Times New Roman"/>
          <w:b/>
          <w:bCs/>
          <w:sz w:val="22"/>
          <w:szCs w:val="22"/>
          <w:lang w:val="en-US"/>
        </w:rPr>
        <w:t xml:space="preserve">The consequences of shifting distribution </w:t>
      </w:r>
    </w:p>
    <w:p w14:paraId="2F907216" w14:textId="77777777" w:rsidR="00EE0997" w:rsidRPr="00EE0997" w:rsidRDefault="00EE0997" w:rsidP="00EE0997">
      <w:pPr>
        <w:keepNext/>
        <w:jc w:val="both"/>
        <w:outlineLvl w:val="0"/>
        <w:rPr>
          <w:rFonts w:ascii="Times New Roman" w:hAnsi="Times New Roman"/>
          <w:b/>
          <w:bCs/>
          <w:sz w:val="22"/>
          <w:szCs w:val="22"/>
          <w:lang w:val="en-US"/>
        </w:rPr>
      </w:pPr>
    </w:p>
    <w:p w14:paraId="53758364" w14:textId="77777777" w:rsidR="00EE0997" w:rsidRPr="00EE0997" w:rsidRDefault="00EE0997" w:rsidP="00EE0997">
      <w:pPr>
        <w:keepNext/>
        <w:jc w:val="both"/>
        <w:outlineLvl w:val="0"/>
        <w:rPr>
          <w:rFonts w:ascii="Times New Roman" w:hAnsi="Times New Roman"/>
          <w:b/>
          <w:bCs/>
          <w:sz w:val="22"/>
          <w:szCs w:val="22"/>
          <w:lang w:val="en-US"/>
        </w:rPr>
      </w:pPr>
      <w:r w:rsidRPr="00EE0997">
        <w:rPr>
          <w:rFonts w:ascii="Times New Roman" w:hAnsi="Times New Roman"/>
          <w:bCs/>
          <w:sz w:val="22"/>
          <w:szCs w:val="22"/>
          <w:lang w:val="en-US"/>
        </w:rPr>
        <w:t xml:space="preserve">As highlighted above, a recent analysis of international count data held by the International </w:t>
      </w:r>
      <w:proofErr w:type="spellStart"/>
      <w:r w:rsidRPr="00EE0997">
        <w:rPr>
          <w:rFonts w:ascii="Times New Roman" w:hAnsi="Times New Roman"/>
          <w:bCs/>
          <w:sz w:val="22"/>
          <w:szCs w:val="22"/>
          <w:lang w:val="en-US"/>
        </w:rPr>
        <w:t>Waterbird</w:t>
      </w:r>
      <w:proofErr w:type="spellEnd"/>
      <w:r w:rsidRPr="00EE0997">
        <w:rPr>
          <w:rFonts w:ascii="Times New Roman" w:hAnsi="Times New Roman"/>
          <w:bCs/>
          <w:sz w:val="22"/>
          <w:szCs w:val="22"/>
          <w:lang w:val="en-US"/>
        </w:rPr>
        <w:t xml:space="preserve"> Census (</w:t>
      </w:r>
      <w:proofErr w:type="spellStart"/>
      <w:r w:rsidRPr="00EE0997">
        <w:rPr>
          <w:rFonts w:ascii="Times New Roman" w:hAnsi="Times New Roman"/>
          <w:bCs/>
          <w:sz w:val="22"/>
          <w:szCs w:val="22"/>
          <w:lang w:val="en-US"/>
        </w:rPr>
        <w:t>Lehikoinen</w:t>
      </w:r>
      <w:proofErr w:type="spellEnd"/>
      <w:r w:rsidRPr="00EE0997">
        <w:rPr>
          <w:rFonts w:ascii="Times New Roman" w:hAnsi="Times New Roman"/>
          <w:bCs/>
          <w:sz w:val="22"/>
          <w:szCs w:val="22"/>
          <w:lang w:val="en-US"/>
        </w:rPr>
        <w:t xml:space="preserve"> </w:t>
      </w:r>
      <w:r w:rsidRPr="00EE0997">
        <w:rPr>
          <w:rFonts w:ascii="Times New Roman" w:hAnsi="Times New Roman"/>
          <w:bCs/>
          <w:i/>
          <w:sz w:val="22"/>
          <w:szCs w:val="22"/>
          <w:lang w:val="en-US"/>
        </w:rPr>
        <w:t>et al</w:t>
      </w:r>
      <w:r w:rsidRPr="00EE0997">
        <w:rPr>
          <w:rFonts w:ascii="Times New Roman" w:hAnsi="Times New Roman"/>
          <w:bCs/>
          <w:sz w:val="22"/>
          <w:szCs w:val="22"/>
          <w:lang w:val="en-US"/>
        </w:rPr>
        <w:t xml:space="preserve">. 2013) found that Goosander has shifted its winter range to the north and west, with a large decrease having occurred in the Netherlands and a large increase in Finland. Although the UK was not included in that analysis because of the relatively small numbers of Goosander thought to be wintering that far west and the confounding issue of the largely sedentary British-breeding population, as outlined above, this analysis and </w:t>
      </w:r>
      <w:proofErr w:type="spellStart"/>
      <w:r w:rsidRPr="00EE0997">
        <w:rPr>
          <w:rFonts w:ascii="Times New Roman" w:hAnsi="Times New Roman"/>
          <w:bCs/>
          <w:sz w:val="22"/>
          <w:szCs w:val="22"/>
          <w:lang w:val="en-US"/>
        </w:rPr>
        <w:t>WeBS</w:t>
      </w:r>
      <w:proofErr w:type="spellEnd"/>
      <w:r w:rsidRPr="00EE0997">
        <w:rPr>
          <w:rFonts w:ascii="Times New Roman" w:hAnsi="Times New Roman"/>
          <w:bCs/>
          <w:sz w:val="22"/>
          <w:szCs w:val="22"/>
          <w:lang w:val="en-US"/>
        </w:rPr>
        <w:t xml:space="preserve"> trends support the fact that migratory Goosander still winter in the UK. </w:t>
      </w:r>
    </w:p>
    <w:p w14:paraId="5E3E8584" w14:textId="77777777" w:rsidR="00EE0997" w:rsidRPr="00EE0997" w:rsidRDefault="00EE0997" w:rsidP="00EE0997">
      <w:pPr>
        <w:keepNext/>
        <w:jc w:val="both"/>
        <w:outlineLvl w:val="0"/>
        <w:rPr>
          <w:rFonts w:ascii="Times New Roman" w:hAnsi="Times New Roman"/>
          <w:bCs/>
          <w:sz w:val="22"/>
          <w:szCs w:val="22"/>
          <w:lang w:val="en-US"/>
        </w:rPr>
      </w:pPr>
    </w:p>
    <w:p w14:paraId="1F951244"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However, the population sizes of the breeding and wintering populations have recently been estimated as 3,500 pairs and 12,000 individuals, respectively (Musgrove </w:t>
      </w:r>
      <w:r w:rsidRPr="00EE0997">
        <w:rPr>
          <w:rFonts w:ascii="Times New Roman" w:hAnsi="Times New Roman"/>
          <w:i/>
          <w:sz w:val="22"/>
          <w:szCs w:val="22"/>
        </w:rPr>
        <w:t>et al</w:t>
      </w:r>
      <w:r w:rsidRPr="00EE0997">
        <w:rPr>
          <w:rFonts w:ascii="Times New Roman" w:hAnsi="Times New Roman"/>
          <w:sz w:val="22"/>
          <w:szCs w:val="22"/>
        </w:rPr>
        <w:t>. 2013), which are rather similar</w:t>
      </w:r>
      <w:r w:rsidRPr="00EE0997">
        <w:rPr>
          <w:rFonts w:ascii="Times New Roman" w:hAnsi="Times New Roman"/>
          <w:sz w:val="22"/>
          <w:szCs w:val="22"/>
          <w:vertAlign w:val="superscript"/>
        </w:rPr>
        <w:footnoteReference w:id="8"/>
      </w:r>
      <w:r w:rsidRPr="00EE0997">
        <w:rPr>
          <w:rFonts w:ascii="Times New Roman" w:hAnsi="Times New Roman"/>
          <w:sz w:val="22"/>
          <w:szCs w:val="22"/>
        </w:rPr>
        <w:t>, suggesting that there may now not be many migratory Goosander in the UK during winter. Thus, given this shift in winter distribution and the decreasing and now apparently small number of migratory Goosander wintering in the UK, the delineation of this species may require reassessment in the future as it would seem that the British-breeding population could be moving closer to a status more comparable to outlying populations currently treated as discrete, namely the Iceland, Central west Europe and Balkans populations (Figure 2).</w:t>
      </w:r>
    </w:p>
    <w:p w14:paraId="34EA711A" w14:textId="77777777" w:rsidR="00EE0997" w:rsidRPr="00EE0997" w:rsidRDefault="00EE0997" w:rsidP="00EE0997">
      <w:pPr>
        <w:jc w:val="both"/>
        <w:rPr>
          <w:rFonts w:ascii="Times New Roman" w:hAnsi="Times New Roman"/>
          <w:sz w:val="22"/>
          <w:szCs w:val="22"/>
        </w:rPr>
      </w:pPr>
    </w:p>
    <w:p w14:paraId="2101C757" w14:textId="77777777" w:rsidR="00EE0997" w:rsidRPr="00EE0997" w:rsidRDefault="00EE0997" w:rsidP="00EE0997">
      <w:pPr>
        <w:jc w:val="both"/>
        <w:rPr>
          <w:rFonts w:ascii="Times New Roman" w:hAnsi="Times New Roman"/>
          <w:i/>
          <w:sz w:val="22"/>
          <w:szCs w:val="22"/>
        </w:rPr>
      </w:pPr>
      <w:r w:rsidRPr="00EE0997">
        <w:rPr>
          <w:rFonts w:ascii="Times New Roman" w:hAnsi="Times New Roman"/>
          <w:i/>
          <w:sz w:val="22"/>
          <w:szCs w:val="22"/>
        </w:rPr>
        <w:t>Figure 2. Current delineation of European Goosander populations (from Wetlands International).</w:t>
      </w:r>
    </w:p>
    <w:p w14:paraId="5C4926BA" w14:textId="77777777" w:rsidR="00EE0997" w:rsidRPr="00EE0997" w:rsidRDefault="00EE0997" w:rsidP="00EE0997">
      <w:pPr>
        <w:jc w:val="both"/>
        <w:rPr>
          <w:rFonts w:ascii="Times New Roman" w:hAnsi="Times New Roman"/>
          <w:sz w:val="22"/>
          <w:szCs w:val="22"/>
        </w:rPr>
      </w:pPr>
    </w:p>
    <w:p w14:paraId="7D5F8A67" w14:textId="77777777" w:rsidR="00EE0997" w:rsidRPr="00EE0997" w:rsidRDefault="00EE0997" w:rsidP="00EE0997">
      <w:pPr>
        <w:jc w:val="both"/>
        <w:rPr>
          <w:rFonts w:ascii="Times New Roman" w:hAnsi="Times New Roman"/>
          <w:sz w:val="22"/>
          <w:szCs w:val="22"/>
        </w:rPr>
      </w:pPr>
    </w:p>
    <w:p w14:paraId="554D93A4" w14:textId="7D853B28" w:rsidR="00EE0997" w:rsidRPr="00EE0997" w:rsidRDefault="00EE0997" w:rsidP="00EE0997">
      <w:pPr>
        <w:jc w:val="both"/>
        <w:rPr>
          <w:rFonts w:ascii="Times New Roman" w:hAnsi="Times New Roman"/>
          <w:sz w:val="22"/>
          <w:szCs w:val="22"/>
        </w:rPr>
      </w:pPr>
      <w:r w:rsidRPr="00EE0997">
        <w:rPr>
          <w:rFonts w:ascii="Times New Roman" w:hAnsi="Times New Roman"/>
          <w:noProof/>
          <w:sz w:val="22"/>
          <w:szCs w:val="22"/>
        </w:rPr>
        <w:drawing>
          <wp:inline distT="0" distB="0" distL="0" distR="0" wp14:anchorId="37D8F010" wp14:editId="410F282E">
            <wp:extent cx="4171950" cy="27908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71950" cy="2790825"/>
                    </a:xfrm>
                    <a:prstGeom prst="rect">
                      <a:avLst/>
                    </a:prstGeom>
                    <a:noFill/>
                    <a:ln>
                      <a:noFill/>
                    </a:ln>
                  </pic:spPr>
                </pic:pic>
              </a:graphicData>
            </a:graphic>
          </wp:inline>
        </w:drawing>
      </w:r>
    </w:p>
    <w:p w14:paraId="1C25EF18" w14:textId="77777777" w:rsidR="00EE0997" w:rsidRPr="00EE0997" w:rsidRDefault="00EE0997" w:rsidP="00EE0997">
      <w:pPr>
        <w:jc w:val="both"/>
        <w:rPr>
          <w:rFonts w:ascii="Times New Roman" w:hAnsi="Times New Roman"/>
          <w:sz w:val="22"/>
          <w:szCs w:val="22"/>
        </w:rPr>
      </w:pPr>
    </w:p>
    <w:p w14:paraId="76523080" w14:textId="77777777" w:rsidR="00EE0997" w:rsidRPr="00EE0997" w:rsidRDefault="00EE0997" w:rsidP="00EE0997">
      <w:pPr>
        <w:jc w:val="both"/>
        <w:rPr>
          <w:rFonts w:ascii="Times New Roman" w:hAnsi="Times New Roman"/>
          <w:sz w:val="22"/>
          <w:szCs w:val="22"/>
        </w:rPr>
      </w:pPr>
    </w:p>
    <w:p w14:paraId="4A1B94F6"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This may mean that if current trends continue, the continued treatment of the UK population as part of the Northwest and Central Europe population may be increasingly difficult to justify.  It is recommended that this issue is reviewed again as part of the next UK SPA Review.</w:t>
      </w:r>
    </w:p>
    <w:p w14:paraId="1F2E81F4" w14:textId="77777777" w:rsidR="00EE0997" w:rsidRPr="00EE0997" w:rsidRDefault="00EE0997" w:rsidP="00EE0997">
      <w:pPr>
        <w:jc w:val="both"/>
        <w:rPr>
          <w:rFonts w:ascii="Times New Roman" w:hAnsi="Times New Roman"/>
          <w:sz w:val="22"/>
          <w:szCs w:val="22"/>
        </w:rPr>
      </w:pPr>
    </w:p>
    <w:p w14:paraId="563C2649" w14:textId="77777777" w:rsidR="00EE0997" w:rsidRPr="00EE0997" w:rsidRDefault="00EE0997" w:rsidP="00EE0997">
      <w:pPr>
        <w:jc w:val="both"/>
        <w:rPr>
          <w:rFonts w:ascii="Times New Roman" w:hAnsi="Times New Roman"/>
          <w:sz w:val="22"/>
          <w:szCs w:val="22"/>
        </w:rPr>
      </w:pPr>
    </w:p>
    <w:p w14:paraId="5C95A4A5" w14:textId="77777777" w:rsidR="00EE0997" w:rsidRPr="00EE0997" w:rsidRDefault="00EE0997" w:rsidP="00EE0997">
      <w:pPr>
        <w:keepNext/>
        <w:jc w:val="both"/>
        <w:outlineLvl w:val="0"/>
        <w:rPr>
          <w:rFonts w:ascii="Times New Roman" w:hAnsi="Times New Roman"/>
          <w:b/>
          <w:bCs/>
          <w:sz w:val="22"/>
          <w:szCs w:val="22"/>
          <w:lang w:val="en-US"/>
        </w:rPr>
      </w:pPr>
      <w:r w:rsidRPr="00EE0997">
        <w:rPr>
          <w:rFonts w:ascii="Times New Roman" w:hAnsi="Times New Roman"/>
          <w:b/>
          <w:bCs/>
          <w:sz w:val="22"/>
          <w:szCs w:val="22"/>
          <w:lang w:val="en-US"/>
        </w:rPr>
        <w:t>References</w:t>
      </w:r>
    </w:p>
    <w:p w14:paraId="73DA3DE2" w14:textId="77777777" w:rsidR="00EE0997" w:rsidRPr="00EE0997" w:rsidRDefault="00EE0997" w:rsidP="00EE0997">
      <w:pPr>
        <w:keepNext/>
        <w:jc w:val="both"/>
        <w:outlineLvl w:val="0"/>
        <w:rPr>
          <w:rFonts w:ascii="Times New Roman" w:hAnsi="Times New Roman"/>
          <w:b/>
          <w:bCs/>
          <w:sz w:val="22"/>
          <w:szCs w:val="22"/>
          <w:lang w:val="en-US"/>
        </w:rPr>
      </w:pPr>
    </w:p>
    <w:p w14:paraId="1684EF2E" w14:textId="77777777" w:rsidR="00EE0997" w:rsidRPr="00EE0997" w:rsidRDefault="00EE0997" w:rsidP="00EE0997">
      <w:pPr>
        <w:ind w:left="567" w:hanging="567"/>
        <w:jc w:val="both"/>
        <w:rPr>
          <w:rFonts w:ascii="Times New Roman" w:hAnsi="Times New Roman"/>
          <w:sz w:val="22"/>
          <w:szCs w:val="22"/>
        </w:rPr>
      </w:pPr>
      <w:r w:rsidRPr="00EE0997">
        <w:rPr>
          <w:rFonts w:ascii="Times New Roman" w:hAnsi="Times New Roman"/>
          <w:sz w:val="22"/>
          <w:szCs w:val="22"/>
        </w:rPr>
        <w:t xml:space="preserve">Eaton, M.A., R. Cuthbert, E. Dunn, P.V. Grice, C. Hall, D.B. Hayhow, R.D. Hearn, C.A. Holt, A. Knipe, J. Marchant, R. </w:t>
      </w:r>
      <w:proofErr w:type="spellStart"/>
      <w:r w:rsidRPr="00EE0997">
        <w:rPr>
          <w:rFonts w:ascii="Times New Roman" w:hAnsi="Times New Roman"/>
          <w:sz w:val="22"/>
          <w:szCs w:val="22"/>
        </w:rPr>
        <w:t>Mavor</w:t>
      </w:r>
      <w:proofErr w:type="spellEnd"/>
      <w:r w:rsidRPr="00EE0997">
        <w:rPr>
          <w:rFonts w:ascii="Times New Roman" w:hAnsi="Times New Roman"/>
          <w:sz w:val="22"/>
          <w:szCs w:val="22"/>
        </w:rPr>
        <w:t xml:space="preserve">, N.J. Moran, F. </w:t>
      </w:r>
      <w:proofErr w:type="spellStart"/>
      <w:r w:rsidRPr="00EE0997">
        <w:rPr>
          <w:rFonts w:ascii="Times New Roman" w:hAnsi="Times New Roman"/>
          <w:sz w:val="22"/>
          <w:szCs w:val="22"/>
        </w:rPr>
        <w:t>Mukhida</w:t>
      </w:r>
      <w:proofErr w:type="spellEnd"/>
      <w:r w:rsidRPr="00EE0997">
        <w:rPr>
          <w:rFonts w:ascii="Times New Roman" w:hAnsi="Times New Roman"/>
          <w:sz w:val="22"/>
          <w:szCs w:val="22"/>
        </w:rPr>
        <w:t xml:space="preserve">, A.J. Musgrove, D.G. Noble, S. </w:t>
      </w:r>
      <w:proofErr w:type="spellStart"/>
      <w:r w:rsidRPr="00EE0997">
        <w:rPr>
          <w:rFonts w:ascii="Times New Roman" w:hAnsi="Times New Roman"/>
          <w:sz w:val="22"/>
          <w:szCs w:val="22"/>
        </w:rPr>
        <w:t>Oppel</w:t>
      </w:r>
      <w:proofErr w:type="spellEnd"/>
      <w:r w:rsidRPr="00EE0997">
        <w:rPr>
          <w:rFonts w:ascii="Times New Roman" w:hAnsi="Times New Roman"/>
          <w:sz w:val="22"/>
          <w:szCs w:val="22"/>
        </w:rPr>
        <w:t xml:space="preserve">, K. </w:t>
      </w:r>
      <w:proofErr w:type="spellStart"/>
      <w:r w:rsidRPr="00EE0997">
        <w:rPr>
          <w:rFonts w:ascii="Times New Roman" w:hAnsi="Times New Roman"/>
          <w:sz w:val="22"/>
          <w:szCs w:val="22"/>
        </w:rPr>
        <w:t>Risely</w:t>
      </w:r>
      <w:proofErr w:type="spellEnd"/>
      <w:r w:rsidRPr="00EE0997">
        <w:rPr>
          <w:rFonts w:ascii="Times New Roman" w:hAnsi="Times New Roman"/>
          <w:sz w:val="22"/>
          <w:szCs w:val="22"/>
        </w:rPr>
        <w:t xml:space="preserve">, D.A. Stroud, M. Toms &amp; S. Wotton.  2012.  </w:t>
      </w:r>
      <w:r w:rsidRPr="00EE0997">
        <w:rPr>
          <w:rFonts w:ascii="Times New Roman" w:hAnsi="Times New Roman"/>
          <w:i/>
          <w:sz w:val="22"/>
          <w:szCs w:val="22"/>
        </w:rPr>
        <w:t>The state of the UK’s birds 2012</w:t>
      </w:r>
      <w:r w:rsidRPr="00EE0997">
        <w:rPr>
          <w:rFonts w:ascii="Times New Roman" w:hAnsi="Times New Roman"/>
          <w:sz w:val="22"/>
          <w:szCs w:val="22"/>
        </w:rPr>
        <w:t>.  RSPB, BTO, WWT, CCW, JNCC, NE, NIEA and SNH, Sandy, Bedfordshire.</w:t>
      </w:r>
    </w:p>
    <w:p w14:paraId="04D876BB" w14:textId="77777777" w:rsidR="00EE0997" w:rsidRPr="00EE0997" w:rsidRDefault="00EE0997" w:rsidP="00EE0997">
      <w:pPr>
        <w:ind w:left="567" w:hanging="567"/>
        <w:jc w:val="both"/>
        <w:rPr>
          <w:rFonts w:ascii="Times New Roman" w:hAnsi="Times New Roman"/>
          <w:sz w:val="22"/>
          <w:szCs w:val="22"/>
        </w:rPr>
      </w:pPr>
    </w:p>
    <w:p w14:paraId="7F4F8E31" w14:textId="77777777" w:rsidR="00EE0997" w:rsidRPr="00EE0997" w:rsidRDefault="00EE0997" w:rsidP="00EE0997">
      <w:pPr>
        <w:ind w:left="567" w:hanging="567"/>
        <w:jc w:val="both"/>
        <w:rPr>
          <w:rFonts w:ascii="Times New Roman" w:hAnsi="Times New Roman"/>
          <w:sz w:val="22"/>
          <w:szCs w:val="22"/>
        </w:rPr>
      </w:pPr>
      <w:r w:rsidRPr="00EE0997">
        <w:rPr>
          <w:rFonts w:ascii="Times New Roman" w:hAnsi="Times New Roman"/>
          <w:sz w:val="22"/>
          <w:szCs w:val="22"/>
        </w:rPr>
        <w:t xml:space="preserve">Holt, C.A., G.E. Austin, N.A. </w:t>
      </w:r>
      <w:proofErr w:type="spellStart"/>
      <w:r w:rsidRPr="00EE0997">
        <w:rPr>
          <w:rFonts w:ascii="Times New Roman" w:hAnsi="Times New Roman"/>
          <w:sz w:val="22"/>
          <w:szCs w:val="22"/>
        </w:rPr>
        <w:t>Calbrade</w:t>
      </w:r>
      <w:proofErr w:type="spellEnd"/>
      <w:r w:rsidRPr="00EE0997">
        <w:rPr>
          <w:rFonts w:ascii="Times New Roman" w:hAnsi="Times New Roman"/>
          <w:sz w:val="22"/>
          <w:szCs w:val="22"/>
        </w:rPr>
        <w:t xml:space="preserve">, H.J. </w:t>
      </w:r>
      <w:proofErr w:type="spellStart"/>
      <w:r w:rsidRPr="00EE0997">
        <w:rPr>
          <w:rFonts w:ascii="Times New Roman" w:hAnsi="Times New Roman"/>
          <w:sz w:val="22"/>
          <w:szCs w:val="22"/>
        </w:rPr>
        <w:t>Mellan</w:t>
      </w:r>
      <w:proofErr w:type="spellEnd"/>
      <w:r w:rsidRPr="00EE0997">
        <w:rPr>
          <w:rFonts w:ascii="Times New Roman" w:hAnsi="Times New Roman"/>
          <w:sz w:val="22"/>
          <w:szCs w:val="22"/>
        </w:rPr>
        <w:t xml:space="preserve">, R.D. Hearn, D.A. Stroud, S.R. Wotton &amp; A.J. Musgrove.  2012.  </w:t>
      </w:r>
      <w:proofErr w:type="spellStart"/>
      <w:r w:rsidRPr="00EE0997">
        <w:rPr>
          <w:rFonts w:ascii="Times New Roman" w:hAnsi="Times New Roman"/>
          <w:i/>
          <w:sz w:val="22"/>
          <w:szCs w:val="22"/>
        </w:rPr>
        <w:t>Waterbirds</w:t>
      </w:r>
      <w:proofErr w:type="spellEnd"/>
      <w:r w:rsidRPr="00EE0997">
        <w:rPr>
          <w:rFonts w:ascii="Times New Roman" w:hAnsi="Times New Roman"/>
          <w:i/>
          <w:sz w:val="22"/>
          <w:szCs w:val="22"/>
        </w:rPr>
        <w:t xml:space="preserve"> in the UK 2010/11: The Wetland Bird Survey.</w:t>
      </w:r>
      <w:r w:rsidRPr="00EE0997">
        <w:rPr>
          <w:rFonts w:ascii="Times New Roman" w:hAnsi="Times New Roman"/>
          <w:sz w:val="22"/>
          <w:szCs w:val="22"/>
        </w:rPr>
        <w:t xml:space="preserve">  BTO/RSPB/JNCC, Thetford.</w:t>
      </w:r>
    </w:p>
    <w:p w14:paraId="2A0ED8BA" w14:textId="77777777" w:rsidR="00EE0997" w:rsidRPr="00EE0997" w:rsidRDefault="00EE0997" w:rsidP="00EE0997">
      <w:pPr>
        <w:ind w:left="567" w:hanging="567"/>
        <w:jc w:val="both"/>
        <w:rPr>
          <w:rFonts w:ascii="Times New Roman" w:hAnsi="Times New Roman"/>
          <w:sz w:val="22"/>
          <w:szCs w:val="22"/>
        </w:rPr>
      </w:pPr>
    </w:p>
    <w:p w14:paraId="169D12D7" w14:textId="77777777" w:rsidR="00EE0997" w:rsidRPr="00EE0997" w:rsidRDefault="00EE0997" w:rsidP="00EE0997">
      <w:pPr>
        <w:ind w:left="567" w:hanging="567"/>
        <w:jc w:val="both"/>
        <w:rPr>
          <w:rFonts w:ascii="Times New Roman" w:hAnsi="Times New Roman"/>
          <w:sz w:val="22"/>
          <w:szCs w:val="22"/>
        </w:rPr>
      </w:pPr>
      <w:proofErr w:type="spellStart"/>
      <w:r w:rsidRPr="00EE0997">
        <w:rPr>
          <w:rFonts w:ascii="Times New Roman" w:hAnsi="Times New Roman"/>
          <w:sz w:val="22"/>
          <w:szCs w:val="22"/>
        </w:rPr>
        <w:t>Lehikoinen</w:t>
      </w:r>
      <w:proofErr w:type="spellEnd"/>
      <w:r w:rsidRPr="00EE0997">
        <w:rPr>
          <w:rFonts w:ascii="Times New Roman" w:hAnsi="Times New Roman"/>
          <w:sz w:val="22"/>
          <w:szCs w:val="22"/>
        </w:rPr>
        <w:t xml:space="preserve">, A., K. </w:t>
      </w:r>
      <w:proofErr w:type="spellStart"/>
      <w:r w:rsidRPr="00EE0997">
        <w:rPr>
          <w:rFonts w:ascii="Times New Roman" w:hAnsi="Times New Roman"/>
          <w:sz w:val="22"/>
          <w:szCs w:val="22"/>
        </w:rPr>
        <w:t>Jaatinen</w:t>
      </w:r>
      <w:proofErr w:type="spellEnd"/>
      <w:r w:rsidRPr="00EE0997">
        <w:rPr>
          <w:rFonts w:ascii="Times New Roman" w:hAnsi="Times New Roman"/>
          <w:sz w:val="22"/>
          <w:szCs w:val="22"/>
        </w:rPr>
        <w:t xml:space="preserve">, A. </w:t>
      </w:r>
      <w:proofErr w:type="spellStart"/>
      <w:r w:rsidRPr="00EE0997">
        <w:rPr>
          <w:rFonts w:ascii="Times New Roman" w:hAnsi="Times New Roman"/>
          <w:sz w:val="22"/>
          <w:szCs w:val="22"/>
        </w:rPr>
        <w:t>Vähätalo</w:t>
      </w:r>
      <w:proofErr w:type="spellEnd"/>
      <w:r w:rsidRPr="00EE0997">
        <w:rPr>
          <w:rFonts w:ascii="Times New Roman" w:hAnsi="Times New Roman"/>
          <w:sz w:val="22"/>
          <w:szCs w:val="22"/>
        </w:rPr>
        <w:t xml:space="preserve">, P. Clausen, O. Crowe, B. </w:t>
      </w:r>
      <w:proofErr w:type="spellStart"/>
      <w:r w:rsidRPr="00EE0997">
        <w:rPr>
          <w:rFonts w:ascii="Times New Roman" w:hAnsi="Times New Roman"/>
          <w:sz w:val="22"/>
          <w:szCs w:val="22"/>
        </w:rPr>
        <w:t>Deceuninck</w:t>
      </w:r>
      <w:proofErr w:type="spellEnd"/>
      <w:r w:rsidRPr="00EE0997">
        <w:rPr>
          <w:rFonts w:ascii="Times New Roman" w:hAnsi="Times New Roman"/>
          <w:sz w:val="22"/>
          <w:szCs w:val="22"/>
        </w:rPr>
        <w:t xml:space="preserve">, R.D. Hearn, C.A. Holt, M. </w:t>
      </w:r>
      <w:proofErr w:type="spellStart"/>
      <w:r w:rsidRPr="00EE0997">
        <w:rPr>
          <w:rFonts w:ascii="Times New Roman" w:hAnsi="Times New Roman"/>
          <w:sz w:val="22"/>
          <w:szCs w:val="22"/>
        </w:rPr>
        <w:t>Hornman</w:t>
      </w:r>
      <w:proofErr w:type="spellEnd"/>
      <w:r w:rsidRPr="00EE0997">
        <w:rPr>
          <w:rFonts w:ascii="Times New Roman" w:hAnsi="Times New Roman"/>
          <w:sz w:val="22"/>
          <w:szCs w:val="22"/>
        </w:rPr>
        <w:t xml:space="preserve">, V. Keller, L. Nilsson, T. </w:t>
      </w:r>
      <w:proofErr w:type="spellStart"/>
      <w:r w:rsidRPr="00EE0997">
        <w:rPr>
          <w:rFonts w:ascii="Times New Roman" w:hAnsi="Times New Roman"/>
          <w:sz w:val="22"/>
          <w:szCs w:val="22"/>
        </w:rPr>
        <w:t>Langendoen</w:t>
      </w:r>
      <w:proofErr w:type="spellEnd"/>
      <w:r w:rsidRPr="00EE0997">
        <w:rPr>
          <w:rFonts w:ascii="Times New Roman" w:hAnsi="Times New Roman"/>
          <w:sz w:val="22"/>
          <w:szCs w:val="22"/>
        </w:rPr>
        <w:t xml:space="preserve">, I. </w:t>
      </w:r>
      <w:proofErr w:type="spellStart"/>
      <w:r w:rsidRPr="00EE0997">
        <w:rPr>
          <w:rFonts w:ascii="Times New Roman" w:hAnsi="Times New Roman"/>
          <w:sz w:val="22"/>
          <w:szCs w:val="22"/>
        </w:rPr>
        <w:t>Tománková</w:t>
      </w:r>
      <w:proofErr w:type="spellEnd"/>
      <w:r w:rsidRPr="00EE0997">
        <w:rPr>
          <w:rFonts w:ascii="Times New Roman" w:hAnsi="Times New Roman"/>
          <w:sz w:val="22"/>
          <w:szCs w:val="22"/>
        </w:rPr>
        <w:t xml:space="preserve">, J. Wahl &amp; A.D. Fox.  2013.  Rapid climate driven shifts in wintering distributions of three common </w:t>
      </w:r>
      <w:proofErr w:type="spellStart"/>
      <w:r w:rsidRPr="00EE0997">
        <w:rPr>
          <w:rFonts w:ascii="Times New Roman" w:hAnsi="Times New Roman"/>
          <w:sz w:val="22"/>
          <w:szCs w:val="22"/>
        </w:rPr>
        <w:t>waterbird</w:t>
      </w:r>
      <w:proofErr w:type="spellEnd"/>
      <w:r w:rsidRPr="00EE0997">
        <w:rPr>
          <w:rFonts w:ascii="Times New Roman" w:hAnsi="Times New Roman"/>
          <w:sz w:val="22"/>
          <w:szCs w:val="22"/>
        </w:rPr>
        <w:t xml:space="preserve"> species.  </w:t>
      </w:r>
      <w:r w:rsidRPr="00EE0997">
        <w:rPr>
          <w:rFonts w:ascii="Times New Roman" w:hAnsi="Times New Roman"/>
          <w:i/>
          <w:sz w:val="22"/>
          <w:szCs w:val="22"/>
        </w:rPr>
        <w:t>Global Change Biology</w:t>
      </w:r>
      <w:r w:rsidRPr="00EE0997">
        <w:rPr>
          <w:rFonts w:ascii="Times New Roman" w:hAnsi="Times New Roman"/>
          <w:sz w:val="22"/>
          <w:szCs w:val="22"/>
        </w:rPr>
        <w:t xml:space="preserve"> 19: 2071-2081.</w:t>
      </w:r>
    </w:p>
    <w:p w14:paraId="22E88F95" w14:textId="77777777" w:rsidR="00EE0997" w:rsidRPr="00EE0997" w:rsidRDefault="00EE0997" w:rsidP="00EE0997">
      <w:pPr>
        <w:ind w:left="567" w:hanging="567"/>
        <w:jc w:val="both"/>
        <w:rPr>
          <w:rFonts w:ascii="Times New Roman" w:hAnsi="Times New Roman"/>
          <w:sz w:val="22"/>
          <w:szCs w:val="22"/>
        </w:rPr>
      </w:pPr>
    </w:p>
    <w:p w14:paraId="4ED919ED" w14:textId="77777777" w:rsidR="00EE0997" w:rsidRPr="00EE0997" w:rsidRDefault="00EE0997" w:rsidP="00EE0997">
      <w:pPr>
        <w:ind w:left="567" w:hanging="567"/>
        <w:jc w:val="both"/>
        <w:rPr>
          <w:rFonts w:ascii="Times New Roman" w:hAnsi="Times New Roman"/>
          <w:sz w:val="22"/>
          <w:szCs w:val="22"/>
        </w:rPr>
      </w:pPr>
      <w:r w:rsidRPr="00EE0997">
        <w:rPr>
          <w:rFonts w:ascii="Times New Roman" w:hAnsi="Times New Roman"/>
          <w:sz w:val="22"/>
          <w:szCs w:val="22"/>
        </w:rPr>
        <w:t xml:space="preserve">Little, B. &amp; J.H. Marchant.  2002.  Goosander.  In: </w:t>
      </w:r>
      <w:proofErr w:type="spellStart"/>
      <w:r w:rsidRPr="00EE0997">
        <w:rPr>
          <w:rFonts w:ascii="Times New Roman" w:hAnsi="Times New Roman"/>
          <w:sz w:val="22"/>
          <w:szCs w:val="22"/>
        </w:rPr>
        <w:t>Wernham</w:t>
      </w:r>
      <w:proofErr w:type="spellEnd"/>
      <w:r w:rsidRPr="00EE0997">
        <w:rPr>
          <w:rFonts w:ascii="Times New Roman" w:hAnsi="Times New Roman"/>
          <w:sz w:val="22"/>
          <w:szCs w:val="22"/>
        </w:rPr>
        <w:t xml:space="preserve">, C.V., M.P. Toms, J.H. Marchant, J.A. Clark, G.M. Siriwardena &amp; S.R. Baillie.  2002.  </w:t>
      </w:r>
      <w:r w:rsidRPr="00EE0997">
        <w:rPr>
          <w:rFonts w:ascii="Times New Roman" w:hAnsi="Times New Roman"/>
          <w:i/>
          <w:sz w:val="22"/>
          <w:szCs w:val="22"/>
        </w:rPr>
        <w:t>The Migration Atlas: Movements of the Birds of Britain and Ireland</w:t>
      </w:r>
      <w:r w:rsidRPr="00EE0997">
        <w:rPr>
          <w:rFonts w:ascii="Times New Roman" w:hAnsi="Times New Roman"/>
          <w:sz w:val="22"/>
          <w:szCs w:val="22"/>
        </w:rPr>
        <w:t xml:space="preserve">.  T. &amp; A.D. </w:t>
      </w:r>
      <w:proofErr w:type="spellStart"/>
      <w:r w:rsidRPr="00EE0997">
        <w:rPr>
          <w:rFonts w:ascii="Times New Roman" w:hAnsi="Times New Roman"/>
          <w:sz w:val="22"/>
          <w:szCs w:val="22"/>
        </w:rPr>
        <w:t>Poyser</w:t>
      </w:r>
      <w:proofErr w:type="spellEnd"/>
      <w:r w:rsidRPr="00EE0997">
        <w:rPr>
          <w:rFonts w:ascii="Times New Roman" w:hAnsi="Times New Roman"/>
          <w:sz w:val="22"/>
          <w:szCs w:val="22"/>
        </w:rPr>
        <w:t>, London.</w:t>
      </w:r>
    </w:p>
    <w:p w14:paraId="79C467EB" w14:textId="77777777" w:rsidR="00EE0997" w:rsidRPr="00EE0997" w:rsidRDefault="00EE0997" w:rsidP="00EE0997">
      <w:pPr>
        <w:ind w:left="567" w:hanging="567"/>
        <w:jc w:val="both"/>
        <w:rPr>
          <w:rFonts w:ascii="Times New Roman" w:hAnsi="Times New Roman"/>
          <w:sz w:val="22"/>
          <w:szCs w:val="22"/>
        </w:rPr>
      </w:pPr>
    </w:p>
    <w:p w14:paraId="7ED3A5DE" w14:textId="77777777" w:rsidR="00EE0997" w:rsidRPr="00EE0997" w:rsidRDefault="00EE0997" w:rsidP="00EE0997">
      <w:pPr>
        <w:ind w:left="567" w:hanging="567"/>
        <w:jc w:val="both"/>
        <w:rPr>
          <w:rFonts w:ascii="Times New Roman" w:hAnsi="Times New Roman"/>
          <w:sz w:val="22"/>
          <w:szCs w:val="22"/>
        </w:rPr>
      </w:pPr>
      <w:r w:rsidRPr="00EE0997">
        <w:rPr>
          <w:rFonts w:ascii="Times New Roman" w:hAnsi="Times New Roman"/>
          <w:sz w:val="22"/>
          <w:szCs w:val="22"/>
        </w:rPr>
        <w:t xml:space="preserve">Musgrove, A.J., N.J. </w:t>
      </w:r>
      <w:proofErr w:type="spellStart"/>
      <w:r w:rsidRPr="00EE0997">
        <w:rPr>
          <w:rFonts w:ascii="Times New Roman" w:hAnsi="Times New Roman"/>
          <w:sz w:val="22"/>
          <w:szCs w:val="22"/>
        </w:rPr>
        <w:t>Aebischer</w:t>
      </w:r>
      <w:proofErr w:type="spellEnd"/>
      <w:r w:rsidRPr="00EE0997">
        <w:rPr>
          <w:rFonts w:ascii="Times New Roman" w:hAnsi="Times New Roman"/>
          <w:sz w:val="22"/>
          <w:szCs w:val="22"/>
        </w:rPr>
        <w:t xml:space="preserve">, M.A. Eaton, R.D. Hearn, S.E. Newson, D.G. Noble, M. Parsons, K. </w:t>
      </w:r>
      <w:proofErr w:type="spellStart"/>
      <w:r w:rsidRPr="00EE0997">
        <w:rPr>
          <w:rFonts w:ascii="Times New Roman" w:hAnsi="Times New Roman"/>
          <w:sz w:val="22"/>
          <w:szCs w:val="22"/>
        </w:rPr>
        <w:t>Risely</w:t>
      </w:r>
      <w:proofErr w:type="spellEnd"/>
      <w:r w:rsidRPr="00EE0997">
        <w:rPr>
          <w:rFonts w:ascii="Times New Roman" w:hAnsi="Times New Roman"/>
          <w:sz w:val="22"/>
          <w:szCs w:val="22"/>
        </w:rPr>
        <w:t xml:space="preserve"> &amp; D.A. Stroud.  2013.  Population estimates of birds in Great Britain and the United Kingdom.  </w:t>
      </w:r>
      <w:r w:rsidRPr="00EE0997">
        <w:rPr>
          <w:rFonts w:ascii="Times New Roman" w:hAnsi="Times New Roman"/>
          <w:i/>
          <w:sz w:val="22"/>
          <w:szCs w:val="22"/>
        </w:rPr>
        <w:t>British Birds</w:t>
      </w:r>
      <w:r w:rsidRPr="00EE0997">
        <w:rPr>
          <w:rFonts w:ascii="Times New Roman" w:hAnsi="Times New Roman"/>
          <w:sz w:val="22"/>
          <w:szCs w:val="22"/>
        </w:rPr>
        <w:t xml:space="preserve"> 106: 64-100.</w:t>
      </w:r>
    </w:p>
    <w:p w14:paraId="188F2D76" w14:textId="77777777" w:rsidR="00EE0997" w:rsidRPr="00EE0997" w:rsidRDefault="00EE0997" w:rsidP="00EE0997">
      <w:pPr>
        <w:jc w:val="both"/>
        <w:rPr>
          <w:rFonts w:ascii="Times New Roman" w:hAnsi="Times New Roman"/>
          <w:b/>
          <w:sz w:val="22"/>
          <w:szCs w:val="22"/>
        </w:rPr>
      </w:pPr>
    </w:p>
    <w:p w14:paraId="47CFCC6D" w14:textId="77777777" w:rsidR="00EE0997" w:rsidRPr="00EE0997" w:rsidRDefault="00EE0997" w:rsidP="00EE0997">
      <w:pPr>
        <w:jc w:val="both"/>
        <w:rPr>
          <w:rFonts w:ascii="Times New Roman" w:hAnsi="Times New Roman"/>
          <w:sz w:val="22"/>
          <w:szCs w:val="22"/>
        </w:rPr>
      </w:pPr>
    </w:p>
    <w:p w14:paraId="09E25328" w14:textId="77777777" w:rsidR="00EE0997" w:rsidRPr="00EE0997" w:rsidRDefault="00EE0997" w:rsidP="00EE0997">
      <w:pPr>
        <w:jc w:val="both"/>
        <w:rPr>
          <w:rFonts w:ascii="Times New Roman" w:hAnsi="Times New Roman"/>
          <w:i/>
          <w:sz w:val="22"/>
          <w:szCs w:val="22"/>
        </w:rPr>
      </w:pPr>
      <w:r w:rsidRPr="00EE0997">
        <w:rPr>
          <w:rFonts w:ascii="Times New Roman" w:hAnsi="Times New Roman"/>
          <w:i/>
          <w:sz w:val="22"/>
          <w:szCs w:val="22"/>
        </w:rPr>
        <w:t>Richard Hearn, WWT</w:t>
      </w:r>
    </w:p>
    <w:p w14:paraId="4A9CEC0A" w14:textId="77777777" w:rsidR="00EE0997" w:rsidRPr="00B075A3" w:rsidRDefault="00EE0997" w:rsidP="00EE0997">
      <w:pPr>
        <w:jc w:val="both"/>
        <w:rPr>
          <w:bCs/>
          <w:sz w:val="22"/>
          <w:szCs w:val="22"/>
        </w:rPr>
      </w:pPr>
    </w:p>
    <w:p w14:paraId="17A997CB" w14:textId="2D3DC388" w:rsidR="00EE0997" w:rsidRDefault="00EE0997">
      <w:pPr>
        <w:spacing w:after="160" w:line="259" w:lineRule="auto"/>
        <w:rPr>
          <w:b/>
          <w:sz w:val="22"/>
          <w:szCs w:val="22"/>
        </w:rPr>
      </w:pPr>
      <w:r>
        <w:rPr>
          <w:b/>
          <w:sz w:val="22"/>
          <w:szCs w:val="22"/>
        </w:rPr>
        <w:br w:type="page"/>
      </w:r>
    </w:p>
    <w:p w14:paraId="4DEF17CA" w14:textId="77777777" w:rsidR="00EE0997" w:rsidRPr="00EE0997" w:rsidRDefault="00EE0997" w:rsidP="00EE0997">
      <w:pPr>
        <w:jc w:val="center"/>
        <w:rPr>
          <w:rFonts w:ascii="Times New Roman" w:hAnsi="Times New Roman"/>
          <w:b/>
          <w:sz w:val="22"/>
          <w:szCs w:val="22"/>
        </w:rPr>
      </w:pPr>
      <w:r w:rsidRPr="00EE0997">
        <w:rPr>
          <w:rFonts w:ascii="Times New Roman" w:hAnsi="Times New Roman"/>
          <w:b/>
          <w:sz w:val="22"/>
          <w:szCs w:val="22"/>
        </w:rPr>
        <w:lastRenderedPageBreak/>
        <w:t>DELINEATION OF BIOGEOGRAPHIC POPULATIONS OF THE ATLANTIC PUFFIN (</w:t>
      </w:r>
      <w:r w:rsidRPr="00EE0997">
        <w:rPr>
          <w:rFonts w:ascii="Times New Roman" w:hAnsi="Times New Roman"/>
          <w:b/>
          <w:i/>
          <w:sz w:val="22"/>
          <w:szCs w:val="22"/>
        </w:rPr>
        <w:t>FRATERCULA ARCTICA</w:t>
      </w:r>
      <w:r w:rsidRPr="00EE0997">
        <w:rPr>
          <w:rFonts w:ascii="Times New Roman" w:hAnsi="Times New Roman"/>
          <w:b/>
          <w:sz w:val="22"/>
          <w:szCs w:val="22"/>
        </w:rPr>
        <w:t>)</w:t>
      </w:r>
    </w:p>
    <w:p w14:paraId="687084EF" w14:textId="77777777" w:rsidR="00EE0997" w:rsidRPr="00EE0997" w:rsidRDefault="00EE0997" w:rsidP="00EE0997">
      <w:pPr>
        <w:jc w:val="center"/>
        <w:rPr>
          <w:rFonts w:ascii="Times New Roman" w:hAnsi="Times New Roman"/>
          <w:b/>
          <w:sz w:val="22"/>
          <w:szCs w:val="22"/>
        </w:rPr>
      </w:pPr>
    </w:p>
    <w:p w14:paraId="3FA8BBE3" w14:textId="77777777" w:rsidR="00EE0997" w:rsidRPr="00EE0997" w:rsidRDefault="00EE0997" w:rsidP="00EE0997">
      <w:pPr>
        <w:jc w:val="center"/>
        <w:rPr>
          <w:rFonts w:ascii="Times New Roman" w:hAnsi="Times New Roman"/>
          <w:b/>
          <w:sz w:val="22"/>
          <w:szCs w:val="22"/>
        </w:rPr>
      </w:pPr>
      <w:r w:rsidRPr="00EE0997">
        <w:rPr>
          <w:rFonts w:ascii="Times New Roman" w:hAnsi="Times New Roman"/>
          <w:b/>
          <w:sz w:val="22"/>
          <w:szCs w:val="22"/>
        </w:rPr>
        <w:t>PROPOSAL TO CHANGE POPULATION DELINEATIONS</w:t>
      </w:r>
    </w:p>
    <w:p w14:paraId="473CBEFE" w14:textId="77777777" w:rsidR="00EE0997" w:rsidRPr="00EE0997" w:rsidRDefault="00EE0997" w:rsidP="00EE0997">
      <w:pPr>
        <w:jc w:val="center"/>
        <w:rPr>
          <w:rFonts w:ascii="Times New Roman" w:hAnsi="Times New Roman"/>
          <w:b/>
          <w:sz w:val="22"/>
          <w:szCs w:val="22"/>
        </w:rPr>
      </w:pPr>
    </w:p>
    <w:p w14:paraId="0077F3B7" w14:textId="77777777" w:rsidR="00EE0997" w:rsidRPr="00EE0997" w:rsidRDefault="00EE0997" w:rsidP="00EE0997">
      <w:pPr>
        <w:jc w:val="center"/>
        <w:rPr>
          <w:rFonts w:ascii="Times New Roman" w:hAnsi="Times New Roman"/>
          <w:i/>
          <w:sz w:val="22"/>
          <w:szCs w:val="22"/>
        </w:rPr>
      </w:pPr>
      <w:r w:rsidRPr="00EE0997">
        <w:rPr>
          <w:rFonts w:ascii="Times New Roman" w:hAnsi="Times New Roman"/>
          <w:i/>
          <w:sz w:val="22"/>
          <w:szCs w:val="22"/>
        </w:rPr>
        <w:t>Compiled by Szabolcs Nagy (representative of Wetlands International to the Technical Committee)</w:t>
      </w:r>
    </w:p>
    <w:p w14:paraId="14CD5401" w14:textId="77777777" w:rsidR="00EE0997" w:rsidRPr="00EE0997" w:rsidRDefault="00EE0997" w:rsidP="00EE0997">
      <w:pPr>
        <w:rPr>
          <w:rFonts w:ascii="Times New Roman" w:hAnsi="Times New Roman"/>
          <w:b/>
          <w:sz w:val="22"/>
          <w:szCs w:val="22"/>
        </w:rPr>
      </w:pPr>
    </w:p>
    <w:p w14:paraId="241C5766" w14:textId="77777777" w:rsidR="00EE0997" w:rsidRPr="00EE0997" w:rsidRDefault="00EE0997" w:rsidP="00EE0997">
      <w:pPr>
        <w:jc w:val="center"/>
        <w:rPr>
          <w:rFonts w:ascii="Times New Roman" w:hAnsi="Times New Roman"/>
          <w:b/>
          <w:sz w:val="22"/>
          <w:szCs w:val="22"/>
        </w:rPr>
      </w:pPr>
    </w:p>
    <w:p w14:paraId="6E51A966"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Name of population(s):</w:t>
      </w:r>
    </w:p>
    <w:p w14:paraId="4DDC9F3C" w14:textId="77777777" w:rsidR="00EE0997" w:rsidRPr="00EE0997" w:rsidRDefault="00EE0997" w:rsidP="00EE0997">
      <w:pPr>
        <w:rPr>
          <w:rFonts w:ascii="Times New Roman" w:hAnsi="Times New Roman"/>
          <w:b/>
          <w:sz w:val="22"/>
          <w:szCs w:val="22"/>
        </w:rPr>
      </w:pPr>
    </w:p>
    <w:p w14:paraId="23D595B1" w14:textId="77777777" w:rsidR="00EE0997" w:rsidRPr="00EE0997" w:rsidRDefault="00EE0997" w:rsidP="00EE0997">
      <w:pPr>
        <w:jc w:val="both"/>
        <w:rPr>
          <w:rFonts w:ascii="Times New Roman" w:hAnsi="Times New Roman"/>
          <w:sz w:val="22"/>
          <w:szCs w:val="22"/>
        </w:rPr>
      </w:pPr>
      <w:proofErr w:type="spellStart"/>
      <w:r w:rsidRPr="00EE0997">
        <w:rPr>
          <w:rFonts w:ascii="Times New Roman" w:hAnsi="Times New Roman"/>
          <w:i/>
          <w:sz w:val="22"/>
          <w:szCs w:val="22"/>
        </w:rPr>
        <w:t>Fratercula</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arctica</w:t>
      </w:r>
      <w:proofErr w:type="spellEnd"/>
      <w:r w:rsidRPr="00EE0997">
        <w:rPr>
          <w:rFonts w:ascii="Times New Roman" w:hAnsi="Times New Roman"/>
          <w:i/>
          <w:sz w:val="22"/>
          <w:szCs w:val="22"/>
        </w:rPr>
        <w:t xml:space="preserve"> </w:t>
      </w:r>
      <w:r w:rsidRPr="00EE0997">
        <w:rPr>
          <w:rFonts w:ascii="Times New Roman" w:hAnsi="Times New Roman"/>
          <w:sz w:val="22"/>
          <w:szCs w:val="22"/>
        </w:rPr>
        <w:t>(Atlantic Puffin), Hudson Bay &amp; Maine E to S Greenland, Iceland, Bear Is, Norway to S Novaya Zemlya</w:t>
      </w:r>
    </w:p>
    <w:p w14:paraId="53DC796C" w14:textId="77777777" w:rsidR="00EE0997" w:rsidRPr="00EE0997" w:rsidRDefault="00EE0997" w:rsidP="00EE0997">
      <w:pPr>
        <w:jc w:val="both"/>
        <w:rPr>
          <w:rFonts w:ascii="Times New Roman" w:hAnsi="Times New Roman"/>
          <w:sz w:val="22"/>
          <w:szCs w:val="22"/>
        </w:rPr>
      </w:pPr>
      <w:proofErr w:type="spellStart"/>
      <w:r w:rsidRPr="00EE0997">
        <w:rPr>
          <w:rFonts w:ascii="Times New Roman" w:hAnsi="Times New Roman"/>
          <w:i/>
          <w:sz w:val="22"/>
          <w:szCs w:val="22"/>
        </w:rPr>
        <w:t>Fratercula</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arctica</w:t>
      </w:r>
      <w:proofErr w:type="spellEnd"/>
      <w:r w:rsidRPr="00EE0997">
        <w:rPr>
          <w:rFonts w:ascii="Times New Roman" w:hAnsi="Times New Roman"/>
          <w:i/>
          <w:sz w:val="22"/>
          <w:szCs w:val="22"/>
        </w:rPr>
        <w:t xml:space="preserve"> </w:t>
      </w:r>
      <w:r w:rsidRPr="00EE0997">
        <w:rPr>
          <w:rFonts w:ascii="Times New Roman" w:hAnsi="Times New Roman"/>
          <w:sz w:val="22"/>
          <w:szCs w:val="22"/>
        </w:rPr>
        <w:t>(Atlantic Puffin), NE Canada, N Greenland, to Jan Mayen, Svalbard, N Novaya Zemlya</w:t>
      </w:r>
    </w:p>
    <w:p w14:paraId="4C2B0112" w14:textId="77777777" w:rsidR="00EE0997" w:rsidRPr="00EE0997" w:rsidRDefault="00EE0997" w:rsidP="00EE0997">
      <w:pPr>
        <w:jc w:val="both"/>
        <w:rPr>
          <w:rFonts w:ascii="Times New Roman" w:hAnsi="Times New Roman"/>
          <w:sz w:val="22"/>
          <w:szCs w:val="22"/>
        </w:rPr>
      </w:pPr>
      <w:proofErr w:type="spellStart"/>
      <w:r w:rsidRPr="00EE0997">
        <w:rPr>
          <w:rFonts w:ascii="Times New Roman" w:hAnsi="Times New Roman"/>
          <w:i/>
          <w:sz w:val="22"/>
          <w:szCs w:val="22"/>
        </w:rPr>
        <w:t>Fratercula</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arctica</w:t>
      </w:r>
      <w:proofErr w:type="spellEnd"/>
      <w:r w:rsidRPr="00EE0997">
        <w:rPr>
          <w:rFonts w:ascii="Times New Roman" w:hAnsi="Times New Roman"/>
          <w:i/>
          <w:sz w:val="22"/>
          <w:szCs w:val="22"/>
        </w:rPr>
        <w:t xml:space="preserve"> </w:t>
      </w:r>
      <w:r w:rsidRPr="00EE0997">
        <w:rPr>
          <w:rFonts w:ascii="Times New Roman" w:hAnsi="Times New Roman"/>
          <w:sz w:val="22"/>
          <w:szCs w:val="22"/>
        </w:rPr>
        <w:t>(Atlantic Puffin), Faeroes, S Norway &amp; Sweden, Britain, Ireland, NW France</w:t>
      </w:r>
    </w:p>
    <w:p w14:paraId="28D4EB67" w14:textId="77777777" w:rsidR="00EE0997" w:rsidRPr="00EE0997" w:rsidRDefault="00EE0997" w:rsidP="00EE0997">
      <w:pPr>
        <w:rPr>
          <w:rFonts w:ascii="Times New Roman" w:hAnsi="Times New Roman"/>
          <w:b/>
          <w:sz w:val="22"/>
          <w:szCs w:val="22"/>
        </w:rPr>
      </w:pPr>
    </w:p>
    <w:p w14:paraId="3B189215"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 xml:space="preserve">Current status on AEWA Table 1: </w:t>
      </w:r>
    </w:p>
    <w:p w14:paraId="38A907F8" w14:textId="77777777" w:rsidR="00EE0997" w:rsidRPr="00EE0997" w:rsidRDefault="00EE0997" w:rsidP="00EE0997">
      <w:pPr>
        <w:rPr>
          <w:rFonts w:ascii="Times New Roman" w:hAnsi="Times New Roman"/>
          <w:b/>
          <w:sz w:val="22"/>
          <w:szCs w:val="22"/>
        </w:rPr>
      </w:pPr>
    </w:p>
    <w:p w14:paraId="47A394DA" w14:textId="77777777" w:rsidR="00EE0997" w:rsidRPr="00EE0997" w:rsidRDefault="00EE0997" w:rsidP="00EE0997">
      <w:pPr>
        <w:rPr>
          <w:rFonts w:ascii="Times New Roman" w:hAnsi="Times New Roman"/>
          <w:sz w:val="22"/>
          <w:szCs w:val="22"/>
        </w:rPr>
      </w:pPr>
      <w:r w:rsidRPr="00EE0997">
        <w:rPr>
          <w:rFonts w:ascii="Times New Roman" w:hAnsi="Times New Roman"/>
          <w:sz w:val="22"/>
          <w:szCs w:val="22"/>
        </w:rPr>
        <w:t>All populations are listed in Category 1b of Column A.</w:t>
      </w:r>
    </w:p>
    <w:p w14:paraId="69924E47" w14:textId="77777777" w:rsidR="00EE0997" w:rsidRPr="00EE0997" w:rsidRDefault="00EE0997" w:rsidP="00EE0997">
      <w:pPr>
        <w:rPr>
          <w:rFonts w:ascii="Times New Roman" w:hAnsi="Times New Roman"/>
          <w:b/>
          <w:sz w:val="22"/>
          <w:szCs w:val="22"/>
        </w:rPr>
      </w:pPr>
    </w:p>
    <w:p w14:paraId="0B937E4A"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What is the issue?</w:t>
      </w:r>
    </w:p>
    <w:p w14:paraId="34609EF8" w14:textId="77777777" w:rsidR="00EE0997" w:rsidRPr="00EE0997" w:rsidRDefault="00EE0997" w:rsidP="00EE0997">
      <w:pPr>
        <w:rPr>
          <w:rFonts w:ascii="Times New Roman" w:hAnsi="Times New Roman"/>
          <w:b/>
          <w:sz w:val="22"/>
          <w:szCs w:val="22"/>
        </w:rPr>
      </w:pPr>
    </w:p>
    <w:p w14:paraId="79BF71DF"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Three populations of </w:t>
      </w:r>
      <w:r w:rsidRPr="00EE0997">
        <w:rPr>
          <w:rFonts w:ascii="Times New Roman" w:hAnsi="Times New Roman"/>
          <w:i/>
          <w:sz w:val="22"/>
          <w:szCs w:val="22"/>
        </w:rPr>
        <w:t xml:space="preserve">F. </w:t>
      </w:r>
      <w:proofErr w:type="spellStart"/>
      <w:r w:rsidRPr="00EE0997">
        <w:rPr>
          <w:rFonts w:ascii="Times New Roman" w:hAnsi="Times New Roman"/>
          <w:i/>
          <w:sz w:val="22"/>
          <w:szCs w:val="22"/>
        </w:rPr>
        <w:t>arctica</w:t>
      </w:r>
      <w:proofErr w:type="spellEnd"/>
      <w:r w:rsidRPr="00EE0997">
        <w:rPr>
          <w:rFonts w:ascii="Times New Roman" w:hAnsi="Times New Roman"/>
          <w:i/>
          <w:sz w:val="22"/>
          <w:szCs w:val="22"/>
        </w:rPr>
        <w:t xml:space="preserve"> </w:t>
      </w:r>
      <w:r w:rsidRPr="00EE0997">
        <w:rPr>
          <w:rFonts w:ascii="Times New Roman" w:hAnsi="Times New Roman"/>
          <w:sz w:val="22"/>
          <w:szCs w:val="22"/>
        </w:rPr>
        <w:t xml:space="preserve">were listed on AEWA’s Table 1at MOP4 in 2008 following the contemporary subspecies taxonomy. In the meantime, the validity of these subspecies was brought into question because morphological differences are small and clinal. The Handbook of the Birds of the World (HBW) and BirdLife International Illustrated Checklist of the Birds of the World as well as the HBW Alive, AEWA’s taxonomic references, treated it as a monotypic species and this view is widely shared by the species specialists. </w:t>
      </w:r>
    </w:p>
    <w:p w14:paraId="408079CA" w14:textId="77777777" w:rsidR="00EE0997" w:rsidRPr="00EE0997" w:rsidRDefault="00EE0997" w:rsidP="00EE0997">
      <w:pPr>
        <w:jc w:val="both"/>
        <w:rPr>
          <w:rFonts w:ascii="Times New Roman" w:hAnsi="Times New Roman"/>
          <w:sz w:val="22"/>
          <w:szCs w:val="22"/>
        </w:rPr>
      </w:pPr>
    </w:p>
    <w:p w14:paraId="1BCD04F0"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The Technical Committee has already discussed a proposal during the previous triennium to merge the three populations to reflect the monotypic taxonomic treatment of the species. However, </w:t>
      </w:r>
      <w:proofErr w:type="gramStart"/>
      <w:r w:rsidRPr="00EE0997">
        <w:rPr>
          <w:rFonts w:ascii="Times New Roman" w:hAnsi="Times New Roman"/>
          <w:sz w:val="22"/>
          <w:szCs w:val="22"/>
        </w:rPr>
        <w:t>similar to</w:t>
      </w:r>
      <w:proofErr w:type="gramEnd"/>
      <w:r w:rsidRPr="00EE0997">
        <w:rPr>
          <w:rFonts w:ascii="Times New Roman" w:hAnsi="Times New Roman"/>
          <w:sz w:val="22"/>
          <w:szCs w:val="22"/>
        </w:rPr>
        <w:t xml:space="preserve"> other auk species, populations in the East and West Atlantic seem to be separated during the breeding season. </w:t>
      </w:r>
    </w:p>
    <w:p w14:paraId="23433AC3" w14:textId="77777777" w:rsidR="00EE0997" w:rsidRPr="00EE0997" w:rsidRDefault="00EE0997" w:rsidP="00EE0997">
      <w:pPr>
        <w:jc w:val="both"/>
        <w:rPr>
          <w:rFonts w:ascii="Times New Roman" w:hAnsi="Times New Roman"/>
          <w:sz w:val="22"/>
          <w:szCs w:val="22"/>
        </w:rPr>
      </w:pPr>
    </w:p>
    <w:p w14:paraId="653220EE"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Therefore, the definition of the following biogeographic populations is suggested: </w:t>
      </w:r>
    </w:p>
    <w:p w14:paraId="4F263F59"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[1] </w:t>
      </w:r>
      <w:proofErr w:type="spellStart"/>
      <w:r w:rsidRPr="00EE0997">
        <w:rPr>
          <w:rFonts w:ascii="Times New Roman" w:hAnsi="Times New Roman"/>
          <w:i/>
          <w:sz w:val="22"/>
          <w:szCs w:val="22"/>
        </w:rPr>
        <w:t>Fratercula</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arctica</w:t>
      </w:r>
      <w:proofErr w:type="spellEnd"/>
      <w:r w:rsidRPr="00EE0997">
        <w:rPr>
          <w:rFonts w:ascii="Times New Roman" w:hAnsi="Times New Roman"/>
          <w:sz w:val="22"/>
          <w:szCs w:val="22"/>
        </w:rPr>
        <w:t>, West Atlantic (</w:t>
      </w:r>
      <w:proofErr w:type="spellStart"/>
      <w:r w:rsidRPr="00EE0997">
        <w:rPr>
          <w:rFonts w:ascii="Times New Roman" w:hAnsi="Times New Roman"/>
          <w:sz w:val="22"/>
          <w:szCs w:val="22"/>
        </w:rPr>
        <w:t>bre</w:t>
      </w:r>
      <w:proofErr w:type="spellEnd"/>
      <w:r w:rsidRPr="00EE0997">
        <w:rPr>
          <w:rFonts w:ascii="Times New Roman" w:hAnsi="Times New Roman"/>
          <w:sz w:val="22"/>
          <w:szCs w:val="22"/>
        </w:rPr>
        <w:t xml:space="preserve">): including N America and W Greenland – the breeding range of this population is only partly (W Greenland) situated within the Agreement Area </w:t>
      </w:r>
    </w:p>
    <w:p w14:paraId="095920F6"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[2] </w:t>
      </w:r>
      <w:proofErr w:type="spellStart"/>
      <w:r w:rsidRPr="00EE0997">
        <w:rPr>
          <w:rFonts w:ascii="Times New Roman" w:hAnsi="Times New Roman"/>
          <w:i/>
          <w:sz w:val="22"/>
          <w:szCs w:val="22"/>
        </w:rPr>
        <w:t>Fratercula</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arctica</w:t>
      </w:r>
      <w:proofErr w:type="spellEnd"/>
      <w:r w:rsidRPr="00EE0997">
        <w:rPr>
          <w:rFonts w:ascii="Times New Roman" w:hAnsi="Times New Roman"/>
          <w:sz w:val="22"/>
          <w:szCs w:val="22"/>
        </w:rPr>
        <w:t>, East Atlantic (</w:t>
      </w:r>
      <w:proofErr w:type="spellStart"/>
      <w:r w:rsidRPr="00EE0997">
        <w:rPr>
          <w:rFonts w:ascii="Times New Roman" w:hAnsi="Times New Roman"/>
          <w:sz w:val="22"/>
          <w:szCs w:val="22"/>
        </w:rPr>
        <w:t>bre</w:t>
      </w:r>
      <w:proofErr w:type="spellEnd"/>
      <w:r w:rsidRPr="00EE0997">
        <w:rPr>
          <w:rFonts w:ascii="Times New Roman" w:hAnsi="Times New Roman"/>
          <w:sz w:val="22"/>
          <w:szCs w:val="22"/>
        </w:rPr>
        <w:t xml:space="preserve">): including the populations breeding on E Greenland, Jan Mayen, Iceland, Faroes, British Isles, France, Northern Europe, Svalbard. </w:t>
      </w:r>
    </w:p>
    <w:p w14:paraId="3B5238DC" w14:textId="77777777" w:rsidR="00EE0997" w:rsidRPr="00EE0997" w:rsidRDefault="00EE0997" w:rsidP="00EE0997">
      <w:pPr>
        <w:rPr>
          <w:rFonts w:ascii="Times New Roman" w:hAnsi="Times New Roman"/>
          <w:b/>
          <w:sz w:val="22"/>
          <w:szCs w:val="22"/>
        </w:rPr>
      </w:pPr>
    </w:p>
    <w:p w14:paraId="5802A0C4"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What is the evidence supporting the proposal?</w:t>
      </w:r>
    </w:p>
    <w:p w14:paraId="77DE7583" w14:textId="77777777" w:rsidR="00EE0997" w:rsidRPr="00EE0997" w:rsidRDefault="00EE0997" w:rsidP="00EE0997">
      <w:pPr>
        <w:rPr>
          <w:rFonts w:ascii="Times New Roman" w:hAnsi="Times New Roman"/>
          <w:b/>
          <w:sz w:val="22"/>
          <w:szCs w:val="22"/>
        </w:rPr>
      </w:pPr>
    </w:p>
    <w:p w14:paraId="2C4F1B87"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No individuals ringed at colonies in North America or W Greenland were recovered in European colonies according to the </w:t>
      </w:r>
      <w:hyperlink r:id="rId21" w:history="1">
        <w:r w:rsidRPr="00EE0997">
          <w:rPr>
            <w:rFonts w:ascii="Times New Roman" w:hAnsi="Times New Roman"/>
            <w:color w:val="000000"/>
            <w:sz w:val="22"/>
            <w:szCs w:val="22"/>
            <w:u w:val="single"/>
          </w:rPr>
          <w:t>EURING data</w:t>
        </w:r>
      </w:hyperlink>
      <w:r w:rsidRPr="00EE0997">
        <w:rPr>
          <w:rFonts w:ascii="Times New Roman" w:hAnsi="Times New Roman"/>
          <w:sz w:val="22"/>
          <w:szCs w:val="22"/>
        </w:rPr>
        <w:t xml:space="preserve">, which supports the separation of W Atlantic birds from the E Atlantic ones. </w:t>
      </w:r>
    </w:p>
    <w:p w14:paraId="71DFC41C" w14:textId="77777777" w:rsidR="00EE0997" w:rsidRPr="00EE0997" w:rsidRDefault="00EE0997" w:rsidP="00EE0997">
      <w:pPr>
        <w:jc w:val="both"/>
        <w:rPr>
          <w:rFonts w:ascii="Times New Roman" w:hAnsi="Times New Roman"/>
          <w:sz w:val="22"/>
          <w:szCs w:val="22"/>
        </w:rPr>
      </w:pPr>
    </w:p>
    <w:p w14:paraId="30735D9C"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Possibly the proposed biogeographic populations could be further divided because Puffins show a high degree of breeding site fidelity. Most movements happen between nearby colonies (&lt;100 km and &lt; 250km) in the UK and the Gulf of Maine (Harris 1983, Breton et al. 2006). Although, 62% of surviving young from the Isle of May, UK, had emigrated, majority of them moved to other colonies in the UK and Ireland. Only one emigrated to other colonies in Norway and another one on the Faroe Islands (Harris &amp; </w:t>
      </w:r>
      <w:proofErr w:type="spellStart"/>
      <w:r w:rsidRPr="00EE0997">
        <w:rPr>
          <w:rFonts w:ascii="Times New Roman" w:hAnsi="Times New Roman"/>
          <w:sz w:val="22"/>
          <w:szCs w:val="22"/>
        </w:rPr>
        <w:t>Wanless</w:t>
      </w:r>
      <w:proofErr w:type="spellEnd"/>
      <w:r w:rsidRPr="00EE0997">
        <w:rPr>
          <w:rFonts w:ascii="Times New Roman" w:hAnsi="Times New Roman"/>
          <w:sz w:val="22"/>
          <w:szCs w:val="22"/>
        </w:rPr>
        <w:t xml:space="preserve"> 2011). During the consultation with the CAFF </w:t>
      </w:r>
      <w:proofErr w:type="spellStart"/>
      <w:r w:rsidRPr="00EE0997">
        <w:rPr>
          <w:rFonts w:ascii="Times New Roman" w:hAnsi="Times New Roman"/>
          <w:sz w:val="22"/>
          <w:szCs w:val="22"/>
        </w:rPr>
        <w:t>cBird</w:t>
      </w:r>
      <w:proofErr w:type="spellEnd"/>
      <w:r w:rsidRPr="00EE0997">
        <w:rPr>
          <w:rFonts w:ascii="Times New Roman" w:hAnsi="Times New Roman"/>
          <w:sz w:val="22"/>
          <w:szCs w:val="22"/>
        </w:rPr>
        <w:t xml:space="preserve"> Group, it was proposed to define the following management units: Iceland, Norway, Faroes, British Isles and Canada, but others considered that further analysis is needed before reaching such conclusions. </w:t>
      </w:r>
    </w:p>
    <w:p w14:paraId="54DAF1D4" w14:textId="77777777" w:rsidR="00EE0997" w:rsidRPr="00EE0997" w:rsidRDefault="00EE0997" w:rsidP="00EE0997">
      <w:pPr>
        <w:jc w:val="both"/>
        <w:rPr>
          <w:rFonts w:ascii="Times New Roman" w:hAnsi="Times New Roman"/>
          <w:sz w:val="22"/>
          <w:szCs w:val="22"/>
        </w:rPr>
      </w:pPr>
    </w:p>
    <w:p w14:paraId="6E7C28C8"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The proposed flyway delineations (Figure 1) are based on the </w:t>
      </w:r>
      <w:hyperlink r:id="rId22" w:history="1">
        <w:r w:rsidRPr="00EE0997">
          <w:rPr>
            <w:rFonts w:ascii="Times New Roman" w:hAnsi="Times New Roman"/>
            <w:color w:val="000000"/>
            <w:sz w:val="22"/>
            <w:szCs w:val="22"/>
            <w:u w:val="single"/>
          </w:rPr>
          <w:t>SEATRACK</w:t>
        </w:r>
      </w:hyperlink>
      <w:r w:rsidRPr="00EE0997">
        <w:rPr>
          <w:rFonts w:ascii="Times New Roman" w:hAnsi="Times New Roman"/>
          <w:sz w:val="22"/>
          <w:szCs w:val="22"/>
        </w:rPr>
        <w:t xml:space="preserve"> data (Figure 2), </w:t>
      </w:r>
      <w:hyperlink r:id="rId23" w:history="1">
        <w:proofErr w:type="spellStart"/>
        <w:r w:rsidRPr="00EE0997">
          <w:rPr>
            <w:rFonts w:ascii="Times New Roman" w:hAnsi="Times New Roman"/>
            <w:color w:val="000000"/>
            <w:sz w:val="22"/>
            <w:szCs w:val="22"/>
            <w:u w:val="single"/>
          </w:rPr>
          <w:t>Fayet</w:t>
        </w:r>
        <w:proofErr w:type="spellEnd"/>
        <w:r w:rsidRPr="00EE0997">
          <w:rPr>
            <w:rFonts w:ascii="Times New Roman" w:hAnsi="Times New Roman"/>
            <w:color w:val="000000"/>
            <w:sz w:val="22"/>
            <w:szCs w:val="22"/>
            <w:u w:val="single"/>
          </w:rPr>
          <w:t xml:space="preserve"> et al. (2017)</w:t>
        </w:r>
      </w:hyperlink>
      <w:r w:rsidRPr="00EE0997">
        <w:rPr>
          <w:rFonts w:ascii="Times New Roman" w:hAnsi="Times New Roman"/>
          <w:sz w:val="22"/>
          <w:szCs w:val="22"/>
        </w:rPr>
        <w:t xml:space="preserve">, </w:t>
      </w:r>
      <w:hyperlink r:id="rId24" w:history="1">
        <w:proofErr w:type="spellStart"/>
        <w:r w:rsidRPr="00EE0997">
          <w:rPr>
            <w:rFonts w:ascii="Times New Roman" w:hAnsi="Times New Roman"/>
            <w:color w:val="000000"/>
            <w:sz w:val="22"/>
            <w:szCs w:val="22"/>
            <w:u w:val="single"/>
          </w:rPr>
          <w:t>Lyngs</w:t>
        </w:r>
        <w:proofErr w:type="spellEnd"/>
        <w:r w:rsidRPr="00EE0997">
          <w:rPr>
            <w:rFonts w:ascii="Times New Roman" w:hAnsi="Times New Roman"/>
            <w:color w:val="000000"/>
            <w:sz w:val="22"/>
            <w:szCs w:val="22"/>
            <w:u w:val="single"/>
          </w:rPr>
          <w:t xml:space="preserve"> (2003)</w:t>
        </w:r>
      </w:hyperlink>
      <w:r w:rsidRPr="00EE0997">
        <w:rPr>
          <w:rFonts w:ascii="Times New Roman" w:hAnsi="Times New Roman"/>
          <w:sz w:val="22"/>
          <w:szCs w:val="22"/>
        </w:rPr>
        <w:t>.</w:t>
      </w:r>
    </w:p>
    <w:p w14:paraId="2C356789" w14:textId="77777777" w:rsidR="00EE0997" w:rsidRPr="00EE0997" w:rsidRDefault="00EE0997" w:rsidP="00EE0997">
      <w:pPr>
        <w:rPr>
          <w:rFonts w:ascii="Times New Roman" w:hAnsi="Times New Roman"/>
          <w:b/>
          <w:sz w:val="22"/>
          <w:szCs w:val="22"/>
        </w:rPr>
      </w:pPr>
    </w:p>
    <w:p w14:paraId="17D1B562" w14:textId="77777777" w:rsidR="00EE0997" w:rsidRPr="00EE0997" w:rsidRDefault="00EE0997" w:rsidP="00EE0997">
      <w:pPr>
        <w:rPr>
          <w:rFonts w:ascii="Times New Roman" w:hAnsi="Times New Roman"/>
          <w:b/>
          <w:sz w:val="22"/>
          <w:szCs w:val="22"/>
        </w:rPr>
      </w:pPr>
    </w:p>
    <w:p w14:paraId="6328366F"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What are the implications of the proposal including any changes in status on AEWA Table 1?</w:t>
      </w:r>
    </w:p>
    <w:p w14:paraId="18BD2541" w14:textId="77777777" w:rsidR="00EE0997" w:rsidRPr="00EE0997" w:rsidRDefault="00EE0997" w:rsidP="00EE0997">
      <w:pPr>
        <w:rPr>
          <w:rFonts w:ascii="Times New Roman" w:hAnsi="Times New Roman"/>
          <w:b/>
          <w:sz w:val="22"/>
          <w:szCs w:val="22"/>
        </w:rPr>
      </w:pPr>
    </w:p>
    <w:p w14:paraId="2B4AFBCA"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As the species is listed as Vulnerable on the global IUCN Red List, the populations should be listed in Category 1b in Column A, i.e. no change on AEWA Table 1. </w:t>
      </w:r>
    </w:p>
    <w:p w14:paraId="76AA51AA" w14:textId="77777777" w:rsidR="00EE0997" w:rsidRPr="00EE0997" w:rsidRDefault="00EE0997" w:rsidP="00EE0997">
      <w:pPr>
        <w:jc w:val="both"/>
        <w:rPr>
          <w:rFonts w:ascii="Times New Roman" w:hAnsi="Times New Roman"/>
          <w:sz w:val="22"/>
          <w:szCs w:val="22"/>
        </w:rPr>
      </w:pPr>
    </w:p>
    <w:p w14:paraId="714EB41D" w14:textId="0390E833"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However, the population breeding within the Agreement area in Arctic Canada (c. 300 pairs) and Greenland (c. 3000-5000 pairs) is insignificant compared to the North American breeding population: 350,000 – 400,000 breeding pairs in the 1990s (</w:t>
      </w:r>
      <w:hyperlink r:id="rId25" w:anchor="popstat" w:history="1">
        <w:r w:rsidRPr="00EE0997">
          <w:rPr>
            <w:rFonts w:ascii="Times New Roman" w:hAnsi="Times New Roman"/>
            <w:color w:val="000000"/>
            <w:sz w:val="22"/>
            <w:szCs w:val="22"/>
            <w:u w:val="single"/>
          </w:rPr>
          <w:t>BNA</w:t>
        </w:r>
      </w:hyperlink>
      <w:r w:rsidRPr="00EE0997">
        <w:rPr>
          <w:rFonts w:ascii="Times New Roman" w:hAnsi="Times New Roman"/>
          <w:sz w:val="22"/>
          <w:szCs w:val="22"/>
        </w:rPr>
        <w:t>) or 500,000 pairs at an unspecified time (</w:t>
      </w:r>
      <w:hyperlink r:id="rId26" w:anchor="Status_and_conservation" w:history="1">
        <w:r w:rsidRPr="00EE0997">
          <w:rPr>
            <w:rFonts w:ascii="Times New Roman" w:hAnsi="Times New Roman"/>
            <w:color w:val="000000"/>
            <w:sz w:val="22"/>
            <w:szCs w:val="22"/>
            <w:u w:val="single"/>
          </w:rPr>
          <w:t>HBW</w:t>
        </w:r>
      </w:hyperlink>
      <w:r w:rsidRPr="00EE0997">
        <w:rPr>
          <w:rFonts w:ascii="Times New Roman" w:hAnsi="Times New Roman"/>
          <w:sz w:val="22"/>
          <w:szCs w:val="22"/>
        </w:rPr>
        <w:t xml:space="preserve">). In North America the bulk of the population concentrates on Newfoundland and winters from Labrador, Newfoundland, the Gulf of St. Lawrence and Nova Scotia to Massachusetts (see </w:t>
      </w:r>
      <w:hyperlink r:id="rId27" w:history="1">
        <w:r w:rsidRPr="00EE0997">
          <w:rPr>
            <w:rFonts w:ascii="Times New Roman" w:hAnsi="Times New Roman"/>
            <w:color w:val="000000"/>
            <w:sz w:val="22"/>
            <w:szCs w:val="22"/>
            <w:u w:val="single"/>
          </w:rPr>
          <w:t>Supplemental Information</w:t>
        </w:r>
      </w:hyperlink>
      <w:r w:rsidRPr="00EE0997">
        <w:rPr>
          <w:rFonts w:ascii="Times New Roman" w:hAnsi="Times New Roman"/>
          <w:sz w:val="22"/>
          <w:szCs w:val="22"/>
        </w:rPr>
        <w:t xml:space="preserve"> to </w:t>
      </w:r>
      <w:proofErr w:type="spellStart"/>
      <w:r w:rsidRPr="00EE0997">
        <w:rPr>
          <w:rFonts w:ascii="Times New Roman" w:hAnsi="Times New Roman"/>
          <w:sz w:val="22"/>
          <w:szCs w:val="22"/>
        </w:rPr>
        <w:t>Fayet</w:t>
      </w:r>
      <w:proofErr w:type="spellEnd"/>
      <w:r w:rsidRPr="00EE0997">
        <w:rPr>
          <w:rFonts w:ascii="Times New Roman" w:hAnsi="Times New Roman"/>
          <w:sz w:val="22"/>
          <w:szCs w:val="22"/>
        </w:rPr>
        <w:t xml:space="preserve"> 2017). Therefore, the W Atlantic population would not satisfy Criterion 1 for listing seabird populations in Table 1 established by the AEWA Technical Committee in </w:t>
      </w:r>
      <w:hyperlink r:id="rId28" w:history="1">
        <w:r w:rsidRPr="00EE0997">
          <w:rPr>
            <w:rFonts w:ascii="Times New Roman" w:hAnsi="Times New Roman"/>
            <w:color w:val="000000"/>
            <w:sz w:val="22"/>
            <w:szCs w:val="22"/>
            <w:u w:val="single"/>
          </w:rPr>
          <w:t>AEWA/MOP 3.16</w:t>
        </w:r>
      </w:hyperlink>
      <w:r w:rsidRPr="00EE0997">
        <w:rPr>
          <w:rFonts w:ascii="Times New Roman" w:hAnsi="Times New Roman"/>
          <w:sz w:val="22"/>
          <w:szCs w:val="22"/>
        </w:rPr>
        <w:t xml:space="preserve">, namely that the species should breed within the Agreement Area and its range should overlap with Agreement area by 75% of more. </w:t>
      </w:r>
      <w:r>
        <w:rPr>
          <w:rFonts w:ascii="Times New Roman" w:hAnsi="Times New Roman"/>
          <w:sz w:val="22"/>
          <w:szCs w:val="22"/>
        </w:rPr>
        <w:t xml:space="preserve"> </w:t>
      </w:r>
      <w:r w:rsidRPr="00EE0997">
        <w:rPr>
          <w:rFonts w:ascii="Times New Roman" w:hAnsi="Times New Roman"/>
          <w:sz w:val="22"/>
          <w:szCs w:val="22"/>
        </w:rPr>
        <w:t xml:space="preserve">Therefore, it is suggested to list only the E Atlantic population of </w:t>
      </w:r>
      <w:r w:rsidRPr="00EE0997">
        <w:rPr>
          <w:rFonts w:ascii="Times New Roman" w:hAnsi="Times New Roman"/>
          <w:i/>
          <w:sz w:val="22"/>
          <w:szCs w:val="22"/>
        </w:rPr>
        <w:t xml:space="preserve">F. </w:t>
      </w:r>
      <w:proofErr w:type="spellStart"/>
      <w:r w:rsidRPr="00EE0997">
        <w:rPr>
          <w:rFonts w:ascii="Times New Roman" w:hAnsi="Times New Roman"/>
          <w:i/>
          <w:sz w:val="22"/>
          <w:szCs w:val="22"/>
        </w:rPr>
        <w:t>arctica</w:t>
      </w:r>
      <w:proofErr w:type="spellEnd"/>
      <w:r w:rsidRPr="00EE0997">
        <w:rPr>
          <w:rFonts w:ascii="Times New Roman" w:hAnsi="Times New Roman"/>
          <w:sz w:val="22"/>
          <w:szCs w:val="22"/>
        </w:rPr>
        <w:t xml:space="preserve"> on AEWA Table 1. </w:t>
      </w:r>
    </w:p>
    <w:p w14:paraId="4BB290B9" w14:textId="77777777" w:rsidR="00EE0997" w:rsidRPr="00EE0997" w:rsidRDefault="00EE0997" w:rsidP="00EE0997">
      <w:pPr>
        <w:jc w:val="both"/>
        <w:rPr>
          <w:rFonts w:ascii="Times New Roman" w:hAnsi="Times New Roman"/>
          <w:sz w:val="22"/>
          <w:szCs w:val="22"/>
        </w:rPr>
      </w:pPr>
    </w:p>
    <w:p w14:paraId="45ACD77A" w14:textId="77777777" w:rsidR="00EE0997" w:rsidRDefault="00EE0997" w:rsidP="00EE0997">
      <w:pPr>
        <w:spacing w:after="200"/>
        <w:rPr>
          <w:rFonts w:ascii="Times New Roman" w:hAnsi="Times New Roman"/>
          <w:b/>
          <w:bCs/>
          <w:color w:val="4F81BD"/>
          <w:sz w:val="22"/>
          <w:szCs w:val="22"/>
        </w:rPr>
      </w:pPr>
    </w:p>
    <w:p w14:paraId="4D8A97CE" w14:textId="77777777" w:rsidR="00EE0997" w:rsidRDefault="00EE0997" w:rsidP="00EE0997">
      <w:pPr>
        <w:spacing w:after="200"/>
        <w:rPr>
          <w:rFonts w:ascii="Times New Roman" w:hAnsi="Times New Roman"/>
          <w:b/>
          <w:bCs/>
          <w:color w:val="4F81BD"/>
          <w:sz w:val="22"/>
          <w:szCs w:val="22"/>
        </w:rPr>
      </w:pPr>
    </w:p>
    <w:p w14:paraId="56C34191" w14:textId="77777777" w:rsidR="00EE0997" w:rsidRDefault="00EE0997" w:rsidP="00EE0997">
      <w:pPr>
        <w:spacing w:after="200"/>
        <w:rPr>
          <w:rFonts w:ascii="Times New Roman" w:hAnsi="Times New Roman"/>
          <w:b/>
          <w:bCs/>
          <w:color w:val="4F81BD"/>
          <w:sz w:val="22"/>
          <w:szCs w:val="22"/>
        </w:rPr>
      </w:pPr>
    </w:p>
    <w:p w14:paraId="5EAB5E59" w14:textId="77777777" w:rsidR="00EE0997" w:rsidRDefault="00EE0997" w:rsidP="00EE0997">
      <w:pPr>
        <w:spacing w:after="200"/>
        <w:rPr>
          <w:rFonts w:ascii="Times New Roman" w:hAnsi="Times New Roman"/>
          <w:b/>
          <w:bCs/>
          <w:color w:val="4F81BD"/>
          <w:sz w:val="22"/>
          <w:szCs w:val="22"/>
        </w:rPr>
      </w:pPr>
    </w:p>
    <w:p w14:paraId="52506028" w14:textId="77777777" w:rsidR="00EE0997" w:rsidRDefault="00EE0997" w:rsidP="00EE0997">
      <w:pPr>
        <w:spacing w:after="200"/>
        <w:rPr>
          <w:rFonts w:ascii="Times New Roman" w:hAnsi="Times New Roman"/>
          <w:b/>
          <w:bCs/>
          <w:color w:val="4F81BD"/>
          <w:sz w:val="22"/>
          <w:szCs w:val="22"/>
        </w:rPr>
      </w:pPr>
    </w:p>
    <w:p w14:paraId="539A7638" w14:textId="77777777" w:rsidR="00EE0997" w:rsidRDefault="00EE0997" w:rsidP="00EE0997">
      <w:pPr>
        <w:spacing w:after="200"/>
        <w:rPr>
          <w:rFonts w:ascii="Times New Roman" w:hAnsi="Times New Roman"/>
          <w:b/>
          <w:bCs/>
          <w:color w:val="4F81BD"/>
          <w:sz w:val="22"/>
          <w:szCs w:val="22"/>
        </w:rPr>
      </w:pPr>
    </w:p>
    <w:p w14:paraId="522FF40E" w14:textId="77777777" w:rsidR="00EE0997" w:rsidRDefault="00EE0997" w:rsidP="00EE0997">
      <w:pPr>
        <w:spacing w:after="200"/>
        <w:rPr>
          <w:rFonts w:ascii="Times New Roman" w:hAnsi="Times New Roman"/>
          <w:b/>
          <w:bCs/>
          <w:color w:val="4F81BD"/>
          <w:sz w:val="22"/>
          <w:szCs w:val="22"/>
        </w:rPr>
      </w:pPr>
    </w:p>
    <w:p w14:paraId="212FA0F7" w14:textId="77777777" w:rsidR="00EE0997" w:rsidRDefault="00EE0997" w:rsidP="00EE0997">
      <w:pPr>
        <w:spacing w:after="200"/>
        <w:rPr>
          <w:rFonts w:ascii="Times New Roman" w:hAnsi="Times New Roman"/>
          <w:b/>
          <w:bCs/>
          <w:color w:val="4F81BD"/>
          <w:sz w:val="22"/>
          <w:szCs w:val="22"/>
        </w:rPr>
      </w:pPr>
    </w:p>
    <w:p w14:paraId="7482618B" w14:textId="77777777" w:rsidR="00EE0997" w:rsidRDefault="00EE0997" w:rsidP="00EE0997">
      <w:pPr>
        <w:spacing w:after="200"/>
        <w:rPr>
          <w:rFonts w:ascii="Times New Roman" w:hAnsi="Times New Roman"/>
          <w:b/>
          <w:bCs/>
          <w:color w:val="4F81BD"/>
          <w:sz w:val="22"/>
          <w:szCs w:val="22"/>
        </w:rPr>
      </w:pPr>
    </w:p>
    <w:p w14:paraId="16DF1209" w14:textId="77777777" w:rsidR="00EE0997" w:rsidRDefault="00EE0997" w:rsidP="00EE0997">
      <w:pPr>
        <w:spacing w:after="200"/>
        <w:rPr>
          <w:rFonts w:ascii="Times New Roman" w:hAnsi="Times New Roman"/>
          <w:b/>
          <w:bCs/>
          <w:color w:val="4F81BD"/>
          <w:sz w:val="22"/>
          <w:szCs w:val="22"/>
        </w:rPr>
      </w:pPr>
    </w:p>
    <w:p w14:paraId="1AB13595" w14:textId="77777777" w:rsidR="00EE0997" w:rsidRDefault="00EE0997" w:rsidP="00EE0997">
      <w:pPr>
        <w:spacing w:after="200"/>
        <w:rPr>
          <w:rFonts w:ascii="Times New Roman" w:hAnsi="Times New Roman"/>
          <w:b/>
          <w:bCs/>
          <w:color w:val="4F81BD"/>
          <w:sz w:val="22"/>
          <w:szCs w:val="22"/>
        </w:rPr>
      </w:pPr>
    </w:p>
    <w:p w14:paraId="02EB1D48" w14:textId="77777777" w:rsidR="00EE0997" w:rsidRDefault="00EE0997" w:rsidP="00EE0997">
      <w:pPr>
        <w:spacing w:after="200"/>
        <w:rPr>
          <w:rFonts w:ascii="Times New Roman" w:hAnsi="Times New Roman"/>
          <w:b/>
          <w:bCs/>
          <w:color w:val="4F81BD"/>
          <w:sz w:val="22"/>
          <w:szCs w:val="22"/>
        </w:rPr>
      </w:pPr>
    </w:p>
    <w:p w14:paraId="6EA64466" w14:textId="77777777" w:rsidR="00EE0997" w:rsidRDefault="00EE0997" w:rsidP="00EE0997">
      <w:pPr>
        <w:spacing w:after="200"/>
        <w:rPr>
          <w:rFonts w:ascii="Times New Roman" w:hAnsi="Times New Roman"/>
          <w:b/>
          <w:bCs/>
          <w:color w:val="4F81BD"/>
          <w:sz w:val="22"/>
          <w:szCs w:val="22"/>
        </w:rPr>
      </w:pPr>
    </w:p>
    <w:p w14:paraId="0083064D" w14:textId="77777777" w:rsidR="00EE0997" w:rsidRDefault="00EE0997" w:rsidP="00EE0997">
      <w:pPr>
        <w:spacing w:after="200"/>
        <w:rPr>
          <w:rFonts w:ascii="Times New Roman" w:hAnsi="Times New Roman"/>
          <w:b/>
          <w:bCs/>
          <w:color w:val="4F81BD"/>
          <w:sz w:val="22"/>
          <w:szCs w:val="22"/>
        </w:rPr>
      </w:pPr>
    </w:p>
    <w:p w14:paraId="2887299B" w14:textId="77777777" w:rsidR="00EE0997" w:rsidRDefault="00EE0997" w:rsidP="00EE0997">
      <w:pPr>
        <w:spacing w:after="200"/>
        <w:rPr>
          <w:rFonts w:ascii="Times New Roman" w:hAnsi="Times New Roman"/>
          <w:b/>
          <w:bCs/>
          <w:color w:val="4F81BD"/>
          <w:sz w:val="22"/>
          <w:szCs w:val="22"/>
        </w:rPr>
      </w:pPr>
    </w:p>
    <w:p w14:paraId="0419DD86" w14:textId="77777777" w:rsidR="00EE0997" w:rsidRDefault="00EE0997" w:rsidP="00EE0997">
      <w:pPr>
        <w:spacing w:after="200"/>
        <w:rPr>
          <w:rFonts w:ascii="Times New Roman" w:hAnsi="Times New Roman"/>
          <w:b/>
          <w:bCs/>
          <w:color w:val="4F81BD"/>
          <w:sz w:val="22"/>
          <w:szCs w:val="22"/>
        </w:rPr>
      </w:pPr>
    </w:p>
    <w:p w14:paraId="605433B4" w14:textId="77777777" w:rsidR="00EE0997" w:rsidRDefault="00EE0997" w:rsidP="00EE0997">
      <w:pPr>
        <w:spacing w:after="200"/>
        <w:rPr>
          <w:rFonts w:ascii="Times New Roman" w:hAnsi="Times New Roman"/>
          <w:b/>
          <w:bCs/>
          <w:color w:val="4F81BD"/>
          <w:sz w:val="22"/>
          <w:szCs w:val="22"/>
        </w:rPr>
      </w:pPr>
    </w:p>
    <w:p w14:paraId="0327C5BF" w14:textId="3C553714" w:rsidR="00EE0997" w:rsidRPr="00EE0997" w:rsidRDefault="00EE0997" w:rsidP="00EE0997">
      <w:pPr>
        <w:spacing w:after="200"/>
        <w:rPr>
          <w:rFonts w:ascii="Times New Roman" w:hAnsi="Times New Roman"/>
          <w:b/>
          <w:bCs/>
          <w:color w:val="4F81BD"/>
          <w:sz w:val="22"/>
          <w:szCs w:val="22"/>
        </w:rPr>
      </w:pPr>
      <w:r>
        <w:rPr>
          <w:rFonts w:ascii="Times New Roman" w:hAnsi="Times New Roman"/>
          <w:b/>
          <w:bCs/>
          <w:color w:val="4F81BD"/>
          <w:sz w:val="22"/>
          <w:szCs w:val="22"/>
        </w:rPr>
        <w:lastRenderedPageBreak/>
        <w:t>F</w:t>
      </w:r>
      <w:r w:rsidRPr="00EE0997">
        <w:rPr>
          <w:rFonts w:ascii="Times New Roman" w:hAnsi="Times New Roman"/>
          <w:b/>
          <w:bCs/>
          <w:color w:val="4F81BD"/>
          <w:sz w:val="22"/>
          <w:szCs w:val="22"/>
        </w:rPr>
        <w:t xml:space="preserve">igure </w:t>
      </w:r>
      <w:r w:rsidRPr="00EE0997">
        <w:rPr>
          <w:rFonts w:ascii="Times New Roman" w:hAnsi="Times New Roman"/>
          <w:b/>
          <w:bCs/>
          <w:noProof/>
          <w:color w:val="4F81BD"/>
          <w:sz w:val="22"/>
          <w:szCs w:val="22"/>
        </w:rPr>
        <w:fldChar w:fldCharType="begin"/>
      </w:r>
      <w:r w:rsidRPr="00EE0997">
        <w:rPr>
          <w:rFonts w:ascii="Times New Roman" w:hAnsi="Times New Roman"/>
          <w:b/>
          <w:bCs/>
          <w:noProof/>
          <w:color w:val="4F81BD"/>
          <w:sz w:val="22"/>
          <w:szCs w:val="22"/>
        </w:rPr>
        <w:instrText xml:space="preserve"> SEQ Figure \* ARABIC </w:instrText>
      </w:r>
      <w:r w:rsidRPr="00EE0997">
        <w:rPr>
          <w:rFonts w:ascii="Times New Roman" w:hAnsi="Times New Roman"/>
          <w:b/>
          <w:bCs/>
          <w:noProof/>
          <w:color w:val="4F81BD"/>
          <w:sz w:val="22"/>
          <w:szCs w:val="22"/>
        </w:rPr>
        <w:fldChar w:fldCharType="separate"/>
      </w:r>
      <w:r w:rsidR="00C216D2">
        <w:rPr>
          <w:rFonts w:ascii="Times New Roman" w:hAnsi="Times New Roman"/>
          <w:b/>
          <w:bCs/>
          <w:noProof/>
          <w:color w:val="4F81BD"/>
          <w:sz w:val="22"/>
          <w:szCs w:val="22"/>
        </w:rPr>
        <w:t>1</w:t>
      </w:r>
      <w:r w:rsidRPr="00EE0997">
        <w:rPr>
          <w:rFonts w:ascii="Times New Roman" w:hAnsi="Times New Roman"/>
          <w:b/>
          <w:bCs/>
          <w:noProof/>
          <w:color w:val="4F81BD"/>
          <w:sz w:val="22"/>
          <w:szCs w:val="22"/>
        </w:rPr>
        <w:fldChar w:fldCharType="end"/>
      </w:r>
      <w:r w:rsidRPr="00EE0997">
        <w:rPr>
          <w:rFonts w:ascii="Times New Roman" w:hAnsi="Times New Roman"/>
          <w:b/>
          <w:bCs/>
          <w:color w:val="4F81BD"/>
          <w:sz w:val="22"/>
          <w:szCs w:val="22"/>
        </w:rPr>
        <w:t xml:space="preserve">. Delineation of the proposed flyways of </w:t>
      </w:r>
      <w:r w:rsidRPr="00EE0997">
        <w:rPr>
          <w:rFonts w:ascii="Times New Roman" w:hAnsi="Times New Roman"/>
          <w:b/>
          <w:bCs/>
          <w:i/>
          <w:color w:val="4F81BD"/>
          <w:sz w:val="22"/>
          <w:szCs w:val="22"/>
        </w:rPr>
        <w:t xml:space="preserve">F. </w:t>
      </w:r>
      <w:proofErr w:type="spellStart"/>
      <w:r w:rsidRPr="00EE0997">
        <w:rPr>
          <w:rFonts w:ascii="Times New Roman" w:hAnsi="Times New Roman"/>
          <w:b/>
          <w:bCs/>
          <w:i/>
          <w:color w:val="4F81BD"/>
          <w:sz w:val="22"/>
          <w:szCs w:val="22"/>
        </w:rPr>
        <w:t>arctica</w:t>
      </w:r>
      <w:proofErr w:type="spellEnd"/>
    </w:p>
    <w:p w14:paraId="27D9D734"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 xml:space="preserve"> </w:t>
      </w:r>
    </w:p>
    <w:p w14:paraId="6B219CD0" w14:textId="12370727" w:rsidR="00EE0997" w:rsidRPr="00EE0997" w:rsidRDefault="00EE0997" w:rsidP="00EE0997">
      <w:pPr>
        <w:keepNext/>
        <w:jc w:val="center"/>
        <w:rPr>
          <w:rFonts w:ascii="Times New Roman" w:hAnsi="Times New Roman"/>
          <w:noProof/>
          <w:sz w:val="22"/>
          <w:szCs w:val="22"/>
          <w:lang w:val="en-US"/>
        </w:rPr>
      </w:pPr>
      <w:r w:rsidRPr="00EE0997">
        <w:rPr>
          <w:rFonts w:ascii="Times New Roman" w:hAnsi="Times New Roman"/>
          <w:noProof/>
          <w:sz w:val="22"/>
          <w:szCs w:val="22"/>
          <w:lang w:val="en-US"/>
        </w:rPr>
        <w:drawing>
          <wp:inline distT="0" distB="0" distL="0" distR="0" wp14:anchorId="7F181B4C" wp14:editId="07410918">
            <wp:extent cx="5271770" cy="7204075"/>
            <wp:effectExtent l="0" t="0" r="5080" b="0"/>
            <wp:docPr id="18" name="Picture 18" descr="Macintosh HD:Users:szabolcsnagy:Dropbox:GIS:Auk flyways:Outputs:F arct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zabolcsnagy:Dropbox:GIS:Auk flyways:Outputs:F arctica.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1770" cy="7204075"/>
                    </a:xfrm>
                    <a:prstGeom prst="rect">
                      <a:avLst/>
                    </a:prstGeom>
                    <a:noFill/>
                    <a:ln>
                      <a:noFill/>
                    </a:ln>
                  </pic:spPr>
                </pic:pic>
              </a:graphicData>
            </a:graphic>
          </wp:inline>
        </w:drawing>
      </w:r>
    </w:p>
    <w:p w14:paraId="0389CDE1" w14:textId="77777777" w:rsidR="00EE0997" w:rsidRPr="00EE0997" w:rsidRDefault="00EE0997" w:rsidP="00EE0997">
      <w:pPr>
        <w:keepNext/>
        <w:jc w:val="center"/>
        <w:rPr>
          <w:rFonts w:ascii="Times New Roman" w:hAnsi="Times New Roman"/>
          <w:sz w:val="22"/>
          <w:szCs w:val="22"/>
        </w:rPr>
      </w:pPr>
    </w:p>
    <w:p w14:paraId="58ABDD05" w14:textId="77777777" w:rsidR="00EE0997" w:rsidRPr="00EE0997" w:rsidRDefault="00EE0997" w:rsidP="00EE0997">
      <w:pPr>
        <w:rPr>
          <w:rFonts w:ascii="Times New Roman" w:hAnsi="Times New Roman"/>
          <w:sz w:val="22"/>
          <w:szCs w:val="22"/>
        </w:rPr>
      </w:pPr>
    </w:p>
    <w:p w14:paraId="544AF011" w14:textId="77777777" w:rsidR="00EE0997" w:rsidRPr="00EE0997" w:rsidRDefault="00EE0997" w:rsidP="00EE0997">
      <w:pPr>
        <w:rPr>
          <w:rFonts w:ascii="Times New Roman" w:hAnsi="Times New Roman"/>
          <w:b/>
          <w:sz w:val="22"/>
          <w:szCs w:val="22"/>
        </w:rPr>
      </w:pPr>
    </w:p>
    <w:p w14:paraId="1E1F88E8" w14:textId="24F0444C" w:rsidR="00EE0997" w:rsidRPr="00EE0997" w:rsidRDefault="00EE0997" w:rsidP="00EE0997">
      <w:pPr>
        <w:spacing w:after="200"/>
        <w:jc w:val="both"/>
        <w:rPr>
          <w:rFonts w:ascii="Times New Roman" w:hAnsi="Times New Roman"/>
          <w:bCs/>
          <w:color w:val="4F81BD"/>
          <w:sz w:val="22"/>
          <w:szCs w:val="22"/>
        </w:rPr>
      </w:pPr>
      <w:r w:rsidRPr="00EE0997">
        <w:rPr>
          <w:rFonts w:ascii="Times New Roman" w:hAnsi="Times New Roman"/>
          <w:b/>
          <w:bCs/>
          <w:color w:val="4F81BD"/>
          <w:sz w:val="22"/>
          <w:szCs w:val="22"/>
        </w:rPr>
        <w:lastRenderedPageBreak/>
        <w:t xml:space="preserve">Figure </w:t>
      </w:r>
      <w:r w:rsidRPr="00EE0997">
        <w:rPr>
          <w:rFonts w:ascii="Times New Roman" w:hAnsi="Times New Roman"/>
          <w:b/>
          <w:bCs/>
          <w:noProof/>
          <w:color w:val="4F81BD"/>
          <w:sz w:val="22"/>
          <w:szCs w:val="22"/>
        </w:rPr>
        <w:fldChar w:fldCharType="begin"/>
      </w:r>
      <w:r w:rsidRPr="00EE0997">
        <w:rPr>
          <w:rFonts w:ascii="Times New Roman" w:hAnsi="Times New Roman"/>
          <w:b/>
          <w:bCs/>
          <w:noProof/>
          <w:color w:val="4F81BD"/>
          <w:sz w:val="22"/>
          <w:szCs w:val="22"/>
        </w:rPr>
        <w:instrText xml:space="preserve"> SEQ Figure \* ARABIC </w:instrText>
      </w:r>
      <w:r w:rsidRPr="00EE0997">
        <w:rPr>
          <w:rFonts w:ascii="Times New Roman" w:hAnsi="Times New Roman"/>
          <w:b/>
          <w:bCs/>
          <w:noProof/>
          <w:color w:val="4F81BD"/>
          <w:sz w:val="22"/>
          <w:szCs w:val="22"/>
        </w:rPr>
        <w:fldChar w:fldCharType="separate"/>
      </w:r>
      <w:r w:rsidR="00C216D2">
        <w:rPr>
          <w:rFonts w:ascii="Times New Roman" w:hAnsi="Times New Roman"/>
          <w:b/>
          <w:bCs/>
          <w:noProof/>
          <w:color w:val="4F81BD"/>
          <w:sz w:val="22"/>
          <w:szCs w:val="22"/>
        </w:rPr>
        <w:t>2</w:t>
      </w:r>
      <w:r w:rsidRPr="00EE0997">
        <w:rPr>
          <w:rFonts w:ascii="Times New Roman" w:hAnsi="Times New Roman"/>
          <w:b/>
          <w:bCs/>
          <w:noProof/>
          <w:color w:val="4F81BD"/>
          <w:sz w:val="22"/>
          <w:szCs w:val="22"/>
        </w:rPr>
        <w:fldChar w:fldCharType="end"/>
      </w:r>
      <w:r w:rsidRPr="00EE0997">
        <w:rPr>
          <w:rFonts w:ascii="Times New Roman" w:hAnsi="Times New Roman"/>
          <w:b/>
          <w:bCs/>
          <w:color w:val="4F81BD"/>
          <w:sz w:val="22"/>
          <w:szCs w:val="22"/>
        </w:rPr>
        <w:t xml:space="preserve">. Non-breeding distribution of </w:t>
      </w:r>
      <w:r w:rsidRPr="00EE0997">
        <w:rPr>
          <w:rFonts w:ascii="Times New Roman" w:hAnsi="Times New Roman"/>
          <w:b/>
          <w:bCs/>
          <w:i/>
          <w:color w:val="4F81BD"/>
          <w:sz w:val="22"/>
          <w:szCs w:val="22"/>
        </w:rPr>
        <w:t xml:space="preserve">F. </w:t>
      </w:r>
      <w:proofErr w:type="spellStart"/>
      <w:r w:rsidRPr="00EE0997">
        <w:rPr>
          <w:rFonts w:ascii="Times New Roman" w:hAnsi="Times New Roman"/>
          <w:b/>
          <w:bCs/>
          <w:i/>
          <w:color w:val="4F81BD"/>
          <w:sz w:val="22"/>
          <w:szCs w:val="22"/>
        </w:rPr>
        <w:t>arctica</w:t>
      </w:r>
      <w:proofErr w:type="spellEnd"/>
      <w:r w:rsidRPr="00EE0997">
        <w:rPr>
          <w:rFonts w:ascii="Times New Roman" w:hAnsi="Times New Roman"/>
          <w:b/>
          <w:bCs/>
          <w:i/>
          <w:color w:val="4F81BD"/>
          <w:sz w:val="22"/>
          <w:szCs w:val="22"/>
        </w:rPr>
        <w:t xml:space="preserve"> </w:t>
      </w:r>
      <w:r w:rsidRPr="00EE0997">
        <w:rPr>
          <w:rFonts w:ascii="Times New Roman" w:hAnsi="Times New Roman"/>
          <w:b/>
          <w:bCs/>
          <w:color w:val="4F81BD"/>
          <w:sz w:val="22"/>
          <w:szCs w:val="22"/>
        </w:rPr>
        <w:t xml:space="preserve">breeding at colonies in the E Atlantic based on geolocator data between 2011 and 2017. Colours indicate different years. Black dots indicate the colonies where birds were captured (Source: </w:t>
      </w:r>
      <w:hyperlink r:id="rId30" w:history="1">
        <w:r w:rsidRPr="00EE0997">
          <w:rPr>
            <w:rFonts w:ascii="Times New Roman" w:hAnsi="Times New Roman"/>
            <w:b/>
            <w:bCs/>
            <w:color w:val="4F81BD"/>
            <w:sz w:val="22"/>
            <w:szCs w:val="22"/>
            <w:u w:val="single"/>
          </w:rPr>
          <w:t>SEATRACK</w:t>
        </w:r>
      </w:hyperlink>
      <w:r w:rsidRPr="00EE0997">
        <w:rPr>
          <w:rFonts w:ascii="Times New Roman" w:hAnsi="Times New Roman"/>
          <w:b/>
          <w:bCs/>
          <w:color w:val="4F81BD"/>
          <w:sz w:val="22"/>
          <w:szCs w:val="22"/>
        </w:rPr>
        <w:t>).</w:t>
      </w:r>
    </w:p>
    <w:p w14:paraId="3AD3F2F0" w14:textId="77777777" w:rsidR="00EE0997" w:rsidRPr="00180ECC" w:rsidRDefault="00EE0997" w:rsidP="00EE0997">
      <w:pPr>
        <w:rPr>
          <w:b/>
        </w:rPr>
      </w:pPr>
    </w:p>
    <w:p w14:paraId="701BC60A" w14:textId="749102E8" w:rsidR="00EE0997" w:rsidRDefault="00EE0997" w:rsidP="00EE0997">
      <w:pPr>
        <w:keepNext/>
        <w:jc w:val="center"/>
        <w:rPr>
          <w:b/>
          <w:noProof/>
          <w:lang w:val="en-US"/>
        </w:rPr>
      </w:pPr>
      <w:r w:rsidRPr="00034569">
        <w:rPr>
          <w:b/>
          <w:noProof/>
          <w:lang w:val="en-US"/>
        </w:rPr>
        <w:drawing>
          <wp:inline distT="0" distB="0" distL="0" distR="0" wp14:anchorId="5ADC3BCD" wp14:editId="2675141A">
            <wp:extent cx="5943600" cy="3571875"/>
            <wp:effectExtent l="0" t="0" r="0" b="9525"/>
            <wp:docPr id="17" name="Picture 17" descr="Macintosh HD:Users:szabolcsnagy:Dropbox:Screenshots:Screenshot 2019-01-24 17.4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zabolcsnagy:Dropbox:Screenshots:Screenshot 2019-01-24 17.45.0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a:noFill/>
                    </a:ln>
                  </pic:spPr>
                </pic:pic>
              </a:graphicData>
            </a:graphic>
          </wp:inline>
        </w:drawing>
      </w:r>
    </w:p>
    <w:p w14:paraId="74895A33" w14:textId="77777777" w:rsidR="00EE0997" w:rsidRPr="00180ECC" w:rsidRDefault="00EE0997" w:rsidP="00EE0997">
      <w:pPr>
        <w:keepNext/>
        <w:jc w:val="center"/>
      </w:pPr>
    </w:p>
    <w:p w14:paraId="358309B4" w14:textId="77777777" w:rsidR="00EE0997" w:rsidRPr="00FC04B5" w:rsidRDefault="00EE0997" w:rsidP="00EE0997">
      <w:pPr>
        <w:jc w:val="both"/>
        <w:rPr>
          <w:b/>
          <w:sz w:val="22"/>
          <w:szCs w:val="22"/>
        </w:rPr>
      </w:pPr>
    </w:p>
    <w:p w14:paraId="1F6C087F" w14:textId="195060D3" w:rsidR="00EE0997" w:rsidRDefault="00EE0997">
      <w:pPr>
        <w:spacing w:after="160" w:line="259" w:lineRule="auto"/>
        <w:rPr>
          <w:rFonts w:ascii="Times New Roman" w:hAnsi="Times New Roman"/>
          <w:b/>
          <w:sz w:val="22"/>
          <w:szCs w:val="22"/>
        </w:rPr>
      </w:pPr>
      <w:r>
        <w:rPr>
          <w:rFonts w:ascii="Times New Roman" w:hAnsi="Times New Roman"/>
          <w:b/>
          <w:sz w:val="22"/>
          <w:szCs w:val="22"/>
        </w:rPr>
        <w:br w:type="page"/>
      </w:r>
    </w:p>
    <w:p w14:paraId="4AF7BF51" w14:textId="77777777" w:rsidR="00EE0997" w:rsidRPr="00EE0997" w:rsidRDefault="00EE0997" w:rsidP="00EE0997">
      <w:pPr>
        <w:jc w:val="center"/>
        <w:rPr>
          <w:rFonts w:ascii="Times New Roman" w:hAnsi="Times New Roman"/>
          <w:b/>
          <w:sz w:val="22"/>
          <w:szCs w:val="22"/>
        </w:rPr>
      </w:pPr>
      <w:r w:rsidRPr="00EE0997">
        <w:rPr>
          <w:rFonts w:ascii="Times New Roman" w:hAnsi="Times New Roman"/>
          <w:b/>
          <w:sz w:val="22"/>
          <w:szCs w:val="22"/>
        </w:rPr>
        <w:lastRenderedPageBreak/>
        <w:t>DELINEATION OF BIOGEOGRAPHIC POPULATIONS OF THE BLACK GUILLEMOT</w:t>
      </w:r>
    </w:p>
    <w:p w14:paraId="1D736E0E" w14:textId="77777777" w:rsidR="00EE0997" w:rsidRPr="00EE0997" w:rsidRDefault="00EE0997" w:rsidP="00EE0997">
      <w:pPr>
        <w:jc w:val="center"/>
        <w:rPr>
          <w:rFonts w:ascii="Times New Roman" w:hAnsi="Times New Roman"/>
          <w:b/>
          <w:sz w:val="22"/>
          <w:szCs w:val="22"/>
        </w:rPr>
      </w:pPr>
      <w:r w:rsidRPr="00EE0997">
        <w:rPr>
          <w:rFonts w:ascii="Times New Roman" w:hAnsi="Times New Roman"/>
          <w:b/>
          <w:sz w:val="22"/>
          <w:szCs w:val="22"/>
        </w:rPr>
        <w:t>(</w:t>
      </w:r>
      <w:r w:rsidRPr="00EE0997">
        <w:rPr>
          <w:rFonts w:ascii="Times New Roman" w:hAnsi="Times New Roman"/>
          <w:b/>
          <w:i/>
          <w:sz w:val="22"/>
          <w:szCs w:val="22"/>
        </w:rPr>
        <w:t>CEPPHUS GRYLLE</w:t>
      </w:r>
      <w:r w:rsidRPr="00EE0997">
        <w:rPr>
          <w:rFonts w:ascii="Times New Roman" w:hAnsi="Times New Roman"/>
          <w:b/>
          <w:sz w:val="22"/>
          <w:szCs w:val="22"/>
        </w:rPr>
        <w:t>)</w:t>
      </w:r>
    </w:p>
    <w:p w14:paraId="7051CA94" w14:textId="77777777" w:rsidR="00EE0997" w:rsidRPr="00EE0997" w:rsidRDefault="00EE0997" w:rsidP="00EE0997">
      <w:pPr>
        <w:jc w:val="center"/>
        <w:rPr>
          <w:rFonts w:ascii="Times New Roman" w:hAnsi="Times New Roman"/>
          <w:b/>
          <w:sz w:val="22"/>
          <w:szCs w:val="22"/>
        </w:rPr>
      </w:pPr>
    </w:p>
    <w:p w14:paraId="0CD57226" w14:textId="77777777" w:rsidR="00EE0997" w:rsidRPr="00EE0997" w:rsidRDefault="00EE0997" w:rsidP="00EE0997">
      <w:pPr>
        <w:jc w:val="center"/>
        <w:rPr>
          <w:rFonts w:ascii="Times New Roman" w:hAnsi="Times New Roman"/>
          <w:b/>
          <w:sz w:val="22"/>
          <w:szCs w:val="22"/>
        </w:rPr>
      </w:pPr>
      <w:r w:rsidRPr="00EE0997">
        <w:rPr>
          <w:rFonts w:ascii="Times New Roman" w:hAnsi="Times New Roman"/>
          <w:b/>
          <w:sz w:val="22"/>
          <w:szCs w:val="22"/>
        </w:rPr>
        <w:t>PROPOSAL TO CHANGE POPULATION DELINEATIONS</w:t>
      </w:r>
    </w:p>
    <w:p w14:paraId="7388E24F" w14:textId="77777777" w:rsidR="00EE0997" w:rsidRPr="00EE0997" w:rsidRDefault="00EE0997" w:rsidP="00EE0997">
      <w:pPr>
        <w:jc w:val="center"/>
        <w:rPr>
          <w:rFonts w:ascii="Times New Roman" w:hAnsi="Times New Roman"/>
          <w:b/>
          <w:sz w:val="22"/>
          <w:szCs w:val="22"/>
        </w:rPr>
      </w:pPr>
    </w:p>
    <w:p w14:paraId="655EEDFA" w14:textId="77777777" w:rsidR="00EE0997" w:rsidRPr="00EE0997" w:rsidRDefault="00EE0997" w:rsidP="00EE0997">
      <w:pPr>
        <w:jc w:val="center"/>
        <w:rPr>
          <w:rFonts w:ascii="Times New Roman" w:hAnsi="Times New Roman"/>
          <w:i/>
          <w:sz w:val="22"/>
          <w:szCs w:val="22"/>
        </w:rPr>
      </w:pPr>
      <w:r w:rsidRPr="00EE0997">
        <w:rPr>
          <w:rFonts w:ascii="Times New Roman" w:hAnsi="Times New Roman"/>
          <w:i/>
          <w:sz w:val="22"/>
          <w:szCs w:val="22"/>
        </w:rPr>
        <w:t>Compiled by Szabolcs Nagy (representative of Wetlands International to the Technical Committee)</w:t>
      </w:r>
    </w:p>
    <w:p w14:paraId="05DC84A3" w14:textId="77777777" w:rsidR="00EE0997" w:rsidRPr="00EE0997" w:rsidRDefault="00EE0997" w:rsidP="00EE0997">
      <w:pPr>
        <w:jc w:val="center"/>
        <w:rPr>
          <w:rFonts w:ascii="Times New Roman" w:hAnsi="Times New Roman"/>
          <w:b/>
          <w:sz w:val="22"/>
          <w:szCs w:val="22"/>
        </w:rPr>
      </w:pPr>
    </w:p>
    <w:p w14:paraId="77D91B82" w14:textId="77777777" w:rsidR="00EE0997" w:rsidRPr="00EE0997" w:rsidRDefault="00EE0997" w:rsidP="00EE0997">
      <w:pPr>
        <w:jc w:val="center"/>
        <w:rPr>
          <w:rFonts w:ascii="Times New Roman" w:hAnsi="Times New Roman"/>
          <w:b/>
          <w:sz w:val="22"/>
          <w:szCs w:val="22"/>
        </w:rPr>
      </w:pPr>
    </w:p>
    <w:p w14:paraId="5F013034"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Name of population(s):</w:t>
      </w:r>
    </w:p>
    <w:p w14:paraId="4BA31CF9" w14:textId="77777777" w:rsidR="00EE0997" w:rsidRPr="00EE0997" w:rsidRDefault="00EE0997" w:rsidP="00EE0997">
      <w:pPr>
        <w:rPr>
          <w:rFonts w:ascii="Times New Roman" w:hAnsi="Times New Roman"/>
          <w:b/>
          <w:sz w:val="22"/>
          <w:szCs w:val="22"/>
        </w:rPr>
      </w:pPr>
    </w:p>
    <w:p w14:paraId="4B9B4D61"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[1] </w:t>
      </w:r>
      <w:proofErr w:type="spellStart"/>
      <w:r w:rsidRPr="00EE0997">
        <w:rPr>
          <w:rFonts w:ascii="Times New Roman" w:hAnsi="Times New Roman"/>
          <w:i/>
          <w:sz w:val="22"/>
          <w:szCs w:val="22"/>
        </w:rPr>
        <w:t>Cepphus</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grylle</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mandtii</w:t>
      </w:r>
      <w:proofErr w:type="spellEnd"/>
      <w:r w:rsidRPr="00EE0997">
        <w:rPr>
          <w:rFonts w:ascii="Times New Roman" w:hAnsi="Times New Roman"/>
          <w:i/>
          <w:sz w:val="22"/>
          <w:szCs w:val="22"/>
        </w:rPr>
        <w:t xml:space="preserve"> </w:t>
      </w:r>
      <w:r w:rsidRPr="00EE0997">
        <w:rPr>
          <w:rFonts w:ascii="Times New Roman" w:hAnsi="Times New Roman"/>
          <w:sz w:val="22"/>
          <w:szCs w:val="22"/>
        </w:rPr>
        <w:t>(Black Guillemot), Arctic E North America to Greenland, Jan Mayen &amp; Svalbard E through Siberia to Alaska</w:t>
      </w:r>
    </w:p>
    <w:p w14:paraId="1FF462AC"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[2] </w:t>
      </w:r>
      <w:proofErr w:type="spellStart"/>
      <w:r w:rsidRPr="00EE0997">
        <w:rPr>
          <w:rFonts w:ascii="Times New Roman" w:hAnsi="Times New Roman"/>
          <w:i/>
          <w:sz w:val="22"/>
          <w:szCs w:val="22"/>
        </w:rPr>
        <w:t>Cepphus</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grylle</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arcticus</w:t>
      </w:r>
      <w:proofErr w:type="spellEnd"/>
      <w:r w:rsidRPr="00EE0997">
        <w:rPr>
          <w:rFonts w:ascii="Times New Roman" w:hAnsi="Times New Roman"/>
          <w:i/>
          <w:sz w:val="22"/>
          <w:szCs w:val="22"/>
        </w:rPr>
        <w:t xml:space="preserve"> </w:t>
      </w:r>
      <w:r w:rsidRPr="00EE0997">
        <w:rPr>
          <w:rFonts w:ascii="Times New Roman" w:hAnsi="Times New Roman"/>
          <w:sz w:val="22"/>
          <w:szCs w:val="22"/>
        </w:rPr>
        <w:t>(Black Guillemot), N America, S Greenland, Britain, Ireland, Scandinavia, White Sea</w:t>
      </w:r>
    </w:p>
    <w:p w14:paraId="7D7A318E" w14:textId="77777777" w:rsidR="00EE0997" w:rsidRPr="00EE0997" w:rsidRDefault="00EE0997" w:rsidP="00EE0997">
      <w:pPr>
        <w:rPr>
          <w:rFonts w:ascii="Times New Roman" w:hAnsi="Times New Roman"/>
          <w:sz w:val="22"/>
          <w:szCs w:val="22"/>
        </w:rPr>
      </w:pPr>
    </w:p>
    <w:p w14:paraId="53CC02F4" w14:textId="77777777" w:rsidR="00EE0997" w:rsidRPr="00EE0997" w:rsidRDefault="00EE0997" w:rsidP="00EE0997">
      <w:pPr>
        <w:rPr>
          <w:rFonts w:ascii="Times New Roman" w:hAnsi="Times New Roman"/>
          <w:sz w:val="22"/>
          <w:szCs w:val="22"/>
        </w:rPr>
      </w:pPr>
    </w:p>
    <w:p w14:paraId="549A39E9"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 xml:space="preserve">Current status on AEWA Table 1: </w:t>
      </w:r>
    </w:p>
    <w:p w14:paraId="3BAC6F5E" w14:textId="77777777" w:rsidR="00EE0997" w:rsidRPr="00EE0997" w:rsidRDefault="00EE0997" w:rsidP="00EE0997">
      <w:pPr>
        <w:rPr>
          <w:rFonts w:ascii="Times New Roman" w:hAnsi="Times New Roman"/>
          <w:b/>
          <w:sz w:val="22"/>
          <w:szCs w:val="22"/>
        </w:rPr>
      </w:pPr>
    </w:p>
    <w:p w14:paraId="61394D2D" w14:textId="77777777" w:rsidR="00EE0997" w:rsidRPr="00EE0997" w:rsidRDefault="00EE0997" w:rsidP="00EE0997">
      <w:pPr>
        <w:rPr>
          <w:rFonts w:ascii="Times New Roman" w:hAnsi="Times New Roman"/>
          <w:sz w:val="22"/>
          <w:szCs w:val="22"/>
        </w:rPr>
      </w:pPr>
      <w:r w:rsidRPr="00EE0997">
        <w:rPr>
          <w:rFonts w:ascii="Times New Roman" w:hAnsi="Times New Roman"/>
          <w:sz w:val="22"/>
          <w:szCs w:val="22"/>
        </w:rPr>
        <w:t>[1] Category 1 of Column C</w:t>
      </w:r>
    </w:p>
    <w:p w14:paraId="6E52A3FE" w14:textId="77777777" w:rsidR="00EE0997" w:rsidRPr="00EE0997" w:rsidRDefault="00EE0997" w:rsidP="00EE0997">
      <w:pPr>
        <w:rPr>
          <w:rFonts w:ascii="Times New Roman" w:hAnsi="Times New Roman"/>
          <w:sz w:val="22"/>
          <w:szCs w:val="22"/>
        </w:rPr>
      </w:pPr>
      <w:r w:rsidRPr="00EE0997">
        <w:rPr>
          <w:rFonts w:ascii="Times New Roman" w:hAnsi="Times New Roman"/>
          <w:sz w:val="22"/>
          <w:szCs w:val="22"/>
        </w:rPr>
        <w:t>[2] Category 1 of Column C</w:t>
      </w:r>
    </w:p>
    <w:p w14:paraId="736A2FA5" w14:textId="77777777" w:rsidR="00EE0997" w:rsidRPr="00EE0997" w:rsidRDefault="00EE0997" w:rsidP="00EE0997">
      <w:pPr>
        <w:rPr>
          <w:rFonts w:ascii="Times New Roman" w:hAnsi="Times New Roman"/>
          <w:b/>
          <w:sz w:val="22"/>
          <w:szCs w:val="22"/>
        </w:rPr>
      </w:pPr>
    </w:p>
    <w:p w14:paraId="4BB2CE31" w14:textId="77777777" w:rsidR="00EE0997" w:rsidRPr="00EE0997" w:rsidRDefault="00EE0997" w:rsidP="00EE0997">
      <w:pPr>
        <w:rPr>
          <w:rFonts w:ascii="Times New Roman" w:hAnsi="Times New Roman"/>
          <w:b/>
          <w:sz w:val="22"/>
          <w:szCs w:val="22"/>
        </w:rPr>
      </w:pPr>
    </w:p>
    <w:p w14:paraId="259D1461"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What is the issue?</w:t>
      </w:r>
    </w:p>
    <w:p w14:paraId="16239A44" w14:textId="77777777" w:rsidR="00EE0997" w:rsidRPr="00EE0997" w:rsidRDefault="00EE0997" w:rsidP="00EE0997">
      <w:pPr>
        <w:rPr>
          <w:rFonts w:ascii="Times New Roman" w:hAnsi="Times New Roman"/>
          <w:b/>
          <w:sz w:val="22"/>
          <w:szCs w:val="22"/>
        </w:rPr>
      </w:pPr>
      <w:r w:rsidRPr="00EE0997">
        <w:rPr>
          <w:rFonts w:ascii="Times New Roman" w:hAnsi="Times New Roman"/>
          <w:b/>
          <w:sz w:val="22"/>
          <w:szCs w:val="22"/>
        </w:rPr>
        <w:t xml:space="preserve"> </w:t>
      </w:r>
    </w:p>
    <w:p w14:paraId="6EE1F20D"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In general, the species is not truly migratory, but it was listed on AEWA Annex 2 because fledglings undertake poorly known long-distance dispersal (</w:t>
      </w:r>
      <w:hyperlink r:id="rId32" w:history="1">
        <w:r w:rsidRPr="00EE0997">
          <w:rPr>
            <w:rFonts w:ascii="Times New Roman" w:hAnsi="Times New Roman"/>
            <w:color w:val="000000"/>
            <w:sz w:val="22"/>
            <w:szCs w:val="22"/>
            <w:u w:val="single"/>
          </w:rPr>
          <w:t>AEWA/MOP3.16</w:t>
        </w:r>
      </w:hyperlink>
      <w:r w:rsidRPr="00EE0997">
        <w:rPr>
          <w:rFonts w:ascii="Times New Roman" w:hAnsi="Times New Roman"/>
          <w:sz w:val="22"/>
          <w:szCs w:val="22"/>
        </w:rPr>
        <w:t xml:space="preserve">). The subspecies </w:t>
      </w:r>
      <w:r w:rsidRPr="00EE0997">
        <w:rPr>
          <w:rFonts w:ascii="Times New Roman" w:hAnsi="Times New Roman"/>
          <w:i/>
          <w:sz w:val="22"/>
          <w:szCs w:val="22"/>
        </w:rPr>
        <w:t xml:space="preserve">C. g. </w:t>
      </w:r>
      <w:proofErr w:type="spellStart"/>
      <w:r w:rsidRPr="00EE0997">
        <w:rPr>
          <w:rFonts w:ascii="Times New Roman" w:hAnsi="Times New Roman"/>
          <w:i/>
          <w:sz w:val="22"/>
          <w:szCs w:val="22"/>
        </w:rPr>
        <w:t>mandtii</w:t>
      </w:r>
      <w:proofErr w:type="spellEnd"/>
      <w:r w:rsidRPr="00EE0997">
        <w:rPr>
          <w:rFonts w:ascii="Times New Roman" w:hAnsi="Times New Roman"/>
          <w:sz w:val="22"/>
          <w:szCs w:val="22"/>
        </w:rPr>
        <w:t xml:space="preserve"> and </w:t>
      </w:r>
      <w:proofErr w:type="spellStart"/>
      <w:r w:rsidRPr="00EE0997">
        <w:rPr>
          <w:rFonts w:ascii="Times New Roman" w:hAnsi="Times New Roman"/>
          <w:i/>
          <w:sz w:val="22"/>
          <w:szCs w:val="22"/>
        </w:rPr>
        <w:t>arcticus</w:t>
      </w:r>
      <w:proofErr w:type="spellEnd"/>
      <w:r w:rsidRPr="00EE0997">
        <w:rPr>
          <w:rFonts w:ascii="Times New Roman" w:hAnsi="Times New Roman"/>
          <w:sz w:val="22"/>
          <w:szCs w:val="22"/>
        </w:rPr>
        <w:t xml:space="preserve"> both have discontinuous range separated by the ranges of other subspecies. According to the existing AEWA guidelines (</w:t>
      </w:r>
      <w:hyperlink r:id="rId33" w:history="1">
        <w:r w:rsidRPr="00EE0997">
          <w:rPr>
            <w:rFonts w:ascii="Times New Roman" w:hAnsi="Times New Roman"/>
            <w:color w:val="000000"/>
            <w:sz w:val="22"/>
            <w:szCs w:val="22"/>
            <w:u w:val="single"/>
          </w:rPr>
          <w:t>AEWA/MOP 3.12</w:t>
        </w:r>
      </w:hyperlink>
      <w:r w:rsidRPr="00EE0997">
        <w:rPr>
          <w:rFonts w:ascii="Times New Roman" w:hAnsi="Times New Roman"/>
          <w:sz w:val="22"/>
          <w:szCs w:val="22"/>
        </w:rPr>
        <w:t xml:space="preserve">), it is only possible to recognise populations of individuals that belong to the same subspecies. Therefore, it is suggested to recognise two biogeographical populations of </w:t>
      </w:r>
      <w:r w:rsidRPr="00EE0997">
        <w:rPr>
          <w:rFonts w:ascii="Times New Roman" w:hAnsi="Times New Roman"/>
          <w:i/>
          <w:sz w:val="22"/>
          <w:szCs w:val="22"/>
        </w:rPr>
        <w:t xml:space="preserve">C. g. </w:t>
      </w:r>
      <w:proofErr w:type="spellStart"/>
      <w:r w:rsidRPr="00EE0997">
        <w:rPr>
          <w:rFonts w:ascii="Times New Roman" w:hAnsi="Times New Roman"/>
          <w:i/>
          <w:sz w:val="22"/>
          <w:szCs w:val="22"/>
        </w:rPr>
        <w:t>mandtii</w:t>
      </w:r>
      <w:proofErr w:type="spellEnd"/>
      <w:r w:rsidRPr="00EE0997">
        <w:rPr>
          <w:rFonts w:ascii="Times New Roman" w:hAnsi="Times New Roman"/>
          <w:sz w:val="22"/>
          <w:szCs w:val="22"/>
        </w:rPr>
        <w:t xml:space="preserve"> and two biogeographical populations of </w:t>
      </w:r>
      <w:r w:rsidRPr="00EE0997">
        <w:rPr>
          <w:rFonts w:ascii="Times New Roman" w:hAnsi="Times New Roman"/>
          <w:i/>
          <w:sz w:val="22"/>
          <w:szCs w:val="22"/>
        </w:rPr>
        <w:t xml:space="preserve">C. g. </w:t>
      </w:r>
      <w:proofErr w:type="spellStart"/>
      <w:r w:rsidRPr="00EE0997">
        <w:rPr>
          <w:rFonts w:ascii="Times New Roman" w:hAnsi="Times New Roman"/>
          <w:i/>
          <w:sz w:val="22"/>
          <w:szCs w:val="22"/>
        </w:rPr>
        <w:t>arcticus</w:t>
      </w:r>
      <w:proofErr w:type="spellEnd"/>
      <w:r w:rsidRPr="00EE0997">
        <w:rPr>
          <w:rFonts w:ascii="Times New Roman" w:hAnsi="Times New Roman"/>
          <w:sz w:val="22"/>
          <w:szCs w:val="22"/>
        </w:rPr>
        <w:t xml:space="preserve"> for management purposes based on their separate breeding grounds:</w:t>
      </w:r>
    </w:p>
    <w:p w14:paraId="6D0FC445" w14:textId="77777777" w:rsidR="00EE0997" w:rsidRPr="00EE0997" w:rsidRDefault="00EE0997" w:rsidP="00EE0997">
      <w:pPr>
        <w:jc w:val="both"/>
        <w:rPr>
          <w:rFonts w:ascii="Times New Roman" w:hAnsi="Times New Roman"/>
          <w:sz w:val="22"/>
          <w:szCs w:val="22"/>
        </w:rPr>
      </w:pPr>
    </w:p>
    <w:p w14:paraId="10E98C79"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[1a] </w:t>
      </w:r>
      <w:proofErr w:type="spellStart"/>
      <w:r w:rsidRPr="00EE0997">
        <w:rPr>
          <w:rFonts w:ascii="Times New Roman" w:hAnsi="Times New Roman"/>
          <w:i/>
          <w:sz w:val="22"/>
          <w:szCs w:val="22"/>
        </w:rPr>
        <w:t>Cepphus</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grylle</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mandtii</w:t>
      </w:r>
      <w:proofErr w:type="spellEnd"/>
      <w:r w:rsidRPr="00EE0997">
        <w:rPr>
          <w:rFonts w:ascii="Times New Roman" w:hAnsi="Times New Roman"/>
          <w:sz w:val="22"/>
          <w:szCs w:val="22"/>
        </w:rPr>
        <w:t xml:space="preserve">, </w:t>
      </w:r>
      <w:r w:rsidRPr="00EE0997">
        <w:rPr>
          <w:rFonts w:ascii="Times New Roman" w:hAnsi="Times New Roman"/>
          <w:color w:val="212121"/>
          <w:sz w:val="22"/>
          <w:szCs w:val="22"/>
          <w:shd w:val="clear" w:color="auto" w:fill="FFFFFF"/>
        </w:rPr>
        <w:t>E</w:t>
      </w:r>
      <w:r w:rsidRPr="00EE0997">
        <w:rPr>
          <w:rFonts w:ascii="Times New Roman" w:hAnsi="Times New Roman"/>
          <w:sz w:val="22"/>
          <w:szCs w:val="22"/>
        </w:rPr>
        <w:t xml:space="preserve"> Canadian Arctic &amp; W Greenland (</w:t>
      </w:r>
      <w:proofErr w:type="spellStart"/>
      <w:r w:rsidRPr="00EE0997">
        <w:rPr>
          <w:rFonts w:ascii="Times New Roman" w:hAnsi="Times New Roman"/>
          <w:sz w:val="22"/>
          <w:szCs w:val="22"/>
        </w:rPr>
        <w:t>bre</w:t>
      </w:r>
      <w:proofErr w:type="spellEnd"/>
      <w:r w:rsidRPr="00EE0997">
        <w:rPr>
          <w:rFonts w:ascii="Times New Roman" w:hAnsi="Times New Roman"/>
          <w:sz w:val="22"/>
          <w:szCs w:val="22"/>
        </w:rPr>
        <w:t xml:space="preserve">): Canadian Arctic, Hudson Bay, and James Bay east to Labrador (south to about 58°N), N Newfoundland, and W Greenland (south to about 72°N), </w:t>
      </w:r>
    </w:p>
    <w:p w14:paraId="6ABEA5BE"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[1b] </w:t>
      </w:r>
      <w:proofErr w:type="spellStart"/>
      <w:r w:rsidRPr="00EE0997">
        <w:rPr>
          <w:rFonts w:ascii="Times New Roman" w:hAnsi="Times New Roman"/>
          <w:i/>
          <w:sz w:val="22"/>
          <w:szCs w:val="22"/>
        </w:rPr>
        <w:t>Cepphus</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grylle</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mandtii</w:t>
      </w:r>
      <w:proofErr w:type="spellEnd"/>
      <w:r w:rsidRPr="00EE0997">
        <w:rPr>
          <w:rFonts w:ascii="Times New Roman" w:hAnsi="Times New Roman"/>
          <w:sz w:val="22"/>
          <w:szCs w:val="22"/>
        </w:rPr>
        <w:t>, E Greenland to E Laptev Sea (</w:t>
      </w:r>
      <w:proofErr w:type="spellStart"/>
      <w:r w:rsidRPr="00EE0997">
        <w:rPr>
          <w:rFonts w:ascii="Times New Roman" w:hAnsi="Times New Roman"/>
          <w:sz w:val="22"/>
          <w:szCs w:val="22"/>
        </w:rPr>
        <w:t>bre</w:t>
      </w:r>
      <w:proofErr w:type="spellEnd"/>
      <w:r w:rsidRPr="00EE0997">
        <w:rPr>
          <w:rFonts w:ascii="Times New Roman" w:hAnsi="Times New Roman"/>
          <w:sz w:val="22"/>
          <w:szCs w:val="22"/>
        </w:rPr>
        <w:t>): E Greenland (south to and 69°N), Jan Mayen, Barents &amp; Kara Seas and eastern part of Laptev Sea,</w:t>
      </w:r>
    </w:p>
    <w:p w14:paraId="2EE9552C"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[2a] </w:t>
      </w:r>
      <w:proofErr w:type="spellStart"/>
      <w:r w:rsidRPr="00EE0997">
        <w:rPr>
          <w:rFonts w:ascii="Times New Roman" w:hAnsi="Times New Roman"/>
          <w:i/>
          <w:sz w:val="22"/>
          <w:szCs w:val="22"/>
        </w:rPr>
        <w:t>Cepphus</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grylle</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arcticus</w:t>
      </w:r>
      <w:proofErr w:type="spellEnd"/>
      <w:r w:rsidRPr="00EE0997">
        <w:rPr>
          <w:rFonts w:ascii="Times New Roman" w:hAnsi="Times New Roman"/>
          <w:sz w:val="22"/>
          <w:szCs w:val="22"/>
        </w:rPr>
        <w:t>, NE America and S Greenland (</w:t>
      </w:r>
      <w:proofErr w:type="spellStart"/>
      <w:r w:rsidRPr="00EE0997">
        <w:rPr>
          <w:rFonts w:ascii="Times New Roman" w:hAnsi="Times New Roman"/>
          <w:sz w:val="22"/>
          <w:szCs w:val="22"/>
        </w:rPr>
        <w:t>bre</w:t>
      </w:r>
      <w:proofErr w:type="spellEnd"/>
      <w:r w:rsidRPr="00EE0997">
        <w:rPr>
          <w:rFonts w:ascii="Times New Roman" w:hAnsi="Times New Roman"/>
          <w:sz w:val="22"/>
          <w:szCs w:val="22"/>
        </w:rPr>
        <w:t>): S Newfoundland, Labrador, Nova Scotia and S Greenland,</w:t>
      </w:r>
    </w:p>
    <w:p w14:paraId="48754915"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[2b] </w:t>
      </w:r>
      <w:proofErr w:type="spellStart"/>
      <w:r w:rsidRPr="00EE0997">
        <w:rPr>
          <w:rFonts w:ascii="Times New Roman" w:hAnsi="Times New Roman"/>
          <w:i/>
          <w:sz w:val="22"/>
          <w:szCs w:val="22"/>
        </w:rPr>
        <w:t>Cepphus</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grylle</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arcticus</w:t>
      </w:r>
      <w:proofErr w:type="spellEnd"/>
      <w:r w:rsidRPr="00EE0997">
        <w:rPr>
          <w:rFonts w:ascii="Times New Roman" w:hAnsi="Times New Roman"/>
          <w:sz w:val="22"/>
          <w:szCs w:val="22"/>
        </w:rPr>
        <w:t xml:space="preserve">, British Isles and N Europe: Norway, Russia east to White Sea. </w:t>
      </w:r>
    </w:p>
    <w:p w14:paraId="56818B23" w14:textId="77777777" w:rsidR="00EE0997" w:rsidRPr="00EE0997" w:rsidRDefault="00EE0997" w:rsidP="00EE0997">
      <w:pPr>
        <w:jc w:val="both"/>
        <w:rPr>
          <w:rFonts w:ascii="Times New Roman" w:hAnsi="Times New Roman"/>
          <w:b/>
          <w:sz w:val="22"/>
          <w:szCs w:val="22"/>
        </w:rPr>
      </w:pPr>
    </w:p>
    <w:p w14:paraId="42C395C1" w14:textId="77777777" w:rsidR="00EE0997" w:rsidRPr="00EE0997" w:rsidRDefault="00EE0997" w:rsidP="00EE0997">
      <w:pPr>
        <w:jc w:val="both"/>
        <w:rPr>
          <w:rFonts w:ascii="Times New Roman" w:hAnsi="Times New Roman"/>
          <w:b/>
          <w:sz w:val="22"/>
          <w:szCs w:val="22"/>
        </w:rPr>
      </w:pPr>
    </w:p>
    <w:p w14:paraId="6454F75C" w14:textId="77777777" w:rsidR="00EE0997" w:rsidRPr="00EE0997" w:rsidRDefault="00EE0997" w:rsidP="00EE0997">
      <w:pPr>
        <w:jc w:val="both"/>
        <w:rPr>
          <w:rFonts w:ascii="Times New Roman" w:hAnsi="Times New Roman"/>
          <w:b/>
          <w:sz w:val="22"/>
          <w:szCs w:val="22"/>
        </w:rPr>
      </w:pPr>
      <w:r w:rsidRPr="00EE0997">
        <w:rPr>
          <w:rFonts w:ascii="Times New Roman" w:hAnsi="Times New Roman"/>
          <w:b/>
          <w:sz w:val="22"/>
          <w:szCs w:val="22"/>
        </w:rPr>
        <w:t>What is the evidence supporting the proposal?</w:t>
      </w:r>
    </w:p>
    <w:p w14:paraId="2AA273FE" w14:textId="77777777" w:rsidR="00EE0997" w:rsidRPr="00EE0997" w:rsidRDefault="00EE0997" w:rsidP="00EE0997">
      <w:pPr>
        <w:jc w:val="both"/>
        <w:rPr>
          <w:rFonts w:ascii="Times New Roman" w:hAnsi="Times New Roman"/>
          <w:b/>
          <w:sz w:val="22"/>
          <w:szCs w:val="22"/>
        </w:rPr>
      </w:pPr>
    </w:p>
    <w:p w14:paraId="35489C82"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Resident and mostly sedentary except in N regions, where movement to adjacent ice-free waters occurs according to the Handbook of the Birds of the World (</w:t>
      </w:r>
      <w:hyperlink r:id="rId34" w:history="1">
        <w:r w:rsidRPr="00EE0997">
          <w:rPr>
            <w:rFonts w:ascii="Times New Roman" w:hAnsi="Times New Roman"/>
            <w:color w:val="000000"/>
            <w:sz w:val="22"/>
            <w:szCs w:val="22"/>
            <w:u w:val="single"/>
          </w:rPr>
          <w:t>HBW</w:t>
        </w:r>
      </w:hyperlink>
      <w:r w:rsidRPr="00EE0997">
        <w:rPr>
          <w:rFonts w:ascii="Times New Roman" w:hAnsi="Times New Roman"/>
          <w:color w:val="000000"/>
          <w:sz w:val="22"/>
          <w:szCs w:val="22"/>
          <w:u w:val="single"/>
        </w:rPr>
        <w:t>)</w:t>
      </w:r>
      <w:r w:rsidRPr="00EE0997">
        <w:rPr>
          <w:rFonts w:ascii="Times New Roman" w:hAnsi="Times New Roman"/>
          <w:sz w:val="22"/>
          <w:szCs w:val="22"/>
        </w:rPr>
        <w:t xml:space="preserve"> and the Birds of North America (</w:t>
      </w:r>
      <w:hyperlink r:id="rId35" w:history="1">
        <w:r w:rsidRPr="00EE0997">
          <w:rPr>
            <w:rFonts w:ascii="Times New Roman" w:hAnsi="Times New Roman"/>
            <w:color w:val="000000"/>
            <w:sz w:val="22"/>
            <w:szCs w:val="22"/>
            <w:u w:val="single"/>
          </w:rPr>
          <w:t>BNA</w:t>
        </w:r>
      </w:hyperlink>
      <w:r w:rsidRPr="00EE0997">
        <w:rPr>
          <w:rFonts w:ascii="Times New Roman" w:hAnsi="Times New Roman"/>
          <w:color w:val="000000"/>
          <w:sz w:val="22"/>
          <w:szCs w:val="22"/>
          <w:u w:val="single"/>
        </w:rPr>
        <w:t>)</w:t>
      </w:r>
      <w:r w:rsidRPr="00EE0997">
        <w:rPr>
          <w:rFonts w:ascii="Times New Roman" w:hAnsi="Times New Roman"/>
          <w:sz w:val="22"/>
          <w:szCs w:val="22"/>
        </w:rPr>
        <w:t xml:space="preserve">. In general, the winter distribution of adults is essentially as during the breeding season near to the colony. The </w:t>
      </w:r>
      <w:hyperlink r:id="rId36" w:history="1">
        <w:r w:rsidRPr="00EE0997">
          <w:rPr>
            <w:rFonts w:ascii="Times New Roman" w:hAnsi="Times New Roman"/>
            <w:color w:val="000000"/>
            <w:sz w:val="22"/>
            <w:szCs w:val="22"/>
            <w:u w:val="single"/>
          </w:rPr>
          <w:t>EURING database</w:t>
        </w:r>
      </w:hyperlink>
      <w:r w:rsidRPr="00EE0997">
        <w:rPr>
          <w:rFonts w:ascii="Times New Roman" w:hAnsi="Times New Roman"/>
          <w:sz w:val="22"/>
          <w:szCs w:val="22"/>
        </w:rPr>
        <w:t xml:space="preserve"> does not contain any recoveries in Europe from North America. Fledglings often move considerable distances from natal sites, usually in direction of prevailing sea currents. Inter-colony movement of immatures was found to be important but involves relatively short distances and would not justify treating distant and separated segments of the same subspecies as one biogeographic population. E </w:t>
      </w:r>
      <w:r w:rsidRPr="00EE0997">
        <w:rPr>
          <w:rFonts w:ascii="Times New Roman" w:hAnsi="Times New Roman"/>
          <w:sz w:val="22"/>
          <w:szCs w:val="22"/>
        </w:rPr>
        <w:lastRenderedPageBreak/>
        <w:t xml:space="preserve">North American and Greenland birds intergrade with </w:t>
      </w:r>
      <w:r w:rsidRPr="00EE0997">
        <w:rPr>
          <w:rFonts w:ascii="Times New Roman" w:hAnsi="Times New Roman"/>
          <w:i/>
          <w:sz w:val="22"/>
          <w:szCs w:val="22"/>
        </w:rPr>
        <w:t xml:space="preserve">C. g. </w:t>
      </w:r>
      <w:proofErr w:type="spellStart"/>
      <w:r w:rsidRPr="00EE0997">
        <w:rPr>
          <w:rFonts w:ascii="Times New Roman" w:hAnsi="Times New Roman"/>
          <w:i/>
          <w:sz w:val="22"/>
          <w:szCs w:val="22"/>
        </w:rPr>
        <w:t>arcticus</w:t>
      </w:r>
      <w:proofErr w:type="spellEnd"/>
      <w:r w:rsidRPr="00EE0997">
        <w:rPr>
          <w:rFonts w:ascii="Times New Roman" w:hAnsi="Times New Roman"/>
          <w:sz w:val="22"/>
          <w:szCs w:val="22"/>
        </w:rPr>
        <w:t xml:space="preserve"> along the coast of Labrador and W Greenland (</w:t>
      </w:r>
      <w:hyperlink r:id="rId37" w:history="1">
        <w:r w:rsidRPr="00EE0997">
          <w:rPr>
            <w:rFonts w:ascii="Times New Roman" w:hAnsi="Times New Roman"/>
            <w:color w:val="000000"/>
            <w:sz w:val="22"/>
            <w:szCs w:val="22"/>
            <w:u w:val="single"/>
          </w:rPr>
          <w:t>BNA</w:t>
        </w:r>
      </w:hyperlink>
      <w:r w:rsidRPr="00EE0997">
        <w:rPr>
          <w:rFonts w:ascii="Times New Roman" w:hAnsi="Times New Roman"/>
          <w:sz w:val="22"/>
          <w:szCs w:val="22"/>
        </w:rPr>
        <w:t xml:space="preserve">) and this uncertainty is reflected in the population delineation presented in Figure 1. </w:t>
      </w:r>
    </w:p>
    <w:p w14:paraId="3DA8FAC6" w14:textId="77777777" w:rsidR="00EE0997" w:rsidRPr="00EE0997" w:rsidRDefault="00EE0997" w:rsidP="00EE0997">
      <w:pPr>
        <w:jc w:val="both"/>
        <w:rPr>
          <w:rFonts w:ascii="Times New Roman" w:hAnsi="Times New Roman"/>
          <w:sz w:val="22"/>
          <w:szCs w:val="22"/>
        </w:rPr>
      </w:pPr>
    </w:p>
    <w:p w14:paraId="16A945B7" w14:textId="77777777" w:rsidR="00EE0997" w:rsidRPr="00EE0997" w:rsidRDefault="00EE0997" w:rsidP="00EE0997">
      <w:pPr>
        <w:jc w:val="both"/>
        <w:rPr>
          <w:rFonts w:ascii="Times New Roman" w:hAnsi="Times New Roman"/>
          <w:b/>
          <w:sz w:val="22"/>
          <w:szCs w:val="22"/>
        </w:rPr>
      </w:pPr>
      <w:r w:rsidRPr="00EE0997">
        <w:rPr>
          <w:rFonts w:ascii="Times New Roman" w:hAnsi="Times New Roman"/>
          <w:b/>
          <w:sz w:val="22"/>
          <w:szCs w:val="22"/>
        </w:rPr>
        <w:t>What are the implications of the proposal including any changes in status on AEWA Table 1?</w:t>
      </w:r>
    </w:p>
    <w:p w14:paraId="76E43167" w14:textId="77777777" w:rsidR="00EE0997" w:rsidRPr="00EE0997" w:rsidRDefault="00EE0997" w:rsidP="00EE0997">
      <w:pPr>
        <w:jc w:val="both"/>
        <w:rPr>
          <w:rFonts w:ascii="Times New Roman" w:hAnsi="Times New Roman"/>
          <w:b/>
          <w:sz w:val="22"/>
          <w:szCs w:val="22"/>
        </w:rPr>
      </w:pPr>
    </w:p>
    <w:p w14:paraId="2B4837E7"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[1a] </w:t>
      </w:r>
      <w:proofErr w:type="spellStart"/>
      <w:r w:rsidRPr="00EE0997">
        <w:rPr>
          <w:rFonts w:ascii="Times New Roman" w:hAnsi="Times New Roman"/>
          <w:i/>
          <w:sz w:val="22"/>
          <w:szCs w:val="22"/>
        </w:rPr>
        <w:t>Cepphus</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grylle</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mandtii</w:t>
      </w:r>
      <w:proofErr w:type="spellEnd"/>
      <w:r w:rsidRPr="00EE0997">
        <w:rPr>
          <w:rFonts w:ascii="Times New Roman" w:hAnsi="Times New Roman"/>
          <w:sz w:val="22"/>
          <w:szCs w:val="22"/>
        </w:rPr>
        <w:t>, E Canadian Arctic &amp; W Greenland (</w:t>
      </w:r>
      <w:proofErr w:type="spellStart"/>
      <w:r w:rsidRPr="00EE0997">
        <w:rPr>
          <w:rFonts w:ascii="Times New Roman" w:hAnsi="Times New Roman"/>
          <w:sz w:val="22"/>
          <w:szCs w:val="22"/>
        </w:rPr>
        <w:t>bre</w:t>
      </w:r>
      <w:proofErr w:type="spellEnd"/>
      <w:r w:rsidRPr="00EE0997">
        <w:rPr>
          <w:rFonts w:ascii="Times New Roman" w:hAnsi="Times New Roman"/>
          <w:sz w:val="22"/>
          <w:szCs w:val="22"/>
        </w:rPr>
        <w:t>): the Canadian population in the Canadian Arctic alone exceeds 250,000 individuals. The entire Greenland population is estimated at 30,000 – 60,000 individuals including E Greenland. Proper trend information is lacking for this population (</w:t>
      </w:r>
      <w:hyperlink r:id="rId38" w:history="1">
        <w:r w:rsidRPr="00EE0997">
          <w:rPr>
            <w:rFonts w:ascii="Times New Roman" w:hAnsi="Times New Roman"/>
            <w:color w:val="000000"/>
            <w:sz w:val="22"/>
            <w:szCs w:val="22"/>
            <w:u w:val="single"/>
          </w:rPr>
          <w:t>Berglund &amp; </w:t>
        </w:r>
        <w:proofErr w:type="spellStart"/>
        <w:r w:rsidRPr="00EE0997">
          <w:rPr>
            <w:rFonts w:ascii="Times New Roman" w:hAnsi="Times New Roman"/>
            <w:color w:val="000000"/>
            <w:sz w:val="22"/>
            <w:szCs w:val="22"/>
            <w:u w:val="single"/>
          </w:rPr>
          <w:t>Hentati</w:t>
        </w:r>
        <w:proofErr w:type="spellEnd"/>
        <w:r w:rsidRPr="00EE0997">
          <w:rPr>
            <w:rFonts w:ascii="Times New Roman" w:hAnsi="Times New Roman"/>
            <w:color w:val="000000"/>
            <w:sz w:val="22"/>
            <w:szCs w:val="22"/>
            <w:u w:val="single"/>
          </w:rPr>
          <w:t>-Sundberg 2014</w:t>
        </w:r>
      </w:hyperlink>
      <w:r w:rsidRPr="00EE0997">
        <w:rPr>
          <w:rFonts w:ascii="Times New Roman" w:hAnsi="Times New Roman"/>
          <w:sz w:val="22"/>
          <w:szCs w:val="22"/>
        </w:rPr>
        <w:t xml:space="preserve">). </w:t>
      </w:r>
      <w:hyperlink r:id="rId39" w:history="1">
        <w:r w:rsidRPr="00EE0997">
          <w:rPr>
            <w:rFonts w:ascii="Times New Roman" w:hAnsi="Times New Roman"/>
            <w:color w:val="000000"/>
            <w:sz w:val="22"/>
            <w:szCs w:val="22"/>
            <w:u w:val="single"/>
          </w:rPr>
          <w:t>BirdLife International (2015)</w:t>
        </w:r>
      </w:hyperlink>
      <w:r w:rsidRPr="00EE0997">
        <w:rPr>
          <w:rFonts w:ascii="Times New Roman" w:hAnsi="Times New Roman"/>
          <w:sz w:val="22"/>
          <w:szCs w:val="22"/>
        </w:rPr>
        <w:t xml:space="preserve"> has estimated 100,000 – 500,000 individuals for Greenland as a whole (including the subspecies </w:t>
      </w:r>
      <w:proofErr w:type="spellStart"/>
      <w:r w:rsidRPr="00EE0997">
        <w:rPr>
          <w:rFonts w:ascii="Times New Roman" w:hAnsi="Times New Roman"/>
          <w:i/>
          <w:sz w:val="22"/>
          <w:szCs w:val="22"/>
        </w:rPr>
        <w:t>mandtii</w:t>
      </w:r>
      <w:proofErr w:type="spellEnd"/>
      <w:r w:rsidRPr="00EE0997">
        <w:rPr>
          <w:rFonts w:ascii="Times New Roman" w:hAnsi="Times New Roman"/>
          <w:i/>
          <w:sz w:val="22"/>
          <w:szCs w:val="22"/>
        </w:rPr>
        <w:t xml:space="preserve"> </w:t>
      </w:r>
      <w:r w:rsidRPr="00EE0997">
        <w:rPr>
          <w:rFonts w:ascii="Times New Roman" w:hAnsi="Times New Roman"/>
          <w:sz w:val="22"/>
          <w:szCs w:val="22"/>
        </w:rPr>
        <w:t xml:space="preserve">both E and W and the subspecies </w:t>
      </w:r>
      <w:proofErr w:type="spellStart"/>
      <w:r w:rsidRPr="00EE0997">
        <w:rPr>
          <w:rFonts w:ascii="Times New Roman" w:hAnsi="Times New Roman"/>
          <w:i/>
          <w:sz w:val="22"/>
          <w:szCs w:val="22"/>
        </w:rPr>
        <w:t>arcticus</w:t>
      </w:r>
      <w:proofErr w:type="spellEnd"/>
      <w:r w:rsidRPr="00EE0997">
        <w:rPr>
          <w:rFonts w:ascii="Times New Roman" w:hAnsi="Times New Roman"/>
          <w:i/>
          <w:sz w:val="22"/>
          <w:szCs w:val="22"/>
        </w:rPr>
        <w:t xml:space="preserve"> </w:t>
      </w:r>
      <w:r w:rsidRPr="00EE0997">
        <w:rPr>
          <w:rFonts w:ascii="Times New Roman" w:hAnsi="Times New Roman"/>
          <w:sz w:val="22"/>
          <w:szCs w:val="22"/>
        </w:rPr>
        <w:t xml:space="preserve">in the S) and a stable population. Based on even this uncertain data, the new population can be classified in Category 1 of Column C in Table 1 of the AEWA Action Plan (i.e. no change compared to the current classification of the population of </w:t>
      </w:r>
      <w:proofErr w:type="spellStart"/>
      <w:r w:rsidRPr="00EE0997">
        <w:rPr>
          <w:rFonts w:ascii="Times New Roman" w:hAnsi="Times New Roman"/>
          <w:i/>
          <w:sz w:val="22"/>
          <w:szCs w:val="22"/>
        </w:rPr>
        <w:t>mandtii</w:t>
      </w:r>
      <w:proofErr w:type="spellEnd"/>
      <w:r w:rsidRPr="00EE0997">
        <w:rPr>
          <w:rFonts w:ascii="Times New Roman" w:hAnsi="Times New Roman"/>
          <w:i/>
          <w:sz w:val="22"/>
          <w:szCs w:val="22"/>
        </w:rPr>
        <w:t xml:space="preserve"> </w:t>
      </w:r>
      <w:r w:rsidRPr="00EE0997">
        <w:rPr>
          <w:rFonts w:ascii="Times New Roman" w:hAnsi="Times New Roman"/>
          <w:sz w:val="22"/>
          <w:szCs w:val="22"/>
        </w:rPr>
        <w:t xml:space="preserve">subspecies). </w:t>
      </w:r>
    </w:p>
    <w:p w14:paraId="0C955996" w14:textId="77777777" w:rsidR="00EE0997" w:rsidRPr="00EE0997" w:rsidRDefault="00EE0997" w:rsidP="00EE0997">
      <w:pPr>
        <w:jc w:val="both"/>
        <w:rPr>
          <w:rFonts w:ascii="Times New Roman" w:hAnsi="Times New Roman"/>
          <w:sz w:val="22"/>
          <w:szCs w:val="22"/>
        </w:rPr>
      </w:pPr>
    </w:p>
    <w:p w14:paraId="589A799A"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[1b] </w:t>
      </w:r>
      <w:proofErr w:type="spellStart"/>
      <w:r w:rsidRPr="00EE0997">
        <w:rPr>
          <w:rFonts w:ascii="Times New Roman" w:hAnsi="Times New Roman"/>
          <w:i/>
          <w:sz w:val="22"/>
          <w:szCs w:val="22"/>
        </w:rPr>
        <w:t>Cepphus</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grylle</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mandtii</w:t>
      </w:r>
      <w:proofErr w:type="spellEnd"/>
      <w:r w:rsidRPr="00EE0997">
        <w:rPr>
          <w:rFonts w:ascii="Times New Roman" w:hAnsi="Times New Roman"/>
          <w:sz w:val="22"/>
          <w:szCs w:val="22"/>
        </w:rPr>
        <w:t>, E Greenland to eastern Laptev Sea (</w:t>
      </w:r>
      <w:proofErr w:type="spellStart"/>
      <w:r w:rsidRPr="00EE0997">
        <w:rPr>
          <w:rFonts w:ascii="Times New Roman" w:hAnsi="Times New Roman"/>
          <w:sz w:val="22"/>
          <w:szCs w:val="22"/>
        </w:rPr>
        <w:t>bre</w:t>
      </w:r>
      <w:proofErr w:type="spellEnd"/>
      <w:r w:rsidRPr="00EE0997">
        <w:rPr>
          <w:rFonts w:ascii="Times New Roman" w:hAnsi="Times New Roman"/>
          <w:sz w:val="22"/>
          <w:szCs w:val="22"/>
        </w:rPr>
        <w:t>): The population is estimated around 20,000 pairs, i.e. 60,000 individuals in Svalbard and 9,000 – 11,000 pairs in European Russia, Jan Mayen is small, c. 100 pairs (</w:t>
      </w:r>
      <w:hyperlink r:id="rId40" w:history="1">
        <w:r w:rsidRPr="00EE0997">
          <w:rPr>
            <w:rFonts w:ascii="Times New Roman" w:hAnsi="Times New Roman"/>
            <w:color w:val="000000"/>
            <w:sz w:val="22"/>
            <w:szCs w:val="22"/>
            <w:u w:val="single"/>
          </w:rPr>
          <w:t>Berglund &amp; </w:t>
        </w:r>
        <w:proofErr w:type="spellStart"/>
        <w:r w:rsidRPr="00EE0997">
          <w:rPr>
            <w:rFonts w:ascii="Times New Roman" w:hAnsi="Times New Roman"/>
            <w:color w:val="000000"/>
            <w:sz w:val="22"/>
            <w:szCs w:val="22"/>
            <w:u w:val="single"/>
          </w:rPr>
          <w:t>Hentati</w:t>
        </w:r>
        <w:proofErr w:type="spellEnd"/>
        <w:r w:rsidRPr="00EE0997">
          <w:rPr>
            <w:rFonts w:ascii="Times New Roman" w:hAnsi="Times New Roman"/>
            <w:color w:val="000000"/>
            <w:sz w:val="22"/>
            <w:szCs w:val="22"/>
            <w:u w:val="single"/>
          </w:rPr>
          <w:t>-Sundberg 2014</w:t>
        </w:r>
      </w:hyperlink>
      <w:r w:rsidRPr="00EE0997">
        <w:rPr>
          <w:rFonts w:ascii="Times New Roman" w:hAnsi="Times New Roman"/>
          <w:color w:val="000000"/>
          <w:sz w:val="22"/>
          <w:szCs w:val="22"/>
          <w:u w:val="single"/>
        </w:rPr>
        <w:t xml:space="preserve">, </w:t>
      </w:r>
      <w:hyperlink r:id="rId41" w:history="1">
        <w:r w:rsidRPr="00EE0997">
          <w:rPr>
            <w:rFonts w:ascii="Times New Roman" w:hAnsi="Times New Roman"/>
            <w:color w:val="000000"/>
            <w:sz w:val="22"/>
            <w:szCs w:val="22"/>
            <w:u w:val="single"/>
          </w:rPr>
          <w:t>Strom et al. 2016</w:t>
        </w:r>
      </w:hyperlink>
      <w:r w:rsidRPr="00EE0997">
        <w:rPr>
          <w:rFonts w:ascii="Times New Roman" w:hAnsi="Times New Roman"/>
          <w:sz w:val="22"/>
          <w:szCs w:val="22"/>
        </w:rPr>
        <w:t xml:space="preserve">). As mentioned above, there are uncertainties concerning the population size in Greenland and its division between W and E Greenland although the E one can </w:t>
      </w:r>
      <w:proofErr w:type="gramStart"/>
      <w:r w:rsidRPr="00EE0997">
        <w:rPr>
          <w:rFonts w:ascii="Times New Roman" w:hAnsi="Times New Roman"/>
          <w:sz w:val="22"/>
          <w:szCs w:val="22"/>
        </w:rPr>
        <w:t>be considered to be</w:t>
      </w:r>
      <w:proofErr w:type="gramEnd"/>
      <w:r w:rsidRPr="00EE0997">
        <w:rPr>
          <w:rFonts w:ascii="Times New Roman" w:hAnsi="Times New Roman"/>
          <w:sz w:val="22"/>
          <w:szCs w:val="22"/>
        </w:rPr>
        <w:t xml:space="preserve"> the smaller one. </w:t>
      </w:r>
      <w:hyperlink r:id="rId42" w:history="1">
        <w:proofErr w:type="spellStart"/>
        <w:r w:rsidRPr="00EE0997">
          <w:rPr>
            <w:rFonts w:ascii="Times New Roman" w:hAnsi="Times New Roman"/>
            <w:color w:val="000000"/>
            <w:sz w:val="22"/>
            <w:szCs w:val="22"/>
            <w:u w:val="single"/>
          </w:rPr>
          <w:t>Boertmann</w:t>
        </w:r>
        <w:proofErr w:type="spellEnd"/>
        <w:r w:rsidRPr="00EE0997">
          <w:rPr>
            <w:rFonts w:ascii="Times New Roman" w:hAnsi="Times New Roman"/>
            <w:color w:val="000000"/>
            <w:sz w:val="22"/>
            <w:szCs w:val="22"/>
            <w:u w:val="single"/>
          </w:rPr>
          <w:t xml:space="preserve"> et al. (2009)</w:t>
        </w:r>
      </w:hyperlink>
      <w:r w:rsidRPr="00EE0997">
        <w:rPr>
          <w:rFonts w:ascii="Times New Roman" w:hAnsi="Times New Roman"/>
          <w:sz w:val="22"/>
          <w:szCs w:val="22"/>
        </w:rPr>
        <w:t xml:space="preserve"> was able to control only 4 colonies and reported the observation of only 68 individuals during their July-August surveys. Thus, it is likely that the size of the E Greenland population is less than 10,000 individuals. This means that the population is exceeds 25,000 individuals but probably below 100,000 individuals.  The population trend is unknown. Therefore, this population is proposed to be classified in Category 1 of Column B. </w:t>
      </w:r>
    </w:p>
    <w:p w14:paraId="3937E5EF" w14:textId="77777777" w:rsidR="00EE0997" w:rsidRPr="00EE0997" w:rsidRDefault="00EE0997" w:rsidP="00EE0997">
      <w:pPr>
        <w:jc w:val="both"/>
        <w:rPr>
          <w:rFonts w:ascii="Times New Roman" w:hAnsi="Times New Roman"/>
          <w:sz w:val="22"/>
          <w:szCs w:val="22"/>
        </w:rPr>
      </w:pPr>
    </w:p>
    <w:p w14:paraId="307CC543"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[2a] </w:t>
      </w:r>
      <w:proofErr w:type="spellStart"/>
      <w:r w:rsidRPr="00EE0997">
        <w:rPr>
          <w:rFonts w:ascii="Times New Roman" w:hAnsi="Times New Roman"/>
          <w:i/>
          <w:sz w:val="22"/>
          <w:szCs w:val="22"/>
        </w:rPr>
        <w:t>Cepphus</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grylle</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arcticus</w:t>
      </w:r>
      <w:proofErr w:type="spellEnd"/>
      <w:r w:rsidRPr="00EE0997">
        <w:rPr>
          <w:rFonts w:ascii="Times New Roman" w:hAnsi="Times New Roman"/>
          <w:sz w:val="22"/>
          <w:szCs w:val="22"/>
        </w:rPr>
        <w:t>, S Newfoundland, Labrador, Nova Scotia and S Greenland (</w:t>
      </w:r>
      <w:proofErr w:type="spellStart"/>
      <w:r w:rsidRPr="00EE0997">
        <w:rPr>
          <w:rFonts w:ascii="Times New Roman" w:hAnsi="Times New Roman"/>
          <w:sz w:val="22"/>
          <w:szCs w:val="22"/>
        </w:rPr>
        <w:t>bre</w:t>
      </w:r>
      <w:proofErr w:type="spellEnd"/>
      <w:r w:rsidRPr="00EE0997">
        <w:rPr>
          <w:rFonts w:ascii="Times New Roman" w:hAnsi="Times New Roman"/>
          <w:sz w:val="22"/>
          <w:szCs w:val="22"/>
        </w:rPr>
        <w:t xml:space="preserve">): S Greenland population is estimated at 180,000-190,000 pairs (i.e. 540,000-570,000 individuals). This means that this population should be classified in Category 1 of Column C even without </w:t>
      </w:r>
      <w:proofErr w:type="gramStart"/>
      <w:r w:rsidRPr="00EE0997">
        <w:rPr>
          <w:rFonts w:ascii="Times New Roman" w:hAnsi="Times New Roman"/>
          <w:sz w:val="22"/>
          <w:szCs w:val="22"/>
        </w:rPr>
        <w:t>taking into account</w:t>
      </w:r>
      <w:proofErr w:type="gramEnd"/>
      <w:r w:rsidRPr="00EE0997">
        <w:rPr>
          <w:rFonts w:ascii="Times New Roman" w:hAnsi="Times New Roman"/>
          <w:sz w:val="22"/>
          <w:szCs w:val="22"/>
        </w:rPr>
        <w:t xml:space="preserve"> of the birds breeding in Eastern Canada that were estimated at around 70,000 in the 1980s (Nettleship &amp; Evans 1985).  Thus, this population retains the same classification on Table 1 as the current population covering the entire </w:t>
      </w:r>
      <w:r w:rsidRPr="00EE0997">
        <w:rPr>
          <w:rFonts w:ascii="Times New Roman" w:hAnsi="Times New Roman"/>
          <w:i/>
          <w:sz w:val="22"/>
          <w:szCs w:val="22"/>
        </w:rPr>
        <w:t xml:space="preserve">C. g. </w:t>
      </w:r>
      <w:proofErr w:type="spellStart"/>
      <w:r w:rsidRPr="00EE0997">
        <w:rPr>
          <w:rFonts w:ascii="Times New Roman" w:hAnsi="Times New Roman"/>
          <w:i/>
          <w:sz w:val="22"/>
          <w:szCs w:val="22"/>
        </w:rPr>
        <w:t>arcticus</w:t>
      </w:r>
      <w:proofErr w:type="spellEnd"/>
      <w:r w:rsidRPr="00EE0997">
        <w:rPr>
          <w:rFonts w:ascii="Times New Roman" w:hAnsi="Times New Roman"/>
          <w:i/>
          <w:sz w:val="22"/>
          <w:szCs w:val="22"/>
        </w:rPr>
        <w:t xml:space="preserve"> </w:t>
      </w:r>
      <w:r w:rsidRPr="00EE0997">
        <w:rPr>
          <w:rFonts w:ascii="Times New Roman" w:hAnsi="Times New Roman"/>
          <w:sz w:val="22"/>
          <w:szCs w:val="22"/>
        </w:rPr>
        <w:t xml:space="preserve">subspecies. </w:t>
      </w:r>
    </w:p>
    <w:p w14:paraId="3DA86119" w14:textId="77777777" w:rsidR="00EE0997" w:rsidRPr="00EE0997" w:rsidRDefault="00EE0997" w:rsidP="00EE0997">
      <w:pPr>
        <w:jc w:val="both"/>
        <w:rPr>
          <w:rFonts w:ascii="Times New Roman" w:hAnsi="Times New Roman"/>
          <w:sz w:val="22"/>
          <w:szCs w:val="22"/>
        </w:rPr>
      </w:pPr>
    </w:p>
    <w:p w14:paraId="7FA1DA0A" w14:textId="77777777" w:rsidR="00EE0997" w:rsidRPr="00EE0997" w:rsidRDefault="00EE0997" w:rsidP="00EE0997">
      <w:pPr>
        <w:jc w:val="both"/>
        <w:rPr>
          <w:rFonts w:ascii="Times New Roman" w:hAnsi="Times New Roman"/>
          <w:sz w:val="22"/>
          <w:szCs w:val="22"/>
        </w:rPr>
      </w:pPr>
      <w:r w:rsidRPr="00EE0997">
        <w:rPr>
          <w:rFonts w:ascii="Times New Roman" w:hAnsi="Times New Roman"/>
          <w:sz w:val="22"/>
          <w:szCs w:val="22"/>
        </w:rPr>
        <w:t xml:space="preserve">[2b] </w:t>
      </w:r>
      <w:r w:rsidRPr="00EE0997">
        <w:rPr>
          <w:rFonts w:ascii="Times New Roman" w:hAnsi="Times New Roman"/>
          <w:i/>
          <w:sz w:val="22"/>
          <w:szCs w:val="22"/>
        </w:rPr>
        <w:t xml:space="preserve"> </w:t>
      </w:r>
      <w:proofErr w:type="spellStart"/>
      <w:r w:rsidRPr="00EE0997">
        <w:rPr>
          <w:rFonts w:ascii="Times New Roman" w:hAnsi="Times New Roman"/>
          <w:i/>
          <w:sz w:val="22"/>
          <w:szCs w:val="22"/>
        </w:rPr>
        <w:t>Cepphus</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grylle</w:t>
      </w:r>
      <w:proofErr w:type="spellEnd"/>
      <w:r w:rsidRPr="00EE0997">
        <w:rPr>
          <w:rFonts w:ascii="Times New Roman" w:hAnsi="Times New Roman"/>
          <w:i/>
          <w:sz w:val="22"/>
          <w:szCs w:val="22"/>
        </w:rPr>
        <w:t xml:space="preserve"> </w:t>
      </w:r>
      <w:proofErr w:type="spellStart"/>
      <w:r w:rsidRPr="00EE0997">
        <w:rPr>
          <w:rFonts w:ascii="Times New Roman" w:hAnsi="Times New Roman"/>
          <w:i/>
          <w:sz w:val="22"/>
          <w:szCs w:val="22"/>
        </w:rPr>
        <w:t>arcticus</w:t>
      </w:r>
      <w:proofErr w:type="spellEnd"/>
      <w:r w:rsidRPr="00EE0997">
        <w:rPr>
          <w:rFonts w:ascii="Times New Roman" w:hAnsi="Times New Roman"/>
          <w:sz w:val="22"/>
          <w:szCs w:val="22"/>
        </w:rPr>
        <w:t>, British Isles and N Europe east to White Sea (</w:t>
      </w:r>
      <w:proofErr w:type="spellStart"/>
      <w:r w:rsidRPr="00EE0997">
        <w:rPr>
          <w:rFonts w:ascii="Times New Roman" w:hAnsi="Times New Roman"/>
          <w:sz w:val="22"/>
          <w:szCs w:val="22"/>
        </w:rPr>
        <w:t>bre</w:t>
      </w:r>
      <w:proofErr w:type="spellEnd"/>
      <w:r w:rsidRPr="00EE0997">
        <w:rPr>
          <w:rFonts w:ascii="Times New Roman" w:hAnsi="Times New Roman"/>
          <w:sz w:val="22"/>
          <w:szCs w:val="22"/>
        </w:rPr>
        <w:t xml:space="preserve">): </w:t>
      </w:r>
      <w:hyperlink r:id="rId43" w:history="1">
        <w:r w:rsidRPr="00EE0997">
          <w:rPr>
            <w:rFonts w:ascii="Times New Roman" w:hAnsi="Times New Roman"/>
            <w:color w:val="000000"/>
            <w:sz w:val="22"/>
            <w:szCs w:val="22"/>
            <w:u w:val="single"/>
          </w:rPr>
          <w:t>Berglund &amp; </w:t>
        </w:r>
        <w:proofErr w:type="spellStart"/>
        <w:r w:rsidRPr="00EE0997">
          <w:rPr>
            <w:rFonts w:ascii="Times New Roman" w:hAnsi="Times New Roman"/>
            <w:color w:val="000000"/>
            <w:sz w:val="22"/>
            <w:szCs w:val="22"/>
            <w:u w:val="single"/>
          </w:rPr>
          <w:t>Hentati</w:t>
        </w:r>
        <w:proofErr w:type="spellEnd"/>
        <w:r w:rsidRPr="00EE0997">
          <w:rPr>
            <w:rFonts w:ascii="Times New Roman" w:hAnsi="Times New Roman"/>
            <w:color w:val="000000"/>
            <w:sz w:val="22"/>
            <w:szCs w:val="22"/>
            <w:u w:val="single"/>
          </w:rPr>
          <w:t>-Sundberg (2014</w:t>
        </w:r>
      </w:hyperlink>
      <w:r w:rsidRPr="00EE0997">
        <w:rPr>
          <w:rFonts w:ascii="Times New Roman" w:hAnsi="Times New Roman"/>
          <w:sz w:val="22"/>
          <w:szCs w:val="22"/>
        </w:rPr>
        <w:t xml:space="preserve">) estimated the total population at around 180,700 – 238,200 individuals without Greenland, but including nearly 8,000 pairs at the </w:t>
      </w:r>
      <w:proofErr w:type="spellStart"/>
      <w:r w:rsidRPr="00EE0997">
        <w:rPr>
          <w:rFonts w:ascii="Times New Roman" w:hAnsi="Times New Roman"/>
          <w:sz w:val="22"/>
          <w:szCs w:val="22"/>
        </w:rPr>
        <w:t>Murman</w:t>
      </w:r>
      <w:proofErr w:type="spellEnd"/>
      <w:r w:rsidRPr="00EE0997">
        <w:rPr>
          <w:rFonts w:ascii="Times New Roman" w:hAnsi="Times New Roman"/>
          <w:sz w:val="22"/>
          <w:szCs w:val="22"/>
        </w:rPr>
        <w:t xml:space="preserve"> coast and the White Sea in Russia (</w:t>
      </w:r>
      <w:hyperlink r:id="rId44" w:history="1">
        <w:r w:rsidRPr="00EE0997">
          <w:rPr>
            <w:rFonts w:ascii="Times New Roman" w:hAnsi="Times New Roman"/>
            <w:color w:val="000000"/>
            <w:sz w:val="22"/>
            <w:szCs w:val="22"/>
            <w:u w:val="single"/>
          </w:rPr>
          <w:t>Strom et al. 2016</w:t>
        </w:r>
      </w:hyperlink>
      <w:r w:rsidRPr="00EE0997">
        <w:rPr>
          <w:rFonts w:ascii="Times New Roman" w:hAnsi="Times New Roman"/>
          <w:sz w:val="22"/>
          <w:szCs w:val="22"/>
        </w:rPr>
        <w:t xml:space="preserve">). As the population trend is thought to be largely stable, it can be classified in Category 1 of Column C.  Thus, this population also retains the same classification on Table 1 as the current population covering the entire </w:t>
      </w:r>
      <w:r w:rsidRPr="00EE0997">
        <w:rPr>
          <w:rFonts w:ascii="Times New Roman" w:hAnsi="Times New Roman"/>
          <w:i/>
          <w:sz w:val="22"/>
          <w:szCs w:val="22"/>
        </w:rPr>
        <w:t xml:space="preserve">C. g. </w:t>
      </w:r>
      <w:proofErr w:type="spellStart"/>
      <w:r w:rsidRPr="00EE0997">
        <w:rPr>
          <w:rFonts w:ascii="Times New Roman" w:hAnsi="Times New Roman"/>
          <w:i/>
          <w:sz w:val="22"/>
          <w:szCs w:val="22"/>
        </w:rPr>
        <w:t>arcticus</w:t>
      </w:r>
      <w:proofErr w:type="spellEnd"/>
      <w:r w:rsidRPr="00EE0997">
        <w:rPr>
          <w:rFonts w:ascii="Times New Roman" w:hAnsi="Times New Roman"/>
          <w:i/>
          <w:sz w:val="22"/>
          <w:szCs w:val="22"/>
        </w:rPr>
        <w:t xml:space="preserve"> </w:t>
      </w:r>
      <w:r w:rsidRPr="00EE0997">
        <w:rPr>
          <w:rFonts w:ascii="Times New Roman" w:hAnsi="Times New Roman"/>
          <w:sz w:val="22"/>
          <w:szCs w:val="22"/>
        </w:rPr>
        <w:t>subspecies.</w:t>
      </w:r>
    </w:p>
    <w:p w14:paraId="7F36A94A" w14:textId="77777777" w:rsidR="00EE0997" w:rsidRPr="00EE0997" w:rsidRDefault="00EE0997" w:rsidP="00EE0997">
      <w:pPr>
        <w:jc w:val="both"/>
        <w:rPr>
          <w:rFonts w:ascii="Times New Roman" w:hAnsi="Times New Roman"/>
          <w:b/>
          <w:sz w:val="22"/>
          <w:szCs w:val="22"/>
        </w:rPr>
      </w:pPr>
    </w:p>
    <w:p w14:paraId="6F097F3B" w14:textId="77777777" w:rsidR="00EE0997" w:rsidRPr="00EE0997" w:rsidRDefault="00EE0997" w:rsidP="00EE0997">
      <w:pPr>
        <w:jc w:val="both"/>
        <w:rPr>
          <w:rFonts w:ascii="Times New Roman" w:hAnsi="Times New Roman"/>
          <w:b/>
          <w:sz w:val="22"/>
          <w:szCs w:val="22"/>
        </w:rPr>
      </w:pPr>
    </w:p>
    <w:p w14:paraId="5A62E44E" w14:textId="77777777" w:rsidR="00EE0997" w:rsidRPr="00EE0997" w:rsidRDefault="00EE0997" w:rsidP="00EE0997">
      <w:pPr>
        <w:jc w:val="both"/>
        <w:rPr>
          <w:rFonts w:ascii="Times New Roman" w:hAnsi="Times New Roman"/>
          <w:b/>
          <w:sz w:val="22"/>
          <w:szCs w:val="22"/>
        </w:rPr>
      </w:pPr>
    </w:p>
    <w:p w14:paraId="1EDD7781" w14:textId="77777777" w:rsidR="00EE0997" w:rsidRPr="00EE0997" w:rsidRDefault="00EE0997" w:rsidP="00EE0997">
      <w:pPr>
        <w:jc w:val="both"/>
        <w:rPr>
          <w:rFonts w:ascii="Times New Roman" w:hAnsi="Times New Roman"/>
          <w:b/>
          <w:sz w:val="22"/>
          <w:szCs w:val="22"/>
        </w:rPr>
      </w:pPr>
    </w:p>
    <w:p w14:paraId="313E4A4F" w14:textId="77777777" w:rsidR="00EE0997" w:rsidRPr="00EE0997" w:rsidRDefault="00EE0997" w:rsidP="00EE0997">
      <w:pPr>
        <w:jc w:val="both"/>
        <w:rPr>
          <w:rFonts w:ascii="Times New Roman" w:hAnsi="Times New Roman"/>
          <w:b/>
          <w:sz w:val="22"/>
          <w:szCs w:val="22"/>
        </w:rPr>
      </w:pPr>
    </w:p>
    <w:p w14:paraId="3DB58640" w14:textId="77777777" w:rsidR="00EE0997" w:rsidRPr="00EE0997" w:rsidRDefault="00EE0997" w:rsidP="00EE0997">
      <w:pPr>
        <w:jc w:val="both"/>
        <w:rPr>
          <w:rFonts w:ascii="Times New Roman" w:hAnsi="Times New Roman"/>
          <w:b/>
          <w:sz w:val="22"/>
          <w:szCs w:val="22"/>
        </w:rPr>
      </w:pPr>
    </w:p>
    <w:p w14:paraId="77EC1F03" w14:textId="77777777" w:rsidR="00EE0997" w:rsidRPr="00EE0997" w:rsidRDefault="00EE0997" w:rsidP="00EE0997">
      <w:pPr>
        <w:jc w:val="both"/>
        <w:rPr>
          <w:rFonts w:ascii="Times New Roman" w:hAnsi="Times New Roman"/>
          <w:b/>
          <w:sz w:val="22"/>
          <w:szCs w:val="22"/>
        </w:rPr>
      </w:pPr>
    </w:p>
    <w:p w14:paraId="386EA728" w14:textId="77777777" w:rsidR="00EE0997" w:rsidRPr="00EE0997" w:rsidRDefault="00EE0997" w:rsidP="00EE0997">
      <w:pPr>
        <w:jc w:val="both"/>
        <w:rPr>
          <w:rFonts w:ascii="Times New Roman" w:hAnsi="Times New Roman"/>
          <w:b/>
          <w:sz w:val="22"/>
          <w:szCs w:val="22"/>
        </w:rPr>
      </w:pPr>
    </w:p>
    <w:p w14:paraId="080F871F" w14:textId="77777777" w:rsidR="00EE0997" w:rsidRPr="00EE0997" w:rsidRDefault="00EE0997" w:rsidP="00EE0997">
      <w:pPr>
        <w:jc w:val="both"/>
        <w:rPr>
          <w:rFonts w:ascii="Times New Roman" w:hAnsi="Times New Roman"/>
          <w:b/>
          <w:sz w:val="22"/>
          <w:szCs w:val="22"/>
        </w:rPr>
      </w:pPr>
    </w:p>
    <w:p w14:paraId="56BF5EB7" w14:textId="77777777" w:rsidR="00EE0997" w:rsidRPr="00EE0997" w:rsidRDefault="00EE0997" w:rsidP="00EE0997">
      <w:pPr>
        <w:jc w:val="both"/>
        <w:rPr>
          <w:rFonts w:ascii="Times New Roman" w:hAnsi="Times New Roman"/>
          <w:b/>
          <w:sz w:val="22"/>
          <w:szCs w:val="22"/>
        </w:rPr>
      </w:pPr>
    </w:p>
    <w:p w14:paraId="06A18400" w14:textId="77777777" w:rsidR="00EE0997" w:rsidRPr="00EE0997" w:rsidRDefault="00EE0997" w:rsidP="00EE0997">
      <w:pPr>
        <w:jc w:val="both"/>
        <w:rPr>
          <w:rFonts w:ascii="Times New Roman" w:hAnsi="Times New Roman"/>
          <w:b/>
          <w:sz w:val="22"/>
          <w:szCs w:val="22"/>
        </w:rPr>
      </w:pPr>
    </w:p>
    <w:p w14:paraId="7D51AE97" w14:textId="77777777" w:rsidR="00EE0997" w:rsidRPr="00EE0997" w:rsidRDefault="00EE0997" w:rsidP="00EE0997">
      <w:pPr>
        <w:jc w:val="both"/>
        <w:rPr>
          <w:rFonts w:ascii="Times New Roman" w:hAnsi="Times New Roman"/>
          <w:b/>
          <w:sz w:val="22"/>
          <w:szCs w:val="22"/>
        </w:rPr>
      </w:pPr>
    </w:p>
    <w:p w14:paraId="41A3D8B5" w14:textId="77777777" w:rsidR="00EE0997" w:rsidRPr="00EE0997" w:rsidRDefault="00EE0997" w:rsidP="00EE0997">
      <w:pPr>
        <w:jc w:val="both"/>
        <w:rPr>
          <w:rFonts w:ascii="Times New Roman" w:hAnsi="Times New Roman"/>
          <w:b/>
          <w:sz w:val="22"/>
          <w:szCs w:val="22"/>
        </w:rPr>
      </w:pPr>
    </w:p>
    <w:p w14:paraId="45BD695A" w14:textId="77777777" w:rsidR="00EE0997" w:rsidRPr="00EE0997" w:rsidRDefault="00EE0997" w:rsidP="00EE0997">
      <w:pPr>
        <w:jc w:val="both"/>
        <w:rPr>
          <w:rFonts w:ascii="Times New Roman" w:hAnsi="Times New Roman"/>
          <w:b/>
          <w:sz w:val="22"/>
          <w:szCs w:val="22"/>
        </w:rPr>
      </w:pPr>
    </w:p>
    <w:p w14:paraId="091CBD45" w14:textId="5B37797E" w:rsidR="00EE0997" w:rsidRPr="00EE0997" w:rsidRDefault="00EE0997" w:rsidP="00EE0997">
      <w:pPr>
        <w:spacing w:after="200"/>
        <w:jc w:val="both"/>
        <w:rPr>
          <w:rFonts w:ascii="Times New Roman" w:hAnsi="Times New Roman"/>
          <w:bCs/>
          <w:color w:val="4F81BD"/>
          <w:sz w:val="22"/>
          <w:szCs w:val="22"/>
        </w:rPr>
      </w:pPr>
      <w:r w:rsidRPr="00EE0997">
        <w:rPr>
          <w:rFonts w:ascii="Times New Roman" w:hAnsi="Times New Roman"/>
          <w:b/>
          <w:bCs/>
          <w:color w:val="4F81BD"/>
          <w:sz w:val="22"/>
          <w:szCs w:val="22"/>
        </w:rPr>
        <w:lastRenderedPageBreak/>
        <w:t xml:space="preserve">Figure </w:t>
      </w:r>
      <w:r w:rsidRPr="00EE0997">
        <w:rPr>
          <w:rFonts w:ascii="Times New Roman" w:hAnsi="Times New Roman"/>
          <w:b/>
          <w:bCs/>
          <w:noProof/>
          <w:color w:val="4F81BD"/>
          <w:sz w:val="22"/>
          <w:szCs w:val="22"/>
        </w:rPr>
        <w:fldChar w:fldCharType="begin"/>
      </w:r>
      <w:r w:rsidRPr="00EE0997">
        <w:rPr>
          <w:rFonts w:ascii="Times New Roman" w:hAnsi="Times New Roman"/>
          <w:b/>
          <w:bCs/>
          <w:noProof/>
          <w:color w:val="4F81BD"/>
          <w:sz w:val="22"/>
          <w:szCs w:val="22"/>
        </w:rPr>
        <w:instrText xml:space="preserve"> SEQ Figure \* ARABIC </w:instrText>
      </w:r>
      <w:r w:rsidRPr="00EE0997">
        <w:rPr>
          <w:rFonts w:ascii="Times New Roman" w:hAnsi="Times New Roman"/>
          <w:b/>
          <w:bCs/>
          <w:noProof/>
          <w:color w:val="4F81BD"/>
          <w:sz w:val="22"/>
          <w:szCs w:val="22"/>
        </w:rPr>
        <w:fldChar w:fldCharType="separate"/>
      </w:r>
      <w:r w:rsidR="00C216D2">
        <w:rPr>
          <w:rFonts w:ascii="Times New Roman" w:hAnsi="Times New Roman"/>
          <w:b/>
          <w:bCs/>
          <w:noProof/>
          <w:color w:val="4F81BD"/>
          <w:sz w:val="22"/>
          <w:szCs w:val="22"/>
        </w:rPr>
        <w:t>3</w:t>
      </w:r>
      <w:r w:rsidRPr="00EE0997">
        <w:rPr>
          <w:rFonts w:ascii="Times New Roman" w:hAnsi="Times New Roman"/>
          <w:b/>
          <w:bCs/>
          <w:noProof/>
          <w:color w:val="4F81BD"/>
          <w:sz w:val="22"/>
          <w:szCs w:val="22"/>
        </w:rPr>
        <w:fldChar w:fldCharType="end"/>
      </w:r>
      <w:r w:rsidRPr="00EE0997">
        <w:rPr>
          <w:rFonts w:ascii="Times New Roman" w:hAnsi="Times New Roman"/>
          <w:b/>
          <w:bCs/>
          <w:color w:val="4F81BD"/>
          <w:sz w:val="22"/>
          <w:szCs w:val="22"/>
        </w:rPr>
        <w:t xml:space="preserve">. Delineation of the proposed biogeographic populations of </w:t>
      </w:r>
      <w:r w:rsidRPr="00EE0997">
        <w:rPr>
          <w:rFonts w:ascii="Times New Roman" w:hAnsi="Times New Roman"/>
          <w:b/>
          <w:bCs/>
          <w:i/>
          <w:color w:val="4F81BD"/>
          <w:sz w:val="22"/>
          <w:szCs w:val="22"/>
        </w:rPr>
        <w:t xml:space="preserve">C. g. </w:t>
      </w:r>
      <w:proofErr w:type="spellStart"/>
      <w:r w:rsidRPr="00EE0997">
        <w:rPr>
          <w:rFonts w:ascii="Times New Roman" w:hAnsi="Times New Roman"/>
          <w:b/>
          <w:bCs/>
          <w:i/>
          <w:color w:val="4F81BD"/>
          <w:sz w:val="22"/>
          <w:szCs w:val="22"/>
        </w:rPr>
        <w:t>mandtii</w:t>
      </w:r>
      <w:proofErr w:type="spellEnd"/>
      <w:r w:rsidRPr="00EE0997">
        <w:rPr>
          <w:rFonts w:ascii="Times New Roman" w:hAnsi="Times New Roman"/>
          <w:b/>
          <w:bCs/>
          <w:color w:val="4F81BD"/>
          <w:sz w:val="22"/>
          <w:szCs w:val="22"/>
        </w:rPr>
        <w:t xml:space="preserve"> and </w:t>
      </w:r>
      <w:r w:rsidRPr="00EE0997">
        <w:rPr>
          <w:rFonts w:ascii="Times New Roman" w:hAnsi="Times New Roman"/>
          <w:b/>
          <w:bCs/>
          <w:i/>
          <w:color w:val="4F81BD"/>
          <w:sz w:val="22"/>
          <w:szCs w:val="22"/>
        </w:rPr>
        <w:t xml:space="preserve">C. g. </w:t>
      </w:r>
      <w:proofErr w:type="spellStart"/>
      <w:r w:rsidRPr="00EE0997">
        <w:rPr>
          <w:rFonts w:ascii="Times New Roman" w:hAnsi="Times New Roman"/>
          <w:b/>
          <w:bCs/>
          <w:i/>
          <w:color w:val="4F81BD"/>
          <w:sz w:val="22"/>
          <w:szCs w:val="22"/>
        </w:rPr>
        <w:t>arcticus</w:t>
      </w:r>
      <w:proofErr w:type="spellEnd"/>
      <w:r w:rsidRPr="00EE0997">
        <w:rPr>
          <w:rFonts w:ascii="Times New Roman" w:hAnsi="Times New Roman"/>
          <w:b/>
          <w:bCs/>
          <w:color w:val="4F81BD"/>
          <w:sz w:val="22"/>
          <w:szCs w:val="22"/>
        </w:rPr>
        <w:t xml:space="preserve"> together with the delineations of the populations not proposed for change. (Note: the range map produced by BirdLife International is only to provide a backdrop for the flyway delineation. It will require update at a later stage to incorporate the correction proposed by experts during the consultation process).</w:t>
      </w:r>
    </w:p>
    <w:p w14:paraId="2E95A934" w14:textId="542F254F" w:rsidR="00EE0997" w:rsidRPr="00536A3C" w:rsidRDefault="00EE0997" w:rsidP="00EE0997">
      <w:pPr>
        <w:keepNext/>
        <w:jc w:val="center"/>
        <w:rPr>
          <w:noProof/>
          <w:lang w:val="en-US"/>
        </w:rPr>
      </w:pPr>
      <w:r w:rsidRPr="00536A3C">
        <w:rPr>
          <w:noProof/>
          <w:lang w:val="en-US"/>
        </w:rPr>
        <w:drawing>
          <wp:inline distT="0" distB="0" distL="0" distR="0" wp14:anchorId="2122B147" wp14:editId="1272C700">
            <wp:extent cx="4951563" cy="6766938"/>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57210" cy="6774655"/>
                    </a:xfrm>
                    <a:prstGeom prst="rect">
                      <a:avLst/>
                    </a:prstGeom>
                    <a:noFill/>
                    <a:ln>
                      <a:noFill/>
                    </a:ln>
                  </pic:spPr>
                </pic:pic>
              </a:graphicData>
            </a:graphic>
          </wp:inline>
        </w:drawing>
      </w:r>
    </w:p>
    <w:p w14:paraId="3E88FF04" w14:textId="77777777" w:rsidR="00EE0997" w:rsidRPr="00D65BE0" w:rsidRDefault="00EE0997" w:rsidP="00EE0997">
      <w:pPr>
        <w:keepNext/>
        <w:jc w:val="center"/>
      </w:pPr>
    </w:p>
    <w:p w14:paraId="28AC0F1A" w14:textId="77777777" w:rsidR="00EE0997" w:rsidRPr="00536A3C" w:rsidRDefault="00EE0997" w:rsidP="00EE0997">
      <w:pPr>
        <w:rPr>
          <w:color w:val="FF0000"/>
        </w:rPr>
      </w:pPr>
    </w:p>
    <w:p w14:paraId="3B9F4FBA" w14:textId="58490824" w:rsidR="00EE0997" w:rsidRDefault="00EE0997">
      <w:pPr>
        <w:spacing w:after="160" w:line="259" w:lineRule="auto"/>
        <w:rPr>
          <w:rFonts w:ascii="Times New Roman" w:hAnsi="Times New Roman"/>
          <w:b/>
          <w:sz w:val="22"/>
          <w:szCs w:val="22"/>
        </w:rPr>
      </w:pPr>
      <w:r>
        <w:rPr>
          <w:rFonts w:ascii="Times New Roman" w:hAnsi="Times New Roman"/>
          <w:b/>
          <w:sz w:val="22"/>
          <w:szCs w:val="22"/>
        </w:rPr>
        <w:br w:type="page"/>
      </w:r>
    </w:p>
    <w:p w14:paraId="124830C3" w14:textId="77777777" w:rsidR="00C556F8" w:rsidRPr="00C556F8" w:rsidRDefault="00C556F8" w:rsidP="00C556F8">
      <w:pPr>
        <w:jc w:val="center"/>
        <w:rPr>
          <w:rFonts w:ascii="Times New Roman" w:hAnsi="Times New Roman"/>
          <w:b/>
          <w:sz w:val="22"/>
          <w:szCs w:val="22"/>
        </w:rPr>
      </w:pPr>
      <w:r w:rsidRPr="00C556F8">
        <w:rPr>
          <w:rFonts w:ascii="Times New Roman" w:hAnsi="Times New Roman"/>
          <w:b/>
          <w:sz w:val="22"/>
          <w:szCs w:val="22"/>
        </w:rPr>
        <w:lastRenderedPageBreak/>
        <w:t>DELINEATION OF BIGEOGRAPHIC POPULATIONS OF THE RAZORBILL</w:t>
      </w:r>
    </w:p>
    <w:p w14:paraId="7683557E" w14:textId="77777777" w:rsidR="00C556F8" w:rsidRPr="00C556F8" w:rsidRDefault="00C556F8" w:rsidP="00C556F8">
      <w:pPr>
        <w:jc w:val="center"/>
        <w:rPr>
          <w:rFonts w:ascii="Times New Roman" w:hAnsi="Times New Roman"/>
          <w:b/>
          <w:sz w:val="22"/>
          <w:szCs w:val="22"/>
        </w:rPr>
      </w:pPr>
      <w:r w:rsidRPr="00C556F8">
        <w:rPr>
          <w:rFonts w:ascii="Times New Roman" w:hAnsi="Times New Roman"/>
          <w:b/>
          <w:sz w:val="22"/>
          <w:szCs w:val="22"/>
        </w:rPr>
        <w:t>(</w:t>
      </w:r>
      <w:r w:rsidRPr="00C556F8">
        <w:rPr>
          <w:rFonts w:ascii="Times New Roman" w:hAnsi="Times New Roman"/>
          <w:b/>
          <w:i/>
          <w:sz w:val="22"/>
          <w:szCs w:val="22"/>
        </w:rPr>
        <w:t>ALCA TORDA</w:t>
      </w:r>
      <w:r w:rsidRPr="00C556F8">
        <w:rPr>
          <w:rFonts w:ascii="Times New Roman" w:hAnsi="Times New Roman"/>
          <w:b/>
          <w:sz w:val="22"/>
          <w:szCs w:val="22"/>
        </w:rPr>
        <w:t>)</w:t>
      </w:r>
    </w:p>
    <w:p w14:paraId="2773CCDE" w14:textId="77777777" w:rsidR="00C556F8" w:rsidRPr="00C556F8" w:rsidRDefault="00C556F8" w:rsidP="00C556F8">
      <w:pPr>
        <w:jc w:val="center"/>
        <w:rPr>
          <w:rFonts w:ascii="Times New Roman" w:hAnsi="Times New Roman"/>
          <w:b/>
          <w:sz w:val="22"/>
          <w:szCs w:val="22"/>
        </w:rPr>
      </w:pPr>
    </w:p>
    <w:p w14:paraId="20873180" w14:textId="77777777" w:rsidR="00C556F8" w:rsidRPr="00C556F8" w:rsidRDefault="00C556F8" w:rsidP="00C556F8">
      <w:pPr>
        <w:jc w:val="center"/>
        <w:rPr>
          <w:rFonts w:ascii="Times New Roman" w:hAnsi="Times New Roman"/>
          <w:b/>
          <w:sz w:val="22"/>
          <w:szCs w:val="22"/>
        </w:rPr>
      </w:pPr>
      <w:r w:rsidRPr="00C556F8">
        <w:rPr>
          <w:rFonts w:ascii="Times New Roman" w:hAnsi="Times New Roman"/>
          <w:b/>
          <w:sz w:val="22"/>
          <w:szCs w:val="22"/>
        </w:rPr>
        <w:t>PROPOSAL TO CHANGE POPULATION DELINEATIONS</w:t>
      </w:r>
    </w:p>
    <w:p w14:paraId="7D82AE99" w14:textId="77777777" w:rsidR="00C556F8" w:rsidRPr="00C556F8" w:rsidRDefault="00C556F8" w:rsidP="00C556F8">
      <w:pPr>
        <w:jc w:val="center"/>
        <w:rPr>
          <w:rFonts w:ascii="Times New Roman" w:hAnsi="Times New Roman"/>
          <w:b/>
          <w:sz w:val="22"/>
          <w:szCs w:val="22"/>
        </w:rPr>
      </w:pPr>
    </w:p>
    <w:p w14:paraId="19711F24" w14:textId="77777777" w:rsidR="00C556F8" w:rsidRPr="00C556F8" w:rsidRDefault="00C556F8" w:rsidP="00C556F8">
      <w:pPr>
        <w:jc w:val="center"/>
        <w:rPr>
          <w:rFonts w:ascii="Times New Roman" w:hAnsi="Times New Roman"/>
          <w:i/>
          <w:sz w:val="22"/>
          <w:szCs w:val="22"/>
        </w:rPr>
      </w:pPr>
      <w:r w:rsidRPr="00C556F8">
        <w:rPr>
          <w:rFonts w:ascii="Times New Roman" w:hAnsi="Times New Roman"/>
          <w:i/>
          <w:sz w:val="22"/>
          <w:szCs w:val="22"/>
        </w:rPr>
        <w:t>Compiled by Szabolcs Nagy (representative of Wetlands International to the Technical Committee)</w:t>
      </w:r>
    </w:p>
    <w:p w14:paraId="23C46FC9" w14:textId="77777777" w:rsidR="00C556F8" w:rsidRPr="00C556F8" w:rsidRDefault="00C556F8" w:rsidP="00C556F8">
      <w:pPr>
        <w:jc w:val="center"/>
        <w:rPr>
          <w:rFonts w:ascii="Times New Roman" w:hAnsi="Times New Roman"/>
          <w:b/>
          <w:sz w:val="22"/>
          <w:szCs w:val="22"/>
        </w:rPr>
      </w:pPr>
    </w:p>
    <w:p w14:paraId="42014557" w14:textId="77777777" w:rsidR="00C556F8" w:rsidRPr="00C556F8" w:rsidRDefault="00C556F8" w:rsidP="00C556F8">
      <w:pPr>
        <w:jc w:val="center"/>
        <w:rPr>
          <w:rFonts w:ascii="Times New Roman" w:hAnsi="Times New Roman"/>
          <w:b/>
          <w:sz w:val="22"/>
          <w:szCs w:val="22"/>
        </w:rPr>
      </w:pPr>
    </w:p>
    <w:p w14:paraId="45CDF3D8"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 xml:space="preserve">Name of population(s): </w:t>
      </w:r>
    </w:p>
    <w:p w14:paraId="09108C20" w14:textId="77777777" w:rsidR="00C556F8" w:rsidRPr="00C556F8" w:rsidRDefault="00C556F8" w:rsidP="00C556F8">
      <w:pPr>
        <w:rPr>
          <w:rFonts w:ascii="Times New Roman" w:hAnsi="Times New Roman"/>
          <w:b/>
          <w:sz w:val="22"/>
          <w:szCs w:val="22"/>
        </w:rPr>
      </w:pPr>
    </w:p>
    <w:p w14:paraId="5ADC5541"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Alca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torda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torda</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(Razorbill), E North America, Greenland, E to Baltic &amp; White Seas </w:t>
      </w:r>
    </w:p>
    <w:p w14:paraId="51BF9034" w14:textId="77777777" w:rsidR="00C556F8" w:rsidRPr="00C556F8" w:rsidRDefault="00C556F8" w:rsidP="00C556F8">
      <w:pPr>
        <w:rPr>
          <w:rFonts w:ascii="Times New Roman" w:hAnsi="Times New Roman"/>
          <w:b/>
          <w:sz w:val="22"/>
          <w:szCs w:val="22"/>
        </w:rPr>
      </w:pPr>
    </w:p>
    <w:p w14:paraId="10D4E34C"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 xml:space="preserve">Current status on AEWA Table 1: </w:t>
      </w:r>
    </w:p>
    <w:p w14:paraId="52208624" w14:textId="77777777" w:rsidR="00C556F8" w:rsidRPr="00C556F8" w:rsidRDefault="00C556F8" w:rsidP="00C556F8">
      <w:pPr>
        <w:rPr>
          <w:rFonts w:ascii="Times New Roman" w:hAnsi="Times New Roman"/>
          <w:b/>
          <w:sz w:val="22"/>
          <w:szCs w:val="22"/>
        </w:rPr>
      </w:pPr>
    </w:p>
    <w:p w14:paraId="44C7015F"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Category 4 of Column A</w:t>
      </w:r>
    </w:p>
    <w:p w14:paraId="2659FC8A" w14:textId="77777777" w:rsidR="00C556F8" w:rsidRPr="00C556F8" w:rsidRDefault="00C556F8" w:rsidP="00C556F8">
      <w:pPr>
        <w:rPr>
          <w:rFonts w:ascii="Times New Roman" w:hAnsi="Times New Roman"/>
          <w:b/>
          <w:sz w:val="22"/>
          <w:szCs w:val="22"/>
        </w:rPr>
      </w:pPr>
    </w:p>
    <w:p w14:paraId="6539FB8B"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 xml:space="preserve">What is the issue? </w:t>
      </w:r>
    </w:p>
    <w:p w14:paraId="7C73F349" w14:textId="77777777" w:rsidR="00C556F8" w:rsidRPr="00C556F8" w:rsidRDefault="00C556F8" w:rsidP="00C556F8">
      <w:pPr>
        <w:rPr>
          <w:rFonts w:ascii="Times New Roman" w:hAnsi="Times New Roman"/>
          <w:b/>
          <w:sz w:val="22"/>
          <w:szCs w:val="22"/>
        </w:rPr>
      </w:pPr>
    </w:p>
    <w:p w14:paraId="07493806" w14:textId="77777777" w:rsidR="00C556F8" w:rsidRPr="00C556F8" w:rsidRDefault="00C556F8" w:rsidP="00C556F8">
      <w:pPr>
        <w:jc w:val="both"/>
        <w:rPr>
          <w:rFonts w:ascii="Times New Roman" w:hAnsi="Times New Roman"/>
          <w:sz w:val="22"/>
          <w:szCs w:val="22"/>
        </w:rPr>
      </w:pPr>
      <w:r w:rsidRPr="00C556F8">
        <w:rPr>
          <w:rFonts w:ascii="Times New Roman" w:hAnsi="Times New Roman"/>
          <w:i/>
          <w:sz w:val="22"/>
          <w:szCs w:val="22"/>
        </w:rPr>
        <w:t xml:space="preserve">A. </w:t>
      </w:r>
      <w:proofErr w:type="spellStart"/>
      <w:r w:rsidRPr="00C556F8">
        <w:rPr>
          <w:rFonts w:ascii="Times New Roman" w:hAnsi="Times New Roman"/>
          <w:i/>
          <w:sz w:val="22"/>
          <w:szCs w:val="22"/>
        </w:rPr>
        <w:t>torda</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currently has two recognised subspecies under AEWA – nominate </w:t>
      </w:r>
      <w:proofErr w:type="spellStart"/>
      <w:r w:rsidRPr="00C556F8">
        <w:rPr>
          <w:rFonts w:ascii="Times New Roman" w:hAnsi="Times New Roman"/>
          <w:i/>
          <w:sz w:val="22"/>
          <w:szCs w:val="22"/>
        </w:rPr>
        <w:t>Alca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torda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torda</w:t>
      </w:r>
      <w:proofErr w:type="spellEnd"/>
      <w:r w:rsidRPr="00C556F8">
        <w:rPr>
          <w:rFonts w:ascii="Times New Roman" w:hAnsi="Times New Roman"/>
          <w:sz w:val="22"/>
          <w:szCs w:val="22"/>
        </w:rPr>
        <w:t xml:space="preserve"> and </w:t>
      </w:r>
      <w:r w:rsidRPr="00C556F8">
        <w:rPr>
          <w:rFonts w:ascii="Times New Roman" w:hAnsi="Times New Roman"/>
          <w:i/>
          <w:sz w:val="22"/>
          <w:szCs w:val="22"/>
        </w:rPr>
        <w:t xml:space="preserve">A. t. </w:t>
      </w:r>
      <w:proofErr w:type="spellStart"/>
      <w:r w:rsidRPr="00C556F8">
        <w:rPr>
          <w:rFonts w:ascii="Times New Roman" w:hAnsi="Times New Roman"/>
          <w:i/>
          <w:sz w:val="22"/>
          <w:szCs w:val="22"/>
        </w:rPr>
        <w:t>islandica</w:t>
      </w:r>
      <w:proofErr w:type="spellEnd"/>
      <w:r w:rsidRPr="00C556F8">
        <w:rPr>
          <w:rFonts w:ascii="Times New Roman" w:hAnsi="Times New Roman"/>
          <w:sz w:val="22"/>
          <w:szCs w:val="22"/>
        </w:rPr>
        <w:t>.</w:t>
      </w:r>
    </w:p>
    <w:p w14:paraId="1EF70570" w14:textId="77777777" w:rsidR="00C556F8" w:rsidRPr="00C556F8" w:rsidRDefault="00C556F8" w:rsidP="00C556F8">
      <w:pPr>
        <w:jc w:val="both"/>
        <w:rPr>
          <w:rFonts w:ascii="Times New Roman" w:hAnsi="Times New Roman"/>
          <w:sz w:val="22"/>
          <w:szCs w:val="22"/>
        </w:rPr>
      </w:pPr>
    </w:p>
    <w:p w14:paraId="05986991" w14:textId="77777777" w:rsidR="00C556F8" w:rsidRPr="00C556F8" w:rsidRDefault="00C556F8" w:rsidP="00C556F8">
      <w:pPr>
        <w:jc w:val="both"/>
        <w:rPr>
          <w:rFonts w:ascii="Times New Roman" w:hAnsi="Times New Roman"/>
          <w:sz w:val="22"/>
          <w:szCs w:val="22"/>
          <w:bdr w:val="none" w:sz="0" w:space="0" w:color="auto" w:frame="1"/>
        </w:rPr>
      </w:pPr>
      <w:r w:rsidRPr="00C556F8">
        <w:rPr>
          <w:rFonts w:ascii="Times New Roman" w:hAnsi="Times New Roman"/>
          <w:sz w:val="22"/>
          <w:szCs w:val="22"/>
        </w:rPr>
        <w:t>The range of the nominate subspecies (</w:t>
      </w:r>
      <w:proofErr w:type="spellStart"/>
      <w:r w:rsidRPr="00C556F8">
        <w:rPr>
          <w:rFonts w:ascii="Times New Roman" w:hAnsi="Times New Roman"/>
          <w:i/>
          <w:sz w:val="22"/>
          <w:szCs w:val="22"/>
        </w:rPr>
        <w:t>Alca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torda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torda</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is defined as </w:t>
      </w:r>
      <w:r w:rsidRPr="00C556F8">
        <w:rPr>
          <w:rFonts w:ascii="Times New Roman" w:hAnsi="Times New Roman"/>
          <w:sz w:val="22"/>
          <w:szCs w:val="22"/>
          <w:bdr w:val="none" w:sz="0" w:space="0" w:color="auto" w:frame="1"/>
        </w:rPr>
        <w:t>E North America (Digges Sound and SE Baffin I S to Gulf of Maine), Greenland and E to Bear I, Norway, Denmark, Baltic Sea region, Murmansk and White Sea by the Handbook of the Birds of the World (</w:t>
      </w:r>
      <w:hyperlink r:id="rId46" w:history="1">
        <w:r w:rsidRPr="009D27D5">
          <w:rPr>
            <w:rFonts w:ascii="Times New Roman" w:hAnsi="Times New Roman"/>
            <w:color w:val="0070C0"/>
            <w:sz w:val="22"/>
            <w:szCs w:val="22"/>
            <w:u w:val="single"/>
            <w:bdr w:val="none" w:sz="0" w:space="0" w:color="auto" w:frame="1"/>
          </w:rPr>
          <w:t>HBW</w:t>
        </w:r>
      </w:hyperlink>
      <w:r w:rsidRPr="00C556F8">
        <w:rPr>
          <w:rFonts w:ascii="Times New Roman" w:hAnsi="Times New Roman"/>
          <w:color w:val="000000"/>
          <w:sz w:val="22"/>
          <w:szCs w:val="22"/>
          <w:u w:val="single"/>
          <w:bdr w:val="none" w:sz="0" w:space="0" w:color="auto" w:frame="1"/>
        </w:rPr>
        <w:t>)</w:t>
      </w:r>
      <w:r w:rsidRPr="00C556F8">
        <w:rPr>
          <w:rFonts w:ascii="Times New Roman" w:hAnsi="Times New Roman"/>
          <w:sz w:val="22"/>
          <w:szCs w:val="22"/>
          <w:bdr w:val="none" w:sz="0" w:space="0" w:color="auto" w:frame="1"/>
        </w:rPr>
        <w:t xml:space="preserve">, AEWA’s taxonomic reference.  </w:t>
      </w:r>
    </w:p>
    <w:p w14:paraId="431684EA" w14:textId="77777777" w:rsidR="00C556F8" w:rsidRPr="00C556F8" w:rsidRDefault="00C556F8" w:rsidP="00C556F8">
      <w:pPr>
        <w:jc w:val="both"/>
        <w:rPr>
          <w:rFonts w:ascii="Times New Roman" w:hAnsi="Times New Roman"/>
          <w:sz w:val="22"/>
          <w:szCs w:val="22"/>
          <w:bdr w:val="none" w:sz="0" w:space="0" w:color="auto" w:frame="1"/>
        </w:rPr>
      </w:pPr>
    </w:p>
    <w:p w14:paraId="51F5E969" w14:textId="77777777" w:rsidR="00C556F8" w:rsidRPr="00C556F8" w:rsidRDefault="00C556F8" w:rsidP="00C556F8">
      <w:pPr>
        <w:jc w:val="both"/>
        <w:rPr>
          <w:rFonts w:ascii="Times New Roman" w:hAnsi="Times New Roman"/>
          <w:sz w:val="22"/>
          <w:szCs w:val="22"/>
          <w:bdr w:val="none" w:sz="0" w:space="0" w:color="auto" w:frame="1"/>
        </w:rPr>
      </w:pPr>
      <w:r w:rsidRPr="00C556F8">
        <w:rPr>
          <w:rFonts w:ascii="Times New Roman" w:hAnsi="Times New Roman"/>
          <w:sz w:val="22"/>
          <w:szCs w:val="22"/>
          <w:bdr w:val="none" w:sz="0" w:space="0" w:color="auto" w:frame="1"/>
        </w:rPr>
        <w:t xml:space="preserve">HBW defines the range of the </w:t>
      </w:r>
      <w:r w:rsidRPr="00C556F8">
        <w:rPr>
          <w:rFonts w:ascii="Times New Roman" w:hAnsi="Times New Roman"/>
          <w:i/>
          <w:sz w:val="22"/>
          <w:szCs w:val="22"/>
          <w:bdr w:val="none" w:sz="0" w:space="0" w:color="auto" w:frame="1"/>
        </w:rPr>
        <w:t xml:space="preserve">A. t. </w:t>
      </w:r>
      <w:proofErr w:type="spellStart"/>
      <w:r w:rsidRPr="00C556F8">
        <w:rPr>
          <w:rFonts w:ascii="Times New Roman" w:hAnsi="Times New Roman"/>
          <w:i/>
          <w:sz w:val="22"/>
          <w:szCs w:val="22"/>
          <w:bdr w:val="none" w:sz="0" w:space="0" w:color="auto" w:frame="1"/>
        </w:rPr>
        <w:t>islandica</w:t>
      </w:r>
      <w:proofErr w:type="spellEnd"/>
      <w:r w:rsidRPr="00C556F8">
        <w:rPr>
          <w:rFonts w:ascii="Times New Roman" w:hAnsi="Times New Roman"/>
          <w:i/>
          <w:sz w:val="22"/>
          <w:szCs w:val="22"/>
          <w:bdr w:val="none" w:sz="0" w:space="0" w:color="auto" w:frame="1"/>
        </w:rPr>
        <w:t xml:space="preserve"> </w:t>
      </w:r>
      <w:r w:rsidRPr="00C556F8">
        <w:rPr>
          <w:rFonts w:ascii="Times New Roman" w:hAnsi="Times New Roman"/>
          <w:sz w:val="22"/>
          <w:szCs w:val="22"/>
          <w:bdr w:val="none" w:sz="0" w:space="0" w:color="auto" w:frame="1"/>
        </w:rPr>
        <w:t>subspecies</w:t>
      </w:r>
      <w:r w:rsidRPr="00C556F8">
        <w:rPr>
          <w:rFonts w:ascii="Times New Roman" w:hAnsi="Times New Roman"/>
          <w:i/>
          <w:sz w:val="22"/>
          <w:szCs w:val="22"/>
          <w:bdr w:val="none" w:sz="0" w:space="0" w:color="auto" w:frame="1"/>
        </w:rPr>
        <w:t xml:space="preserve"> </w:t>
      </w:r>
      <w:r w:rsidRPr="00C556F8">
        <w:rPr>
          <w:rFonts w:ascii="Times New Roman" w:hAnsi="Times New Roman"/>
          <w:sz w:val="22"/>
          <w:szCs w:val="22"/>
          <w:bdr w:val="none" w:sz="0" w:space="0" w:color="auto" w:frame="1"/>
        </w:rPr>
        <w:t xml:space="preserve">as Iceland, Faeroes, Britain, Ireland E to Heligoland, and S to Channel Is and NW France (Brittany). </w:t>
      </w:r>
    </w:p>
    <w:p w14:paraId="62084A44" w14:textId="77777777" w:rsidR="00C556F8" w:rsidRPr="00C556F8" w:rsidRDefault="00C556F8" w:rsidP="00C556F8">
      <w:pPr>
        <w:jc w:val="both"/>
        <w:rPr>
          <w:rFonts w:ascii="Times New Roman" w:hAnsi="Times New Roman"/>
          <w:sz w:val="22"/>
          <w:szCs w:val="22"/>
          <w:bdr w:val="none" w:sz="0" w:space="0" w:color="auto" w:frame="1"/>
        </w:rPr>
      </w:pPr>
    </w:p>
    <w:p w14:paraId="73160CD5" w14:textId="77777777" w:rsidR="00C556F8" w:rsidRPr="00C556F8" w:rsidRDefault="00C556F8" w:rsidP="00C556F8">
      <w:pPr>
        <w:jc w:val="both"/>
        <w:rPr>
          <w:rFonts w:ascii="Times New Roman" w:hAnsi="Times New Roman"/>
          <w:sz w:val="22"/>
          <w:szCs w:val="22"/>
        </w:rPr>
      </w:pPr>
      <w:r w:rsidRPr="00C556F8">
        <w:rPr>
          <w:rFonts w:ascii="Times New Roman" w:hAnsi="Times New Roman"/>
          <w:sz w:val="22"/>
          <w:szCs w:val="22"/>
          <w:bdr w:val="none" w:sz="0" w:space="0" w:color="auto" w:frame="1"/>
        </w:rPr>
        <w:t xml:space="preserve">The range of </w:t>
      </w:r>
      <w:r w:rsidRPr="00C556F8">
        <w:rPr>
          <w:rFonts w:ascii="Times New Roman" w:hAnsi="Times New Roman"/>
          <w:i/>
          <w:sz w:val="22"/>
          <w:szCs w:val="22"/>
          <w:bdr w:val="none" w:sz="0" w:space="0" w:color="auto" w:frame="1"/>
        </w:rPr>
        <w:t xml:space="preserve">A. t. </w:t>
      </w:r>
      <w:proofErr w:type="spellStart"/>
      <w:r w:rsidRPr="00C556F8">
        <w:rPr>
          <w:rFonts w:ascii="Times New Roman" w:hAnsi="Times New Roman"/>
          <w:i/>
          <w:sz w:val="22"/>
          <w:szCs w:val="22"/>
          <w:bdr w:val="none" w:sz="0" w:space="0" w:color="auto" w:frame="1"/>
        </w:rPr>
        <w:t>islandica</w:t>
      </w:r>
      <w:proofErr w:type="spellEnd"/>
      <w:r w:rsidRPr="00C556F8">
        <w:rPr>
          <w:rFonts w:ascii="Times New Roman" w:hAnsi="Times New Roman"/>
          <w:i/>
          <w:sz w:val="22"/>
          <w:szCs w:val="22"/>
          <w:bdr w:val="none" w:sz="0" w:space="0" w:color="auto" w:frame="1"/>
        </w:rPr>
        <w:t xml:space="preserve"> </w:t>
      </w:r>
      <w:r w:rsidRPr="00C556F8">
        <w:rPr>
          <w:rFonts w:ascii="Times New Roman" w:hAnsi="Times New Roman"/>
          <w:sz w:val="22"/>
          <w:szCs w:val="22"/>
          <w:bdr w:val="none" w:sz="0" w:space="0" w:color="auto" w:frame="1"/>
        </w:rPr>
        <w:t xml:space="preserve">separates the ranges of  </w:t>
      </w:r>
      <w:r w:rsidRPr="00C556F8">
        <w:rPr>
          <w:rFonts w:ascii="Times New Roman" w:hAnsi="Times New Roman"/>
          <w:i/>
          <w:sz w:val="22"/>
          <w:szCs w:val="22"/>
          <w:bdr w:val="none" w:sz="0" w:space="0" w:color="auto" w:frame="1"/>
        </w:rPr>
        <w:t xml:space="preserve">A. t. </w:t>
      </w:r>
      <w:proofErr w:type="spellStart"/>
      <w:r w:rsidRPr="00C556F8">
        <w:rPr>
          <w:rFonts w:ascii="Times New Roman" w:hAnsi="Times New Roman"/>
          <w:i/>
          <w:sz w:val="22"/>
          <w:szCs w:val="22"/>
          <w:bdr w:val="none" w:sz="0" w:space="0" w:color="auto" w:frame="1"/>
        </w:rPr>
        <w:t>torda</w:t>
      </w:r>
      <w:proofErr w:type="spellEnd"/>
      <w:r w:rsidRPr="00C556F8">
        <w:rPr>
          <w:rFonts w:ascii="Times New Roman" w:hAnsi="Times New Roman"/>
          <w:i/>
          <w:sz w:val="22"/>
          <w:szCs w:val="22"/>
          <w:bdr w:val="none" w:sz="0" w:space="0" w:color="auto" w:frame="1"/>
        </w:rPr>
        <w:t xml:space="preserve"> </w:t>
      </w:r>
      <w:r w:rsidRPr="00C556F8">
        <w:rPr>
          <w:rFonts w:ascii="Times New Roman" w:hAnsi="Times New Roman"/>
          <w:sz w:val="22"/>
          <w:szCs w:val="22"/>
          <w:bdr w:val="none" w:sz="0" w:space="0" w:color="auto" w:frame="1"/>
        </w:rPr>
        <w:t>breeding in W Greenland and N America from the ones breeding around Scandinavia and it does not confirm with the AEWA guidelines (</w:t>
      </w:r>
      <w:hyperlink r:id="rId47" w:history="1">
        <w:r w:rsidRPr="00C556F8">
          <w:rPr>
            <w:rFonts w:ascii="Times New Roman" w:hAnsi="Times New Roman"/>
            <w:color w:val="000000"/>
            <w:sz w:val="22"/>
            <w:szCs w:val="22"/>
            <w:u w:val="single"/>
            <w:bdr w:val="none" w:sz="0" w:space="0" w:color="auto" w:frame="1"/>
          </w:rPr>
          <w:t>AEWA/MOP 3.12</w:t>
        </w:r>
      </w:hyperlink>
      <w:r w:rsidRPr="00C556F8">
        <w:rPr>
          <w:rFonts w:ascii="Times New Roman" w:hAnsi="Times New Roman"/>
          <w:sz w:val="22"/>
          <w:szCs w:val="22"/>
          <w:bdr w:val="none" w:sz="0" w:space="0" w:color="auto" w:frame="1"/>
        </w:rPr>
        <w:t>) on defining biogeographic populations. Therefore, i</w:t>
      </w:r>
      <w:r w:rsidRPr="00C556F8">
        <w:rPr>
          <w:rFonts w:ascii="Times New Roman" w:hAnsi="Times New Roman"/>
          <w:sz w:val="22"/>
          <w:szCs w:val="22"/>
        </w:rPr>
        <w:t xml:space="preserve">t is proposed to recognise two populations of the nominate subspecies: </w:t>
      </w:r>
      <w:proofErr w:type="gramStart"/>
      <w:r w:rsidRPr="00C556F8">
        <w:rPr>
          <w:rFonts w:ascii="Times New Roman" w:hAnsi="Times New Roman"/>
          <w:sz w:val="22"/>
          <w:szCs w:val="22"/>
        </w:rPr>
        <w:t>an</w:t>
      </w:r>
      <w:proofErr w:type="gramEnd"/>
      <w:r w:rsidRPr="00C556F8">
        <w:rPr>
          <w:rFonts w:ascii="Times New Roman" w:hAnsi="Times New Roman"/>
          <w:sz w:val="22"/>
          <w:szCs w:val="22"/>
        </w:rPr>
        <w:t xml:space="preserve"> East Atlantic and a West Atlantic one in Table 1 of AEWA. </w:t>
      </w:r>
    </w:p>
    <w:p w14:paraId="2FF74A6E" w14:textId="77777777" w:rsidR="00C556F8" w:rsidRPr="00C556F8" w:rsidRDefault="00C556F8" w:rsidP="00C556F8">
      <w:pPr>
        <w:jc w:val="both"/>
        <w:rPr>
          <w:rFonts w:ascii="Times New Roman" w:hAnsi="Times New Roman"/>
          <w:b/>
          <w:sz w:val="22"/>
          <w:szCs w:val="22"/>
        </w:rPr>
      </w:pPr>
    </w:p>
    <w:p w14:paraId="3E765994" w14:textId="77777777" w:rsidR="00C556F8" w:rsidRPr="00C556F8" w:rsidRDefault="00C556F8" w:rsidP="00C556F8">
      <w:pPr>
        <w:jc w:val="both"/>
        <w:rPr>
          <w:rFonts w:ascii="Times New Roman" w:hAnsi="Times New Roman"/>
          <w:b/>
          <w:sz w:val="22"/>
          <w:szCs w:val="22"/>
        </w:rPr>
      </w:pPr>
      <w:r w:rsidRPr="00C556F8">
        <w:rPr>
          <w:rFonts w:ascii="Times New Roman" w:hAnsi="Times New Roman"/>
          <w:b/>
          <w:sz w:val="22"/>
          <w:szCs w:val="22"/>
        </w:rPr>
        <w:t xml:space="preserve">What is the evidence supporting the proposal? </w:t>
      </w:r>
    </w:p>
    <w:p w14:paraId="5D575B1B" w14:textId="77777777" w:rsidR="00C556F8" w:rsidRPr="00C556F8" w:rsidRDefault="00C556F8" w:rsidP="00C556F8">
      <w:pPr>
        <w:jc w:val="both"/>
        <w:rPr>
          <w:rFonts w:ascii="Times New Roman" w:hAnsi="Times New Roman"/>
          <w:b/>
          <w:sz w:val="22"/>
          <w:szCs w:val="22"/>
        </w:rPr>
      </w:pPr>
    </w:p>
    <w:p w14:paraId="7B4EFA90" w14:textId="77777777" w:rsidR="00C556F8" w:rsidRPr="00C556F8" w:rsidRDefault="00C556F8" w:rsidP="00C556F8">
      <w:pPr>
        <w:jc w:val="both"/>
        <w:rPr>
          <w:rFonts w:ascii="Times New Roman" w:hAnsi="Times New Roman"/>
          <w:sz w:val="22"/>
          <w:szCs w:val="22"/>
        </w:rPr>
      </w:pPr>
      <w:r w:rsidRPr="00C556F8">
        <w:rPr>
          <w:rFonts w:ascii="Times New Roman" w:hAnsi="Times New Roman"/>
          <w:sz w:val="22"/>
          <w:szCs w:val="22"/>
        </w:rPr>
        <w:t>There is a fairly clear separation in the wintering grounds between birds which winter in Greenland and Labrador to offshore East Newfoundland and South-West to the Gulf of Maine and farther South, and those birds which winter from the Barents and White Seas to Skagerrak, like Baltic breeders (</w:t>
      </w:r>
      <w:hyperlink r:id="rId48" w:anchor="Movements" w:history="1">
        <w:r w:rsidRPr="00C556F8">
          <w:rPr>
            <w:rFonts w:ascii="Times New Roman" w:hAnsi="Times New Roman"/>
            <w:color w:val="000000"/>
            <w:sz w:val="22"/>
            <w:szCs w:val="22"/>
            <w:u w:val="single"/>
          </w:rPr>
          <w:t>HBW</w:t>
        </w:r>
      </w:hyperlink>
      <w:r w:rsidRPr="00C556F8">
        <w:rPr>
          <w:rFonts w:ascii="Times New Roman" w:hAnsi="Times New Roman"/>
          <w:sz w:val="22"/>
          <w:szCs w:val="22"/>
        </w:rPr>
        <w:t>).</w:t>
      </w:r>
    </w:p>
    <w:p w14:paraId="1FEF6BC3" w14:textId="77777777" w:rsidR="00C556F8" w:rsidRPr="00C556F8" w:rsidRDefault="00C556F8" w:rsidP="00C556F8">
      <w:pPr>
        <w:jc w:val="both"/>
        <w:rPr>
          <w:rFonts w:ascii="Times New Roman" w:hAnsi="Times New Roman"/>
          <w:sz w:val="22"/>
          <w:szCs w:val="22"/>
        </w:rPr>
      </w:pPr>
    </w:p>
    <w:p w14:paraId="3F05DEA6" w14:textId="77777777" w:rsidR="00C556F8" w:rsidRPr="00C556F8" w:rsidRDefault="00C556F8" w:rsidP="00C556F8">
      <w:pPr>
        <w:jc w:val="both"/>
        <w:rPr>
          <w:rFonts w:ascii="Times New Roman" w:hAnsi="Times New Roman"/>
          <w:sz w:val="22"/>
          <w:szCs w:val="22"/>
        </w:rPr>
      </w:pPr>
      <w:r w:rsidRPr="00C556F8">
        <w:rPr>
          <w:rFonts w:ascii="Times New Roman" w:hAnsi="Times New Roman"/>
          <w:sz w:val="22"/>
          <w:szCs w:val="22"/>
        </w:rPr>
        <w:t>Ringing and tracking data provide no evidence of regular exchanges between the breeding birds of North America &amp; Greenland with the birds breeding in Europe. There are only single birds recovered in Greenland from Russia and Ireland (i.e. from both subspecies), but these records are considered incidental (</w:t>
      </w:r>
      <w:proofErr w:type="spellStart"/>
      <w:r w:rsidR="0052268F">
        <w:fldChar w:fldCharType="begin"/>
      </w:r>
      <w:r w:rsidR="0052268F">
        <w:instrText xml:space="preserve"> HYPERLINK "https://www.researchgate.net/profile/Peter_Lyngs/publication/273202401_Migration_and_winter_ranges_of_birds_in_Greenland_An_analysis_of_ringing_recoveries/links/56d74f7d08aebabdb4030626/Migration-and-winter-ranges-of-birds-in-Greenland-An-analysis-of-ringing-recoveries.pdf" </w:instrText>
      </w:r>
      <w:r w:rsidR="0052268F">
        <w:fldChar w:fldCharType="separate"/>
      </w:r>
      <w:r w:rsidRPr="00C556F8">
        <w:rPr>
          <w:rFonts w:ascii="Times New Roman" w:hAnsi="Times New Roman"/>
          <w:color w:val="000000"/>
          <w:sz w:val="22"/>
          <w:szCs w:val="22"/>
          <w:u w:val="single"/>
        </w:rPr>
        <w:t>Lyngs</w:t>
      </w:r>
      <w:proofErr w:type="spellEnd"/>
      <w:r w:rsidRPr="00C556F8">
        <w:rPr>
          <w:rFonts w:ascii="Times New Roman" w:hAnsi="Times New Roman"/>
          <w:color w:val="000000"/>
          <w:sz w:val="22"/>
          <w:szCs w:val="22"/>
          <w:u w:val="single"/>
        </w:rPr>
        <w:t xml:space="preserve"> 2003</w:t>
      </w:r>
      <w:r w:rsidR="0052268F">
        <w:rPr>
          <w:rFonts w:ascii="Times New Roman" w:hAnsi="Times New Roman"/>
          <w:color w:val="000000"/>
          <w:sz w:val="22"/>
          <w:szCs w:val="22"/>
          <w:u w:val="single"/>
        </w:rPr>
        <w:fldChar w:fldCharType="end"/>
      </w:r>
      <w:r w:rsidRPr="00C556F8">
        <w:rPr>
          <w:rFonts w:ascii="Times New Roman" w:hAnsi="Times New Roman"/>
          <w:sz w:val="22"/>
          <w:szCs w:val="22"/>
        </w:rPr>
        <w:t xml:space="preserve">). There is also no evidence of birds from North America or Greenland migrating to Europe according to the </w:t>
      </w:r>
      <w:hyperlink r:id="rId49" w:history="1">
        <w:r w:rsidRPr="00C556F8">
          <w:rPr>
            <w:rFonts w:ascii="Times New Roman" w:hAnsi="Times New Roman"/>
            <w:color w:val="000000"/>
            <w:sz w:val="22"/>
            <w:szCs w:val="22"/>
            <w:u w:val="single"/>
          </w:rPr>
          <w:t>EURING database</w:t>
        </w:r>
      </w:hyperlink>
      <w:r w:rsidRPr="00C556F8">
        <w:rPr>
          <w:rFonts w:ascii="Times New Roman" w:hAnsi="Times New Roman"/>
          <w:sz w:val="22"/>
          <w:szCs w:val="22"/>
        </w:rPr>
        <w:t>. Nucleotide divergence estimates indicate that Icelandic birds are slightly more differentiated from West Atlantic and Baltic birds than birds from these more distant populations at either side of the Atlantic Ocean are from each other and this is consistent with the subspecies level taxonomic treatment (</w:t>
      </w:r>
      <w:proofErr w:type="spellStart"/>
      <w:r w:rsidR="0052268F">
        <w:fldChar w:fldCharType="begin"/>
      </w:r>
      <w:r w:rsidR="0052268F">
        <w:instrText xml:space="preserve"> HYPERLINK "https://s3.amazonaws.com/academia.edu.documents/40471171/Genetic_diversity_and_population_history20151129-18926-dkm23v.pdf?AWSAccessKeyId=AKIAIWOWYYGZ2Y53UL3A&amp;Expires=1533732715&amp;Signature=Yk7Hmjj6rkZYhRAhIy9xwbm0PC8%3D&amp;response-content-disposition=inline%3B%20filename%3DGenetic_diversity_and_population_history.pdf" </w:instrText>
      </w:r>
      <w:r w:rsidR="0052268F">
        <w:fldChar w:fldCharType="separate"/>
      </w:r>
      <w:r w:rsidRPr="00C556F8">
        <w:rPr>
          <w:rFonts w:ascii="Times New Roman" w:hAnsi="Times New Roman"/>
          <w:color w:val="000000"/>
          <w:sz w:val="22"/>
          <w:szCs w:val="22"/>
          <w:u w:val="single"/>
        </w:rPr>
        <w:t>Moum</w:t>
      </w:r>
      <w:proofErr w:type="spellEnd"/>
      <w:r w:rsidRPr="00C556F8">
        <w:rPr>
          <w:rFonts w:ascii="Times New Roman" w:hAnsi="Times New Roman"/>
          <w:color w:val="000000"/>
          <w:sz w:val="22"/>
          <w:szCs w:val="22"/>
          <w:u w:val="single"/>
        </w:rPr>
        <w:t xml:space="preserve"> &amp; </w:t>
      </w:r>
      <w:proofErr w:type="spellStart"/>
      <w:r w:rsidRPr="00C556F8">
        <w:rPr>
          <w:rFonts w:ascii="Times New Roman" w:hAnsi="Times New Roman"/>
          <w:color w:val="000000"/>
          <w:sz w:val="22"/>
          <w:szCs w:val="22"/>
          <w:u w:val="single"/>
        </w:rPr>
        <w:t>Arnason</w:t>
      </w:r>
      <w:proofErr w:type="spellEnd"/>
      <w:r w:rsidRPr="00C556F8">
        <w:rPr>
          <w:rFonts w:ascii="Times New Roman" w:hAnsi="Times New Roman"/>
          <w:color w:val="000000"/>
          <w:sz w:val="22"/>
          <w:szCs w:val="22"/>
          <w:u w:val="single"/>
        </w:rPr>
        <w:t xml:space="preserve"> 2001</w:t>
      </w:r>
      <w:r w:rsidR="0052268F">
        <w:rPr>
          <w:rFonts w:ascii="Times New Roman" w:hAnsi="Times New Roman"/>
          <w:color w:val="000000"/>
          <w:sz w:val="22"/>
          <w:szCs w:val="22"/>
          <w:u w:val="single"/>
        </w:rPr>
        <w:fldChar w:fldCharType="end"/>
      </w:r>
      <w:r w:rsidRPr="00C556F8">
        <w:rPr>
          <w:rFonts w:ascii="Times New Roman" w:hAnsi="Times New Roman"/>
          <w:sz w:val="22"/>
          <w:szCs w:val="22"/>
        </w:rPr>
        <w:t xml:space="preserve">). Although, this is consistent with the subspecies level taxonomy of the species, the authors also raise the question whether genetic data reflect historical effects to a greater extent than contemporary conditions and the proposed treatment would be consistent with the biogeographic </w:t>
      </w:r>
      <w:r w:rsidRPr="00C556F8">
        <w:rPr>
          <w:rFonts w:ascii="Times New Roman" w:hAnsi="Times New Roman"/>
          <w:sz w:val="22"/>
          <w:szCs w:val="22"/>
        </w:rPr>
        <w:lastRenderedPageBreak/>
        <w:t xml:space="preserve">population concept of AEWA adopted in in </w:t>
      </w:r>
      <w:hyperlink r:id="rId50" w:history="1">
        <w:r w:rsidRPr="00C556F8">
          <w:rPr>
            <w:rFonts w:ascii="Times New Roman" w:hAnsi="Times New Roman"/>
            <w:color w:val="000000"/>
            <w:sz w:val="22"/>
            <w:szCs w:val="22"/>
            <w:u w:val="single"/>
            <w:bdr w:val="none" w:sz="0" w:space="0" w:color="auto" w:frame="1"/>
          </w:rPr>
          <w:t>Resolution 3.2</w:t>
        </w:r>
      </w:hyperlink>
      <w:r w:rsidRPr="00C556F8">
        <w:rPr>
          <w:rFonts w:ascii="Times New Roman" w:hAnsi="Times New Roman"/>
          <w:sz w:val="22"/>
          <w:szCs w:val="22"/>
        </w:rPr>
        <w:t xml:space="preserve"> and in </w:t>
      </w:r>
      <w:hyperlink r:id="rId51" w:history="1">
        <w:r w:rsidRPr="00C556F8">
          <w:rPr>
            <w:rFonts w:ascii="Times New Roman" w:hAnsi="Times New Roman"/>
            <w:color w:val="000000"/>
            <w:sz w:val="22"/>
            <w:szCs w:val="22"/>
            <w:u w:val="single"/>
            <w:bdr w:val="none" w:sz="0" w:space="0" w:color="auto" w:frame="1"/>
          </w:rPr>
          <w:t>document AEWA/MOP 3.12</w:t>
        </w:r>
      </w:hyperlink>
      <w:r w:rsidRPr="00C556F8">
        <w:rPr>
          <w:rFonts w:ascii="Times New Roman" w:hAnsi="Times New Roman"/>
          <w:sz w:val="22"/>
          <w:szCs w:val="22"/>
        </w:rPr>
        <w:t xml:space="preserve"> because they are geographically discrete throughout the year. </w:t>
      </w:r>
    </w:p>
    <w:p w14:paraId="5F3B52BB" w14:textId="77777777" w:rsidR="00C556F8" w:rsidRPr="00C556F8" w:rsidRDefault="00C556F8" w:rsidP="00C556F8">
      <w:pPr>
        <w:jc w:val="both"/>
        <w:rPr>
          <w:rFonts w:ascii="Times New Roman" w:hAnsi="Times New Roman"/>
          <w:b/>
          <w:sz w:val="22"/>
          <w:szCs w:val="22"/>
        </w:rPr>
      </w:pPr>
    </w:p>
    <w:p w14:paraId="01E1B444" w14:textId="77777777" w:rsidR="00C556F8" w:rsidRPr="00C556F8" w:rsidRDefault="00C556F8" w:rsidP="00C556F8">
      <w:pPr>
        <w:jc w:val="both"/>
        <w:rPr>
          <w:rFonts w:ascii="Times New Roman" w:hAnsi="Times New Roman"/>
          <w:b/>
          <w:sz w:val="22"/>
          <w:szCs w:val="22"/>
        </w:rPr>
      </w:pPr>
    </w:p>
    <w:p w14:paraId="4ACD507F" w14:textId="77777777" w:rsidR="00C556F8" w:rsidRPr="00C556F8" w:rsidRDefault="00C556F8" w:rsidP="00C556F8">
      <w:pPr>
        <w:jc w:val="both"/>
        <w:rPr>
          <w:rFonts w:ascii="Times New Roman" w:hAnsi="Times New Roman"/>
          <w:b/>
          <w:sz w:val="22"/>
          <w:szCs w:val="22"/>
        </w:rPr>
      </w:pPr>
      <w:r w:rsidRPr="00C556F8">
        <w:rPr>
          <w:rFonts w:ascii="Times New Roman" w:hAnsi="Times New Roman"/>
          <w:b/>
          <w:sz w:val="22"/>
          <w:szCs w:val="22"/>
        </w:rPr>
        <w:t>What are the implications of the proposal including any changes in status on AEWA Table 1?</w:t>
      </w:r>
    </w:p>
    <w:p w14:paraId="4195F008" w14:textId="77777777" w:rsidR="00C556F8" w:rsidRPr="00C556F8" w:rsidRDefault="00C556F8" w:rsidP="00C556F8">
      <w:pPr>
        <w:jc w:val="both"/>
        <w:rPr>
          <w:rFonts w:ascii="Times New Roman" w:hAnsi="Times New Roman"/>
          <w:b/>
          <w:sz w:val="22"/>
          <w:szCs w:val="22"/>
        </w:rPr>
      </w:pPr>
    </w:p>
    <w:p w14:paraId="30262FDC" w14:textId="77777777" w:rsidR="00C556F8" w:rsidRPr="00C556F8" w:rsidRDefault="00C556F8" w:rsidP="00C556F8">
      <w:pPr>
        <w:jc w:val="both"/>
        <w:rPr>
          <w:rFonts w:ascii="Times New Roman" w:hAnsi="Times New Roman"/>
          <w:sz w:val="22"/>
          <w:szCs w:val="22"/>
        </w:rPr>
      </w:pPr>
      <w:r w:rsidRPr="00C556F8">
        <w:rPr>
          <w:rFonts w:ascii="Times New Roman" w:hAnsi="Times New Roman"/>
          <w:sz w:val="22"/>
          <w:szCs w:val="22"/>
        </w:rPr>
        <w:t xml:space="preserve">There is no implication of the split because </w:t>
      </w:r>
      <w:r w:rsidRPr="00C556F8">
        <w:rPr>
          <w:rFonts w:ascii="Times New Roman" w:hAnsi="Times New Roman"/>
          <w:i/>
          <w:sz w:val="22"/>
          <w:szCs w:val="22"/>
        </w:rPr>
        <w:t xml:space="preserve">A. </w:t>
      </w:r>
      <w:proofErr w:type="spellStart"/>
      <w:r w:rsidRPr="00C556F8">
        <w:rPr>
          <w:rFonts w:ascii="Times New Roman" w:hAnsi="Times New Roman"/>
          <w:i/>
          <w:sz w:val="22"/>
          <w:szCs w:val="22"/>
        </w:rPr>
        <w:t>torda</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is a Near-Threatened species and as such both new populations should be listed in Category 4 of Column A. </w:t>
      </w:r>
    </w:p>
    <w:p w14:paraId="4406D34D" w14:textId="77777777" w:rsidR="00C556F8" w:rsidRPr="00C556F8" w:rsidRDefault="00C556F8" w:rsidP="00C556F8">
      <w:pPr>
        <w:jc w:val="both"/>
        <w:rPr>
          <w:rFonts w:ascii="Times New Roman" w:hAnsi="Times New Roman"/>
          <w:sz w:val="22"/>
          <w:szCs w:val="22"/>
        </w:rPr>
      </w:pPr>
    </w:p>
    <w:p w14:paraId="04432324" w14:textId="40CB9A52" w:rsidR="00C556F8" w:rsidRPr="00C556F8" w:rsidRDefault="00C556F8" w:rsidP="00C556F8">
      <w:pPr>
        <w:spacing w:after="200"/>
        <w:rPr>
          <w:rFonts w:ascii="Times New Roman" w:hAnsi="Times New Roman"/>
          <w:bCs/>
          <w:color w:val="4F81BD"/>
          <w:sz w:val="22"/>
          <w:szCs w:val="22"/>
        </w:rPr>
      </w:pPr>
      <w:r w:rsidRPr="00C556F8">
        <w:rPr>
          <w:rFonts w:ascii="Times New Roman" w:hAnsi="Times New Roman"/>
          <w:b/>
          <w:bCs/>
          <w:color w:val="4F81BD"/>
          <w:sz w:val="22"/>
          <w:szCs w:val="22"/>
        </w:rPr>
        <w:t xml:space="preserve">Figure </w:t>
      </w:r>
      <w:r w:rsidRPr="00C556F8">
        <w:rPr>
          <w:rFonts w:ascii="Times New Roman" w:hAnsi="Times New Roman"/>
          <w:b/>
          <w:bCs/>
          <w:noProof/>
          <w:color w:val="4F81BD"/>
          <w:sz w:val="22"/>
          <w:szCs w:val="22"/>
        </w:rPr>
        <w:fldChar w:fldCharType="begin"/>
      </w:r>
      <w:r w:rsidRPr="00C556F8">
        <w:rPr>
          <w:rFonts w:ascii="Times New Roman" w:hAnsi="Times New Roman"/>
          <w:b/>
          <w:bCs/>
          <w:noProof/>
          <w:color w:val="4F81BD"/>
          <w:sz w:val="22"/>
          <w:szCs w:val="22"/>
        </w:rPr>
        <w:instrText xml:space="preserve"> SEQ Figure \* ARABIC </w:instrText>
      </w:r>
      <w:r w:rsidRPr="00C556F8">
        <w:rPr>
          <w:rFonts w:ascii="Times New Roman" w:hAnsi="Times New Roman"/>
          <w:b/>
          <w:bCs/>
          <w:noProof/>
          <w:color w:val="4F81BD"/>
          <w:sz w:val="22"/>
          <w:szCs w:val="22"/>
        </w:rPr>
        <w:fldChar w:fldCharType="separate"/>
      </w:r>
      <w:r w:rsidR="00C216D2">
        <w:rPr>
          <w:rFonts w:ascii="Times New Roman" w:hAnsi="Times New Roman"/>
          <w:b/>
          <w:bCs/>
          <w:noProof/>
          <w:color w:val="4F81BD"/>
          <w:sz w:val="22"/>
          <w:szCs w:val="22"/>
        </w:rPr>
        <w:t>4</w:t>
      </w:r>
      <w:r w:rsidRPr="00C556F8">
        <w:rPr>
          <w:rFonts w:ascii="Times New Roman" w:hAnsi="Times New Roman"/>
          <w:b/>
          <w:bCs/>
          <w:noProof/>
          <w:color w:val="4F81BD"/>
          <w:sz w:val="22"/>
          <w:szCs w:val="22"/>
        </w:rPr>
        <w:fldChar w:fldCharType="end"/>
      </w:r>
      <w:r w:rsidRPr="00C556F8">
        <w:rPr>
          <w:rFonts w:ascii="Times New Roman" w:hAnsi="Times New Roman"/>
          <w:b/>
          <w:bCs/>
          <w:color w:val="4F81BD"/>
          <w:sz w:val="22"/>
          <w:szCs w:val="22"/>
        </w:rPr>
        <w:t xml:space="preserve">. Proposed delineation of the biogeographic populations of </w:t>
      </w:r>
      <w:r w:rsidRPr="00C556F8">
        <w:rPr>
          <w:rFonts w:ascii="Times New Roman" w:hAnsi="Times New Roman"/>
          <w:b/>
          <w:bCs/>
          <w:i/>
          <w:color w:val="4F81BD"/>
          <w:sz w:val="22"/>
          <w:szCs w:val="22"/>
        </w:rPr>
        <w:t xml:space="preserve">A. </w:t>
      </w:r>
      <w:proofErr w:type="spellStart"/>
      <w:r w:rsidRPr="00C556F8">
        <w:rPr>
          <w:rFonts w:ascii="Times New Roman" w:hAnsi="Times New Roman"/>
          <w:b/>
          <w:bCs/>
          <w:i/>
          <w:color w:val="4F81BD"/>
          <w:sz w:val="22"/>
          <w:szCs w:val="22"/>
        </w:rPr>
        <w:t>torda</w:t>
      </w:r>
      <w:proofErr w:type="spellEnd"/>
      <w:r w:rsidRPr="00C556F8">
        <w:rPr>
          <w:rFonts w:ascii="Times New Roman" w:hAnsi="Times New Roman"/>
          <w:b/>
          <w:bCs/>
          <w:color w:val="4F81BD"/>
          <w:sz w:val="22"/>
          <w:szCs w:val="22"/>
        </w:rPr>
        <w:t>.</w:t>
      </w:r>
    </w:p>
    <w:p w14:paraId="1EA7D793" w14:textId="77777777" w:rsidR="00C556F8" w:rsidRPr="009640E9" w:rsidRDefault="00C556F8" w:rsidP="00C556F8">
      <w:pPr>
        <w:jc w:val="both"/>
      </w:pPr>
    </w:p>
    <w:p w14:paraId="04CA2F50" w14:textId="065CA202" w:rsidR="00283C8D" w:rsidRDefault="00C556F8" w:rsidP="00C556F8">
      <w:pPr>
        <w:rPr>
          <w:rFonts w:ascii="Times New Roman" w:hAnsi="Times New Roman"/>
          <w:sz w:val="22"/>
          <w:szCs w:val="22"/>
        </w:rPr>
      </w:pPr>
      <w:r w:rsidRPr="00423D7A">
        <w:rPr>
          <w:noProof/>
          <w:lang w:val="en-US"/>
        </w:rPr>
        <w:drawing>
          <wp:inline distT="0" distB="0" distL="0" distR="0" wp14:anchorId="6450FEB4" wp14:editId="5D4AAD2A">
            <wp:extent cx="4313208" cy="589454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23793" cy="5909009"/>
                    </a:xfrm>
                    <a:prstGeom prst="rect">
                      <a:avLst/>
                    </a:prstGeom>
                    <a:noFill/>
                    <a:ln>
                      <a:noFill/>
                    </a:ln>
                  </pic:spPr>
                </pic:pic>
              </a:graphicData>
            </a:graphic>
          </wp:inline>
        </w:drawing>
      </w:r>
    </w:p>
    <w:p w14:paraId="2ABFE3B8" w14:textId="1E8FDE24" w:rsidR="00C556F8" w:rsidRDefault="00C556F8" w:rsidP="00C556F8">
      <w:pPr>
        <w:rPr>
          <w:rFonts w:ascii="Times New Roman" w:hAnsi="Times New Roman"/>
          <w:sz w:val="22"/>
          <w:szCs w:val="22"/>
        </w:rPr>
      </w:pPr>
    </w:p>
    <w:p w14:paraId="1049CBD2" w14:textId="7A1CE85D" w:rsidR="00C556F8" w:rsidRDefault="00C556F8">
      <w:pPr>
        <w:spacing w:after="160" w:line="259" w:lineRule="auto"/>
        <w:rPr>
          <w:rFonts w:ascii="Times New Roman" w:hAnsi="Times New Roman"/>
          <w:sz w:val="22"/>
          <w:szCs w:val="22"/>
        </w:rPr>
      </w:pPr>
      <w:r>
        <w:rPr>
          <w:rFonts w:ascii="Times New Roman" w:hAnsi="Times New Roman"/>
          <w:sz w:val="22"/>
          <w:szCs w:val="22"/>
        </w:rPr>
        <w:br w:type="page"/>
      </w:r>
    </w:p>
    <w:p w14:paraId="3ABA0592" w14:textId="77777777" w:rsidR="00C556F8" w:rsidRPr="00C556F8" w:rsidRDefault="00C556F8" w:rsidP="00C556F8">
      <w:pPr>
        <w:jc w:val="center"/>
        <w:rPr>
          <w:rFonts w:ascii="Times New Roman" w:hAnsi="Times New Roman"/>
          <w:b/>
          <w:sz w:val="22"/>
          <w:szCs w:val="22"/>
        </w:rPr>
      </w:pPr>
      <w:r w:rsidRPr="00C556F8">
        <w:rPr>
          <w:rFonts w:ascii="Times New Roman" w:hAnsi="Times New Roman"/>
          <w:b/>
          <w:sz w:val="22"/>
          <w:szCs w:val="22"/>
        </w:rPr>
        <w:lastRenderedPageBreak/>
        <w:t>DELINEATION OF BIGEOGRAPHIC POPULATIONS OF THE LITTLE AUK</w:t>
      </w:r>
    </w:p>
    <w:p w14:paraId="0D748B48" w14:textId="77777777" w:rsidR="00C556F8" w:rsidRPr="00C556F8" w:rsidRDefault="00C556F8" w:rsidP="00C556F8">
      <w:pPr>
        <w:jc w:val="center"/>
        <w:rPr>
          <w:rFonts w:ascii="Times New Roman" w:hAnsi="Times New Roman"/>
          <w:b/>
          <w:sz w:val="22"/>
          <w:szCs w:val="22"/>
        </w:rPr>
      </w:pPr>
      <w:r w:rsidRPr="00C556F8">
        <w:rPr>
          <w:rFonts w:ascii="Times New Roman" w:hAnsi="Times New Roman"/>
          <w:b/>
          <w:sz w:val="22"/>
          <w:szCs w:val="22"/>
        </w:rPr>
        <w:t>(</w:t>
      </w:r>
      <w:r w:rsidRPr="00C556F8">
        <w:rPr>
          <w:rFonts w:ascii="Times New Roman" w:hAnsi="Times New Roman"/>
          <w:b/>
          <w:i/>
          <w:sz w:val="22"/>
          <w:szCs w:val="22"/>
        </w:rPr>
        <w:t>ALLE ALLE</w:t>
      </w:r>
      <w:r w:rsidRPr="00C556F8">
        <w:rPr>
          <w:rFonts w:ascii="Times New Roman" w:hAnsi="Times New Roman"/>
          <w:b/>
          <w:sz w:val="22"/>
          <w:szCs w:val="22"/>
        </w:rPr>
        <w:t>)</w:t>
      </w:r>
    </w:p>
    <w:p w14:paraId="4B100972" w14:textId="77777777" w:rsidR="00C556F8" w:rsidRPr="00C556F8" w:rsidRDefault="00C556F8" w:rsidP="00C556F8">
      <w:pPr>
        <w:jc w:val="center"/>
        <w:rPr>
          <w:rFonts w:ascii="Times New Roman" w:hAnsi="Times New Roman"/>
          <w:b/>
          <w:sz w:val="22"/>
          <w:szCs w:val="22"/>
        </w:rPr>
      </w:pPr>
    </w:p>
    <w:p w14:paraId="41472E69" w14:textId="77777777" w:rsidR="00C556F8" w:rsidRPr="00C556F8" w:rsidRDefault="00C556F8" w:rsidP="00C556F8">
      <w:pPr>
        <w:jc w:val="center"/>
        <w:rPr>
          <w:rFonts w:ascii="Times New Roman" w:hAnsi="Times New Roman"/>
          <w:b/>
          <w:sz w:val="22"/>
          <w:szCs w:val="22"/>
        </w:rPr>
      </w:pPr>
      <w:r w:rsidRPr="00C556F8">
        <w:rPr>
          <w:rFonts w:ascii="Times New Roman" w:hAnsi="Times New Roman"/>
          <w:b/>
          <w:sz w:val="22"/>
          <w:szCs w:val="22"/>
        </w:rPr>
        <w:t>PROPOSAL TO CHANGE POPULATION DELINEATIONS</w:t>
      </w:r>
    </w:p>
    <w:p w14:paraId="62CC3D5F" w14:textId="77777777" w:rsidR="00C556F8" w:rsidRPr="00C556F8" w:rsidRDefault="00C556F8" w:rsidP="00C556F8">
      <w:pPr>
        <w:rPr>
          <w:rFonts w:ascii="Times New Roman" w:hAnsi="Times New Roman"/>
          <w:b/>
          <w:sz w:val="22"/>
          <w:szCs w:val="22"/>
        </w:rPr>
      </w:pPr>
    </w:p>
    <w:p w14:paraId="505B4D70" w14:textId="77777777" w:rsidR="00C556F8" w:rsidRPr="00C556F8" w:rsidRDefault="00C556F8" w:rsidP="00C556F8">
      <w:pPr>
        <w:rPr>
          <w:rFonts w:ascii="Times New Roman" w:hAnsi="Times New Roman"/>
          <w:i/>
          <w:sz w:val="22"/>
          <w:szCs w:val="22"/>
        </w:rPr>
      </w:pPr>
      <w:r w:rsidRPr="00C556F8">
        <w:rPr>
          <w:rFonts w:ascii="Times New Roman" w:hAnsi="Times New Roman"/>
          <w:i/>
          <w:sz w:val="22"/>
          <w:szCs w:val="22"/>
        </w:rPr>
        <w:t>Compiled by Szabolcs Nagy (representative of Wetlands International to the Technical Committee)</w:t>
      </w:r>
    </w:p>
    <w:p w14:paraId="59B6990D" w14:textId="77777777" w:rsidR="00C556F8" w:rsidRPr="00C556F8" w:rsidRDefault="00C556F8" w:rsidP="00C556F8">
      <w:pPr>
        <w:rPr>
          <w:rFonts w:ascii="Times New Roman" w:hAnsi="Times New Roman"/>
          <w:b/>
          <w:sz w:val="22"/>
          <w:szCs w:val="22"/>
        </w:rPr>
      </w:pPr>
    </w:p>
    <w:p w14:paraId="0CACAE7B"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Name of population(s):</w:t>
      </w:r>
    </w:p>
    <w:p w14:paraId="57AE668B" w14:textId="77777777" w:rsidR="00C556F8" w:rsidRPr="00C556F8" w:rsidRDefault="00C556F8" w:rsidP="00C556F8">
      <w:pPr>
        <w:rPr>
          <w:rFonts w:ascii="Times New Roman" w:hAnsi="Times New Roman"/>
          <w:b/>
          <w:sz w:val="22"/>
          <w:szCs w:val="22"/>
        </w:rPr>
      </w:pPr>
    </w:p>
    <w:p w14:paraId="58A0D5BC" w14:textId="77777777" w:rsidR="00C556F8" w:rsidRPr="00C556F8" w:rsidRDefault="00C556F8" w:rsidP="00C556F8">
      <w:pPr>
        <w:rPr>
          <w:rFonts w:ascii="Times New Roman" w:hAnsi="Times New Roman"/>
          <w:sz w:val="22"/>
          <w:szCs w:val="22"/>
          <w:lang w:val="en-US"/>
        </w:rPr>
      </w:pPr>
      <w:proofErr w:type="spellStart"/>
      <w:r w:rsidRPr="00C556F8">
        <w:rPr>
          <w:rFonts w:ascii="Times New Roman" w:hAnsi="Times New Roman"/>
          <w:i/>
          <w:sz w:val="22"/>
          <w:szCs w:val="22"/>
          <w:lang w:val="en-US"/>
        </w:rPr>
        <w:t>Alle</w:t>
      </w:r>
      <w:proofErr w:type="spellEnd"/>
      <w:r w:rsidRPr="00C556F8">
        <w:rPr>
          <w:rFonts w:ascii="Times New Roman" w:hAnsi="Times New Roman"/>
          <w:i/>
          <w:sz w:val="22"/>
          <w:szCs w:val="22"/>
          <w:lang w:val="en-US"/>
        </w:rPr>
        <w:t xml:space="preserve"> </w:t>
      </w:r>
      <w:proofErr w:type="spellStart"/>
      <w:r w:rsidRPr="00C556F8">
        <w:rPr>
          <w:rFonts w:ascii="Times New Roman" w:hAnsi="Times New Roman"/>
          <w:i/>
          <w:sz w:val="22"/>
          <w:szCs w:val="22"/>
          <w:lang w:val="en-US"/>
        </w:rPr>
        <w:t>alle</w:t>
      </w:r>
      <w:proofErr w:type="spellEnd"/>
      <w:r w:rsidRPr="00C556F8">
        <w:rPr>
          <w:rFonts w:ascii="Times New Roman" w:hAnsi="Times New Roman"/>
          <w:i/>
          <w:sz w:val="22"/>
          <w:szCs w:val="22"/>
          <w:lang w:val="en-US"/>
        </w:rPr>
        <w:t xml:space="preserve"> </w:t>
      </w:r>
      <w:proofErr w:type="spellStart"/>
      <w:r w:rsidRPr="00C556F8">
        <w:rPr>
          <w:rFonts w:ascii="Times New Roman" w:hAnsi="Times New Roman"/>
          <w:i/>
          <w:sz w:val="22"/>
          <w:szCs w:val="22"/>
          <w:lang w:val="en-US"/>
        </w:rPr>
        <w:t>alle</w:t>
      </w:r>
      <w:proofErr w:type="spellEnd"/>
      <w:r w:rsidRPr="00C556F8">
        <w:rPr>
          <w:rFonts w:ascii="Times New Roman" w:hAnsi="Times New Roman"/>
          <w:i/>
          <w:sz w:val="22"/>
          <w:szCs w:val="22"/>
          <w:lang w:val="en-US"/>
        </w:rPr>
        <w:t xml:space="preserve"> </w:t>
      </w:r>
      <w:r w:rsidRPr="00C556F8">
        <w:rPr>
          <w:rFonts w:ascii="Times New Roman" w:hAnsi="Times New Roman"/>
          <w:sz w:val="22"/>
          <w:szCs w:val="22"/>
          <w:lang w:val="en-US"/>
        </w:rPr>
        <w:t>(Little Auk), High Arctic, Baffin Is – Novaya Zemlya</w:t>
      </w:r>
    </w:p>
    <w:p w14:paraId="2D347513" w14:textId="77777777" w:rsidR="00C556F8" w:rsidRPr="00C556F8" w:rsidRDefault="00C556F8" w:rsidP="00C556F8">
      <w:pPr>
        <w:rPr>
          <w:rFonts w:ascii="Times New Roman" w:hAnsi="Times New Roman"/>
          <w:sz w:val="22"/>
          <w:szCs w:val="22"/>
          <w:lang w:val="de-DE"/>
        </w:rPr>
      </w:pPr>
      <w:r w:rsidRPr="00C556F8">
        <w:rPr>
          <w:rFonts w:ascii="Times New Roman" w:hAnsi="Times New Roman"/>
          <w:i/>
          <w:sz w:val="22"/>
          <w:szCs w:val="22"/>
          <w:lang w:val="de-DE"/>
        </w:rPr>
        <w:t xml:space="preserve">Alle alle polaris </w:t>
      </w:r>
      <w:r w:rsidRPr="00C556F8">
        <w:rPr>
          <w:rFonts w:ascii="Times New Roman" w:hAnsi="Times New Roman"/>
          <w:sz w:val="22"/>
          <w:szCs w:val="22"/>
          <w:lang w:val="de-DE"/>
        </w:rPr>
        <w:t>(Little Auk), Franz Josef Land &amp; Severnaya Zemlya</w:t>
      </w:r>
    </w:p>
    <w:p w14:paraId="507C2355" w14:textId="77777777" w:rsidR="00C556F8" w:rsidRPr="00C556F8" w:rsidRDefault="00C556F8" w:rsidP="00C556F8">
      <w:pPr>
        <w:rPr>
          <w:rFonts w:ascii="Times New Roman" w:hAnsi="Times New Roman"/>
          <w:b/>
          <w:sz w:val="22"/>
          <w:szCs w:val="22"/>
          <w:lang w:val="de-DE"/>
        </w:rPr>
      </w:pPr>
    </w:p>
    <w:p w14:paraId="3411DD00"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 xml:space="preserve">Current status on AEWA Table 1: </w:t>
      </w:r>
    </w:p>
    <w:p w14:paraId="2C5811E8" w14:textId="77777777" w:rsidR="00C556F8" w:rsidRPr="00C556F8" w:rsidRDefault="00C556F8" w:rsidP="00C556F8">
      <w:pPr>
        <w:rPr>
          <w:rFonts w:ascii="Times New Roman" w:hAnsi="Times New Roman"/>
          <w:b/>
          <w:sz w:val="22"/>
          <w:szCs w:val="22"/>
        </w:rPr>
      </w:pPr>
    </w:p>
    <w:p w14:paraId="49B3C101"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Alle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alle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alle</w:t>
      </w:r>
      <w:proofErr w:type="spellEnd"/>
      <w:r w:rsidRPr="00C556F8">
        <w:rPr>
          <w:rFonts w:ascii="Times New Roman" w:hAnsi="Times New Roman"/>
          <w:sz w:val="22"/>
          <w:szCs w:val="22"/>
        </w:rPr>
        <w:t>: Category 1 of Column C,</w:t>
      </w:r>
    </w:p>
    <w:p w14:paraId="10002765" w14:textId="77777777" w:rsidR="00C556F8" w:rsidRPr="00C556F8" w:rsidRDefault="00C556F8" w:rsidP="00C556F8">
      <w:pPr>
        <w:rPr>
          <w:rFonts w:ascii="Times New Roman" w:hAnsi="Times New Roman"/>
          <w:i/>
          <w:sz w:val="22"/>
          <w:szCs w:val="22"/>
        </w:rPr>
      </w:pPr>
      <w:proofErr w:type="spellStart"/>
      <w:r w:rsidRPr="00C556F8">
        <w:rPr>
          <w:rFonts w:ascii="Times New Roman" w:hAnsi="Times New Roman"/>
          <w:i/>
          <w:sz w:val="22"/>
          <w:szCs w:val="22"/>
        </w:rPr>
        <w:t>Alle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alle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polaris</w:t>
      </w:r>
      <w:proofErr w:type="spellEnd"/>
      <w:r w:rsidRPr="00C556F8">
        <w:rPr>
          <w:rFonts w:ascii="Times New Roman" w:hAnsi="Times New Roman"/>
          <w:sz w:val="22"/>
          <w:szCs w:val="22"/>
        </w:rPr>
        <w:t xml:space="preserve">: not yet listed on Table 1. </w:t>
      </w:r>
    </w:p>
    <w:p w14:paraId="70F413F9" w14:textId="77777777" w:rsidR="00C556F8" w:rsidRPr="00C556F8" w:rsidRDefault="00C556F8" w:rsidP="00C556F8">
      <w:pPr>
        <w:rPr>
          <w:rFonts w:ascii="Times New Roman" w:hAnsi="Times New Roman"/>
          <w:b/>
          <w:sz w:val="22"/>
          <w:szCs w:val="22"/>
        </w:rPr>
      </w:pPr>
    </w:p>
    <w:p w14:paraId="7F650943"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What is the issue?</w:t>
      </w:r>
    </w:p>
    <w:p w14:paraId="62215C34" w14:textId="77777777" w:rsidR="00C556F8" w:rsidRPr="00C556F8" w:rsidRDefault="00C556F8" w:rsidP="00C556F8">
      <w:pPr>
        <w:rPr>
          <w:rFonts w:ascii="Times New Roman" w:hAnsi="Times New Roman"/>
          <w:b/>
          <w:sz w:val="22"/>
          <w:szCs w:val="22"/>
        </w:rPr>
      </w:pPr>
    </w:p>
    <w:p w14:paraId="34DB2350" w14:textId="77777777" w:rsidR="00C556F8" w:rsidRPr="00C556F8" w:rsidRDefault="00C556F8" w:rsidP="009D27D5">
      <w:pPr>
        <w:jc w:val="both"/>
        <w:rPr>
          <w:rFonts w:ascii="Times New Roman" w:hAnsi="Times New Roman"/>
          <w:sz w:val="22"/>
          <w:szCs w:val="22"/>
        </w:rPr>
      </w:pPr>
      <w:r w:rsidRPr="00C556F8">
        <w:rPr>
          <w:rFonts w:ascii="Times New Roman" w:hAnsi="Times New Roman"/>
          <w:sz w:val="22"/>
          <w:szCs w:val="22"/>
        </w:rPr>
        <w:t xml:space="preserve">[1] </w:t>
      </w:r>
      <w:proofErr w:type="spellStart"/>
      <w:r w:rsidRPr="00C556F8">
        <w:rPr>
          <w:rFonts w:ascii="Times New Roman" w:hAnsi="Times New Roman"/>
          <w:i/>
          <w:sz w:val="22"/>
          <w:szCs w:val="22"/>
        </w:rPr>
        <w:t>Alle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alle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alle</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is proposed to be split into two (possibly even more) populations: </w:t>
      </w:r>
      <w:r w:rsidRPr="00C556F8">
        <w:rPr>
          <w:rFonts w:ascii="Times New Roman" w:hAnsi="Times New Roman"/>
          <w:sz w:val="22"/>
          <w:szCs w:val="22"/>
        </w:rPr>
        <w:br/>
        <w:t>[1a] East Atlantic (</w:t>
      </w:r>
      <w:proofErr w:type="spellStart"/>
      <w:r w:rsidRPr="00C556F8">
        <w:rPr>
          <w:rFonts w:ascii="Times New Roman" w:hAnsi="Times New Roman"/>
          <w:sz w:val="22"/>
          <w:szCs w:val="22"/>
        </w:rPr>
        <w:t>bre</w:t>
      </w:r>
      <w:proofErr w:type="spellEnd"/>
      <w:r w:rsidRPr="00C556F8">
        <w:rPr>
          <w:rFonts w:ascii="Times New Roman" w:hAnsi="Times New Roman"/>
          <w:sz w:val="22"/>
          <w:szCs w:val="22"/>
        </w:rPr>
        <w:t xml:space="preserve">): Novaya Zemlya, Svalbard, Jan Mayen and East Greenland and; </w:t>
      </w:r>
      <w:r w:rsidRPr="00C556F8">
        <w:rPr>
          <w:rFonts w:ascii="Times New Roman" w:hAnsi="Times New Roman"/>
          <w:sz w:val="22"/>
          <w:szCs w:val="22"/>
        </w:rPr>
        <w:br/>
        <w:t>[1b] West Atlantic: Baffin Island and in NW Greenland (</w:t>
      </w:r>
      <w:proofErr w:type="spellStart"/>
      <w:r w:rsidRPr="00C556F8">
        <w:rPr>
          <w:rFonts w:ascii="Times New Roman" w:hAnsi="Times New Roman"/>
          <w:sz w:val="22"/>
          <w:szCs w:val="22"/>
        </w:rPr>
        <w:t>bre</w:t>
      </w:r>
      <w:proofErr w:type="spellEnd"/>
      <w:r w:rsidRPr="00C556F8">
        <w:rPr>
          <w:rFonts w:ascii="Times New Roman" w:hAnsi="Times New Roman"/>
          <w:sz w:val="22"/>
          <w:szCs w:val="22"/>
        </w:rPr>
        <w:t xml:space="preserve">). </w:t>
      </w:r>
    </w:p>
    <w:p w14:paraId="55E68788" w14:textId="77777777" w:rsidR="00C556F8" w:rsidRPr="00C556F8" w:rsidRDefault="00C556F8" w:rsidP="009D27D5">
      <w:pPr>
        <w:jc w:val="both"/>
        <w:rPr>
          <w:rFonts w:ascii="Times New Roman" w:hAnsi="Times New Roman"/>
          <w:sz w:val="22"/>
          <w:szCs w:val="22"/>
        </w:rPr>
      </w:pPr>
    </w:p>
    <w:p w14:paraId="07EA5396" w14:textId="77777777" w:rsidR="00C556F8" w:rsidRPr="00C556F8" w:rsidRDefault="00C556F8" w:rsidP="009D27D5">
      <w:pPr>
        <w:jc w:val="both"/>
        <w:rPr>
          <w:rFonts w:ascii="Times New Roman" w:hAnsi="Times New Roman"/>
          <w:sz w:val="22"/>
          <w:szCs w:val="22"/>
        </w:rPr>
      </w:pPr>
      <w:r w:rsidRPr="00C556F8">
        <w:rPr>
          <w:rFonts w:ascii="Times New Roman" w:hAnsi="Times New Roman"/>
          <w:sz w:val="22"/>
          <w:szCs w:val="22"/>
        </w:rPr>
        <w:t xml:space="preserve">The wintering ranges of these populations would overlap. </w:t>
      </w:r>
    </w:p>
    <w:p w14:paraId="4395598A" w14:textId="77777777" w:rsidR="00C556F8" w:rsidRPr="00C556F8" w:rsidRDefault="00C556F8" w:rsidP="009D27D5">
      <w:pPr>
        <w:jc w:val="both"/>
        <w:rPr>
          <w:rFonts w:ascii="Times New Roman" w:hAnsi="Times New Roman"/>
          <w:sz w:val="22"/>
          <w:szCs w:val="22"/>
        </w:rPr>
      </w:pPr>
    </w:p>
    <w:p w14:paraId="5398D7E0" w14:textId="77777777" w:rsidR="00C556F8" w:rsidRPr="00C556F8" w:rsidRDefault="00C556F8" w:rsidP="009D27D5">
      <w:pPr>
        <w:jc w:val="both"/>
        <w:rPr>
          <w:rFonts w:ascii="Times New Roman" w:hAnsi="Times New Roman"/>
          <w:sz w:val="22"/>
          <w:szCs w:val="22"/>
        </w:rPr>
      </w:pPr>
      <w:r w:rsidRPr="00C556F8">
        <w:rPr>
          <w:rFonts w:ascii="Times New Roman" w:hAnsi="Times New Roman"/>
          <w:sz w:val="22"/>
          <w:szCs w:val="22"/>
        </w:rPr>
        <w:t xml:space="preserve">[2] </w:t>
      </w:r>
      <w:r w:rsidRPr="00C556F8">
        <w:rPr>
          <w:rFonts w:ascii="Times New Roman" w:hAnsi="Times New Roman"/>
          <w:i/>
          <w:sz w:val="22"/>
          <w:szCs w:val="22"/>
        </w:rPr>
        <w:t xml:space="preserve">A. a. </w:t>
      </w:r>
      <w:proofErr w:type="spellStart"/>
      <w:r w:rsidRPr="00C556F8">
        <w:rPr>
          <w:rFonts w:ascii="Times New Roman" w:hAnsi="Times New Roman"/>
          <w:i/>
          <w:sz w:val="22"/>
          <w:szCs w:val="22"/>
        </w:rPr>
        <w:t>polaris</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was not listed on AEWA Table 1 because only 20% of its range was thought to be in the Agreement area (see AEWA/MOP 3.16). However, this seems to be an erroneous assumption in the light of the latest treatment of the subspecies (see below).  </w:t>
      </w:r>
    </w:p>
    <w:p w14:paraId="299E96ED" w14:textId="77777777" w:rsidR="00C556F8" w:rsidRPr="00C556F8" w:rsidRDefault="00C556F8" w:rsidP="009D27D5">
      <w:pPr>
        <w:jc w:val="both"/>
        <w:rPr>
          <w:rFonts w:ascii="Times New Roman" w:hAnsi="Times New Roman"/>
          <w:sz w:val="22"/>
          <w:szCs w:val="22"/>
        </w:rPr>
      </w:pPr>
    </w:p>
    <w:p w14:paraId="333B9DE3" w14:textId="77777777" w:rsidR="00C556F8" w:rsidRPr="00C556F8" w:rsidRDefault="00C556F8" w:rsidP="009D27D5">
      <w:pPr>
        <w:jc w:val="both"/>
        <w:rPr>
          <w:rFonts w:ascii="Times New Roman" w:hAnsi="Times New Roman"/>
          <w:b/>
          <w:sz w:val="22"/>
          <w:szCs w:val="22"/>
        </w:rPr>
      </w:pPr>
      <w:r w:rsidRPr="00C556F8">
        <w:rPr>
          <w:rFonts w:ascii="Times New Roman" w:hAnsi="Times New Roman"/>
          <w:b/>
          <w:sz w:val="22"/>
          <w:szCs w:val="22"/>
        </w:rPr>
        <w:t xml:space="preserve">What is the evidence supporting the proposal? </w:t>
      </w:r>
    </w:p>
    <w:p w14:paraId="1124E210" w14:textId="77777777" w:rsidR="00C556F8" w:rsidRPr="00C556F8" w:rsidRDefault="00C556F8" w:rsidP="009D27D5">
      <w:pPr>
        <w:jc w:val="both"/>
        <w:rPr>
          <w:rFonts w:ascii="Times New Roman" w:hAnsi="Times New Roman"/>
          <w:b/>
          <w:sz w:val="22"/>
          <w:szCs w:val="22"/>
        </w:rPr>
      </w:pPr>
    </w:p>
    <w:p w14:paraId="4F01360F" w14:textId="77777777" w:rsidR="00C556F8" w:rsidRPr="00C556F8" w:rsidRDefault="00C556F8" w:rsidP="009D27D5">
      <w:pPr>
        <w:jc w:val="both"/>
        <w:rPr>
          <w:rFonts w:ascii="Times New Roman" w:hAnsi="Times New Roman"/>
          <w:sz w:val="22"/>
          <w:szCs w:val="22"/>
        </w:rPr>
      </w:pPr>
      <w:r w:rsidRPr="00C556F8">
        <w:rPr>
          <w:rFonts w:ascii="Times New Roman" w:hAnsi="Times New Roman"/>
          <w:sz w:val="22"/>
          <w:szCs w:val="22"/>
        </w:rPr>
        <w:t>[1] According to the Handbook of the Birds of the World (</w:t>
      </w:r>
      <w:hyperlink r:id="rId53" w:history="1">
        <w:r w:rsidRPr="00C556F8">
          <w:rPr>
            <w:rStyle w:val="Hyperlink"/>
            <w:rFonts w:ascii="Times New Roman" w:hAnsi="Times New Roman"/>
            <w:sz w:val="22"/>
            <w:szCs w:val="22"/>
          </w:rPr>
          <w:t>HBW</w:t>
        </w:r>
      </w:hyperlink>
      <w:r w:rsidRPr="00C556F8">
        <w:rPr>
          <w:rFonts w:ascii="Times New Roman" w:hAnsi="Times New Roman"/>
          <w:sz w:val="22"/>
          <w:szCs w:val="22"/>
          <w:u w:val="single"/>
        </w:rPr>
        <w:t>)</w:t>
      </w:r>
      <w:r w:rsidRPr="00C556F8">
        <w:rPr>
          <w:rFonts w:ascii="Times New Roman" w:hAnsi="Times New Roman"/>
          <w:sz w:val="22"/>
          <w:szCs w:val="22"/>
        </w:rPr>
        <w:t xml:space="preserve"> “Two principal migratory patterns are known: NW Greenland birds winter off Newfoundland; many from European Arctic winter off SW &amp; (less frequently) SE Greenland, with a massive westerly movement past NW Russia in October and return in April, presumably of birds from Novaya Zemlya, possibly from Severnaya Zemlya”.  These two migratory routes are also confirmed by geolocator studies (</w:t>
      </w:r>
      <w:hyperlink r:id="rId54" w:history="1">
        <w:r w:rsidRPr="00C556F8">
          <w:rPr>
            <w:rStyle w:val="Hyperlink"/>
            <w:rFonts w:ascii="Times New Roman" w:hAnsi="Times New Roman"/>
            <w:sz w:val="22"/>
            <w:szCs w:val="22"/>
          </w:rPr>
          <w:t>Fort et al. 2013</w:t>
        </w:r>
      </w:hyperlink>
      <w:r w:rsidRPr="00C556F8">
        <w:rPr>
          <w:rFonts w:ascii="Times New Roman" w:hAnsi="Times New Roman"/>
          <w:sz w:val="22"/>
          <w:szCs w:val="22"/>
        </w:rPr>
        <w:t xml:space="preserve">, </w:t>
      </w:r>
      <w:hyperlink r:id="rId55" w:history="1">
        <w:r w:rsidRPr="00C556F8">
          <w:rPr>
            <w:rStyle w:val="Hyperlink"/>
            <w:rFonts w:ascii="Times New Roman" w:hAnsi="Times New Roman"/>
            <w:sz w:val="22"/>
            <w:szCs w:val="22"/>
          </w:rPr>
          <w:t>SEATRACK</w:t>
        </w:r>
      </w:hyperlink>
      <w:r w:rsidRPr="00C556F8">
        <w:rPr>
          <w:rFonts w:ascii="Times New Roman" w:hAnsi="Times New Roman"/>
          <w:sz w:val="22"/>
          <w:szCs w:val="22"/>
        </w:rPr>
        <w:t>). There is no evidence of exchange of individuals between the breeding colonies of W Greenland and the birds of E Greenland and further east (</w:t>
      </w:r>
      <w:hyperlink r:id="rId56" w:history="1">
        <w:r w:rsidRPr="00C556F8">
          <w:rPr>
            <w:rStyle w:val="Hyperlink"/>
            <w:rFonts w:ascii="Times New Roman" w:hAnsi="Times New Roman"/>
            <w:sz w:val="22"/>
            <w:szCs w:val="22"/>
          </w:rPr>
          <w:t>EURING</w:t>
        </w:r>
      </w:hyperlink>
      <w:r w:rsidRPr="00C556F8">
        <w:rPr>
          <w:rFonts w:ascii="Times New Roman" w:hAnsi="Times New Roman"/>
          <w:sz w:val="22"/>
          <w:szCs w:val="22"/>
        </w:rPr>
        <w:t xml:space="preserve">). </w:t>
      </w:r>
    </w:p>
    <w:p w14:paraId="7C83CAC4" w14:textId="77777777" w:rsidR="00C556F8" w:rsidRPr="00C556F8" w:rsidRDefault="00C556F8" w:rsidP="009D27D5">
      <w:pPr>
        <w:jc w:val="both"/>
        <w:rPr>
          <w:rFonts w:ascii="Times New Roman" w:hAnsi="Times New Roman"/>
          <w:sz w:val="22"/>
          <w:szCs w:val="22"/>
        </w:rPr>
      </w:pPr>
    </w:p>
    <w:p w14:paraId="6706C1EE" w14:textId="423B2DF4" w:rsidR="00C556F8" w:rsidRPr="00C556F8" w:rsidRDefault="00C556F8" w:rsidP="009D27D5">
      <w:pPr>
        <w:jc w:val="both"/>
        <w:rPr>
          <w:rFonts w:ascii="Times New Roman" w:hAnsi="Times New Roman"/>
          <w:sz w:val="22"/>
          <w:szCs w:val="22"/>
        </w:rPr>
      </w:pPr>
      <w:r w:rsidRPr="00C556F8">
        <w:rPr>
          <w:rFonts w:ascii="Times New Roman" w:hAnsi="Times New Roman"/>
          <w:sz w:val="22"/>
          <w:szCs w:val="22"/>
        </w:rPr>
        <w:t xml:space="preserve">[2] According to the </w:t>
      </w:r>
      <w:hyperlink r:id="rId57" w:history="1">
        <w:r w:rsidRPr="00C556F8">
          <w:rPr>
            <w:rStyle w:val="Hyperlink"/>
            <w:rFonts w:ascii="Times New Roman" w:hAnsi="Times New Roman"/>
            <w:sz w:val="22"/>
            <w:szCs w:val="22"/>
          </w:rPr>
          <w:t>HBW</w:t>
        </w:r>
      </w:hyperlink>
      <w:r w:rsidRPr="00C556F8">
        <w:rPr>
          <w:rFonts w:ascii="Times New Roman" w:hAnsi="Times New Roman"/>
          <w:sz w:val="22"/>
          <w:szCs w:val="22"/>
        </w:rPr>
        <w:t xml:space="preserve"> the breeding range includes Franz Josef Land and possibly this race occurs also in the region from Severnaya Zemlya to the Bering Sea with a clear gap in the Laptev Sea and further east that separates western and eastern birds. According to the Birds of North America (</w:t>
      </w:r>
      <w:hyperlink r:id="rId58" w:history="1">
        <w:r w:rsidRPr="00C556F8">
          <w:rPr>
            <w:rStyle w:val="Hyperlink"/>
            <w:rFonts w:ascii="Times New Roman" w:hAnsi="Times New Roman"/>
            <w:sz w:val="22"/>
            <w:szCs w:val="22"/>
          </w:rPr>
          <w:t>BNA</w:t>
        </w:r>
      </w:hyperlink>
      <w:r w:rsidRPr="00C556F8">
        <w:rPr>
          <w:rFonts w:ascii="Times New Roman" w:hAnsi="Times New Roman"/>
          <w:sz w:val="22"/>
          <w:szCs w:val="22"/>
          <w:u w:val="single"/>
        </w:rPr>
        <w:t>)</w:t>
      </w:r>
      <w:r w:rsidRPr="00C556F8">
        <w:rPr>
          <w:rFonts w:ascii="Times New Roman" w:hAnsi="Times New Roman"/>
          <w:sz w:val="22"/>
          <w:szCs w:val="22"/>
        </w:rPr>
        <w:t xml:space="preserve">, however, the breeding range of this subspecies is restricted to Franz </w:t>
      </w:r>
      <w:proofErr w:type="spellStart"/>
      <w:r w:rsidRPr="00C556F8">
        <w:rPr>
          <w:rFonts w:ascii="Times New Roman" w:hAnsi="Times New Roman"/>
          <w:sz w:val="22"/>
          <w:szCs w:val="22"/>
        </w:rPr>
        <w:t>Jozef</w:t>
      </w:r>
      <w:proofErr w:type="spellEnd"/>
      <w:r w:rsidRPr="00C556F8">
        <w:rPr>
          <w:rFonts w:ascii="Times New Roman" w:hAnsi="Times New Roman"/>
          <w:sz w:val="22"/>
          <w:szCs w:val="22"/>
        </w:rPr>
        <w:t xml:space="preserve"> Land and perhaps Severnaya Zemlya and all birds in the Bering Strait are now thought to belong to the nominate race and numbers in the Bering Sea are tiny in comparison to Greenland and Europe. All breeding colonies of </w:t>
      </w:r>
      <w:r w:rsidRPr="00C556F8">
        <w:rPr>
          <w:rFonts w:ascii="Times New Roman" w:hAnsi="Times New Roman"/>
          <w:i/>
          <w:sz w:val="22"/>
          <w:szCs w:val="22"/>
        </w:rPr>
        <w:t xml:space="preserve">A. a. </w:t>
      </w:r>
      <w:proofErr w:type="spellStart"/>
      <w:r w:rsidRPr="00C556F8">
        <w:rPr>
          <w:rFonts w:ascii="Times New Roman" w:hAnsi="Times New Roman"/>
          <w:i/>
          <w:sz w:val="22"/>
          <w:szCs w:val="22"/>
        </w:rPr>
        <w:t>polaris</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are situated in the Agreement Area (see map in </w:t>
      </w:r>
      <w:hyperlink r:id="rId59" w:history="1">
        <w:proofErr w:type="spellStart"/>
        <w:r w:rsidRPr="00C556F8">
          <w:rPr>
            <w:rStyle w:val="Hyperlink"/>
            <w:rFonts w:ascii="Times New Roman" w:hAnsi="Times New Roman"/>
            <w:sz w:val="22"/>
            <w:szCs w:val="22"/>
          </w:rPr>
          <w:t>Wojczulanis-Jakubas</w:t>
        </w:r>
        <w:proofErr w:type="spellEnd"/>
        <w:r w:rsidRPr="00C556F8">
          <w:rPr>
            <w:rStyle w:val="Hyperlink"/>
            <w:rFonts w:ascii="Times New Roman" w:hAnsi="Times New Roman"/>
            <w:sz w:val="22"/>
            <w:szCs w:val="22"/>
            <w:vertAlign w:val="superscript"/>
          </w:rPr>
          <w:t xml:space="preserve"> </w:t>
        </w:r>
        <w:r w:rsidRPr="00C556F8">
          <w:rPr>
            <w:rStyle w:val="Hyperlink"/>
            <w:rFonts w:ascii="Times New Roman" w:hAnsi="Times New Roman"/>
            <w:sz w:val="22"/>
            <w:szCs w:val="22"/>
          </w:rPr>
          <w:t>et al. 2014</w:t>
        </w:r>
      </w:hyperlink>
      <w:r w:rsidRPr="00C556F8">
        <w:rPr>
          <w:rFonts w:ascii="Times New Roman" w:hAnsi="Times New Roman"/>
          <w:sz w:val="22"/>
          <w:szCs w:val="22"/>
        </w:rPr>
        <w:t xml:space="preserve">). In addition, birds equipped with geolocators on Franz Josef Land, i.e. representing individuals that are assigned to </w:t>
      </w:r>
      <w:r w:rsidRPr="00C556F8">
        <w:rPr>
          <w:rFonts w:ascii="Times New Roman" w:hAnsi="Times New Roman"/>
          <w:i/>
          <w:sz w:val="22"/>
          <w:szCs w:val="22"/>
        </w:rPr>
        <w:t xml:space="preserve">A. a. </w:t>
      </w:r>
      <w:proofErr w:type="spellStart"/>
      <w:r w:rsidRPr="00C556F8">
        <w:rPr>
          <w:rFonts w:ascii="Times New Roman" w:hAnsi="Times New Roman"/>
          <w:i/>
          <w:sz w:val="22"/>
          <w:szCs w:val="22"/>
        </w:rPr>
        <w:t>polaris</w:t>
      </w:r>
      <w:proofErr w:type="spellEnd"/>
      <w:r w:rsidRPr="00C556F8">
        <w:rPr>
          <w:rFonts w:ascii="Times New Roman" w:hAnsi="Times New Roman"/>
          <w:sz w:val="22"/>
          <w:szCs w:val="22"/>
        </w:rPr>
        <w:t xml:space="preserve">, also turned up in the Greenland Sea based on </w:t>
      </w:r>
      <w:hyperlink r:id="rId60" w:history="1">
        <w:r w:rsidRPr="00C556F8">
          <w:rPr>
            <w:rStyle w:val="Hyperlink"/>
            <w:rFonts w:ascii="Times New Roman" w:hAnsi="Times New Roman"/>
            <w:sz w:val="22"/>
            <w:szCs w:val="22"/>
          </w:rPr>
          <w:t>SEATRACK</w:t>
        </w:r>
      </w:hyperlink>
      <w:r w:rsidRPr="00C556F8">
        <w:rPr>
          <w:rFonts w:ascii="Times New Roman" w:hAnsi="Times New Roman"/>
          <w:sz w:val="22"/>
          <w:szCs w:val="22"/>
        </w:rPr>
        <w:t xml:space="preserve">, where the distribution of </w:t>
      </w:r>
      <w:r w:rsidRPr="00C556F8">
        <w:rPr>
          <w:rFonts w:ascii="Times New Roman" w:hAnsi="Times New Roman"/>
          <w:i/>
          <w:sz w:val="22"/>
          <w:szCs w:val="22"/>
        </w:rPr>
        <w:t xml:space="preserve">A. a. </w:t>
      </w:r>
      <w:proofErr w:type="spellStart"/>
      <w:r w:rsidRPr="00C556F8">
        <w:rPr>
          <w:rFonts w:ascii="Times New Roman" w:hAnsi="Times New Roman"/>
          <w:i/>
          <w:sz w:val="22"/>
          <w:szCs w:val="22"/>
        </w:rPr>
        <w:t>polaris</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has overlapped with </w:t>
      </w:r>
      <w:r w:rsidRPr="00C556F8">
        <w:rPr>
          <w:rFonts w:ascii="Times New Roman" w:hAnsi="Times New Roman"/>
          <w:i/>
          <w:sz w:val="22"/>
          <w:szCs w:val="22"/>
        </w:rPr>
        <w:t xml:space="preserve">A. a. </w:t>
      </w:r>
      <w:proofErr w:type="spellStart"/>
      <w:r w:rsidRPr="00C556F8">
        <w:rPr>
          <w:rFonts w:ascii="Times New Roman" w:hAnsi="Times New Roman"/>
          <w:i/>
          <w:sz w:val="22"/>
          <w:szCs w:val="22"/>
        </w:rPr>
        <w:t>alle</w:t>
      </w:r>
      <w:proofErr w:type="spellEnd"/>
      <w:r w:rsidRPr="00C556F8">
        <w:rPr>
          <w:rFonts w:ascii="Times New Roman" w:hAnsi="Times New Roman"/>
          <w:sz w:val="22"/>
          <w:szCs w:val="22"/>
        </w:rPr>
        <w:t xml:space="preserve"> from </w:t>
      </w:r>
      <w:proofErr w:type="spellStart"/>
      <w:r w:rsidRPr="00C556F8">
        <w:rPr>
          <w:rFonts w:ascii="Times New Roman" w:hAnsi="Times New Roman"/>
          <w:sz w:val="22"/>
          <w:szCs w:val="22"/>
        </w:rPr>
        <w:t>Bjornoya</w:t>
      </w:r>
      <w:proofErr w:type="spellEnd"/>
      <w:r w:rsidRPr="00C556F8">
        <w:rPr>
          <w:rFonts w:ascii="Times New Roman" w:hAnsi="Times New Roman"/>
          <w:sz w:val="22"/>
          <w:szCs w:val="22"/>
        </w:rPr>
        <w:t xml:space="preserve">, </w:t>
      </w:r>
      <w:proofErr w:type="spellStart"/>
      <w:r w:rsidRPr="00C556F8">
        <w:rPr>
          <w:rFonts w:ascii="Times New Roman" w:hAnsi="Times New Roman"/>
          <w:sz w:val="22"/>
          <w:szCs w:val="22"/>
        </w:rPr>
        <w:t>Hornsund</w:t>
      </w:r>
      <w:proofErr w:type="spellEnd"/>
      <w:r w:rsidRPr="00C556F8">
        <w:rPr>
          <w:rFonts w:ascii="Times New Roman" w:hAnsi="Times New Roman"/>
          <w:sz w:val="22"/>
          <w:szCs w:val="22"/>
        </w:rPr>
        <w:t xml:space="preserve">, </w:t>
      </w:r>
      <w:proofErr w:type="spellStart"/>
      <w:r w:rsidRPr="00C556F8">
        <w:rPr>
          <w:rFonts w:ascii="Times New Roman" w:hAnsi="Times New Roman"/>
          <w:sz w:val="22"/>
          <w:szCs w:val="22"/>
        </w:rPr>
        <w:t>Kongsfjorden</w:t>
      </w:r>
      <w:proofErr w:type="spellEnd"/>
      <w:r w:rsidRPr="00C556F8">
        <w:rPr>
          <w:rFonts w:ascii="Times New Roman" w:hAnsi="Times New Roman"/>
          <w:sz w:val="22"/>
          <w:szCs w:val="22"/>
        </w:rPr>
        <w:t xml:space="preserve"> and </w:t>
      </w:r>
      <w:proofErr w:type="spellStart"/>
      <w:r w:rsidRPr="00C556F8">
        <w:rPr>
          <w:rFonts w:ascii="Times New Roman" w:hAnsi="Times New Roman"/>
          <w:sz w:val="22"/>
          <w:szCs w:val="22"/>
        </w:rPr>
        <w:t>Isfjorden</w:t>
      </w:r>
      <w:proofErr w:type="spellEnd"/>
      <w:r w:rsidRPr="00C556F8">
        <w:rPr>
          <w:rFonts w:ascii="Times New Roman" w:hAnsi="Times New Roman"/>
          <w:sz w:val="22"/>
          <w:szCs w:val="22"/>
        </w:rPr>
        <w:t>.</w:t>
      </w:r>
    </w:p>
    <w:p w14:paraId="094AA3B4" w14:textId="77777777" w:rsidR="00C556F8" w:rsidRPr="00C556F8" w:rsidRDefault="00C556F8" w:rsidP="009D27D5">
      <w:pPr>
        <w:jc w:val="both"/>
        <w:rPr>
          <w:rFonts w:ascii="Times New Roman" w:hAnsi="Times New Roman"/>
          <w:b/>
          <w:sz w:val="22"/>
          <w:szCs w:val="22"/>
        </w:rPr>
      </w:pPr>
    </w:p>
    <w:p w14:paraId="0F76D482" w14:textId="77777777" w:rsidR="00C556F8" w:rsidRPr="00C556F8" w:rsidRDefault="00C556F8" w:rsidP="009D27D5">
      <w:pPr>
        <w:jc w:val="both"/>
        <w:rPr>
          <w:rFonts w:ascii="Times New Roman" w:hAnsi="Times New Roman"/>
          <w:b/>
          <w:sz w:val="22"/>
          <w:szCs w:val="22"/>
        </w:rPr>
      </w:pPr>
    </w:p>
    <w:p w14:paraId="5CC347D5" w14:textId="77777777" w:rsidR="00C556F8" w:rsidRPr="00C556F8" w:rsidRDefault="00C556F8" w:rsidP="009D27D5">
      <w:pPr>
        <w:jc w:val="both"/>
        <w:rPr>
          <w:rFonts w:ascii="Times New Roman" w:hAnsi="Times New Roman"/>
          <w:b/>
          <w:sz w:val="22"/>
          <w:szCs w:val="22"/>
        </w:rPr>
      </w:pPr>
      <w:r w:rsidRPr="00C556F8">
        <w:rPr>
          <w:rFonts w:ascii="Times New Roman" w:hAnsi="Times New Roman"/>
          <w:b/>
          <w:sz w:val="22"/>
          <w:szCs w:val="22"/>
        </w:rPr>
        <w:lastRenderedPageBreak/>
        <w:t>What are the implications of the proposal including any changes in status on AEWA Table 1?</w:t>
      </w:r>
    </w:p>
    <w:p w14:paraId="4AA79098" w14:textId="77777777" w:rsidR="00C556F8" w:rsidRPr="00C556F8" w:rsidRDefault="00C556F8" w:rsidP="009D27D5">
      <w:pPr>
        <w:jc w:val="both"/>
        <w:rPr>
          <w:rFonts w:ascii="Times New Roman" w:hAnsi="Times New Roman"/>
          <w:b/>
          <w:sz w:val="22"/>
          <w:szCs w:val="22"/>
        </w:rPr>
      </w:pPr>
    </w:p>
    <w:p w14:paraId="1962E55F" w14:textId="77777777" w:rsidR="00C556F8" w:rsidRPr="00C556F8" w:rsidRDefault="00C556F8" w:rsidP="009D27D5">
      <w:pPr>
        <w:jc w:val="both"/>
        <w:rPr>
          <w:rFonts w:ascii="Times New Roman" w:hAnsi="Times New Roman"/>
          <w:sz w:val="22"/>
          <w:szCs w:val="22"/>
        </w:rPr>
      </w:pPr>
      <w:r w:rsidRPr="00C556F8">
        <w:rPr>
          <w:rFonts w:ascii="Times New Roman" w:hAnsi="Times New Roman"/>
          <w:sz w:val="22"/>
          <w:szCs w:val="22"/>
        </w:rPr>
        <w:t>[1a]</w:t>
      </w:r>
      <w:r w:rsidRPr="00C556F8">
        <w:rPr>
          <w:rFonts w:ascii="Times New Roman" w:hAnsi="Times New Roman"/>
          <w:b/>
          <w:sz w:val="22"/>
          <w:szCs w:val="22"/>
        </w:rPr>
        <w:t xml:space="preserve"> </w:t>
      </w:r>
      <w:r w:rsidRPr="00C556F8">
        <w:rPr>
          <w:rFonts w:ascii="Times New Roman" w:hAnsi="Times New Roman"/>
          <w:i/>
          <w:sz w:val="22"/>
          <w:szCs w:val="22"/>
        </w:rPr>
        <w:t xml:space="preserve">A. a. </w:t>
      </w:r>
      <w:proofErr w:type="spellStart"/>
      <w:r w:rsidRPr="00C556F8">
        <w:rPr>
          <w:rFonts w:ascii="Times New Roman" w:hAnsi="Times New Roman"/>
          <w:i/>
          <w:sz w:val="22"/>
          <w:szCs w:val="22"/>
        </w:rPr>
        <w:t>alle</w:t>
      </w:r>
      <w:proofErr w:type="spellEnd"/>
      <w:r w:rsidRPr="00C556F8">
        <w:rPr>
          <w:rFonts w:ascii="Times New Roman" w:hAnsi="Times New Roman"/>
          <w:sz w:val="22"/>
          <w:szCs w:val="22"/>
        </w:rPr>
        <w:t>, East Atlantic (</w:t>
      </w:r>
      <w:proofErr w:type="spellStart"/>
      <w:r w:rsidRPr="00C556F8">
        <w:rPr>
          <w:rFonts w:ascii="Times New Roman" w:hAnsi="Times New Roman"/>
          <w:sz w:val="22"/>
          <w:szCs w:val="22"/>
        </w:rPr>
        <w:t>bre</w:t>
      </w:r>
      <w:proofErr w:type="spellEnd"/>
      <w:r w:rsidRPr="00C556F8">
        <w:rPr>
          <w:rFonts w:ascii="Times New Roman" w:hAnsi="Times New Roman"/>
          <w:sz w:val="22"/>
          <w:szCs w:val="22"/>
        </w:rPr>
        <w:t>): The population size on Svalbard is estimated at around 1,000,000 individuals (</w:t>
      </w:r>
      <w:hyperlink r:id="rId61" w:history="1">
        <w:r w:rsidRPr="00C556F8">
          <w:rPr>
            <w:rStyle w:val="Hyperlink"/>
            <w:rFonts w:ascii="Times New Roman" w:hAnsi="Times New Roman"/>
            <w:sz w:val="22"/>
            <w:szCs w:val="22"/>
          </w:rPr>
          <w:t>BirdLife International 2015</w:t>
        </w:r>
      </w:hyperlink>
      <w:r w:rsidRPr="00C556F8">
        <w:rPr>
          <w:rFonts w:ascii="Times New Roman" w:hAnsi="Times New Roman"/>
          <w:sz w:val="22"/>
          <w:szCs w:val="22"/>
        </w:rPr>
        <w:t>).  There might be 3.5 million (possibly exceeding 10 million) pairs in E Greenland (</w:t>
      </w:r>
      <w:proofErr w:type="spellStart"/>
      <w:r w:rsidR="0052268F">
        <w:fldChar w:fldCharType="begin"/>
      </w:r>
      <w:r w:rsidR="0052268F">
        <w:instrText xml:space="preserve"> HYPERLINK "https://www.researchgate.net/publication/308330968_Population_size_of_the_Little_Auk_Alle_alle_in_East_Greenland" </w:instrText>
      </w:r>
      <w:r w:rsidR="0052268F">
        <w:fldChar w:fldCharType="separate"/>
      </w:r>
      <w:r w:rsidRPr="00C556F8">
        <w:rPr>
          <w:rStyle w:val="Hyperlink"/>
          <w:rFonts w:ascii="Times New Roman" w:hAnsi="Times New Roman"/>
          <w:sz w:val="22"/>
          <w:szCs w:val="22"/>
        </w:rPr>
        <w:t>Kampp</w:t>
      </w:r>
      <w:proofErr w:type="spellEnd"/>
      <w:r w:rsidRPr="00C556F8">
        <w:rPr>
          <w:rStyle w:val="Hyperlink"/>
          <w:rFonts w:ascii="Times New Roman" w:hAnsi="Times New Roman"/>
          <w:sz w:val="22"/>
          <w:szCs w:val="22"/>
        </w:rPr>
        <w:t xml:space="preserve"> et al 1987</w:t>
      </w:r>
      <w:r w:rsidR="0052268F">
        <w:rPr>
          <w:rStyle w:val="Hyperlink"/>
          <w:rFonts w:ascii="Times New Roman" w:hAnsi="Times New Roman"/>
          <w:sz w:val="22"/>
          <w:szCs w:val="22"/>
        </w:rPr>
        <w:fldChar w:fldCharType="end"/>
      </w:r>
      <w:r w:rsidRPr="00C556F8">
        <w:rPr>
          <w:rFonts w:ascii="Times New Roman" w:hAnsi="Times New Roman"/>
          <w:sz w:val="22"/>
          <w:szCs w:val="22"/>
        </w:rPr>
        <w:t>), c. 50,000 pairs on Jan Mayen and c. 50,000 pairs on Novaya Zemlya</w:t>
      </w:r>
      <w:r w:rsidRPr="00C556F8">
        <w:rPr>
          <w:rFonts w:ascii="Times New Roman" w:hAnsi="Times New Roman"/>
          <w:sz w:val="22"/>
          <w:szCs w:val="22"/>
          <w:vertAlign w:val="superscript"/>
        </w:rPr>
        <w:t xml:space="preserve"> </w:t>
      </w:r>
      <w:r w:rsidRPr="00C556F8">
        <w:rPr>
          <w:rFonts w:ascii="Times New Roman" w:hAnsi="Times New Roman"/>
          <w:sz w:val="22"/>
          <w:szCs w:val="22"/>
        </w:rPr>
        <w:t>(</w:t>
      </w:r>
      <w:hyperlink r:id="rId62" w:anchor="Status_and_conservation" w:history="1">
        <w:r w:rsidRPr="00C556F8">
          <w:rPr>
            <w:rStyle w:val="Hyperlink"/>
            <w:rFonts w:ascii="Times New Roman" w:hAnsi="Times New Roman"/>
            <w:sz w:val="22"/>
            <w:szCs w:val="22"/>
          </w:rPr>
          <w:t>HBW</w:t>
        </w:r>
      </w:hyperlink>
      <w:r w:rsidRPr="00C556F8">
        <w:rPr>
          <w:rFonts w:ascii="Times New Roman" w:hAnsi="Times New Roman"/>
          <w:sz w:val="22"/>
          <w:szCs w:val="22"/>
        </w:rPr>
        <w:t>). Trends are unknown (</w:t>
      </w:r>
      <w:hyperlink r:id="rId63" w:history="1">
        <w:r w:rsidRPr="00C556F8">
          <w:rPr>
            <w:rStyle w:val="Hyperlink"/>
            <w:rFonts w:ascii="Times New Roman" w:hAnsi="Times New Roman"/>
            <w:sz w:val="22"/>
            <w:szCs w:val="22"/>
          </w:rPr>
          <w:t>BirdLife International 2015</w:t>
        </w:r>
      </w:hyperlink>
      <w:r w:rsidRPr="00C556F8">
        <w:rPr>
          <w:rFonts w:ascii="Times New Roman" w:hAnsi="Times New Roman"/>
          <w:sz w:val="22"/>
          <w:szCs w:val="22"/>
        </w:rPr>
        <w:t>). Therefore, the population should be listed in Category 1 of Column C.</w:t>
      </w:r>
    </w:p>
    <w:p w14:paraId="0206324D" w14:textId="77777777" w:rsidR="00C556F8" w:rsidRPr="00C556F8" w:rsidRDefault="00C556F8" w:rsidP="009D27D5">
      <w:pPr>
        <w:jc w:val="both"/>
        <w:rPr>
          <w:rFonts w:ascii="Times New Roman" w:hAnsi="Times New Roman"/>
          <w:sz w:val="22"/>
          <w:szCs w:val="22"/>
        </w:rPr>
      </w:pPr>
    </w:p>
    <w:p w14:paraId="42C45DB5" w14:textId="77777777" w:rsidR="00C556F8" w:rsidRPr="00C556F8" w:rsidRDefault="00C556F8" w:rsidP="009D27D5">
      <w:pPr>
        <w:jc w:val="both"/>
        <w:rPr>
          <w:rFonts w:ascii="Times New Roman" w:hAnsi="Times New Roman"/>
          <w:sz w:val="22"/>
          <w:szCs w:val="22"/>
        </w:rPr>
      </w:pPr>
      <w:r w:rsidRPr="00C556F8">
        <w:rPr>
          <w:rFonts w:ascii="Times New Roman" w:hAnsi="Times New Roman"/>
          <w:sz w:val="22"/>
          <w:szCs w:val="22"/>
        </w:rPr>
        <w:t xml:space="preserve">[1b] </w:t>
      </w:r>
      <w:r w:rsidRPr="00C556F8">
        <w:rPr>
          <w:rFonts w:ascii="Times New Roman" w:hAnsi="Times New Roman"/>
          <w:i/>
          <w:sz w:val="22"/>
          <w:szCs w:val="22"/>
        </w:rPr>
        <w:t xml:space="preserve">A. a. </w:t>
      </w:r>
      <w:proofErr w:type="spellStart"/>
      <w:r w:rsidRPr="00C556F8">
        <w:rPr>
          <w:rFonts w:ascii="Times New Roman" w:hAnsi="Times New Roman"/>
          <w:i/>
          <w:sz w:val="22"/>
          <w:szCs w:val="22"/>
        </w:rPr>
        <w:t>alle</w:t>
      </w:r>
      <w:proofErr w:type="spellEnd"/>
      <w:r w:rsidRPr="00C556F8">
        <w:rPr>
          <w:rFonts w:ascii="Times New Roman" w:hAnsi="Times New Roman"/>
          <w:i/>
          <w:sz w:val="22"/>
          <w:szCs w:val="22"/>
        </w:rPr>
        <w:t xml:space="preserve">, </w:t>
      </w:r>
      <w:r w:rsidRPr="00C556F8">
        <w:rPr>
          <w:rFonts w:ascii="Times New Roman" w:hAnsi="Times New Roman"/>
          <w:sz w:val="22"/>
          <w:szCs w:val="22"/>
        </w:rPr>
        <w:t>Baffin Island, NW Greenland (</w:t>
      </w:r>
      <w:proofErr w:type="spellStart"/>
      <w:r w:rsidRPr="00C556F8">
        <w:rPr>
          <w:rFonts w:ascii="Times New Roman" w:hAnsi="Times New Roman"/>
          <w:sz w:val="22"/>
          <w:szCs w:val="22"/>
        </w:rPr>
        <w:t>bre</w:t>
      </w:r>
      <w:proofErr w:type="spellEnd"/>
      <w:r w:rsidRPr="00C556F8">
        <w:rPr>
          <w:rFonts w:ascii="Times New Roman" w:hAnsi="Times New Roman"/>
          <w:sz w:val="22"/>
          <w:szCs w:val="22"/>
        </w:rPr>
        <w:t>): This population is estimated at 8,000,000 – 80,000,000 individuals (</w:t>
      </w:r>
      <w:hyperlink r:id="rId64" w:history="1">
        <w:r w:rsidRPr="00C556F8">
          <w:rPr>
            <w:rStyle w:val="Hyperlink"/>
            <w:rFonts w:ascii="Times New Roman" w:hAnsi="Times New Roman"/>
            <w:sz w:val="22"/>
            <w:szCs w:val="22"/>
          </w:rPr>
          <w:t>BirdLife International 2015</w:t>
        </w:r>
      </w:hyperlink>
      <w:r w:rsidRPr="00C556F8">
        <w:rPr>
          <w:rFonts w:ascii="Times New Roman" w:hAnsi="Times New Roman"/>
          <w:sz w:val="22"/>
          <w:szCs w:val="22"/>
        </w:rPr>
        <w:t>) . From this about 1,000 pairs are estimated to breed in North America and 15-20 million pairs in NW Greenland (</w:t>
      </w:r>
      <w:hyperlink r:id="rId65" w:history="1">
        <w:r w:rsidRPr="00C556F8">
          <w:rPr>
            <w:rStyle w:val="Hyperlink"/>
            <w:rFonts w:ascii="Times New Roman" w:hAnsi="Times New Roman"/>
            <w:sz w:val="22"/>
            <w:szCs w:val="22"/>
          </w:rPr>
          <w:t>BNA</w:t>
        </w:r>
      </w:hyperlink>
      <w:r w:rsidRPr="00C556F8">
        <w:rPr>
          <w:rFonts w:ascii="Times New Roman" w:hAnsi="Times New Roman"/>
          <w:sz w:val="22"/>
          <w:szCs w:val="22"/>
        </w:rPr>
        <w:t>). The population trend is unknown (</w:t>
      </w:r>
      <w:hyperlink r:id="rId66" w:history="1">
        <w:r w:rsidRPr="00C556F8">
          <w:rPr>
            <w:rStyle w:val="Hyperlink"/>
            <w:rFonts w:ascii="Times New Roman" w:hAnsi="Times New Roman"/>
            <w:sz w:val="22"/>
            <w:szCs w:val="22"/>
          </w:rPr>
          <w:t>BNA</w:t>
        </w:r>
      </w:hyperlink>
      <w:r w:rsidRPr="00C556F8">
        <w:rPr>
          <w:rFonts w:ascii="Times New Roman" w:hAnsi="Times New Roman"/>
          <w:sz w:val="22"/>
          <w:szCs w:val="22"/>
        </w:rPr>
        <w:t xml:space="preserve">). Therefore, the population should be listed in Category 1 of Column C. As </w:t>
      </w:r>
      <w:proofErr w:type="spellStart"/>
      <w:r w:rsidRPr="00C556F8">
        <w:rPr>
          <w:rFonts w:ascii="Times New Roman" w:hAnsi="Times New Roman"/>
          <w:i/>
          <w:sz w:val="22"/>
          <w:szCs w:val="22"/>
        </w:rPr>
        <w:t>Alle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alle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alle</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was listed in Category 1 of Column C, the split will not lead to a change in status on AEWA Table 1. </w:t>
      </w:r>
    </w:p>
    <w:p w14:paraId="024BC945" w14:textId="77777777" w:rsidR="00C556F8" w:rsidRPr="00C556F8" w:rsidRDefault="00C556F8" w:rsidP="009D27D5">
      <w:pPr>
        <w:jc w:val="both"/>
        <w:rPr>
          <w:rFonts w:ascii="Times New Roman" w:hAnsi="Times New Roman"/>
          <w:sz w:val="22"/>
          <w:szCs w:val="22"/>
        </w:rPr>
      </w:pPr>
    </w:p>
    <w:p w14:paraId="3074FE63" w14:textId="77777777" w:rsidR="00C556F8" w:rsidRPr="00C556F8" w:rsidRDefault="00C556F8" w:rsidP="009D27D5">
      <w:pPr>
        <w:jc w:val="both"/>
        <w:rPr>
          <w:rFonts w:ascii="Times New Roman" w:hAnsi="Times New Roman"/>
          <w:sz w:val="22"/>
          <w:szCs w:val="22"/>
        </w:rPr>
      </w:pPr>
      <w:r w:rsidRPr="00C556F8">
        <w:rPr>
          <w:rFonts w:ascii="Times New Roman" w:hAnsi="Times New Roman"/>
          <w:sz w:val="22"/>
          <w:szCs w:val="22"/>
        </w:rPr>
        <w:t xml:space="preserve">[2] </w:t>
      </w:r>
      <w:r w:rsidRPr="00C556F8">
        <w:rPr>
          <w:rFonts w:ascii="Times New Roman" w:hAnsi="Times New Roman"/>
          <w:i/>
          <w:sz w:val="22"/>
          <w:szCs w:val="22"/>
        </w:rPr>
        <w:t xml:space="preserve">A. a. </w:t>
      </w:r>
      <w:proofErr w:type="spellStart"/>
      <w:r w:rsidRPr="00C556F8">
        <w:rPr>
          <w:rFonts w:ascii="Times New Roman" w:hAnsi="Times New Roman"/>
          <w:i/>
          <w:sz w:val="22"/>
          <w:szCs w:val="22"/>
        </w:rPr>
        <w:t>polaris</w:t>
      </w:r>
      <w:proofErr w:type="spellEnd"/>
      <w:r w:rsidRPr="00C556F8">
        <w:rPr>
          <w:rFonts w:ascii="Times New Roman" w:hAnsi="Times New Roman"/>
          <w:sz w:val="22"/>
          <w:szCs w:val="22"/>
        </w:rPr>
        <w:t>, Franz Josef Land &amp; Severnaya Zemlya (</w:t>
      </w:r>
      <w:proofErr w:type="spellStart"/>
      <w:r w:rsidRPr="00C556F8">
        <w:rPr>
          <w:rFonts w:ascii="Times New Roman" w:hAnsi="Times New Roman"/>
          <w:sz w:val="22"/>
          <w:szCs w:val="22"/>
        </w:rPr>
        <w:t>bre</w:t>
      </w:r>
      <w:proofErr w:type="spellEnd"/>
      <w:r w:rsidRPr="00C556F8">
        <w:rPr>
          <w:rFonts w:ascii="Times New Roman" w:hAnsi="Times New Roman"/>
          <w:sz w:val="22"/>
          <w:szCs w:val="22"/>
        </w:rPr>
        <w:t>) – As outlined above, the entire breeding population does occur within the AEWA Agreement area, which warrants listing this population on Table 1 of the Agreement.</w:t>
      </w:r>
    </w:p>
    <w:p w14:paraId="134FD6CA" w14:textId="77777777" w:rsidR="00C556F8" w:rsidRPr="00C556F8" w:rsidRDefault="00C556F8" w:rsidP="009D27D5">
      <w:pPr>
        <w:jc w:val="both"/>
        <w:rPr>
          <w:rFonts w:ascii="Times New Roman" w:hAnsi="Times New Roman"/>
          <w:sz w:val="22"/>
          <w:szCs w:val="22"/>
        </w:rPr>
      </w:pPr>
    </w:p>
    <w:p w14:paraId="78EFBE0C" w14:textId="77777777" w:rsidR="00C556F8" w:rsidRPr="00C556F8" w:rsidRDefault="00C556F8" w:rsidP="009D27D5">
      <w:pPr>
        <w:jc w:val="both"/>
        <w:rPr>
          <w:rFonts w:ascii="Times New Roman" w:hAnsi="Times New Roman"/>
          <w:b/>
          <w:sz w:val="22"/>
          <w:szCs w:val="22"/>
        </w:rPr>
      </w:pPr>
      <w:r w:rsidRPr="00C556F8">
        <w:rPr>
          <w:rFonts w:ascii="Times New Roman" w:hAnsi="Times New Roman"/>
          <w:sz w:val="22"/>
          <w:szCs w:val="22"/>
        </w:rPr>
        <w:t>The population breeding on Franz Josef Land is estimated over 500,000 pairs (</w:t>
      </w:r>
      <w:hyperlink r:id="rId67" w:history="1">
        <w:r w:rsidRPr="00C556F8">
          <w:rPr>
            <w:rStyle w:val="Hyperlink"/>
            <w:rFonts w:ascii="Times New Roman" w:hAnsi="Times New Roman"/>
            <w:sz w:val="22"/>
            <w:szCs w:val="22"/>
          </w:rPr>
          <w:t>Strom et al. 2016</w:t>
        </w:r>
      </w:hyperlink>
      <w:r w:rsidRPr="00C556F8">
        <w:rPr>
          <w:rFonts w:ascii="Times New Roman" w:hAnsi="Times New Roman"/>
          <w:sz w:val="22"/>
          <w:szCs w:val="22"/>
        </w:rPr>
        <w:t xml:space="preserve">) and </w:t>
      </w:r>
      <w:r w:rsidRPr="00C556F8">
        <w:rPr>
          <w:rFonts w:ascii="Times New Roman" w:hAnsi="Times New Roman"/>
          <w:sz w:val="22"/>
          <w:szCs w:val="22"/>
        </w:rPr>
        <w:br/>
        <w:t>10,000 – 80,000 pairs on Severnaya Zemlya (</w:t>
      </w:r>
      <w:hyperlink r:id="rId68" w:history="1">
        <w:r w:rsidRPr="00C556F8">
          <w:rPr>
            <w:rStyle w:val="Hyperlink"/>
            <w:rFonts w:ascii="Times New Roman" w:hAnsi="Times New Roman"/>
            <w:sz w:val="22"/>
            <w:szCs w:val="22"/>
          </w:rPr>
          <w:t>de Korte et al. 1995</w:t>
        </w:r>
      </w:hyperlink>
      <w:r w:rsidRPr="00C556F8">
        <w:rPr>
          <w:rFonts w:ascii="Times New Roman" w:hAnsi="Times New Roman"/>
          <w:sz w:val="22"/>
          <w:szCs w:val="22"/>
        </w:rPr>
        <w:t>). Thus, the population size exceeds the threshold of 100,000 individuals. The population trend is unknown. Therefore, the population should be listed in Category 1 of Column C.</w:t>
      </w:r>
    </w:p>
    <w:p w14:paraId="205ADB2E" w14:textId="77777777" w:rsidR="00C556F8" w:rsidRPr="00C556F8" w:rsidRDefault="00C556F8" w:rsidP="009D27D5">
      <w:pPr>
        <w:jc w:val="both"/>
        <w:rPr>
          <w:rFonts w:ascii="Times New Roman" w:hAnsi="Times New Roman"/>
          <w:b/>
          <w:sz w:val="22"/>
          <w:szCs w:val="22"/>
        </w:rPr>
      </w:pPr>
    </w:p>
    <w:p w14:paraId="58974143" w14:textId="77777777" w:rsidR="00C556F8" w:rsidRPr="00C556F8" w:rsidRDefault="00C556F8" w:rsidP="009D27D5">
      <w:pPr>
        <w:jc w:val="both"/>
        <w:rPr>
          <w:rFonts w:ascii="Times New Roman" w:hAnsi="Times New Roman"/>
          <w:b/>
          <w:sz w:val="22"/>
          <w:szCs w:val="22"/>
        </w:rPr>
      </w:pPr>
    </w:p>
    <w:p w14:paraId="3DAF811B" w14:textId="77777777" w:rsidR="00C556F8" w:rsidRPr="00C556F8" w:rsidRDefault="00C556F8" w:rsidP="009D27D5">
      <w:pPr>
        <w:jc w:val="both"/>
        <w:rPr>
          <w:rFonts w:ascii="Times New Roman" w:hAnsi="Times New Roman"/>
          <w:b/>
          <w:sz w:val="22"/>
          <w:szCs w:val="22"/>
        </w:rPr>
      </w:pPr>
    </w:p>
    <w:p w14:paraId="10F8B384" w14:textId="77777777" w:rsidR="00C556F8" w:rsidRPr="00C556F8" w:rsidRDefault="00C556F8" w:rsidP="009D27D5">
      <w:pPr>
        <w:jc w:val="both"/>
        <w:rPr>
          <w:rFonts w:ascii="Times New Roman" w:hAnsi="Times New Roman"/>
          <w:b/>
          <w:sz w:val="22"/>
          <w:szCs w:val="22"/>
        </w:rPr>
      </w:pPr>
    </w:p>
    <w:p w14:paraId="300B861A" w14:textId="77777777" w:rsidR="00C556F8" w:rsidRPr="00C556F8" w:rsidRDefault="00C556F8" w:rsidP="009D27D5">
      <w:pPr>
        <w:jc w:val="both"/>
        <w:rPr>
          <w:rFonts w:ascii="Times New Roman" w:hAnsi="Times New Roman"/>
          <w:b/>
          <w:sz w:val="22"/>
          <w:szCs w:val="22"/>
        </w:rPr>
      </w:pPr>
    </w:p>
    <w:p w14:paraId="4524614C" w14:textId="77777777" w:rsidR="00C556F8" w:rsidRPr="00C556F8" w:rsidRDefault="00C556F8" w:rsidP="009D27D5">
      <w:pPr>
        <w:jc w:val="both"/>
        <w:rPr>
          <w:rFonts w:ascii="Times New Roman" w:hAnsi="Times New Roman"/>
          <w:b/>
          <w:sz w:val="22"/>
          <w:szCs w:val="22"/>
        </w:rPr>
      </w:pPr>
    </w:p>
    <w:p w14:paraId="1FB56FE3" w14:textId="77777777" w:rsidR="00C556F8" w:rsidRPr="00C556F8" w:rsidRDefault="00C556F8" w:rsidP="009D27D5">
      <w:pPr>
        <w:jc w:val="both"/>
        <w:rPr>
          <w:rFonts w:ascii="Times New Roman" w:hAnsi="Times New Roman"/>
          <w:b/>
          <w:sz w:val="22"/>
          <w:szCs w:val="22"/>
        </w:rPr>
      </w:pPr>
    </w:p>
    <w:p w14:paraId="0E9211B0" w14:textId="77777777" w:rsidR="00C556F8" w:rsidRPr="00C556F8" w:rsidRDefault="00C556F8" w:rsidP="009D27D5">
      <w:pPr>
        <w:jc w:val="both"/>
        <w:rPr>
          <w:rFonts w:ascii="Times New Roman" w:hAnsi="Times New Roman"/>
          <w:b/>
          <w:sz w:val="22"/>
          <w:szCs w:val="22"/>
        </w:rPr>
      </w:pPr>
    </w:p>
    <w:p w14:paraId="14BD4596" w14:textId="77777777" w:rsidR="00C556F8" w:rsidRPr="00C556F8" w:rsidRDefault="00C556F8" w:rsidP="009D27D5">
      <w:pPr>
        <w:jc w:val="both"/>
        <w:rPr>
          <w:rFonts w:ascii="Times New Roman" w:hAnsi="Times New Roman"/>
          <w:b/>
          <w:sz w:val="22"/>
          <w:szCs w:val="22"/>
        </w:rPr>
      </w:pPr>
    </w:p>
    <w:p w14:paraId="3C234B42" w14:textId="77777777" w:rsidR="00C556F8" w:rsidRPr="00C556F8" w:rsidRDefault="00C556F8" w:rsidP="009D27D5">
      <w:pPr>
        <w:jc w:val="both"/>
        <w:rPr>
          <w:rFonts w:ascii="Times New Roman" w:hAnsi="Times New Roman"/>
          <w:b/>
          <w:sz w:val="22"/>
          <w:szCs w:val="22"/>
        </w:rPr>
      </w:pPr>
    </w:p>
    <w:p w14:paraId="310AEC8F" w14:textId="77777777" w:rsidR="00C556F8" w:rsidRPr="00C556F8" w:rsidRDefault="00C556F8" w:rsidP="009D27D5">
      <w:pPr>
        <w:jc w:val="both"/>
        <w:rPr>
          <w:rFonts w:ascii="Times New Roman" w:hAnsi="Times New Roman"/>
          <w:b/>
          <w:sz w:val="22"/>
          <w:szCs w:val="22"/>
        </w:rPr>
      </w:pPr>
    </w:p>
    <w:p w14:paraId="0B21EBAA" w14:textId="77777777" w:rsidR="00C556F8" w:rsidRPr="00C556F8" w:rsidRDefault="00C556F8" w:rsidP="009D27D5">
      <w:pPr>
        <w:jc w:val="both"/>
        <w:rPr>
          <w:rFonts w:ascii="Times New Roman" w:hAnsi="Times New Roman"/>
          <w:b/>
          <w:sz w:val="22"/>
          <w:szCs w:val="22"/>
        </w:rPr>
      </w:pPr>
    </w:p>
    <w:p w14:paraId="2F5A97B3" w14:textId="77777777" w:rsidR="00C556F8" w:rsidRPr="00C556F8" w:rsidRDefault="00C556F8" w:rsidP="009D27D5">
      <w:pPr>
        <w:jc w:val="both"/>
        <w:rPr>
          <w:rFonts w:ascii="Times New Roman" w:hAnsi="Times New Roman"/>
          <w:b/>
          <w:sz w:val="22"/>
          <w:szCs w:val="22"/>
        </w:rPr>
      </w:pPr>
    </w:p>
    <w:p w14:paraId="417A77AF" w14:textId="77777777" w:rsidR="00C556F8" w:rsidRPr="00C556F8" w:rsidRDefault="00C556F8" w:rsidP="009D27D5">
      <w:pPr>
        <w:jc w:val="both"/>
        <w:rPr>
          <w:rFonts w:ascii="Times New Roman" w:hAnsi="Times New Roman"/>
          <w:b/>
          <w:sz w:val="22"/>
          <w:szCs w:val="22"/>
        </w:rPr>
      </w:pPr>
    </w:p>
    <w:p w14:paraId="124E3D42" w14:textId="77777777" w:rsidR="00C556F8" w:rsidRPr="00C556F8" w:rsidRDefault="00C556F8" w:rsidP="009D27D5">
      <w:pPr>
        <w:jc w:val="both"/>
        <w:rPr>
          <w:rFonts w:ascii="Times New Roman" w:hAnsi="Times New Roman"/>
          <w:b/>
          <w:sz w:val="22"/>
          <w:szCs w:val="22"/>
        </w:rPr>
      </w:pPr>
    </w:p>
    <w:p w14:paraId="5E90C7CB" w14:textId="77777777" w:rsidR="00C556F8" w:rsidRPr="00C556F8" w:rsidRDefault="00C556F8" w:rsidP="009D27D5">
      <w:pPr>
        <w:jc w:val="both"/>
        <w:rPr>
          <w:rFonts w:ascii="Times New Roman" w:hAnsi="Times New Roman"/>
          <w:b/>
          <w:sz w:val="22"/>
          <w:szCs w:val="22"/>
        </w:rPr>
      </w:pPr>
    </w:p>
    <w:p w14:paraId="734DA723" w14:textId="77777777" w:rsidR="00C556F8" w:rsidRPr="00C556F8" w:rsidRDefault="00C556F8" w:rsidP="009D27D5">
      <w:pPr>
        <w:jc w:val="both"/>
        <w:rPr>
          <w:rFonts w:ascii="Times New Roman" w:hAnsi="Times New Roman"/>
          <w:b/>
          <w:sz w:val="22"/>
          <w:szCs w:val="22"/>
        </w:rPr>
      </w:pPr>
    </w:p>
    <w:p w14:paraId="0511D53E" w14:textId="77777777" w:rsidR="00C556F8" w:rsidRPr="00C556F8" w:rsidRDefault="00C556F8" w:rsidP="009D27D5">
      <w:pPr>
        <w:jc w:val="both"/>
        <w:rPr>
          <w:rFonts w:ascii="Times New Roman" w:hAnsi="Times New Roman"/>
          <w:b/>
          <w:sz w:val="22"/>
          <w:szCs w:val="22"/>
        </w:rPr>
      </w:pPr>
    </w:p>
    <w:p w14:paraId="182E51D1" w14:textId="77777777" w:rsidR="00C556F8" w:rsidRPr="00C556F8" w:rsidRDefault="00C556F8" w:rsidP="009D27D5">
      <w:pPr>
        <w:jc w:val="both"/>
        <w:rPr>
          <w:rFonts w:ascii="Times New Roman" w:hAnsi="Times New Roman"/>
          <w:b/>
          <w:sz w:val="22"/>
          <w:szCs w:val="22"/>
        </w:rPr>
      </w:pPr>
    </w:p>
    <w:p w14:paraId="44056B6F" w14:textId="77777777" w:rsidR="00C556F8" w:rsidRPr="00C556F8" w:rsidRDefault="00C556F8" w:rsidP="009D27D5">
      <w:pPr>
        <w:jc w:val="both"/>
        <w:rPr>
          <w:rFonts w:ascii="Times New Roman" w:hAnsi="Times New Roman"/>
          <w:b/>
          <w:sz w:val="22"/>
          <w:szCs w:val="22"/>
        </w:rPr>
      </w:pPr>
    </w:p>
    <w:p w14:paraId="1EF7571F" w14:textId="77777777" w:rsidR="00C556F8" w:rsidRPr="00C556F8" w:rsidRDefault="00C556F8" w:rsidP="009D27D5">
      <w:pPr>
        <w:jc w:val="both"/>
        <w:rPr>
          <w:rFonts w:ascii="Times New Roman" w:hAnsi="Times New Roman"/>
          <w:b/>
          <w:sz w:val="22"/>
          <w:szCs w:val="22"/>
        </w:rPr>
      </w:pPr>
    </w:p>
    <w:p w14:paraId="11D5F2EB" w14:textId="77777777" w:rsidR="00C556F8" w:rsidRPr="00C556F8" w:rsidRDefault="00C556F8" w:rsidP="009D27D5">
      <w:pPr>
        <w:jc w:val="both"/>
        <w:rPr>
          <w:rFonts w:ascii="Times New Roman" w:hAnsi="Times New Roman"/>
          <w:b/>
          <w:sz w:val="22"/>
          <w:szCs w:val="22"/>
        </w:rPr>
      </w:pPr>
    </w:p>
    <w:p w14:paraId="57D4CCC1" w14:textId="77777777" w:rsidR="00C556F8" w:rsidRPr="00C556F8" w:rsidRDefault="00C556F8" w:rsidP="009D27D5">
      <w:pPr>
        <w:jc w:val="both"/>
        <w:rPr>
          <w:rFonts w:ascii="Times New Roman" w:hAnsi="Times New Roman"/>
          <w:b/>
          <w:sz w:val="22"/>
          <w:szCs w:val="22"/>
        </w:rPr>
      </w:pPr>
    </w:p>
    <w:p w14:paraId="50B4C717" w14:textId="77777777" w:rsidR="00C556F8" w:rsidRDefault="00C556F8" w:rsidP="009D27D5">
      <w:pPr>
        <w:jc w:val="both"/>
        <w:rPr>
          <w:rFonts w:ascii="Times New Roman" w:hAnsi="Times New Roman"/>
          <w:b/>
          <w:bCs/>
          <w:sz w:val="22"/>
          <w:szCs w:val="22"/>
        </w:rPr>
      </w:pPr>
    </w:p>
    <w:p w14:paraId="2A429DE8" w14:textId="77777777" w:rsidR="00C556F8" w:rsidRDefault="00C556F8" w:rsidP="009D27D5">
      <w:pPr>
        <w:jc w:val="both"/>
        <w:rPr>
          <w:rFonts w:ascii="Times New Roman" w:hAnsi="Times New Roman"/>
          <w:b/>
          <w:bCs/>
          <w:sz w:val="22"/>
          <w:szCs w:val="22"/>
        </w:rPr>
      </w:pPr>
    </w:p>
    <w:p w14:paraId="07B293DB" w14:textId="355B6945" w:rsidR="00C556F8" w:rsidRDefault="00C556F8" w:rsidP="003279D2">
      <w:pPr>
        <w:jc w:val="both"/>
        <w:rPr>
          <w:rFonts w:ascii="Times New Roman" w:hAnsi="Times New Roman"/>
          <w:b/>
          <w:bCs/>
          <w:sz w:val="22"/>
          <w:szCs w:val="22"/>
        </w:rPr>
      </w:pPr>
    </w:p>
    <w:p w14:paraId="0EE242BA" w14:textId="77777777" w:rsidR="003279D2" w:rsidRDefault="003279D2" w:rsidP="009D27D5">
      <w:pPr>
        <w:jc w:val="both"/>
        <w:rPr>
          <w:rFonts w:ascii="Times New Roman" w:hAnsi="Times New Roman"/>
          <w:b/>
          <w:bCs/>
          <w:sz w:val="22"/>
          <w:szCs w:val="22"/>
        </w:rPr>
      </w:pPr>
    </w:p>
    <w:p w14:paraId="4DACC8F0" w14:textId="77777777" w:rsidR="00C556F8" w:rsidRDefault="00C556F8" w:rsidP="009D27D5">
      <w:pPr>
        <w:jc w:val="both"/>
        <w:rPr>
          <w:rFonts w:ascii="Times New Roman" w:hAnsi="Times New Roman"/>
          <w:b/>
          <w:bCs/>
          <w:sz w:val="22"/>
          <w:szCs w:val="22"/>
        </w:rPr>
      </w:pPr>
    </w:p>
    <w:p w14:paraId="19BFE879" w14:textId="5DEC0584" w:rsidR="00C556F8" w:rsidRPr="00C556F8" w:rsidRDefault="00C556F8" w:rsidP="009D27D5">
      <w:pPr>
        <w:jc w:val="both"/>
        <w:rPr>
          <w:rFonts w:ascii="Times New Roman" w:hAnsi="Times New Roman"/>
          <w:bCs/>
          <w:sz w:val="22"/>
          <w:szCs w:val="22"/>
        </w:rPr>
      </w:pPr>
      <w:r w:rsidRPr="00C556F8">
        <w:rPr>
          <w:rFonts w:ascii="Times New Roman" w:hAnsi="Times New Roman"/>
          <w:b/>
          <w:bCs/>
          <w:sz w:val="22"/>
          <w:szCs w:val="22"/>
        </w:rPr>
        <w:lastRenderedPageBreak/>
        <w:t xml:space="preserve">Figure </w:t>
      </w:r>
      <w:r w:rsidRPr="00C556F8">
        <w:rPr>
          <w:rFonts w:ascii="Times New Roman" w:hAnsi="Times New Roman"/>
          <w:b/>
          <w:bCs/>
          <w:sz w:val="22"/>
          <w:szCs w:val="22"/>
        </w:rPr>
        <w:fldChar w:fldCharType="begin"/>
      </w:r>
      <w:r w:rsidRPr="00C556F8">
        <w:rPr>
          <w:rFonts w:ascii="Times New Roman" w:hAnsi="Times New Roman"/>
          <w:b/>
          <w:bCs/>
          <w:sz w:val="22"/>
          <w:szCs w:val="22"/>
        </w:rPr>
        <w:instrText xml:space="preserve"> SEQ Figure \* ARABIC </w:instrText>
      </w:r>
      <w:r w:rsidRPr="00C556F8">
        <w:rPr>
          <w:rFonts w:ascii="Times New Roman" w:hAnsi="Times New Roman"/>
          <w:b/>
          <w:bCs/>
          <w:sz w:val="22"/>
          <w:szCs w:val="22"/>
        </w:rPr>
        <w:fldChar w:fldCharType="separate"/>
      </w:r>
      <w:r w:rsidR="00C216D2">
        <w:rPr>
          <w:rFonts w:ascii="Times New Roman" w:hAnsi="Times New Roman"/>
          <w:b/>
          <w:bCs/>
          <w:noProof/>
          <w:sz w:val="22"/>
          <w:szCs w:val="22"/>
        </w:rPr>
        <w:t>5</w:t>
      </w:r>
      <w:r w:rsidRPr="00C556F8">
        <w:rPr>
          <w:rFonts w:ascii="Times New Roman" w:hAnsi="Times New Roman"/>
          <w:sz w:val="22"/>
          <w:szCs w:val="22"/>
        </w:rPr>
        <w:fldChar w:fldCharType="end"/>
      </w:r>
      <w:r w:rsidRPr="00C556F8">
        <w:rPr>
          <w:rFonts w:ascii="Times New Roman" w:hAnsi="Times New Roman"/>
          <w:b/>
          <w:bCs/>
          <w:sz w:val="22"/>
          <w:szCs w:val="22"/>
        </w:rPr>
        <w:t xml:space="preserve">. Proposed delineation of the populations of </w:t>
      </w:r>
      <w:r w:rsidRPr="00C556F8">
        <w:rPr>
          <w:rFonts w:ascii="Times New Roman" w:hAnsi="Times New Roman"/>
          <w:b/>
          <w:bCs/>
          <w:i/>
          <w:sz w:val="22"/>
          <w:szCs w:val="22"/>
        </w:rPr>
        <w:t xml:space="preserve">A. </w:t>
      </w:r>
      <w:proofErr w:type="spellStart"/>
      <w:r w:rsidRPr="00C556F8">
        <w:rPr>
          <w:rFonts w:ascii="Times New Roman" w:hAnsi="Times New Roman"/>
          <w:b/>
          <w:bCs/>
          <w:i/>
          <w:sz w:val="22"/>
          <w:szCs w:val="22"/>
        </w:rPr>
        <w:t>alle</w:t>
      </w:r>
      <w:proofErr w:type="spellEnd"/>
      <w:r w:rsidRPr="00C556F8">
        <w:rPr>
          <w:rFonts w:ascii="Times New Roman" w:hAnsi="Times New Roman"/>
          <w:b/>
          <w:bCs/>
          <w:sz w:val="22"/>
          <w:szCs w:val="22"/>
        </w:rPr>
        <w:t xml:space="preserve"> in the Agreement area. (Note: the range map produced by BirdLife International is only to provide a backdrop for the flyway delineation. It will require update at a later stage to incorporate the correction proposed by experts during the consultation process).</w:t>
      </w:r>
    </w:p>
    <w:p w14:paraId="7246340F" w14:textId="77777777" w:rsidR="00C556F8" w:rsidRPr="00C556F8" w:rsidRDefault="00C556F8" w:rsidP="00C556F8">
      <w:pPr>
        <w:rPr>
          <w:rFonts w:ascii="Times New Roman" w:hAnsi="Times New Roman"/>
          <w:b/>
          <w:sz w:val="22"/>
          <w:szCs w:val="22"/>
        </w:rPr>
      </w:pPr>
    </w:p>
    <w:p w14:paraId="0A4815F1" w14:textId="4DAFE08C" w:rsidR="00C556F8" w:rsidRPr="00C556F8" w:rsidRDefault="00C556F8" w:rsidP="00C556F8">
      <w:pPr>
        <w:rPr>
          <w:rFonts w:ascii="Times New Roman" w:hAnsi="Times New Roman"/>
          <w:sz w:val="22"/>
          <w:szCs w:val="22"/>
          <w:lang w:val="en-US"/>
        </w:rPr>
      </w:pPr>
      <w:r w:rsidRPr="00C556F8">
        <w:rPr>
          <w:rFonts w:ascii="Times New Roman" w:hAnsi="Times New Roman"/>
          <w:noProof/>
          <w:sz w:val="22"/>
          <w:szCs w:val="22"/>
          <w:lang w:val="en-US"/>
        </w:rPr>
        <w:drawing>
          <wp:inline distT="0" distB="0" distL="0" distR="0" wp14:anchorId="2F225476" wp14:editId="23A3603E">
            <wp:extent cx="5270500" cy="720280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0500" cy="7202805"/>
                    </a:xfrm>
                    <a:prstGeom prst="rect">
                      <a:avLst/>
                    </a:prstGeom>
                    <a:noFill/>
                    <a:ln>
                      <a:noFill/>
                    </a:ln>
                  </pic:spPr>
                </pic:pic>
              </a:graphicData>
            </a:graphic>
          </wp:inline>
        </w:drawing>
      </w:r>
    </w:p>
    <w:p w14:paraId="0A7E8703" w14:textId="77777777" w:rsidR="00C556F8" w:rsidRPr="00C556F8" w:rsidRDefault="00C556F8" w:rsidP="00C556F8">
      <w:pPr>
        <w:rPr>
          <w:rFonts w:ascii="Times New Roman" w:hAnsi="Times New Roman"/>
          <w:sz w:val="22"/>
          <w:szCs w:val="22"/>
        </w:rPr>
      </w:pPr>
    </w:p>
    <w:p w14:paraId="67C3D749" w14:textId="429C8EF7" w:rsidR="00C556F8" w:rsidRPr="00C556F8" w:rsidRDefault="00C556F8" w:rsidP="00C556F8">
      <w:pPr>
        <w:rPr>
          <w:rFonts w:ascii="Times New Roman" w:hAnsi="Times New Roman"/>
          <w:bCs/>
          <w:sz w:val="22"/>
          <w:szCs w:val="22"/>
        </w:rPr>
      </w:pPr>
      <w:r w:rsidRPr="00C556F8">
        <w:rPr>
          <w:rFonts w:ascii="Times New Roman" w:hAnsi="Times New Roman"/>
          <w:b/>
          <w:bCs/>
          <w:sz w:val="22"/>
          <w:szCs w:val="22"/>
        </w:rPr>
        <w:lastRenderedPageBreak/>
        <w:t xml:space="preserve">Figure </w:t>
      </w:r>
      <w:r w:rsidRPr="00C556F8">
        <w:rPr>
          <w:rFonts w:ascii="Times New Roman" w:hAnsi="Times New Roman"/>
          <w:b/>
          <w:bCs/>
          <w:sz w:val="22"/>
          <w:szCs w:val="22"/>
        </w:rPr>
        <w:fldChar w:fldCharType="begin"/>
      </w:r>
      <w:r w:rsidRPr="00C556F8">
        <w:rPr>
          <w:rFonts w:ascii="Times New Roman" w:hAnsi="Times New Roman"/>
          <w:b/>
          <w:bCs/>
          <w:sz w:val="22"/>
          <w:szCs w:val="22"/>
        </w:rPr>
        <w:instrText xml:space="preserve"> SEQ Figure \* ARABIC </w:instrText>
      </w:r>
      <w:r w:rsidRPr="00C556F8">
        <w:rPr>
          <w:rFonts w:ascii="Times New Roman" w:hAnsi="Times New Roman"/>
          <w:b/>
          <w:bCs/>
          <w:sz w:val="22"/>
          <w:szCs w:val="22"/>
        </w:rPr>
        <w:fldChar w:fldCharType="separate"/>
      </w:r>
      <w:r w:rsidR="00C216D2">
        <w:rPr>
          <w:rFonts w:ascii="Times New Roman" w:hAnsi="Times New Roman"/>
          <w:b/>
          <w:bCs/>
          <w:noProof/>
          <w:sz w:val="22"/>
          <w:szCs w:val="22"/>
        </w:rPr>
        <w:t>6</w:t>
      </w:r>
      <w:r w:rsidRPr="00C556F8">
        <w:rPr>
          <w:rFonts w:ascii="Times New Roman" w:hAnsi="Times New Roman"/>
          <w:sz w:val="22"/>
          <w:szCs w:val="22"/>
        </w:rPr>
        <w:fldChar w:fldCharType="end"/>
      </w:r>
      <w:r w:rsidRPr="00C556F8">
        <w:rPr>
          <w:rFonts w:ascii="Times New Roman" w:hAnsi="Times New Roman"/>
          <w:b/>
          <w:bCs/>
          <w:sz w:val="22"/>
          <w:szCs w:val="22"/>
        </w:rPr>
        <w:t xml:space="preserve">. Distribution of </w:t>
      </w:r>
      <w:r w:rsidRPr="00C556F8">
        <w:rPr>
          <w:rFonts w:ascii="Times New Roman" w:hAnsi="Times New Roman"/>
          <w:b/>
          <w:bCs/>
          <w:i/>
          <w:sz w:val="22"/>
          <w:szCs w:val="22"/>
        </w:rPr>
        <w:t xml:space="preserve">A. a. </w:t>
      </w:r>
      <w:proofErr w:type="spellStart"/>
      <w:r w:rsidRPr="00C556F8">
        <w:rPr>
          <w:rFonts w:ascii="Times New Roman" w:hAnsi="Times New Roman"/>
          <w:b/>
          <w:bCs/>
          <w:i/>
          <w:sz w:val="22"/>
          <w:szCs w:val="22"/>
        </w:rPr>
        <w:t>alle</w:t>
      </w:r>
      <w:proofErr w:type="spellEnd"/>
      <w:r w:rsidRPr="00C556F8">
        <w:rPr>
          <w:rFonts w:ascii="Times New Roman" w:hAnsi="Times New Roman"/>
          <w:b/>
          <w:bCs/>
          <w:i/>
          <w:sz w:val="22"/>
          <w:szCs w:val="22"/>
        </w:rPr>
        <w:t xml:space="preserve"> </w:t>
      </w:r>
      <w:r w:rsidRPr="00C556F8">
        <w:rPr>
          <w:rFonts w:ascii="Times New Roman" w:hAnsi="Times New Roman"/>
          <w:b/>
          <w:bCs/>
          <w:sz w:val="22"/>
          <w:szCs w:val="22"/>
        </w:rPr>
        <w:t xml:space="preserve">based on geolocator data from birds caught on </w:t>
      </w:r>
      <w:proofErr w:type="spellStart"/>
      <w:r w:rsidRPr="00C556F8">
        <w:rPr>
          <w:rFonts w:ascii="Times New Roman" w:hAnsi="Times New Roman"/>
          <w:b/>
          <w:bCs/>
          <w:sz w:val="22"/>
          <w:szCs w:val="22"/>
        </w:rPr>
        <w:t>Bjornoya</w:t>
      </w:r>
      <w:proofErr w:type="spellEnd"/>
      <w:r w:rsidRPr="00C556F8">
        <w:rPr>
          <w:rFonts w:ascii="Times New Roman" w:hAnsi="Times New Roman"/>
          <w:b/>
          <w:bCs/>
          <w:sz w:val="22"/>
          <w:szCs w:val="22"/>
        </w:rPr>
        <w:t xml:space="preserve"> (a) and Svalbard (b – d) and </w:t>
      </w:r>
      <w:r w:rsidRPr="00C556F8">
        <w:rPr>
          <w:rFonts w:ascii="Times New Roman" w:hAnsi="Times New Roman"/>
          <w:b/>
          <w:bCs/>
          <w:i/>
          <w:sz w:val="22"/>
          <w:szCs w:val="22"/>
        </w:rPr>
        <w:t xml:space="preserve">A. a. </w:t>
      </w:r>
      <w:proofErr w:type="spellStart"/>
      <w:r w:rsidRPr="00C556F8">
        <w:rPr>
          <w:rFonts w:ascii="Times New Roman" w:hAnsi="Times New Roman"/>
          <w:b/>
          <w:bCs/>
          <w:i/>
          <w:sz w:val="22"/>
          <w:szCs w:val="22"/>
        </w:rPr>
        <w:t>polaris</w:t>
      </w:r>
      <w:proofErr w:type="spellEnd"/>
      <w:r w:rsidRPr="00C556F8">
        <w:rPr>
          <w:rFonts w:ascii="Times New Roman" w:hAnsi="Times New Roman"/>
          <w:b/>
          <w:bCs/>
          <w:sz w:val="22"/>
          <w:szCs w:val="22"/>
        </w:rPr>
        <w:t xml:space="preserve"> caught on Franz Josef Land (e). (Source: </w:t>
      </w:r>
      <w:hyperlink r:id="rId70" w:history="1">
        <w:r w:rsidRPr="00C556F8">
          <w:rPr>
            <w:rStyle w:val="Hyperlink"/>
            <w:rFonts w:ascii="Times New Roman" w:hAnsi="Times New Roman"/>
            <w:b/>
            <w:bCs/>
            <w:sz w:val="22"/>
            <w:szCs w:val="22"/>
          </w:rPr>
          <w:t>SEATRACK</w:t>
        </w:r>
      </w:hyperlink>
      <w:r w:rsidRPr="00C556F8">
        <w:rPr>
          <w:rFonts w:ascii="Times New Roman" w:hAnsi="Times New Roman"/>
          <w:b/>
          <w:bCs/>
          <w:sz w:val="22"/>
          <w:szCs w:val="22"/>
        </w:rPr>
        <w:t>)</w:t>
      </w:r>
    </w:p>
    <w:p w14:paraId="7724D372" w14:textId="78A57B92"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 xml:space="preserve">       (a)</w:t>
      </w:r>
    </w:p>
    <w:p w14:paraId="5AD0BA38" w14:textId="1ED8632F" w:rsidR="00C556F8" w:rsidRPr="00C556F8" w:rsidRDefault="00C556F8" w:rsidP="00C556F8">
      <w:pPr>
        <w:rPr>
          <w:rFonts w:ascii="Times New Roman" w:hAnsi="Times New Roman"/>
          <w:b/>
          <w:sz w:val="22"/>
          <w:szCs w:val="22"/>
        </w:rPr>
      </w:pPr>
      <w:r w:rsidRPr="00C556F8">
        <w:rPr>
          <w:rFonts w:ascii="Times New Roman" w:hAnsi="Times New Roman"/>
          <w:b/>
          <w:noProof/>
          <w:sz w:val="22"/>
          <w:szCs w:val="22"/>
        </w:rPr>
        <w:drawing>
          <wp:inline distT="0" distB="0" distL="0" distR="0" wp14:anchorId="530EF973" wp14:editId="6A7ED5AE">
            <wp:extent cx="5934710" cy="357124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4710" cy="3571240"/>
                    </a:xfrm>
                    <a:prstGeom prst="rect">
                      <a:avLst/>
                    </a:prstGeom>
                    <a:noFill/>
                    <a:ln>
                      <a:noFill/>
                    </a:ln>
                  </pic:spPr>
                </pic:pic>
              </a:graphicData>
            </a:graphic>
          </wp:inline>
        </w:drawing>
      </w:r>
    </w:p>
    <w:p w14:paraId="1484CF49" w14:textId="77777777" w:rsidR="00C556F8" w:rsidRPr="00C556F8" w:rsidRDefault="00C556F8" w:rsidP="00C556F8">
      <w:pPr>
        <w:rPr>
          <w:rFonts w:ascii="Times New Roman" w:hAnsi="Times New Roman"/>
          <w:b/>
          <w:sz w:val="22"/>
          <w:szCs w:val="22"/>
        </w:rPr>
      </w:pPr>
    </w:p>
    <w:p w14:paraId="4610EE4C"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 xml:space="preserve">       (b)</w:t>
      </w:r>
    </w:p>
    <w:p w14:paraId="22934216" w14:textId="20A55819" w:rsidR="00C556F8" w:rsidRPr="00C556F8" w:rsidRDefault="00C556F8" w:rsidP="00C556F8">
      <w:pPr>
        <w:rPr>
          <w:rFonts w:ascii="Times New Roman" w:hAnsi="Times New Roman"/>
          <w:b/>
          <w:sz w:val="22"/>
          <w:szCs w:val="22"/>
        </w:rPr>
      </w:pPr>
      <w:r w:rsidRPr="00C556F8">
        <w:rPr>
          <w:rFonts w:ascii="Times New Roman" w:hAnsi="Times New Roman"/>
          <w:b/>
          <w:noProof/>
          <w:sz w:val="22"/>
          <w:szCs w:val="22"/>
        </w:rPr>
        <w:drawing>
          <wp:inline distT="0" distB="0" distL="0" distR="0" wp14:anchorId="00848EAB" wp14:editId="44FFB3E6">
            <wp:extent cx="5934710" cy="3580130"/>
            <wp:effectExtent l="0" t="0" r="889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4710" cy="3580130"/>
                    </a:xfrm>
                    <a:prstGeom prst="rect">
                      <a:avLst/>
                    </a:prstGeom>
                    <a:noFill/>
                    <a:ln>
                      <a:noFill/>
                    </a:ln>
                  </pic:spPr>
                </pic:pic>
              </a:graphicData>
            </a:graphic>
          </wp:inline>
        </w:drawing>
      </w:r>
    </w:p>
    <w:p w14:paraId="6F5A11A3" w14:textId="77777777" w:rsidR="00C556F8" w:rsidRPr="00C556F8" w:rsidRDefault="00C556F8" w:rsidP="00C556F8">
      <w:pPr>
        <w:rPr>
          <w:rFonts w:ascii="Times New Roman" w:hAnsi="Times New Roman"/>
          <w:b/>
          <w:sz w:val="22"/>
          <w:szCs w:val="22"/>
        </w:rPr>
      </w:pPr>
    </w:p>
    <w:p w14:paraId="6D638AFB"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lastRenderedPageBreak/>
        <w:t xml:space="preserve">       (c)</w:t>
      </w:r>
    </w:p>
    <w:p w14:paraId="1ED7A743" w14:textId="77777777" w:rsidR="00C556F8" w:rsidRPr="00C556F8" w:rsidRDefault="00C556F8" w:rsidP="00C556F8">
      <w:pPr>
        <w:rPr>
          <w:rFonts w:ascii="Times New Roman" w:hAnsi="Times New Roman"/>
          <w:b/>
          <w:sz w:val="22"/>
          <w:szCs w:val="22"/>
        </w:rPr>
      </w:pPr>
    </w:p>
    <w:p w14:paraId="5238745B" w14:textId="59482DF6" w:rsidR="00C556F8" w:rsidRPr="00C556F8" w:rsidRDefault="00C556F8" w:rsidP="00C556F8">
      <w:pPr>
        <w:rPr>
          <w:rFonts w:ascii="Times New Roman" w:hAnsi="Times New Roman"/>
          <w:b/>
          <w:sz w:val="22"/>
          <w:szCs w:val="22"/>
        </w:rPr>
      </w:pPr>
      <w:r w:rsidRPr="00C556F8">
        <w:rPr>
          <w:rFonts w:ascii="Times New Roman" w:hAnsi="Times New Roman"/>
          <w:b/>
          <w:noProof/>
          <w:sz w:val="22"/>
          <w:szCs w:val="22"/>
        </w:rPr>
        <w:drawing>
          <wp:inline distT="0" distB="0" distL="0" distR="0" wp14:anchorId="7861DA15" wp14:editId="73748CBD">
            <wp:extent cx="5934710" cy="3580130"/>
            <wp:effectExtent l="0" t="0" r="889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4710" cy="3580130"/>
                    </a:xfrm>
                    <a:prstGeom prst="rect">
                      <a:avLst/>
                    </a:prstGeom>
                    <a:noFill/>
                    <a:ln>
                      <a:noFill/>
                    </a:ln>
                  </pic:spPr>
                </pic:pic>
              </a:graphicData>
            </a:graphic>
          </wp:inline>
        </w:drawing>
      </w:r>
    </w:p>
    <w:p w14:paraId="5AD497AE" w14:textId="77777777" w:rsidR="00C556F8" w:rsidRPr="00C556F8" w:rsidRDefault="00C556F8" w:rsidP="00C556F8">
      <w:pPr>
        <w:rPr>
          <w:rFonts w:ascii="Times New Roman" w:hAnsi="Times New Roman"/>
          <w:b/>
          <w:sz w:val="22"/>
          <w:szCs w:val="22"/>
        </w:rPr>
      </w:pPr>
    </w:p>
    <w:p w14:paraId="28CBD923"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 xml:space="preserve">       (d)</w:t>
      </w:r>
    </w:p>
    <w:p w14:paraId="2F55CEE9" w14:textId="77777777" w:rsidR="00C556F8" w:rsidRPr="00C556F8" w:rsidRDefault="00C556F8" w:rsidP="00C556F8">
      <w:pPr>
        <w:rPr>
          <w:rFonts w:ascii="Times New Roman" w:hAnsi="Times New Roman"/>
          <w:b/>
          <w:sz w:val="22"/>
          <w:szCs w:val="22"/>
        </w:rPr>
      </w:pPr>
    </w:p>
    <w:p w14:paraId="09EF8728" w14:textId="48457861" w:rsidR="00C556F8" w:rsidRPr="00C556F8" w:rsidRDefault="00C556F8" w:rsidP="00C556F8">
      <w:pPr>
        <w:rPr>
          <w:rFonts w:ascii="Times New Roman" w:hAnsi="Times New Roman"/>
          <w:b/>
          <w:sz w:val="22"/>
          <w:szCs w:val="22"/>
        </w:rPr>
      </w:pPr>
      <w:r w:rsidRPr="00C556F8">
        <w:rPr>
          <w:rFonts w:ascii="Times New Roman" w:hAnsi="Times New Roman"/>
          <w:b/>
          <w:noProof/>
          <w:sz w:val="22"/>
          <w:szCs w:val="22"/>
        </w:rPr>
        <w:drawing>
          <wp:inline distT="0" distB="0" distL="0" distR="0" wp14:anchorId="5CF85F06" wp14:editId="2800F861">
            <wp:extent cx="5934710" cy="3580130"/>
            <wp:effectExtent l="0" t="0" r="889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4710" cy="3580130"/>
                    </a:xfrm>
                    <a:prstGeom prst="rect">
                      <a:avLst/>
                    </a:prstGeom>
                    <a:noFill/>
                    <a:ln>
                      <a:noFill/>
                    </a:ln>
                  </pic:spPr>
                </pic:pic>
              </a:graphicData>
            </a:graphic>
          </wp:inline>
        </w:drawing>
      </w:r>
    </w:p>
    <w:p w14:paraId="238044BC" w14:textId="77777777" w:rsidR="00C556F8" w:rsidRPr="00C556F8" w:rsidRDefault="00C556F8" w:rsidP="00C556F8">
      <w:pPr>
        <w:rPr>
          <w:rFonts w:ascii="Times New Roman" w:hAnsi="Times New Roman"/>
          <w:b/>
          <w:sz w:val="22"/>
          <w:szCs w:val="22"/>
        </w:rPr>
      </w:pPr>
    </w:p>
    <w:p w14:paraId="0AD99BF2"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lastRenderedPageBreak/>
        <w:t xml:space="preserve">       (e)</w:t>
      </w:r>
    </w:p>
    <w:p w14:paraId="59403681" w14:textId="77777777" w:rsidR="00C556F8" w:rsidRPr="00C556F8" w:rsidRDefault="00C556F8" w:rsidP="00C556F8">
      <w:pPr>
        <w:rPr>
          <w:rFonts w:ascii="Times New Roman" w:hAnsi="Times New Roman"/>
          <w:b/>
          <w:sz w:val="22"/>
          <w:szCs w:val="22"/>
        </w:rPr>
      </w:pPr>
    </w:p>
    <w:p w14:paraId="0F77D76C" w14:textId="1290FC1E" w:rsidR="00C556F8" w:rsidRPr="00C556F8" w:rsidRDefault="00C556F8" w:rsidP="00C556F8">
      <w:pPr>
        <w:rPr>
          <w:rFonts w:ascii="Times New Roman" w:hAnsi="Times New Roman"/>
          <w:b/>
          <w:sz w:val="22"/>
          <w:szCs w:val="22"/>
        </w:rPr>
      </w:pPr>
      <w:r w:rsidRPr="00C556F8">
        <w:rPr>
          <w:rFonts w:ascii="Times New Roman" w:hAnsi="Times New Roman"/>
          <w:b/>
          <w:noProof/>
          <w:sz w:val="22"/>
          <w:szCs w:val="22"/>
        </w:rPr>
        <w:drawing>
          <wp:inline distT="0" distB="0" distL="0" distR="0" wp14:anchorId="3F625740" wp14:editId="3D3E1AA5">
            <wp:extent cx="5934710" cy="357124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4710" cy="3571240"/>
                    </a:xfrm>
                    <a:prstGeom prst="rect">
                      <a:avLst/>
                    </a:prstGeom>
                    <a:noFill/>
                    <a:ln>
                      <a:noFill/>
                    </a:ln>
                  </pic:spPr>
                </pic:pic>
              </a:graphicData>
            </a:graphic>
          </wp:inline>
        </w:drawing>
      </w:r>
    </w:p>
    <w:p w14:paraId="038FF493" w14:textId="77777777" w:rsidR="00C556F8" w:rsidRPr="00C556F8" w:rsidRDefault="00C556F8" w:rsidP="00C556F8">
      <w:pPr>
        <w:rPr>
          <w:rFonts w:ascii="Times New Roman" w:hAnsi="Times New Roman"/>
          <w:b/>
          <w:sz w:val="22"/>
          <w:szCs w:val="22"/>
        </w:rPr>
      </w:pPr>
    </w:p>
    <w:p w14:paraId="44A65091" w14:textId="77777777" w:rsidR="00C556F8" w:rsidRPr="00C556F8" w:rsidRDefault="00C556F8" w:rsidP="00C556F8">
      <w:pPr>
        <w:rPr>
          <w:rFonts w:ascii="Times New Roman" w:hAnsi="Times New Roman"/>
          <w:b/>
          <w:sz w:val="22"/>
          <w:szCs w:val="22"/>
        </w:rPr>
      </w:pPr>
    </w:p>
    <w:p w14:paraId="3B6DA81D" w14:textId="77777777" w:rsidR="00C556F8" w:rsidRPr="00C556F8" w:rsidRDefault="00C556F8" w:rsidP="00C556F8">
      <w:pPr>
        <w:rPr>
          <w:rFonts w:ascii="Times New Roman" w:hAnsi="Times New Roman"/>
          <w:b/>
          <w:sz w:val="22"/>
          <w:szCs w:val="22"/>
        </w:rPr>
      </w:pPr>
    </w:p>
    <w:p w14:paraId="420B3703" w14:textId="7F828ED0" w:rsidR="00C556F8" w:rsidRDefault="00C556F8">
      <w:pPr>
        <w:spacing w:after="160" w:line="259" w:lineRule="auto"/>
        <w:rPr>
          <w:rFonts w:ascii="Times New Roman" w:hAnsi="Times New Roman"/>
          <w:sz w:val="22"/>
          <w:szCs w:val="22"/>
        </w:rPr>
      </w:pPr>
      <w:r>
        <w:rPr>
          <w:rFonts w:ascii="Times New Roman" w:hAnsi="Times New Roman"/>
          <w:sz w:val="22"/>
          <w:szCs w:val="22"/>
        </w:rPr>
        <w:br w:type="page"/>
      </w:r>
    </w:p>
    <w:p w14:paraId="71268C28" w14:textId="77777777" w:rsidR="00C556F8" w:rsidRPr="00C556F8" w:rsidRDefault="00C556F8" w:rsidP="00C556F8">
      <w:pPr>
        <w:jc w:val="center"/>
        <w:rPr>
          <w:rFonts w:ascii="Times New Roman" w:hAnsi="Times New Roman"/>
          <w:b/>
          <w:sz w:val="22"/>
          <w:szCs w:val="22"/>
        </w:rPr>
      </w:pPr>
      <w:r w:rsidRPr="00C556F8">
        <w:rPr>
          <w:rFonts w:ascii="Times New Roman" w:hAnsi="Times New Roman"/>
          <w:b/>
          <w:sz w:val="22"/>
          <w:szCs w:val="22"/>
        </w:rPr>
        <w:lastRenderedPageBreak/>
        <w:t>DELENIATION OF BIOGEOGRAPHIC POPULATIONS OF THE THICK-BILLED MURRE</w:t>
      </w:r>
    </w:p>
    <w:p w14:paraId="6EDBCC6B" w14:textId="77777777" w:rsidR="00C556F8" w:rsidRPr="00C556F8" w:rsidRDefault="00C556F8" w:rsidP="00C556F8">
      <w:pPr>
        <w:jc w:val="center"/>
        <w:rPr>
          <w:rFonts w:ascii="Times New Roman" w:hAnsi="Times New Roman"/>
          <w:b/>
          <w:sz w:val="22"/>
          <w:szCs w:val="22"/>
        </w:rPr>
      </w:pPr>
      <w:r w:rsidRPr="00C556F8">
        <w:rPr>
          <w:rFonts w:ascii="Times New Roman" w:hAnsi="Times New Roman"/>
          <w:b/>
          <w:sz w:val="22"/>
          <w:szCs w:val="22"/>
        </w:rPr>
        <w:t>(</w:t>
      </w:r>
      <w:r w:rsidRPr="00C556F8">
        <w:rPr>
          <w:rFonts w:ascii="Times New Roman" w:hAnsi="Times New Roman"/>
          <w:b/>
          <w:i/>
          <w:sz w:val="22"/>
          <w:szCs w:val="22"/>
        </w:rPr>
        <w:t>URIA LOMVIA</w:t>
      </w:r>
      <w:r w:rsidRPr="00C556F8">
        <w:rPr>
          <w:rFonts w:ascii="Times New Roman" w:hAnsi="Times New Roman"/>
          <w:b/>
          <w:sz w:val="22"/>
          <w:szCs w:val="22"/>
        </w:rPr>
        <w:t>)</w:t>
      </w:r>
    </w:p>
    <w:p w14:paraId="013E28AD" w14:textId="77777777" w:rsidR="00C556F8" w:rsidRPr="00C556F8" w:rsidRDefault="00C556F8" w:rsidP="00C556F8">
      <w:pPr>
        <w:jc w:val="center"/>
        <w:rPr>
          <w:rFonts w:ascii="Times New Roman" w:hAnsi="Times New Roman"/>
          <w:b/>
          <w:sz w:val="22"/>
          <w:szCs w:val="22"/>
        </w:rPr>
      </w:pPr>
    </w:p>
    <w:p w14:paraId="48AB1571" w14:textId="77777777" w:rsidR="00C556F8" w:rsidRPr="00C556F8" w:rsidRDefault="00C556F8" w:rsidP="00374BC8">
      <w:pPr>
        <w:jc w:val="center"/>
        <w:rPr>
          <w:rFonts w:ascii="Times New Roman" w:hAnsi="Times New Roman"/>
          <w:b/>
          <w:sz w:val="22"/>
          <w:szCs w:val="22"/>
        </w:rPr>
      </w:pPr>
      <w:r w:rsidRPr="00C556F8">
        <w:rPr>
          <w:rFonts w:ascii="Times New Roman" w:hAnsi="Times New Roman"/>
          <w:b/>
          <w:sz w:val="22"/>
          <w:szCs w:val="22"/>
        </w:rPr>
        <w:t>PROPOSAL TO CHANGE POPULATION DELINEATIONS</w:t>
      </w:r>
    </w:p>
    <w:p w14:paraId="66626A6A" w14:textId="77777777" w:rsidR="00C556F8" w:rsidRPr="00C556F8" w:rsidRDefault="00C556F8" w:rsidP="00C556F8">
      <w:pPr>
        <w:rPr>
          <w:rFonts w:ascii="Times New Roman" w:hAnsi="Times New Roman"/>
          <w:b/>
          <w:sz w:val="22"/>
          <w:szCs w:val="22"/>
        </w:rPr>
      </w:pPr>
    </w:p>
    <w:p w14:paraId="68994C0E" w14:textId="77777777" w:rsidR="00C556F8" w:rsidRPr="00C556F8" w:rsidRDefault="00C556F8" w:rsidP="00C556F8">
      <w:pPr>
        <w:rPr>
          <w:rFonts w:ascii="Times New Roman" w:hAnsi="Times New Roman"/>
          <w:i/>
          <w:sz w:val="22"/>
          <w:szCs w:val="22"/>
        </w:rPr>
      </w:pPr>
      <w:r w:rsidRPr="00C556F8">
        <w:rPr>
          <w:rFonts w:ascii="Times New Roman" w:hAnsi="Times New Roman"/>
          <w:i/>
          <w:sz w:val="22"/>
          <w:szCs w:val="22"/>
        </w:rPr>
        <w:t>Compiled by Szabolcs Nagy (representative of Wetlands International to the Technical Committee)</w:t>
      </w:r>
    </w:p>
    <w:p w14:paraId="5C07B656" w14:textId="77777777" w:rsidR="00C556F8" w:rsidRPr="00C556F8" w:rsidRDefault="00C556F8" w:rsidP="00C556F8">
      <w:pPr>
        <w:rPr>
          <w:rFonts w:ascii="Times New Roman" w:hAnsi="Times New Roman"/>
          <w:b/>
          <w:sz w:val="22"/>
          <w:szCs w:val="22"/>
        </w:rPr>
      </w:pPr>
    </w:p>
    <w:p w14:paraId="2EEAE7BF" w14:textId="77777777" w:rsidR="00C556F8" w:rsidRPr="00C556F8" w:rsidRDefault="00C556F8" w:rsidP="00C556F8">
      <w:pPr>
        <w:rPr>
          <w:rFonts w:ascii="Times New Roman" w:hAnsi="Times New Roman"/>
          <w:b/>
          <w:sz w:val="22"/>
          <w:szCs w:val="22"/>
        </w:rPr>
      </w:pPr>
    </w:p>
    <w:p w14:paraId="04C95073"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Name of population(s):</w:t>
      </w:r>
    </w:p>
    <w:p w14:paraId="3A1FF8E3" w14:textId="77777777" w:rsidR="00C556F8" w:rsidRPr="00C556F8" w:rsidRDefault="00C556F8" w:rsidP="00C556F8">
      <w:pPr>
        <w:rPr>
          <w:rFonts w:ascii="Times New Roman" w:hAnsi="Times New Roman"/>
          <w:i/>
          <w:sz w:val="22"/>
          <w:szCs w:val="22"/>
        </w:rPr>
      </w:pPr>
    </w:p>
    <w:p w14:paraId="779BDD46"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Uria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lomvia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lomvia</w:t>
      </w:r>
      <w:proofErr w:type="spellEnd"/>
      <w:r w:rsidRPr="00C556F8">
        <w:rPr>
          <w:rFonts w:ascii="Times New Roman" w:hAnsi="Times New Roman"/>
          <w:i/>
          <w:sz w:val="22"/>
          <w:szCs w:val="22"/>
        </w:rPr>
        <w:t xml:space="preserve"> </w:t>
      </w:r>
      <w:r w:rsidRPr="00C556F8">
        <w:rPr>
          <w:rFonts w:ascii="Times New Roman" w:hAnsi="Times New Roman"/>
          <w:sz w:val="22"/>
          <w:szCs w:val="22"/>
        </w:rPr>
        <w:t>(Thick-billed Murre), E North America, Greenland, E to Severnaya Zemlya</w:t>
      </w:r>
      <w:r w:rsidRPr="00C556F8">
        <w:rPr>
          <w:rFonts w:ascii="Times New Roman" w:hAnsi="Times New Roman"/>
          <w:sz w:val="22"/>
          <w:szCs w:val="22"/>
          <w:vertAlign w:val="superscript"/>
        </w:rPr>
        <w:footnoteReference w:id="9"/>
      </w:r>
    </w:p>
    <w:p w14:paraId="3184CB34" w14:textId="77777777" w:rsidR="00C556F8" w:rsidRPr="00C556F8" w:rsidRDefault="00C556F8" w:rsidP="00C556F8">
      <w:pPr>
        <w:rPr>
          <w:rFonts w:ascii="Times New Roman" w:hAnsi="Times New Roman"/>
          <w:b/>
          <w:sz w:val="22"/>
          <w:szCs w:val="22"/>
        </w:rPr>
      </w:pPr>
    </w:p>
    <w:p w14:paraId="4E745EA2" w14:textId="77777777" w:rsidR="00C556F8" w:rsidRPr="00C556F8" w:rsidRDefault="00C556F8" w:rsidP="00C556F8">
      <w:pPr>
        <w:rPr>
          <w:rFonts w:ascii="Times New Roman" w:hAnsi="Times New Roman"/>
          <w:b/>
          <w:sz w:val="22"/>
          <w:szCs w:val="22"/>
        </w:rPr>
      </w:pPr>
    </w:p>
    <w:p w14:paraId="615F5766"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 xml:space="preserve">Current status on AEWA Table 1: </w:t>
      </w:r>
    </w:p>
    <w:p w14:paraId="21A8C923" w14:textId="77777777" w:rsidR="00C556F8" w:rsidRPr="00C556F8" w:rsidRDefault="00C556F8" w:rsidP="00C556F8">
      <w:pPr>
        <w:rPr>
          <w:rFonts w:ascii="Times New Roman" w:hAnsi="Times New Roman"/>
          <w:sz w:val="22"/>
          <w:szCs w:val="22"/>
        </w:rPr>
      </w:pPr>
    </w:p>
    <w:p w14:paraId="6338F876"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Category 2c of Column B</w:t>
      </w:r>
    </w:p>
    <w:p w14:paraId="1BA0C247" w14:textId="77777777" w:rsidR="00C556F8" w:rsidRPr="00C556F8" w:rsidRDefault="00C556F8" w:rsidP="00C556F8">
      <w:pPr>
        <w:rPr>
          <w:rFonts w:ascii="Times New Roman" w:hAnsi="Times New Roman"/>
          <w:b/>
          <w:sz w:val="22"/>
          <w:szCs w:val="22"/>
        </w:rPr>
      </w:pPr>
    </w:p>
    <w:p w14:paraId="0149D77E" w14:textId="77777777" w:rsidR="00C556F8" w:rsidRPr="00C556F8" w:rsidRDefault="00C556F8" w:rsidP="00C556F8">
      <w:pPr>
        <w:rPr>
          <w:rFonts w:ascii="Times New Roman" w:hAnsi="Times New Roman"/>
          <w:b/>
          <w:sz w:val="22"/>
          <w:szCs w:val="22"/>
        </w:rPr>
      </w:pPr>
    </w:p>
    <w:p w14:paraId="08DCAB02"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What is the issue?</w:t>
      </w:r>
    </w:p>
    <w:p w14:paraId="149921FB" w14:textId="77777777" w:rsidR="00C556F8" w:rsidRPr="00C556F8" w:rsidRDefault="00C556F8" w:rsidP="00C556F8">
      <w:pPr>
        <w:rPr>
          <w:rFonts w:ascii="Times New Roman" w:hAnsi="Times New Roman"/>
          <w:b/>
          <w:sz w:val="22"/>
          <w:szCs w:val="22"/>
        </w:rPr>
      </w:pPr>
    </w:p>
    <w:p w14:paraId="51B94647"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 xml:space="preserve">The entire range of the </w:t>
      </w:r>
      <w:r w:rsidRPr="00C556F8">
        <w:rPr>
          <w:rFonts w:ascii="Times New Roman" w:hAnsi="Times New Roman"/>
          <w:i/>
          <w:sz w:val="22"/>
          <w:szCs w:val="22"/>
        </w:rPr>
        <w:t xml:space="preserve">U. l. </w:t>
      </w:r>
      <w:proofErr w:type="spellStart"/>
      <w:r w:rsidRPr="00C556F8">
        <w:rPr>
          <w:rFonts w:ascii="Times New Roman" w:hAnsi="Times New Roman"/>
          <w:i/>
          <w:sz w:val="22"/>
          <w:szCs w:val="22"/>
        </w:rPr>
        <w:t>lomvia</w:t>
      </w:r>
      <w:proofErr w:type="spellEnd"/>
      <w:r w:rsidRPr="00C556F8">
        <w:rPr>
          <w:rFonts w:ascii="Times New Roman" w:hAnsi="Times New Roman"/>
          <w:sz w:val="22"/>
          <w:szCs w:val="22"/>
        </w:rPr>
        <w:t xml:space="preserve"> subspecies in the Agreement is treated as a single population, but there are two migratory pathways identified in the Atlantic associated with the Labrador and the Greenland Currents. Birds from Arctic Canada and W Greenland move south to E Newfoundland (shelf and Grand Banks) and Nova Scotia; those from the European Arctic move SW towards W Greenland, these include Spitsbergen birds that reach both SW Greenland and Newfoundland waters (</w:t>
      </w:r>
      <w:hyperlink r:id="rId76" w:history="1">
        <w:r w:rsidRPr="00C556F8">
          <w:rPr>
            <w:rStyle w:val="Hyperlink"/>
            <w:rFonts w:ascii="Times New Roman" w:hAnsi="Times New Roman"/>
            <w:sz w:val="22"/>
            <w:szCs w:val="22"/>
          </w:rPr>
          <w:t>HBW</w:t>
        </w:r>
      </w:hyperlink>
      <w:r w:rsidRPr="00C556F8">
        <w:rPr>
          <w:rFonts w:ascii="Times New Roman" w:hAnsi="Times New Roman"/>
          <w:sz w:val="22"/>
          <w:szCs w:val="22"/>
        </w:rPr>
        <w:t xml:space="preserve">). Therefore, it is proposed to define [1] a W Atlantic and [2] an E Atlantic biogeographic population (Figure 1). Both the breeding and the wintering grounds of the W Atlantic population are situated partly outside of the Agreement area. </w:t>
      </w:r>
    </w:p>
    <w:p w14:paraId="4BC9FACE" w14:textId="77777777" w:rsidR="00C556F8" w:rsidRPr="00C556F8" w:rsidRDefault="00C556F8" w:rsidP="002B2EBD">
      <w:pPr>
        <w:jc w:val="both"/>
        <w:rPr>
          <w:rFonts w:ascii="Times New Roman" w:hAnsi="Times New Roman"/>
          <w:sz w:val="22"/>
          <w:szCs w:val="22"/>
        </w:rPr>
      </w:pPr>
    </w:p>
    <w:p w14:paraId="1EA78D4D"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 xml:space="preserve">AEWA’s taxonomic reference also recognises </w:t>
      </w:r>
      <w:r w:rsidRPr="00C556F8">
        <w:rPr>
          <w:rFonts w:ascii="Times New Roman" w:hAnsi="Times New Roman"/>
          <w:i/>
          <w:sz w:val="22"/>
          <w:szCs w:val="22"/>
        </w:rPr>
        <w:t>U. l. </w:t>
      </w:r>
      <w:proofErr w:type="spellStart"/>
      <w:r w:rsidRPr="00C556F8">
        <w:rPr>
          <w:rFonts w:ascii="Times New Roman" w:hAnsi="Times New Roman"/>
          <w:i/>
          <w:sz w:val="22"/>
          <w:szCs w:val="22"/>
        </w:rPr>
        <w:t>eleonorae</w:t>
      </w:r>
      <w:proofErr w:type="spellEnd"/>
      <w:r w:rsidRPr="00C556F8">
        <w:rPr>
          <w:rFonts w:ascii="Times New Roman" w:hAnsi="Times New Roman"/>
          <w:i/>
          <w:sz w:val="22"/>
          <w:szCs w:val="22"/>
        </w:rPr>
        <w:t> </w:t>
      </w:r>
      <w:r w:rsidRPr="00C556F8">
        <w:rPr>
          <w:rFonts w:ascii="Times New Roman" w:hAnsi="Times New Roman"/>
          <w:sz w:val="22"/>
          <w:szCs w:val="22"/>
        </w:rPr>
        <w:t>and defines its breeding distribution area from E Taymyr Peninsula E to New Siberian Island but does not clarify its wintering area. This subspecies was not considered in document AEWA/MOP 3.16 although its breeding range falls partly within the agreement area. According to Gavrilo (pers. com. 2019), only one breeding colony of this subspecies is within the Agreement area. Therefore, no listing on AEWA Table 1 is justified.</w:t>
      </w:r>
    </w:p>
    <w:p w14:paraId="1CE47BFF" w14:textId="77777777" w:rsidR="00C556F8" w:rsidRPr="00C556F8" w:rsidRDefault="00C556F8" w:rsidP="002B2EBD">
      <w:pPr>
        <w:jc w:val="both"/>
        <w:rPr>
          <w:rFonts w:ascii="Times New Roman" w:hAnsi="Times New Roman"/>
          <w:sz w:val="22"/>
          <w:szCs w:val="22"/>
        </w:rPr>
      </w:pPr>
    </w:p>
    <w:p w14:paraId="0475A1E2" w14:textId="77777777" w:rsidR="00C556F8" w:rsidRPr="00C556F8" w:rsidRDefault="00C556F8" w:rsidP="002B2EBD">
      <w:pPr>
        <w:jc w:val="both"/>
        <w:rPr>
          <w:rFonts w:ascii="Times New Roman" w:hAnsi="Times New Roman"/>
          <w:b/>
          <w:sz w:val="22"/>
          <w:szCs w:val="22"/>
        </w:rPr>
      </w:pPr>
    </w:p>
    <w:p w14:paraId="2FD01014" w14:textId="77777777" w:rsidR="00C556F8" w:rsidRPr="00C556F8" w:rsidRDefault="00C556F8" w:rsidP="002B2EBD">
      <w:pPr>
        <w:jc w:val="both"/>
        <w:rPr>
          <w:rFonts w:ascii="Times New Roman" w:hAnsi="Times New Roman"/>
          <w:b/>
          <w:sz w:val="22"/>
          <w:szCs w:val="22"/>
        </w:rPr>
      </w:pPr>
      <w:r w:rsidRPr="00C556F8">
        <w:rPr>
          <w:rFonts w:ascii="Times New Roman" w:hAnsi="Times New Roman"/>
          <w:b/>
          <w:sz w:val="22"/>
          <w:szCs w:val="22"/>
        </w:rPr>
        <w:t>What is the evidence supporting the proposal?</w:t>
      </w:r>
    </w:p>
    <w:p w14:paraId="5C0592D9" w14:textId="77777777" w:rsidR="00C556F8" w:rsidRPr="00C556F8" w:rsidRDefault="00C556F8" w:rsidP="002B2EBD">
      <w:pPr>
        <w:jc w:val="both"/>
        <w:rPr>
          <w:rFonts w:ascii="Times New Roman" w:hAnsi="Times New Roman"/>
          <w:b/>
          <w:sz w:val="22"/>
          <w:szCs w:val="22"/>
        </w:rPr>
      </w:pPr>
    </w:p>
    <w:p w14:paraId="5CDF88E4"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 xml:space="preserve">This is basically consistent with </w:t>
      </w:r>
      <w:hyperlink r:id="rId77" w:history="1">
        <w:r w:rsidRPr="00C556F8">
          <w:rPr>
            <w:rStyle w:val="Hyperlink"/>
            <w:rFonts w:ascii="Times New Roman" w:hAnsi="Times New Roman"/>
            <w:sz w:val="22"/>
            <w:szCs w:val="22"/>
          </w:rPr>
          <w:t>McFarlane-</w:t>
        </w:r>
        <w:proofErr w:type="spellStart"/>
        <w:r w:rsidRPr="00C556F8">
          <w:rPr>
            <w:rStyle w:val="Hyperlink"/>
            <w:rFonts w:ascii="Times New Roman" w:hAnsi="Times New Roman"/>
            <w:sz w:val="22"/>
            <w:szCs w:val="22"/>
          </w:rPr>
          <w:t>Tranquilla</w:t>
        </w:r>
        <w:proofErr w:type="spellEnd"/>
        <w:r w:rsidRPr="00C556F8">
          <w:rPr>
            <w:rStyle w:val="Hyperlink"/>
            <w:rFonts w:ascii="Times New Roman" w:hAnsi="Times New Roman"/>
            <w:sz w:val="22"/>
            <w:szCs w:val="22"/>
          </w:rPr>
          <w:t xml:space="preserve"> et al. (2014)</w:t>
        </w:r>
      </w:hyperlink>
      <w:r w:rsidRPr="00C556F8">
        <w:rPr>
          <w:rFonts w:ascii="Times New Roman" w:hAnsi="Times New Roman"/>
          <w:sz w:val="22"/>
          <w:szCs w:val="22"/>
        </w:rPr>
        <w:t xml:space="preserve"> and with the </w:t>
      </w:r>
      <w:hyperlink r:id="rId78" w:history="1">
        <w:r w:rsidRPr="00C556F8">
          <w:rPr>
            <w:rStyle w:val="Hyperlink"/>
            <w:rFonts w:ascii="Times New Roman" w:hAnsi="Times New Roman"/>
            <w:sz w:val="22"/>
            <w:szCs w:val="22"/>
          </w:rPr>
          <w:t>SEATRACK</w:t>
        </w:r>
      </w:hyperlink>
      <w:r w:rsidRPr="00C556F8">
        <w:rPr>
          <w:rFonts w:ascii="Times New Roman" w:hAnsi="Times New Roman"/>
          <w:sz w:val="22"/>
          <w:szCs w:val="22"/>
        </w:rPr>
        <w:t xml:space="preserve"> data (Figure 2). </w:t>
      </w:r>
      <w:hyperlink r:id="rId79" w:history="1">
        <w:r w:rsidRPr="00C556F8">
          <w:rPr>
            <w:rStyle w:val="Hyperlink"/>
            <w:rFonts w:ascii="Times New Roman" w:hAnsi="Times New Roman"/>
            <w:sz w:val="22"/>
            <w:szCs w:val="22"/>
          </w:rPr>
          <w:t>Frederiksen et al. (2016)</w:t>
        </w:r>
      </w:hyperlink>
      <w:r w:rsidRPr="00C556F8">
        <w:rPr>
          <w:rFonts w:ascii="Times New Roman" w:hAnsi="Times New Roman"/>
          <w:sz w:val="22"/>
          <w:szCs w:val="22"/>
        </w:rPr>
        <w:t xml:space="preserve"> provides an overview of the estimated wintering numbers by origin of breeding areas.</w:t>
      </w:r>
    </w:p>
    <w:p w14:paraId="0693688D" w14:textId="77777777" w:rsidR="00C556F8" w:rsidRPr="00C556F8" w:rsidRDefault="00C556F8" w:rsidP="002B2EBD">
      <w:pPr>
        <w:jc w:val="both"/>
        <w:rPr>
          <w:rFonts w:ascii="Times New Roman" w:hAnsi="Times New Roman"/>
          <w:sz w:val="22"/>
          <w:szCs w:val="22"/>
        </w:rPr>
      </w:pPr>
    </w:p>
    <w:p w14:paraId="601E94E7" w14:textId="77777777" w:rsidR="00C556F8" w:rsidRPr="00C556F8" w:rsidRDefault="0089325B" w:rsidP="002B2EBD">
      <w:pPr>
        <w:jc w:val="both"/>
        <w:rPr>
          <w:rFonts w:ascii="Times New Roman" w:hAnsi="Times New Roman"/>
          <w:sz w:val="22"/>
          <w:szCs w:val="22"/>
        </w:rPr>
      </w:pPr>
      <w:hyperlink r:id="rId80" w:history="1">
        <w:proofErr w:type="spellStart"/>
        <w:r w:rsidR="00C556F8" w:rsidRPr="00C556F8">
          <w:rPr>
            <w:rStyle w:val="Hyperlink"/>
            <w:rFonts w:ascii="Times New Roman" w:hAnsi="Times New Roman"/>
            <w:sz w:val="22"/>
            <w:szCs w:val="22"/>
          </w:rPr>
          <w:t>Lyngs</w:t>
        </w:r>
        <w:proofErr w:type="spellEnd"/>
        <w:r w:rsidR="00C556F8" w:rsidRPr="00C556F8">
          <w:rPr>
            <w:rStyle w:val="Hyperlink"/>
            <w:rFonts w:ascii="Times New Roman" w:hAnsi="Times New Roman"/>
            <w:sz w:val="22"/>
            <w:szCs w:val="22"/>
          </w:rPr>
          <w:t xml:space="preserve"> (2003)</w:t>
        </w:r>
      </w:hyperlink>
      <w:r w:rsidR="00C556F8" w:rsidRPr="00C556F8">
        <w:rPr>
          <w:rFonts w:ascii="Times New Roman" w:hAnsi="Times New Roman"/>
          <w:sz w:val="22"/>
          <w:szCs w:val="22"/>
        </w:rPr>
        <w:t xml:space="preserve"> note that the few eastern "birds recovered in May-Sep either have dubious recovery dates or may be of wounded birds; perhaps a few </w:t>
      </w:r>
      <w:proofErr w:type="spellStart"/>
      <w:r w:rsidR="00C556F8" w:rsidRPr="00C556F8">
        <w:rPr>
          <w:rFonts w:ascii="Times New Roman" w:hAnsi="Times New Roman"/>
          <w:sz w:val="22"/>
          <w:szCs w:val="22"/>
        </w:rPr>
        <w:t>imm</w:t>
      </w:r>
      <w:proofErr w:type="spellEnd"/>
      <w:r w:rsidR="00C556F8" w:rsidRPr="00C556F8">
        <w:rPr>
          <w:rFonts w:ascii="Times New Roman" w:hAnsi="Times New Roman"/>
          <w:sz w:val="22"/>
          <w:szCs w:val="22"/>
        </w:rPr>
        <w:t xml:space="preserve">. birds remain to summer", which suggest that overlap between the western (N America - W Greenland) and eastern (Iceland, Svalbard, Russia to Severnaya Zemlya) populations occur only in the winter, but no indication of exchange during the breeding season. </w:t>
      </w:r>
    </w:p>
    <w:p w14:paraId="10435E27" w14:textId="77777777" w:rsidR="00C556F8" w:rsidRPr="00C556F8" w:rsidRDefault="00C556F8" w:rsidP="002B2EBD">
      <w:pPr>
        <w:jc w:val="both"/>
        <w:rPr>
          <w:rFonts w:ascii="Times New Roman" w:hAnsi="Times New Roman"/>
          <w:sz w:val="22"/>
          <w:szCs w:val="22"/>
        </w:rPr>
      </w:pPr>
    </w:p>
    <w:p w14:paraId="037FB7CB"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lastRenderedPageBreak/>
        <w:t>There is also no ringing (</w:t>
      </w:r>
      <w:hyperlink r:id="rId81" w:history="1">
        <w:r w:rsidRPr="00C556F8">
          <w:rPr>
            <w:rStyle w:val="Hyperlink"/>
            <w:rFonts w:ascii="Times New Roman" w:hAnsi="Times New Roman"/>
            <w:sz w:val="22"/>
            <w:szCs w:val="22"/>
          </w:rPr>
          <w:t>EURING</w:t>
        </w:r>
      </w:hyperlink>
      <w:r w:rsidRPr="00C556F8">
        <w:rPr>
          <w:rFonts w:ascii="Times New Roman" w:hAnsi="Times New Roman"/>
          <w:sz w:val="22"/>
          <w:szCs w:val="22"/>
        </w:rPr>
        <w:t>) or geolocator (see above) evidence that birds breeding in the W Atlantic would reach the E Atlantic.</w:t>
      </w:r>
    </w:p>
    <w:p w14:paraId="55BA8E02" w14:textId="77777777" w:rsidR="00C556F8" w:rsidRPr="00C556F8" w:rsidRDefault="00C556F8" w:rsidP="002B2EBD">
      <w:pPr>
        <w:jc w:val="both"/>
        <w:rPr>
          <w:rFonts w:ascii="Times New Roman" w:hAnsi="Times New Roman"/>
          <w:sz w:val="22"/>
          <w:szCs w:val="22"/>
        </w:rPr>
      </w:pPr>
    </w:p>
    <w:p w14:paraId="70E6C375"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It is estimated that less than 75% of the entire range of the W Atlantic population would be situated within the Agreement area. However, birds from the Canadian Arctic winter mainly off of E Newfoundland and Labrador along with birds from Iceland and Svalbard and smaller numbers winter off W Greenland, Gulf of St Lawrence, Bay of Fundy and further south (</w:t>
      </w:r>
      <w:hyperlink r:id="rId82" w:history="1">
        <w:r w:rsidRPr="00C556F8">
          <w:rPr>
            <w:rStyle w:val="Hyperlink"/>
            <w:rFonts w:ascii="Times New Roman" w:hAnsi="Times New Roman"/>
            <w:sz w:val="22"/>
            <w:szCs w:val="22"/>
          </w:rPr>
          <w:t>BNA</w:t>
        </w:r>
      </w:hyperlink>
      <w:r w:rsidRPr="00C556F8">
        <w:rPr>
          <w:rFonts w:ascii="Times New Roman" w:hAnsi="Times New Roman"/>
          <w:sz w:val="22"/>
          <w:szCs w:val="22"/>
        </w:rPr>
        <w:t xml:space="preserve">, </w:t>
      </w:r>
      <w:hyperlink r:id="rId83" w:history="1">
        <w:r w:rsidRPr="00C556F8">
          <w:rPr>
            <w:rStyle w:val="Hyperlink"/>
            <w:rFonts w:ascii="Times New Roman" w:hAnsi="Times New Roman"/>
            <w:sz w:val="22"/>
            <w:szCs w:val="22"/>
          </w:rPr>
          <w:t>Frederiksen et al. 2016</w:t>
        </w:r>
      </w:hyperlink>
      <w:r w:rsidRPr="00C556F8">
        <w:rPr>
          <w:rFonts w:ascii="Times New Roman" w:hAnsi="Times New Roman"/>
          <w:sz w:val="22"/>
          <w:szCs w:val="22"/>
        </w:rPr>
        <w:t xml:space="preserve">). </w:t>
      </w:r>
      <w:hyperlink r:id="rId84" w:history="1">
        <w:r w:rsidRPr="00C556F8">
          <w:rPr>
            <w:rStyle w:val="Hyperlink"/>
            <w:rFonts w:ascii="Times New Roman" w:hAnsi="Times New Roman"/>
            <w:sz w:val="22"/>
            <w:szCs w:val="22"/>
          </w:rPr>
          <w:t>Gaston et al. (2012)</w:t>
        </w:r>
      </w:hyperlink>
      <w:r w:rsidRPr="00C556F8">
        <w:rPr>
          <w:rFonts w:ascii="Times New Roman" w:hAnsi="Times New Roman"/>
          <w:sz w:val="22"/>
          <w:szCs w:val="22"/>
        </w:rPr>
        <w:t xml:space="preserve"> estimated the breeding population of </w:t>
      </w:r>
      <w:r w:rsidRPr="00C556F8">
        <w:rPr>
          <w:rFonts w:ascii="Times New Roman" w:hAnsi="Times New Roman"/>
          <w:i/>
          <w:sz w:val="22"/>
          <w:szCs w:val="22"/>
        </w:rPr>
        <w:t xml:space="preserve">U. </w:t>
      </w:r>
      <w:proofErr w:type="spellStart"/>
      <w:r w:rsidRPr="00C556F8">
        <w:rPr>
          <w:rFonts w:ascii="Times New Roman" w:hAnsi="Times New Roman"/>
          <w:i/>
          <w:sz w:val="22"/>
          <w:szCs w:val="22"/>
        </w:rPr>
        <w:t>lomvia</w:t>
      </w:r>
      <w:proofErr w:type="spellEnd"/>
      <w:r w:rsidRPr="00C556F8">
        <w:rPr>
          <w:rFonts w:ascii="Times New Roman" w:hAnsi="Times New Roman"/>
          <w:sz w:val="22"/>
          <w:szCs w:val="22"/>
        </w:rPr>
        <w:t xml:space="preserve"> at 1,540,000 pairs. From this, c. 590,000 pairs would be in the Agreement area.  There are also 342,000 pairs estimated for Greenland, including only 1% of this in the east (</w:t>
      </w:r>
      <w:hyperlink r:id="rId85" w:history="1">
        <w:r w:rsidRPr="00C556F8">
          <w:rPr>
            <w:rStyle w:val="Hyperlink"/>
            <w:rFonts w:ascii="Times New Roman" w:hAnsi="Times New Roman"/>
            <w:sz w:val="22"/>
            <w:szCs w:val="22"/>
          </w:rPr>
          <w:t>Merkel et al. 2014</w:t>
        </w:r>
      </w:hyperlink>
      <w:r w:rsidRPr="00C556F8">
        <w:rPr>
          <w:rFonts w:ascii="Times New Roman" w:hAnsi="Times New Roman"/>
          <w:sz w:val="22"/>
          <w:szCs w:val="22"/>
        </w:rPr>
        <w:t>). This means that nearly 50% of the proposed W Atlantic biogeographic population breeds within the Agreement area. High natal and breeding site fidelity (</w:t>
      </w:r>
      <w:hyperlink r:id="rId86" w:anchor="popregul" w:history="1">
        <w:r w:rsidRPr="00C556F8">
          <w:rPr>
            <w:rStyle w:val="Hyperlink"/>
            <w:rFonts w:ascii="Times New Roman" w:hAnsi="Times New Roman"/>
            <w:sz w:val="22"/>
            <w:szCs w:val="22"/>
          </w:rPr>
          <w:t>BNA</w:t>
        </w:r>
      </w:hyperlink>
      <w:r w:rsidRPr="00C556F8">
        <w:rPr>
          <w:rFonts w:ascii="Times New Roman" w:hAnsi="Times New Roman"/>
          <w:sz w:val="22"/>
          <w:szCs w:val="22"/>
        </w:rPr>
        <w:t>) as well as colony specific core wintering areas (</w:t>
      </w:r>
      <w:hyperlink r:id="rId87" w:history="1">
        <w:r w:rsidRPr="00C556F8">
          <w:rPr>
            <w:rStyle w:val="Hyperlink"/>
            <w:rFonts w:ascii="Times New Roman" w:hAnsi="Times New Roman"/>
            <w:sz w:val="22"/>
            <w:szCs w:val="22"/>
          </w:rPr>
          <w:t>McFarlane et al. 2013</w:t>
        </w:r>
      </w:hyperlink>
      <w:r w:rsidRPr="00C556F8">
        <w:rPr>
          <w:rFonts w:ascii="Times New Roman" w:hAnsi="Times New Roman"/>
          <w:sz w:val="22"/>
          <w:szCs w:val="22"/>
        </w:rPr>
        <w:t xml:space="preserve">, SEATRACK) suggest that both proposed populations could be even further divided. E.g. Figure 3 indicates that colony specific core wintering areas may also exist in case of the E Atlantic. However, this requires further analysis. Nevertheless, these considerations may justify listing the W Atlantic population also on Table 1 of AEWA. </w:t>
      </w:r>
    </w:p>
    <w:p w14:paraId="5FE54C73" w14:textId="77777777" w:rsidR="00C556F8" w:rsidRPr="00C556F8" w:rsidRDefault="00C556F8" w:rsidP="002B2EBD">
      <w:pPr>
        <w:jc w:val="both"/>
        <w:rPr>
          <w:rFonts w:ascii="Times New Roman" w:hAnsi="Times New Roman"/>
          <w:b/>
          <w:sz w:val="22"/>
          <w:szCs w:val="22"/>
        </w:rPr>
      </w:pPr>
    </w:p>
    <w:p w14:paraId="7AB2B5CF" w14:textId="77777777" w:rsidR="00C556F8" w:rsidRPr="00C556F8" w:rsidRDefault="00C556F8" w:rsidP="002B2EBD">
      <w:pPr>
        <w:jc w:val="both"/>
        <w:rPr>
          <w:rFonts w:ascii="Times New Roman" w:hAnsi="Times New Roman"/>
          <w:b/>
          <w:sz w:val="22"/>
          <w:szCs w:val="22"/>
        </w:rPr>
      </w:pPr>
    </w:p>
    <w:p w14:paraId="34F5C4D4" w14:textId="77777777" w:rsidR="00C556F8" w:rsidRPr="00C556F8" w:rsidRDefault="00C556F8" w:rsidP="002B2EBD">
      <w:pPr>
        <w:jc w:val="both"/>
        <w:rPr>
          <w:rFonts w:ascii="Times New Roman" w:hAnsi="Times New Roman"/>
          <w:b/>
          <w:sz w:val="22"/>
          <w:szCs w:val="22"/>
        </w:rPr>
      </w:pPr>
      <w:r w:rsidRPr="00C556F8">
        <w:rPr>
          <w:rFonts w:ascii="Times New Roman" w:hAnsi="Times New Roman"/>
          <w:b/>
          <w:sz w:val="22"/>
          <w:szCs w:val="22"/>
        </w:rPr>
        <w:t>What are the implications of the proposal including any changes in status on AEWA Table 1?</w:t>
      </w:r>
    </w:p>
    <w:p w14:paraId="538CD1F4" w14:textId="77777777" w:rsidR="00C556F8" w:rsidRPr="00C556F8" w:rsidRDefault="00C556F8" w:rsidP="002B2EBD">
      <w:pPr>
        <w:jc w:val="both"/>
        <w:rPr>
          <w:rFonts w:ascii="Times New Roman" w:hAnsi="Times New Roman"/>
          <w:b/>
          <w:sz w:val="22"/>
          <w:szCs w:val="22"/>
        </w:rPr>
      </w:pPr>
    </w:p>
    <w:p w14:paraId="5C5F6EC8"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 xml:space="preserve">[1] </w:t>
      </w:r>
      <w:r w:rsidRPr="00C556F8">
        <w:rPr>
          <w:rFonts w:ascii="Times New Roman" w:hAnsi="Times New Roman"/>
          <w:i/>
          <w:sz w:val="22"/>
          <w:szCs w:val="22"/>
        </w:rPr>
        <w:t xml:space="preserve">U. </w:t>
      </w:r>
      <w:proofErr w:type="spellStart"/>
      <w:r w:rsidRPr="00C556F8">
        <w:rPr>
          <w:rFonts w:ascii="Times New Roman" w:hAnsi="Times New Roman"/>
          <w:i/>
          <w:sz w:val="22"/>
          <w:szCs w:val="22"/>
        </w:rPr>
        <w:t>lomvia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lomvia</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W Atlantic: The populations size exceeds 100,000 individuals. The larger Canadian population is increasing by 1% per year (Gaston pers. com. to </w:t>
      </w:r>
      <w:proofErr w:type="spellStart"/>
      <w:r w:rsidRPr="00C556F8">
        <w:rPr>
          <w:rFonts w:ascii="Times New Roman" w:hAnsi="Times New Roman"/>
          <w:sz w:val="22"/>
          <w:szCs w:val="22"/>
        </w:rPr>
        <w:t>Hentati</w:t>
      </w:r>
      <w:proofErr w:type="spellEnd"/>
      <w:r w:rsidRPr="00C556F8">
        <w:rPr>
          <w:rFonts w:ascii="Times New Roman" w:hAnsi="Times New Roman"/>
          <w:sz w:val="22"/>
          <w:szCs w:val="22"/>
        </w:rPr>
        <w:t>-Sundberg 2011), but it has declined by 20-40%  from the mid-1950s to the late 1970s. W Greenland 35-50% decline 1930-1990 and continuing  (</w:t>
      </w:r>
      <w:hyperlink r:id="rId88" w:anchor="Status_and_conservation" w:history="1">
        <w:r w:rsidRPr="00C556F8">
          <w:rPr>
            <w:rStyle w:val="Hyperlink"/>
            <w:rFonts w:ascii="Times New Roman" w:hAnsi="Times New Roman"/>
            <w:sz w:val="22"/>
            <w:szCs w:val="22"/>
          </w:rPr>
          <w:t>HBW</w:t>
        </w:r>
      </w:hyperlink>
      <w:r w:rsidRPr="00C556F8">
        <w:rPr>
          <w:rFonts w:ascii="Times New Roman" w:hAnsi="Times New Roman"/>
          <w:sz w:val="22"/>
          <w:szCs w:val="22"/>
        </w:rPr>
        <w:t xml:space="preserve">, </w:t>
      </w:r>
      <w:hyperlink r:id="rId89" w:history="1">
        <w:r w:rsidRPr="00C556F8">
          <w:rPr>
            <w:rStyle w:val="Hyperlink"/>
            <w:rFonts w:ascii="Times New Roman" w:hAnsi="Times New Roman"/>
            <w:sz w:val="22"/>
            <w:szCs w:val="22"/>
          </w:rPr>
          <w:t>BirdLife International 2015</w:t>
        </w:r>
      </w:hyperlink>
      <w:r w:rsidRPr="00C556F8">
        <w:rPr>
          <w:rFonts w:ascii="Times New Roman" w:hAnsi="Times New Roman"/>
          <w:sz w:val="22"/>
          <w:szCs w:val="22"/>
          <w:u w:val="single"/>
        </w:rPr>
        <w:t xml:space="preserve">, </w:t>
      </w:r>
      <w:hyperlink r:id="rId90" w:history="1">
        <w:r w:rsidRPr="00C556F8">
          <w:rPr>
            <w:rStyle w:val="Hyperlink"/>
            <w:rFonts w:ascii="Times New Roman" w:hAnsi="Times New Roman"/>
            <w:sz w:val="22"/>
            <w:szCs w:val="22"/>
          </w:rPr>
          <w:t>Merkel et al. 2014</w:t>
        </w:r>
      </w:hyperlink>
      <w:r w:rsidRPr="00C556F8">
        <w:rPr>
          <w:rFonts w:ascii="Times New Roman" w:hAnsi="Times New Roman"/>
          <w:sz w:val="22"/>
          <w:szCs w:val="22"/>
        </w:rPr>
        <w:t xml:space="preserve">). Therefore, it is proposed to list the population in Category 2c in Column B. This represents no change compared to the current listing of the </w:t>
      </w:r>
      <w:r w:rsidRPr="00C556F8">
        <w:rPr>
          <w:rFonts w:ascii="Times New Roman" w:hAnsi="Times New Roman"/>
          <w:i/>
          <w:sz w:val="22"/>
          <w:szCs w:val="22"/>
        </w:rPr>
        <w:t xml:space="preserve">U. l. </w:t>
      </w:r>
      <w:proofErr w:type="spellStart"/>
      <w:r w:rsidRPr="00C556F8">
        <w:rPr>
          <w:rFonts w:ascii="Times New Roman" w:hAnsi="Times New Roman"/>
          <w:i/>
          <w:sz w:val="22"/>
          <w:szCs w:val="22"/>
        </w:rPr>
        <w:t>lomvia</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subspecies. </w:t>
      </w:r>
    </w:p>
    <w:p w14:paraId="5429D322" w14:textId="77777777" w:rsidR="00C556F8" w:rsidRPr="00C556F8" w:rsidRDefault="00C556F8" w:rsidP="002B2EBD">
      <w:pPr>
        <w:jc w:val="both"/>
        <w:rPr>
          <w:rFonts w:ascii="Times New Roman" w:hAnsi="Times New Roman"/>
          <w:sz w:val="22"/>
          <w:szCs w:val="22"/>
        </w:rPr>
      </w:pPr>
    </w:p>
    <w:p w14:paraId="6395AF71"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 xml:space="preserve">[2] </w:t>
      </w:r>
      <w:r w:rsidRPr="00C556F8">
        <w:rPr>
          <w:rFonts w:ascii="Times New Roman" w:hAnsi="Times New Roman"/>
          <w:i/>
          <w:sz w:val="22"/>
          <w:szCs w:val="22"/>
        </w:rPr>
        <w:t xml:space="preserve">U. </w:t>
      </w:r>
      <w:proofErr w:type="spellStart"/>
      <w:r w:rsidRPr="00C556F8">
        <w:rPr>
          <w:rFonts w:ascii="Times New Roman" w:hAnsi="Times New Roman"/>
          <w:i/>
          <w:sz w:val="22"/>
          <w:szCs w:val="22"/>
        </w:rPr>
        <w:t>lomvia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lomvia</w:t>
      </w:r>
      <w:proofErr w:type="spellEnd"/>
      <w:r w:rsidRPr="00C556F8">
        <w:rPr>
          <w:rFonts w:ascii="Times New Roman" w:hAnsi="Times New Roman"/>
          <w:i/>
          <w:sz w:val="22"/>
          <w:szCs w:val="22"/>
        </w:rPr>
        <w:t xml:space="preserve">, </w:t>
      </w:r>
      <w:r w:rsidRPr="00C556F8">
        <w:rPr>
          <w:rFonts w:ascii="Times New Roman" w:hAnsi="Times New Roman"/>
          <w:sz w:val="22"/>
          <w:szCs w:val="22"/>
        </w:rPr>
        <w:t>E Atlantic: The population is estimated around 1,067,000 – 1,367,000 pairs (</w:t>
      </w:r>
      <w:hyperlink r:id="rId91" w:history="1">
        <w:r w:rsidRPr="00C556F8">
          <w:rPr>
            <w:rStyle w:val="Hyperlink"/>
            <w:rFonts w:ascii="Times New Roman" w:hAnsi="Times New Roman"/>
            <w:sz w:val="22"/>
            <w:szCs w:val="22"/>
          </w:rPr>
          <w:t>5)</w:t>
        </w:r>
      </w:hyperlink>
      <w:r w:rsidRPr="00C556F8">
        <w:rPr>
          <w:rFonts w:ascii="Times New Roman" w:hAnsi="Times New Roman"/>
          <w:sz w:val="22"/>
          <w:szCs w:val="22"/>
        </w:rPr>
        <w:t>). Hence, it exceeds 100,000 individuals and is declining (</w:t>
      </w:r>
      <w:hyperlink r:id="rId92" w:history="1">
        <w:r w:rsidRPr="00C556F8">
          <w:rPr>
            <w:rStyle w:val="Hyperlink"/>
            <w:rFonts w:ascii="Times New Roman" w:hAnsi="Times New Roman"/>
            <w:sz w:val="22"/>
            <w:szCs w:val="22"/>
          </w:rPr>
          <w:t>BirdLife International 2015</w:t>
        </w:r>
      </w:hyperlink>
      <w:r w:rsidRPr="00C556F8">
        <w:rPr>
          <w:rFonts w:ascii="Times New Roman" w:hAnsi="Times New Roman"/>
          <w:sz w:val="22"/>
          <w:szCs w:val="22"/>
        </w:rPr>
        <w:t xml:space="preserve">, </w:t>
      </w:r>
      <w:hyperlink r:id="rId93" w:history="1">
        <w:proofErr w:type="spellStart"/>
        <w:r w:rsidRPr="00C556F8">
          <w:rPr>
            <w:rStyle w:val="Hyperlink"/>
            <w:rFonts w:ascii="Times New Roman" w:hAnsi="Times New Roman"/>
            <w:sz w:val="22"/>
            <w:szCs w:val="22"/>
          </w:rPr>
          <w:t>Fauchald</w:t>
        </w:r>
        <w:proofErr w:type="spellEnd"/>
        <w:r w:rsidRPr="00C556F8">
          <w:rPr>
            <w:rStyle w:val="Hyperlink"/>
            <w:rFonts w:ascii="Times New Roman" w:hAnsi="Times New Roman"/>
            <w:sz w:val="22"/>
            <w:szCs w:val="22"/>
          </w:rPr>
          <w:t xml:space="preserve"> et al. 2015</w:t>
        </w:r>
      </w:hyperlink>
      <w:r w:rsidRPr="00C556F8">
        <w:rPr>
          <w:rFonts w:ascii="Times New Roman" w:hAnsi="Times New Roman"/>
          <w:sz w:val="22"/>
          <w:szCs w:val="22"/>
        </w:rPr>
        <w:t xml:space="preserve">). Therefore, the population could be listed in Category 2c in Column B. This represents no change compared to the current listing of the </w:t>
      </w:r>
      <w:r w:rsidRPr="00C556F8">
        <w:rPr>
          <w:rFonts w:ascii="Times New Roman" w:hAnsi="Times New Roman"/>
          <w:i/>
          <w:sz w:val="22"/>
          <w:szCs w:val="22"/>
        </w:rPr>
        <w:t xml:space="preserve">U. l. </w:t>
      </w:r>
      <w:proofErr w:type="spellStart"/>
      <w:r w:rsidRPr="00C556F8">
        <w:rPr>
          <w:rFonts w:ascii="Times New Roman" w:hAnsi="Times New Roman"/>
          <w:i/>
          <w:sz w:val="22"/>
          <w:szCs w:val="22"/>
        </w:rPr>
        <w:t>lomvia</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subspecies. </w:t>
      </w:r>
    </w:p>
    <w:p w14:paraId="00787811" w14:textId="77777777" w:rsidR="00C556F8" w:rsidRPr="00C556F8" w:rsidRDefault="00C556F8" w:rsidP="002B2EBD">
      <w:pPr>
        <w:jc w:val="both"/>
        <w:rPr>
          <w:rFonts w:ascii="Times New Roman" w:hAnsi="Times New Roman"/>
          <w:b/>
          <w:sz w:val="22"/>
          <w:szCs w:val="22"/>
        </w:rPr>
      </w:pPr>
    </w:p>
    <w:p w14:paraId="28A2DAE0" w14:textId="77777777" w:rsidR="00C556F8" w:rsidRPr="00C556F8" w:rsidRDefault="00C556F8" w:rsidP="002B2EBD">
      <w:pPr>
        <w:jc w:val="both"/>
        <w:rPr>
          <w:rFonts w:ascii="Times New Roman" w:hAnsi="Times New Roman"/>
          <w:b/>
          <w:sz w:val="22"/>
          <w:szCs w:val="22"/>
        </w:rPr>
      </w:pPr>
    </w:p>
    <w:p w14:paraId="0AB38DC9" w14:textId="77777777" w:rsidR="00C556F8" w:rsidRPr="00C556F8" w:rsidRDefault="00C556F8" w:rsidP="00C556F8">
      <w:pPr>
        <w:rPr>
          <w:rFonts w:ascii="Times New Roman" w:hAnsi="Times New Roman"/>
          <w:b/>
          <w:sz w:val="22"/>
          <w:szCs w:val="22"/>
        </w:rPr>
      </w:pPr>
    </w:p>
    <w:p w14:paraId="2552FECC" w14:textId="77777777" w:rsidR="00C556F8" w:rsidRPr="00C556F8" w:rsidRDefault="00C556F8" w:rsidP="00C556F8">
      <w:pPr>
        <w:rPr>
          <w:rFonts w:ascii="Times New Roman" w:hAnsi="Times New Roman"/>
          <w:b/>
          <w:sz w:val="22"/>
          <w:szCs w:val="22"/>
        </w:rPr>
      </w:pPr>
    </w:p>
    <w:p w14:paraId="7C059EBA" w14:textId="77777777" w:rsidR="00C556F8" w:rsidRPr="00C556F8" w:rsidRDefault="00C556F8" w:rsidP="00C556F8">
      <w:pPr>
        <w:rPr>
          <w:rFonts w:ascii="Times New Roman" w:hAnsi="Times New Roman"/>
          <w:b/>
          <w:sz w:val="22"/>
          <w:szCs w:val="22"/>
        </w:rPr>
      </w:pPr>
    </w:p>
    <w:p w14:paraId="7EA73A1E" w14:textId="77777777" w:rsidR="00C556F8" w:rsidRPr="00C556F8" w:rsidRDefault="00C556F8" w:rsidP="00C556F8">
      <w:pPr>
        <w:rPr>
          <w:rFonts w:ascii="Times New Roman" w:hAnsi="Times New Roman"/>
          <w:b/>
          <w:sz w:val="22"/>
          <w:szCs w:val="22"/>
        </w:rPr>
      </w:pPr>
    </w:p>
    <w:p w14:paraId="706D92BF" w14:textId="77777777" w:rsidR="00C556F8" w:rsidRPr="00C556F8" w:rsidRDefault="00C556F8" w:rsidP="00C556F8">
      <w:pPr>
        <w:rPr>
          <w:rFonts w:ascii="Times New Roman" w:hAnsi="Times New Roman"/>
          <w:b/>
          <w:sz w:val="22"/>
          <w:szCs w:val="22"/>
        </w:rPr>
      </w:pPr>
    </w:p>
    <w:p w14:paraId="36A3A159" w14:textId="77777777" w:rsidR="00C556F8" w:rsidRPr="00C556F8" w:rsidRDefault="00C556F8" w:rsidP="00C556F8">
      <w:pPr>
        <w:rPr>
          <w:rFonts w:ascii="Times New Roman" w:hAnsi="Times New Roman"/>
          <w:b/>
          <w:sz w:val="22"/>
          <w:szCs w:val="22"/>
        </w:rPr>
      </w:pPr>
    </w:p>
    <w:p w14:paraId="3E71A5D4" w14:textId="77777777" w:rsidR="00C556F8" w:rsidRPr="00C556F8" w:rsidRDefault="00C556F8" w:rsidP="00C556F8">
      <w:pPr>
        <w:rPr>
          <w:rFonts w:ascii="Times New Roman" w:hAnsi="Times New Roman"/>
          <w:b/>
          <w:sz w:val="22"/>
          <w:szCs w:val="22"/>
        </w:rPr>
      </w:pPr>
    </w:p>
    <w:p w14:paraId="28F38F55" w14:textId="77777777" w:rsidR="00C556F8" w:rsidRPr="00C556F8" w:rsidRDefault="00C556F8" w:rsidP="00C556F8">
      <w:pPr>
        <w:rPr>
          <w:rFonts w:ascii="Times New Roman" w:hAnsi="Times New Roman"/>
          <w:b/>
          <w:sz w:val="22"/>
          <w:szCs w:val="22"/>
        </w:rPr>
      </w:pPr>
    </w:p>
    <w:p w14:paraId="22CE7723" w14:textId="77777777" w:rsidR="00C556F8" w:rsidRPr="00C556F8" w:rsidRDefault="00C556F8" w:rsidP="00C556F8">
      <w:pPr>
        <w:rPr>
          <w:rFonts w:ascii="Times New Roman" w:hAnsi="Times New Roman"/>
          <w:b/>
          <w:sz w:val="22"/>
          <w:szCs w:val="22"/>
        </w:rPr>
      </w:pPr>
    </w:p>
    <w:p w14:paraId="65BD4996" w14:textId="77777777" w:rsidR="00C556F8" w:rsidRPr="00C556F8" w:rsidRDefault="00C556F8" w:rsidP="00C556F8">
      <w:pPr>
        <w:rPr>
          <w:rFonts w:ascii="Times New Roman" w:hAnsi="Times New Roman"/>
          <w:b/>
          <w:sz w:val="22"/>
          <w:szCs w:val="22"/>
        </w:rPr>
      </w:pPr>
    </w:p>
    <w:p w14:paraId="29BCF176" w14:textId="77777777" w:rsidR="00C556F8" w:rsidRPr="00C556F8" w:rsidRDefault="00C556F8" w:rsidP="00C556F8">
      <w:pPr>
        <w:rPr>
          <w:rFonts w:ascii="Times New Roman" w:hAnsi="Times New Roman"/>
          <w:b/>
          <w:sz w:val="22"/>
          <w:szCs w:val="22"/>
        </w:rPr>
      </w:pPr>
    </w:p>
    <w:p w14:paraId="5087F9E8" w14:textId="77777777" w:rsidR="00C556F8" w:rsidRPr="00C556F8" w:rsidRDefault="00C556F8" w:rsidP="00C556F8">
      <w:pPr>
        <w:rPr>
          <w:rFonts w:ascii="Times New Roman" w:hAnsi="Times New Roman"/>
          <w:b/>
          <w:sz w:val="22"/>
          <w:szCs w:val="22"/>
        </w:rPr>
      </w:pPr>
    </w:p>
    <w:p w14:paraId="0B8B2269" w14:textId="77777777" w:rsidR="00C556F8" w:rsidRPr="00C556F8" w:rsidRDefault="00C556F8" w:rsidP="00C556F8">
      <w:pPr>
        <w:rPr>
          <w:rFonts w:ascii="Times New Roman" w:hAnsi="Times New Roman"/>
          <w:b/>
          <w:sz w:val="22"/>
          <w:szCs w:val="22"/>
        </w:rPr>
      </w:pPr>
    </w:p>
    <w:p w14:paraId="73B3C38C" w14:textId="77777777" w:rsidR="00C556F8" w:rsidRPr="00C556F8" w:rsidRDefault="00C556F8" w:rsidP="00C556F8">
      <w:pPr>
        <w:rPr>
          <w:rFonts w:ascii="Times New Roman" w:hAnsi="Times New Roman"/>
          <w:b/>
          <w:sz w:val="22"/>
          <w:szCs w:val="22"/>
        </w:rPr>
      </w:pPr>
    </w:p>
    <w:p w14:paraId="5261D4E8" w14:textId="77777777" w:rsidR="00C556F8" w:rsidRPr="00C556F8" w:rsidRDefault="00C556F8" w:rsidP="00C556F8">
      <w:pPr>
        <w:rPr>
          <w:rFonts w:ascii="Times New Roman" w:hAnsi="Times New Roman"/>
          <w:b/>
          <w:sz w:val="22"/>
          <w:szCs w:val="22"/>
        </w:rPr>
      </w:pPr>
    </w:p>
    <w:p w14:paraId="0E31BCA6" w14:textId="77777777" w:rsidR="00C556F8" w:rsidRPr="00C556F8" w:rsidRDefault="00C556F8" w:rsidP="00C556F8">
      <w:pPr>
        <w:rPr>
          <w:rFonts w:ascii="Times New Roman" w:hAnsi="Times New Roman"/>
          <w:b/>
          <w:sz w:val="22"/>
          <w:szCs w:val="22"/>
        </w:rPr>
      </w:pPr>
    </w:p>
    <w:p w14:paraId="251EE327" w14:textId="77777777" w:rsidR="00C556F8" w:rsidRPr="00C556F8" w:rsidRDefault="00C556F8" w:rsidP="00C556F8">
      <w:pPr>
        <w:rPr>
          <w:rFonts w:ascii="Times New Roman" w:hAnsi="Times New Roman"/>
          <w:b/>
          <w:sz w:val="22"/>
          <w:szCs w:val="22"/>
        </w:rPr>
      </w:pPr>
    </w:p>
    <w:p w14:paraId="2CFD2783" w14:textId="77777777" w:rsidR="00C556F8" w:rsidRPr="00C556F8" w:rsidRDefault="00C556F8" w:rsidP="00C556F8">
      <w:pPr>
        <w:rPr>
          <w:rFonts w:ascii="Times New Roman" w:hAnsi="Times New Roman"/>
          <w:b/>
          <w:sz w:val="22"/>
          <w:szCs w:val="22"/>
        </w:rPr>
      </w:pPr>
    </w:p>
    <w:p w14:paraId="0331C3F4" w14:textId="696220B3" w:rsidR="00C556F8" w:rsidRPr="00C556F8" w:rsidRDefault="00C556F8" w:rsidP="002B2EBD">
      <w:pPr>
        <w:jc w:val="both"/>
        <w:rPr>
          <w:rFonts w:ascii="Times New Roman" w:hAnsi="Times New Roman"/>
          <w:b/>
          <w:bCs/>
          <w:sz w:val="22"/>
          <w:szCs w:val="22"/>
        </w:rPr>
      </w:pPr>
      <w:r w:rsidRPr="00C556F8">
        <w:rPr>
          <w:rFonts w:ascii="Times New Roman" w:hAnsi="Times New Roman"/>
          <w:b/>
          <w:bCs/>
          <w:sz w:val="22"/>
          <w:szCs w:val="22"/>
        </w:rPr>
        <w:lastRenderedPageBreak/>
        <w:t xml:space="preserve">Figure </w:t>
      </w:r>
      <w:r w:rsidRPr="00C556F8">
        <w:rPr>
          <w:rFonts w:ascii="Times New Roman" w:hAnsi="Times New Roman"/>
          <w:b/>
          <w:bCs/>
          <w:sz w:val="22"/>
          <w:szCs w:val="22"/>
        </w:rPr>
        <w:fldChar w:fldCharType="begin"/>
      </w:r>
      <w:r w:rsidRPr="00C556F8">
        <w:rPr>
          <w:rFonts w:ascii="Times New Roman" w:hAnsi="Times New Roman"/>
          <w:b/>
          <w:bCs/>
          <w:sz w:val="22"/>
          <w:szCs w:val="22"/>
        </w:rPr>
        <w:instrText xml:space="preserve"> SEQ Figure \* ARABIC </w:instrText>
      </w:r>
      <w:r w:rsidRPr="00C556F8">
        <w:rPr>
          <w:rFonts w:ascii="Times New Roman" w:hAnsi="Times New Roman"/>
          <w:b/>
          <w:bCs/>
          <w:sz w:val="22"/>
          <w:szCs w:val="22"/>
        </w:rPr>
        <w:fldChar w:fldCharType="separate"/>
      </w:r>
      <w:r w:rsidR="00C216D2">
        <w:rPr>
          <w:rFonts w:ascii="Times New Roman" w:hAnsi="Times New Roman"/>
          <w:b/>
          <w:bCs/>
          <w:noProof/>
          <w:sz w:val="22"/>
          <w:szCs w:val="22"/>
        </w:rPr>
        <w:t>7</w:t>
      </w:r>
      <w:r w:rsidRPr="00C556F8">
        <w:rPr>
          <w:rFonts w:ascii="Times New Roman" w:hAnsi="Times New Roman"/>
          <w:sz w:val="22"/>
          <w:szCs w:val="22"/>
        </w:rPr>
        <w:fldChar w:fldCharType="end"/>
      </w:r>
      <w:r w:rsidRPr="00C556F8">
        <w:rPr>
          <w:rFonts w:ascii="Times New Roman" w:hAnsi="Times New Roman"/>
          <w:b/>
          <w:bCs/>
          <w:sz w:val="22"/>
          <w:szCs w:val="22"/>
        </w:rPr>
        <w:t xml:space="preserve">. Proposed delineation of the Atlantic populations of </w:t>
      </w:r>
      <w:r w:rsidRPr="00C556F8">
        <w:rPr>
          <w:rFonts w:ascii="Times New Roman" w:hAnsi="Times New Roman"/>
          <w:b/>
          <w:bCs/>
          <w:i/>
          <w:sz w:val="22"/>
          <w:szCs w:val="22"/>
        </w:rPr>
        <w:t xml:space="preserve">U. </w:t>
      </w:r>
      <w:proofErr w:type="spellStart"/>
      <w:r w:rsidRPr="00C556F8">
        <w:rPr>
          <w:rFonts w:ascii="Times New Roman" w:hAnsi="Times New Roman"/>
          <w:b/>
          <w:bCs/>
          <w:i/>
          <w:sz w:val="22"/>
          <w:szCs w:val="22"/>
        </w:rPr>
        <w:t>lomvia</w:t>
      </w:r>
      <w:proofErr w:type="spellEnd"/>
      <w:r w:rsidRPr="00C556F8">
        <w:rPr>
          <w:rFonts w:ascii="Times New Roman" w:hAnsi="Times New Roman"/>
          <w:b/>
          <w:bCs/>
          <w:sz w:val="22"/>
          <w:szCs w:val="22"/>
        </w:rPr>
        <w:t xml:space="preserve">. (Note: the range map produced by BirdLife International is only to provide a backdrop for the flyway delineation. It will require update at a later stage to incorporate the correction proposed by experts during the consultation process). </w:t>
      </w:r>
    </w:p>
    <w:p w14:paraId="273729BB" w14:textId="77777777" w:rsidR="00C556F8" w:rsidRPr="00C556F8" w:rsidRDefault="00C556F8" w:rsidP="00C556F8">
      <w:pPr>
        <w:rPr>
          <w:rFonts w:ascii="Times New Roman" w:hAnsi="Times New Roman"/>
          <w:b/>
          <w:sz w:val="22"/>
          <w:szCs w:val="22"/>
        </w:rPr>
      </w:pPr>
    </w:p>
    <w:p w14:paraId="0A48A65C" w14:textId="725C0D5E" w:rsidR="00C556F8" w:rsidRPr="00C556F8" w:rsidRDefault="00C556F8" w:rsidP="00C556F8">
      <w:pPr>
        <w:rPr>
          <w:rFonts w:ascii="Times New Roman" w:hAnsi="Times New Roman"/>
          <w:sz w:val="22"/>
          <w:szCs w:val="22"/>
          <w:lang w:val="en-US"/>
        </w:rPr>
      </w:pPr>
      <w:r w:rsidRPr="00C556F8">
        <w:rPr>
          <w:rFonts w:ascii="Times New Roman" w:hAnsi="Times New Roman"/>
          <w:noProof/>
          <w:sz w:val="22"/>
          <w:szCs w:val="22"/>
          <w:lang w:val="en-US"/>
        </w:rPr>
        <w:drawing>
          <wp:inline distT="0" distB="0" distL="0" distR="0" wp14:anchorId="6C379A74" wp14:editId="15B2405E">
            <wp:extent cx="5270500" cy="7202805"/>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0500" cy="7202805"/>
                    </a:xfrm>
                    <a:prstGeom prst="rect">
                      <a:avLst/>
                    </a:prstGeom>
                    <a:noFill/>
                    <a:ln>
                      <a:noFill/>
                    </a:ln>
                  </pic:spPr>
                </pic:pic>
              </a:graphicData>
            </a:graphic>
          </wp:inline>
        </w:drawing>
      </w:r>
    </w:p>
    <w:p w14:paraId="78869272" w14:textId="77777777" w:rsidR="00C556F8" w:rsidRPr="00C556F8" w:rsidRDefault="00C556F8" w:rsidP="00C556F8">
      <w:pPr>
        <w:rPr>
          <w:rFonts w:ascii="Times New Roman" w:hAnsi="Times New Roman"/>
          <w:b/>
          <w:sz w:val="22"/>
          <w:szCs w:val="22"/>
        </w:rPr>
      </w:pPr>
    </w:p>
    <w:p w14:paraId="51F3EC90" w14:textId="748D5C73" w:rsidR="00C556F8" w:rsidRPr="00C556F8" w:rsidRDefault="00C556F8" w:rsidP="00C556F8">
      <w:pPr>
        <w:rPr>
          <w:rFonts w:ascii="Times New Roman" w:hAnsi="Times New Roman"/>
          <w:b/>
          <w:bCs/>
          <w:sz w:val="18"/>
          <w:szCs w:val="18"/>
        </w:rPr>
      </w:pPr>
      <w:r w:rsidRPr="00C556F8">
        <w:rPr>
          <w:rFonts w:ascii="Times New Roman" w:hAnsi="Times New Roman"/>
          <w:b/>
          <w:bCs/>
          <w:sz w:val="18"/>
          <w:szCs w:val="18"/>
        </w:rPr>
        <w:lastRenderedPageBreak/>
        <w:t xml:space="preserve">Figure </w:t>
      </w:r>
      <w:r w:rsidRPr="00C556F8">
        <w:rPr>
          <w:rFonts w:ascii="Times New Roman" w:hAnsi="Times New Roman"/>
          <w:b/>
          <w:bCs/>
          <w:sz w:val="18"/>
          <w:szCs w:val="18"/>
        </w:rPr>
        <w:fldChar w:fldCharType="begin"/>
      </w:r>
      <w:r w:rsidRPr="00C556F8">
        <w:rPr>
          <w:rFonts w:ascii="Times New Roman" w:hAnsi="Times New Roman"/>
          <w:b/>
          <w:bCs/>
          <w:sz w:val="18"/>
          <w:szCs w:val="18"/>
        </w:rPr>
        <w:instrText xml:space="preserve"> SEQ Figure \* ARABIC </w:instrText>
      </w:r>
      <w:r w:rsidRPr="00C556F8">
        <w:rPr>
          <w:rFonts w:ascii="Times New Roman" w:hAnsi="Times New Roman"/>
          <w:b/>
          <w:bCs/>
          <w:sz w:val="18"/>
          <w:szCs w:val="18"/>
        </w:rPr>
        <w:fldChar w:fldCharType="separate"/>
      </w:r>
      <w:r w:rsidR="00C216D2">
        <w:rPr>
          <w:rFonts w:ascii="Times New Roman" w:hAnsi="Times New Roman"/>
          <w:b/>
          <w:bCs/>
          <w:noProof/>
          <w:sz w:val="18"/>
          <w:szCs w:val="18"/>
        </w:rPr>
        <w:t>8</w:t>
      </w:r>
      <w:r w:rsidRPr="00C556F8">
        <w:rPr>
          <w:rFonts w:ascii="Times New Roman" w:hAnsi="Times New Roman"/>
          <w:sz w:val="18"/>
          <w:szCs w:val="18"/>
        </w:rPr>
        <w:fldChar w:fldCharType="end"/>
      </w:r>
      <w:r w:rsidRPr="00C556F8">
        <w:rPr>
          <w:rFonts w:ascii="Times New Roman" w:hAnsi="Times New Roman"/>
          <w:b/>
          <w:bCs/>
          <w:sz w:val="18"/>
          <w:szCs w:val="18"/>
        </w:rPr>
        <w:t xml:space="preserve">. Non-breeding distribution of </w:t>
      </w:r>
      <w:r w:rsidRPr="00C556F8">
        <w:rPr>
          <w:rFonts w:ascii="Times New Roman" w:hAnsi="Times New Roman"/>
          <w:b/>
          <w:bCs/>
          <w:i/>
          <w:sz w:val="18"/>
          <w:szCs w:val="18"/>
        </w:rPr>
        <w:t xml:space="preserve">U. </w:t>
      </w:r>
      <w:proofErr w:type="spellStart"/>
      <w:r w:rsidRPr="00C556F8">
        <w:rPr>
          <w:rFonts w:ascii="Times New Roman" w:hAnsi="Times New Roman"/>
          <w:b/>
          <w:bCs/>
          <w:i/>
          <w:sz w:val="18"/>
          <w:szCs w:val="18"/>
        </w:rPr>
        <w:t>lomvia</w:t>
      </w:r>
      <w:proofErr w:type="spellEnd"/>
      <w:r w:rsidRPr="00C556F8">
        <w:rPr>
          <w:rFonts w:ascii="Times New Roman" w:hAnsi="Times New Roman"/>
          <w:b/>
          <w:bCs/>
          <w:i/>
          <w:sz w:val="18"/>
          <w:szCs w:val="18"/>
        </w:rPr>
        <w:t xml:space="preserve"> </w:t>
      </w:r>
      <w:r w:rsidRPr="00C556F8">
        <w:rPr>
          <w:rFonts w:ascii="Times New Roman" w:hAnsi="Times New Roman"/>
          <w:b/>
          <w:bCs/>
          <w:sz w:val="18"/>
          <w:szCs w:val="18"/>
        </w:rPr>
        <w:t xml:space="preserve">breeding at colonies in the E Atlantic based on geolocator data between 2012 and 2017. Colours indicate different years. Black dots indicate the colonies where birds were captured (Source: </w:t>
      </w:r>
      <w:hyperlink r:id="rId95" w:history="1">
        <w:r w:rsidRPr="00C556F8">
          <w:rPr>
            <w:rStyle w:val="Hyperlink"/>
            <w:rFonts w:ascii="Times New Roman" w:hAnsi="Times New Roman"/>
            <w:b/>
            <w:bCs/>
            <w:sz w:val="18"/>
            <w:szCs w:val="18"/>
          </w:rPr>
          <w:t>SEATRACK</w:t>
        </w:r>
      </w:hyperlink>
      <w:r w:rsidRPr="00C556F8">
        <w:rPr>
          <w:rFonts w:ascii="Times New Roman" w:hAnsi="Times New Roman"/>
          <w:b/>
          <w:bCs/>
          <w:sz w:val="18"/>
          <w:szCs w:val="18"/>
        </w:rPr>
        <w:t>).</w:t>
      </w:r>
    </w:p>
    <w:p w14:paraId="15C739AA" w14:textId="1994E857" w:rsidR="00C556F8" w:rsidRPr="00C556F8" w:rsidRDefault="00C556F8" w:rsidP="00C556F8">
      <w:pPr>
        <w:rPr>
          <w:rFonts w:ascii="Times New Roman" w:hAnsi="Times New Roman"/>
          <w:b/>
          <w:sz w:val="22"/>
          <w:szCs w:val="22"/>
          <w:lang w:val="en-US"/>
        </w:rPr>
      </w:pPr>
      <w:r w:rsidRPr="00C556F8">
        <w:rPr>
          <w:rFonts w:ascii="Times New Roman" w:hAnsi="Times New Roman"/>
          <w:b/>
          <w:noProof/>
          <w:sz w:val="22"/>
          <w:szCs w:val="22"/>
          <w:lang w:val="en-US"/>
        </w:rPr>
        <w:drawing>
          <wp:inline distT="0" distB="0" distL="0" distR="0" wp14:anchorId="2C2D4535" wp14:editId="71A672F4">
            <wp:extent cx="5943600" cy="3592195"/>
            <wp:effectExtent l="0" t="0" r="0" b="8255"/>
            <wp:docPr id="37" name="Picture 37" descr="Macintosh HD:Users:szabolcsnagy:Dropbox:Screenshots:Screenshot 2019-01-24 19.1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zabolcsnagy:Dropbox:Screenshots:Screenshot 2019-01-24 19.12.08.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3592195"/>
                    </a:xfrm>
                    <a:prstGeom prst="rect">
                      <a:avLst/>
                    </a:prstGeom>
                    <a:noFill/>
                    <a:ln>
                      <a:noFill/>
                    </a:ln>
                  </pic:spPr>
                </pic:pic>
              </a:graphicData>
            </a:graphic>
          </wp:inline>
        </w:drawing>
      </w:r>
    </w:p>
    <w:p w14:paraId="16FBF112" w14:textId="77777777" w:rsidR="00C556F8" w:rsidRPr="00C556F8" w:rsidRDefault="00C556F8" w:rsidP="00C556F8">
      <w:pPr>
        <w:rPr>
          <w:rFonts w:ascii="Times New Roman" w:hAnsi="Times New Roman"/>
          <w:sz w:val="22"/>
          <w:szCs w:val="22"/>
        </w:rPr>
      </w:pPr>
    </w:p>
    <w:p w14:paraId="01627B19" w14:textId="6E20976B" w:rsidR="00C556F8" w:rsidRPr="00C556F8" w:rsidRDefault="00C556F8" w:rsidP="00C556F8">
      <w:pPr>
        <w:rPr>
          <w:rFonts w:ascii="Times New Roman" w:hAnsi="Times New Roman"/>
          <w:b/>
          <w:bCs/>
          <w:sz w:val="18"/>
          <w:szCs w:val="18"/>
        </w:rPr>
      </w:pPr>
      <w:r w:rsidRPr="00C556F8">
        <w:rPr>
          <w:rFonts w:ascii="Times New Roman" w:hAnsi="Times New Roman"/>
          <w:b/>
          <w:bCs/>
          <w:sz w:val="18"/>
          <w:szCs w:val="18"/>
        </w:rPr>
        <w:t xml:space="preserve">Figure </w:t>
      </w:r>
      <w:r w:rsidRPr="00C556F8">
        <w:rPr>
          <w:rFonts w:ascii="Times New Roman" w:hAnsi="Times New Roman"/>
          <w:b/>
          <w:bCs/>
          <w:sz w:val="18"/>
          <w:szCs w:val="18"/>
        </w:rPr>
        <w:fldChar w:fldCharType="begin"/>
      </w:r>
      <w:r w:rsidRPr="00C556F8">
        <w:rPr>
          <w:rFonts w:ascii="Times New Roman" w:hAnsi="Times New Roman"/>
          <w:b/>
          <w:bCs/>
          <w:sz w:val="18"/>
          <w:szCs w:val="18"/>
        </w:rPr>
        <w:instrText xml:space="preserve"> SEQ Figure \* ARABIC </w:instrText>
      </w:r>
      <w:r w:rsidRPr="00C556F8">
        <w:rPr>
          <w:rFonts w:ascii="Times New Roman" w:hAnsi="Times New Roman"/>
          <w:b/>
          <w:bCs/>
          <w:sz w:val="18"/>
          <w:szCs w:val="18"/>
        </w:rPr>
        <w:fldChar w:fldCharType="separate"/>
      </w:r>
      <w:r w:rsidR="00C216D2">
        <w:rPr>
          <w:rFonts w:ascii="Times New Roman" w:hAnsi="Times New Roman"/>
          <w:b/>
          <w:bCs/>
          <w:noProof/>
          <w:sz w:val="18"/>
          <w:szCs w:val="18"/>
        </w:rPr>
        <w:t>9</w:t>
      </w:r>
      <w:r w:rsidRPr="00C556F8">
        <w:rPr>
          <w:rFonts w:ascii="Times New Roman" w:hAnsi="Times New Roman"/>
          <w:sz w:val="18"/>
          <w:szCs w:val="18"/>
        </w:rPr>
        <w:fldChar w:fldCharType="end"/>
      </w:r>
      <w:r w:rsidRPr="00C556F8">
        <w:rPr>
          <w:rFonts w:ascii="Times New Roman" w:hAnsi="Times New Roman"/>
          <w:b/>
          <w:bCs/>
          <w:sz w:val="18"/>
          <w:szCs w:val="18"/>
        </w:rPr>
        <w:t xml:space="preserve">. Non-breeding distribution of </w:t>
      </w:r>
      <w:r w:rsidRPr="00C556F8">
        <w:rPr>
          <w:rFonts w:ascii="Times New Roman" w:hAnsi="Times New Roman"/>
          <w:b/>
          <w:bCs/>
          <w:i/>
          <w:sz w:val="18"/>
          <w:szCs w:val="18"/>
        </w:rPr>
        <w:t xml:space="preserve">U. </w:t>
      </w:r>
      <w:proofErr w:type="spellStart"/>
      <w:r w:rsidRPr="00C556F8">
        <w:rPr>
          <w:rFonts w:ascii="Times New Roman" w:hAnsi="Times New Roman"/>
          <w:b/>
          <w:bCs/>
          <w:i/>
          <w:sz w:val="18"/>
          <w:szCs w:val="18"/>
        </w:rPr>
        <w:t>lomvia</w:t>
      </w:r>
      <w:proofErr w:type="spellEnd"/>
      <w:r w:rsidRPr="00C556F8">
        <w:rPr>
          <w:rFonts w:ascii="Times New Roman" w:hAnsi="Times New Roman"/>
          <w:b/>
          <w:bCs/>
          <w:i/>
          <w:sz w:val="18"/>
          <w:szCs w:val="18"/>
        </w:rPr>
        <w:t xml:space="preserve"> </w:t>
      </w:r>
      <w:r w:rsidRPr="00C556F8">
        <w:rPr>
          <w:rFonts w:ascii="Times New Roman" w:hAnsi="Times New Roman"/>
          <w:b/>
          <w:bCs/>
          <w:sz w:val="18"/>
          <w:szCs w:val="18"/>
        </w:rPr>
        <w:t xml:space="preserve">breeding at colonies in the E Atlantic based on geolocator data between 2012 and 2017. Colours indicate different years. Black dots indicate the colonies where birds were captured. Sometimes, it shows only single individuals. (Source: </w:t>
      </w:r>
      <w:hyperlink r:id="rId97" w:history="1">
        <w:r w:rsidRPr="00C556F8">
          <w:rPr>
            <w:rStyle w:val="Hyperlink"/>
            <w:rFonts w:ascii="Times New Roman" w:hAnsi="Times New Roman"/>
            <w:b/>
            <w:bCs/>
            <w:sz w:val="18"/>
            <w:szCs w:val="18"/>
          </w:rPr>
          <w:t>SEATRACK</w:t>
        </w:r>
      </w:hyperlink>
      <w:r w:rsidRPr="00C556F8">
        <w:rPr>
          <w:rFonts w:ascii="Times New Roman" w:hAnsi="Times New Roman"/>
          <w:b/>
          <w:bCs/>
          <w:sz w:val="18"/>
          <w:szCs w:val="18"/>
        </w:rPr>
        <w:t>).</w:t>
      </w:r>
    </w:p>
    <w:p w14:paraId="7FEA0BAA" w14:textId="2DCDCDCB" w:rsidR="00C556F8" w:rsidRPr="00C556F8" w:rsidRDefault="00C556F8" w:rsidP="00C556F8">
      <w:pPr>
        <w:rPr>
          <w:rFonts w:ascii="Times New Roman" w:hAnsi="Times New Roman"/>
          <w:sz w:val="22"/>
          <w:szCs w:val="22"/>
        </w:rPr>
      </w:pPr>
      <w:r w:rsidRPr="00C556F8">
        <w:rPr>
          <w:rFonts w:ascii="Times New Roman" w:hAnsi="Times New Roman"/>
          <w:noProof/>
          <w:sz w:val="22"/>
          <w:szCs w:val="22"/>
          <w:lang w:val="en-US"/>
        </w:rPr>
        <w:drawing>
          <wp:inline distT="0" distB="0" distL="0" distR="0" wp14:anchorId="5FC4DFD6" wp14:editId="589C0E2B">
            <wp:extent cx="5943600" cy="3597275"/>
            <wp:effectExtent l="0" t="0" r="0" b="3175"/>
            <wp:docPr id="36" name="Picture 36" descr="Macintosh HD:Users:szabolcsnagy:Dropbox:Screenshots:Screenshot 2019-01-25 07.5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szabolcsnagy:Dropbox:Screenshots:Screenshot 2019-01-25 07.50.15.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3597275"/>
                    </a:xfrm>
                    <a:prstGeom prst="rect">
                      <a:avLst/>
                    </a:prstGeom>
                    <a:noFill/>
                    <a:ln>
                      <a:noFill/>
                    </a:ln>
                  </pic:spPr>
                </pic:pic>
              </a:graphicData>
            </a:graphic>
          </wp:inline>
        </w:drawing>
      </w:r>
    </w:p>
    <w:p w14:paraId="50CE6E2B" w14:textId="65151AC3" w:rsidR="00C556F8" w:rsidRPr="00C556F8" w:rsidRDefault="00C556F8" w:rsidP="00C556F8">
      <w:pPr>
        <w:rPr>
          <w:rFonts w:ascii="Times New Roman" w:hAnsi="Times New Roman"/>
          <w:sz w:val="22"/>
          <w:szCs w:val="22"/>
        </w:rPr>
      </w:pPr>
      <w:r w:rsidRPr="00C556F8">
        <w:rPr>
          <w:rFonts w:ascii="Times New Roman" w:hAnsi="Times New Roman"/>
          <w:noProof/>
          <w:sz w:val="22"/>
          <w:szCs w:val="22"/>
          <w:lang w:val="en-US"/>
        </w:rPr>
        <w:lastRenderedPageBreak/>
        <w:drawing>
          <wp:inline distT="0" distB="0" distL="0" distR="0" wp14:anchorId="1ECC0FED" wp14:editId="1F2B8EE1">
            <wp:extent cx="5943600" cy="3569335"/>
            <wp:effectExtent l="0" t="0" r="0" b="0"/>
            <wp:docPr id="35" name="Picture 35" descr="Macintosh HD:Users:szabolcsnagy:Dropbox:Screenshots:Screenshot 2019-01-25 07.4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szabolcsnagy:Dropbox:Screenshots:Screenshot 2019-01-25 07.48.37.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3569335"/>
                    </a:xfrm>
                    <a:prstGeom prst="rect">
                      <a:avLst/>
                    </a:prstGeom>
                    <a:noFill/>
                    <a:ln>
                      <a:noFill/>
                    </a:ln>
                  </pic:spPr>
                </pic:pic>
              </a:graphicData>
            </a:graphic>
          </wp:inline>
        </w:drawing>
      </w:r>
    </w:p>
    <w:p w14:paraId="1A6559BD" w14:textId="77777777" w:rsidR="00C556F8" w:rsidRPr="00C556F8" w:rsidRDefault="00C556F8" w:rsidP="00C556F8">
      <w:pPr>
        <w:rPr>
          <w:rFonts w:ascii="Times New Roman" w:hAnsi="Times New Roman"/>
          <w:sz w:val="22"/>
          <w:szCs w:val="22"/>
        </w:rPr>
      </w:pPr>
    </w:p>
    <w:p w14:paraId="3D3073A3" w14:textId="77777777" w:rsidR="00C556F8" w:rsidRPr="00C556F8" w:rsidRDefault="00C556F8" w:rsidP="00C556F8">
      <w:pPr>
        <w:rPr>
          <w:rFonts w:ascii="Times New Roman" w:hAnsi="Times New Roman"/>
          <w:sz w:val="22"/>
          <w:szCs w:val="22"/>
        </w:rPr>
      </w:pPr>
    </w:p>
    <w:p w14:paraId="06D1151A" w14:textId="4012EE06" w:rsidR="00C556F8" w:rsidRPr="00C556F8" w:rsidRDefault="00C556F8" w:rsidP="00C556F8">
      <w:pPr>
        <w:rPr>
          <w:rFonts w:ascii="Times New Roman" w:hAnsi="Times New Roman"/>
          <w:sz w:val="22"/>
          <w:szCs w:val="22"/>
        </w:rPr>
      </w:pPr>
      <w:r w:rsidRPr="00C556F8">
        <w:rPr>
          <w:rFonts w:ascii="Times New Roman" w:hAnsi="Times New Roman"/>
          <w:noProof/>
          <w:sz w:val="22"/>
          <w:szCs w:val="22"/>
          <w:lang w:val="en-US"/>
        </w:rPr>
        <w:drawing>
          <wp:inline distT="0" distB="0" distL="0" distR="0" wp14:anchorId="158BC241" wp14:editId="0F0EA66A">
            <wp:extent cx="5943600" cy="3561080"/>
            <wp:effectExtent l="0" t="0" r="0" b="1270"/>
            <wp:docPr id="34" name="Picture 34" descr="Macintosh HD:Users:szabolcsnagy:Dropbox:Screenshots:Screenshot 2019-01-25 07.4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szabolcsnagy:Dropbox:Screenshots:Screenshot 2019-01-25 07.44.56.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3561080"/>
                    </a:xfrm>
                    <a:prstGeom prst="rect">
                      <a:avLst/>
                    </a:prstGeom>
                    <a:noFill/>
                    <a:ln>
                      <a:noFill/>
                    </a:ln>
                  </pic:spPr>
                </pic:pic>
              </a:graphicData>
            </a:graphic>
          </wp:inline>
        </w:drawing>
      </w:r>
    </w:p>
    <w:p w14:paraId="1E23349B" w14:textId="77777777" w:rsidR="00C556F8" w:rsidRPr="00C556F8" w:rsidRDefault="00C556F8" w:rsidP="00C556F8">
      <w:pPr>
        <w:rPr>
          <w:rFonts w:ascii="Times New Roman" w:hAnsi="Times New Roman"/>
          <w:sz w:val="22"/>
          <w:szCs w:val="22"/>
        </w:rPr>
      </w:pPr>
    </w:p>
    <w:p w14:paraId="47A5CD97" w14:textId="77777777" w:rsidR="00C556F8" w:rsidRPr="00C556F8" w:rsidRDefault="00C556F8" w:rsidP="00C556F8">
      <w:pPr>
        <w:rPr>
          <w:rFonts w:ascii="Times New Roman" w:hAnsi="Times New Roman"/>
          <w:sz w:val="22"/>
          <w:szCs w:val="22"/>
        </w:rPr>
      </w:pPr>
    </w:p>
    <w:p w14:paraId="3ECCE4EF" w14:textId="18AEF0ED" w:rsidR="00C556F8" w:rsidRPr="00C556F8" w:rsidRDefault="00C556F8" w:rsidP="00C556F8">
      <w:pPr>
        <w:rPr>
          <w:rFonts w:ascii="Times New Roman" w:hAnsi="Times New Roman"/>
          <w:sz w:val="22"/>
          <w:szCs w:val="22"/>
        </w:rPr>
      </w:pPr>
      <w:r w:rsidRPr="00C556F8">
        <w:rPr>
          <w:rFonts w:ascii="Times New Roman" w:hAnsi="Times New Roman"/>
          <w:noProof/>
          <w:sz w:val="22"/>
          <w:szCs w:val="22"/>
          <w:lang w:val="en-US"/>
        </w:rPr>
        <w:lastRenderedPageBreak/>
        <w:drawing>
          <wp:inline distT="0" distB="0" distL="0" distR="0" wp14:anchorId="2DA7F235" wp14:editId="51F75619">
            <wp:extent cx="5943600" cy="3600450"/>
            <wp:effectExtent l="0" t="0" r="0" b="0"/>
            <wp:docPr id="33" name="Picture 33" descr="Macintosh HD:Users:szabolcsnagy:Dropbox:Screenshots:Screenshot 2019-01-25 07.47.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szabolcsnagy:Dropbox:Screenshots:Screenshot 2019-01-25 07.47.34.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3600450"/>
                    </a:xfrm>
                    <a:prstGeom prst="rect">
                      <a:avLst/>
                    </a:prstGeom>
                    <a:noFill/>
                    <a:ln>
                      <a:noFill/>
                    </a:ln>
                  </pic:spPr>
                </pic:pic>
              </a:graphicData>
            </a:graphic>
          </wp:inline>
        </w:drawing>
      </w:r>
    </w:p>
    <w:p w14:paraId="55777ED0" w14:textId="77777777" w:rsidR="00C556F8" w:rsidRPr="00C556F8" w:rsidRDefault="00C556F8" w:rsidP="00C556F8">
      <w:pPr>
        <w:rPr>
          <w:rFonts w:ascii="Times New Roman" w:hAnsi="Times New Roman"/>
          <w:sz w:val="22"/>
          <w:szCs w:val="22"/>
        </w:rPr>
      </w:pPr>
    </w:p>
    <w:p w14:paraId="6448D12B" w14:textId="77777777" w:rsidR="00C556F8" w:rsidRPr="00C556F8" w:rsidRDefault="00C556F8" w:rsidP="00C556F8">
      <w:pPr>
        <w:rPr>
          <w:rFonts w:ascii="Times New Roman" w:hAnsi="Times New Roman"/>
          <w:sz w:val="22"/>
          <w:szCs w:val="22"/>
        </w:rPr>
      </w:pPr>
    </w:p>
    <w:p w14:paraId="588D5621" w14:textId="77777777" w:rsidR="00C556F8" w:rsidRPr="00C556F8" w:rsidRDefault="00C556F8" w:rsidP="00C556F8">
      <w:pPr>
        <w:rPr>
          <w:rFonts w:ascii="Times New Roman" w:hAnsi="Times New Roman"/>
          <w:sz w:val="22"/>
          <w:szCs w:val="22"/>
        </w:rPr>
      </w:pPr>
    </w:p>
    <w:p w14:paraId="412E2554" w14:textId="77777777" w:rsidR="00C556F8" w:rsidRPr="00C556F8" w:rsidRDefault="00C556F8" w:rsidP="00C556F8">
      <w:pPr>
        <w:rPr>
          <w:rFonts w:ascii="Times New Roman" w:hAnsi="Times New Roman"/>
          <w:sz w:val="22"/>
          <w:szCs w:val="22"/>
        </w:rPr>
      </w:pPr>
    </w:p>
    <w:p w14:paraId="225ACC3A" w14:textId="77777777" w:rsidR="00C556F8" w:rsidRPr="00C556F8" w:rsidRDefault="00C556F8" w:rsidP="00C556F8">
      <w:pPr>
        <w:rPr>
          <w:rFonts w:ascii="Times New Roman" w:hAnsi="Times New Roman"/>
          <w:sz w:val="22"/>
          <w:szCs w:val="22"/>
        </w:rPr>
      </w:pPr>
    </w:p>
    <w:p w14:paraId="10599634" w14:textId="77777777" w:rsidR="00C556F8" w:rsidRPr="00C556F8" w:rsidRDefault="00C556F8" w:rsidP="00C556F8">
      <w:pPr>
        <w:rPr>
          <w:rFonts w:ascii="Times New Roman" w:hAnsi="Times New Roman"/>
          <w:sz w:val="22"/>
          <w:szCs w:val="22"/>
        </w:rPr>
      </w:pPr>
    </w:p>
    <w:p w14:paraId="50E4A8EF" w14:textId="4B5CAC3A" w:rsidR="00C556F8" w:rsidRPr="00C556F8" w:rsidRDefault="00C556F8" w:rsidP="00C556F8">
      <w:pPr>
        <w:rPr>
          <w:rFonts w:ascii="Times New Roman" w:hAnsi="Times New Roman"/>
          <w:sz w:val="22"/>
          <w:szCs w:val="22"/>
        </w:rPr>
      </w:pPr>
      <w:r w:rsidRPr="00C556F8">
        <w:rPr>
          <w:rFonts w:ascii="Times New Roman" w:hAnsi="Times New Roman"/>
          <w:noProof/>
          <w:sz w:val="22"/>
          <w:szCs w:val="22"/>
          <w:lang w:val="en-US"/>
        </w:rPr>
        <w:drawing>
          <wp:inline distT="0" distB="0" distL="0" distR="0" wp14:anchorId="1F03B6BE" wp14:editId="2C81DB69">
            <wp:extent cx="5943600" cy="3576320"/>
            <wp:effectExtent l="0" t="0" r="0" b="5080"/>
            <wp:docPr id="32" name="Picture 32" descr="Macintosh HD:Users:szabolcsnagy:Dropbox:Screenshots:Screenshot 2019-01-25 07.4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szabolcsnagy:Dropbox:Screenshots:Screenshot 2019-01-25 07.45.46.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3576320"/>
                    </a:xfrm>
                    <a:prstGeom prst="rect">
                      <a:avLst/>
                    </a:prstGeom>
                    <a:noFill/>
                    <a:ln>
                      <a:noFill/>
                    </a:ln>
                  </pic:spPr>
                </pic:pic>
              </a:graphicData>
            </a:graphic>
          </wp:inline>
        </w:drawing>
      </w:r>
    </w:p>
    <w:p w14:paraId="6F31B6A2" w14:textId="38AE8793" w:rsidR="00C556F8" w:rsidRPr="00C556F8" w:rsidRDefault="00C556F8" w:rsidP="00C556F8">
      <w:pPr>
        <w:rPr>
          <w:rFonts w:ascii="Times New Roman" w:hAnsi="Times New Roman"/>
          <w:sz w:val="22"/>
          <w:szCs w:val="22"/>
        </w:rPr>
      </w:pPr>
      <w:r w:rsidRPr="00C556F8">
        <w:rPr>
          <w:rFonts w:ascii="Times New Roman" w:hAnsi="Times New Roman"/>
          <w:noProof/>
          <w:sz w:val="22"/>
          <w:szCs w:val="22"/>
          <w:lang w:val="en-US"/>
        </w:rPr>
        <w:lastRenderedPageBreak/>
        <w:drawing>
          <wp:inline distT="0" distB="0" distL="0" distR="0" wp14:anchorId="6C86688B" wp14:editId="230CAF51">
            <wp:extent cx="5943600" cy="3591560"/>
            <wp:effectExtent l="0" t="0" r="0" b="8890"/>
            <wp:docPr id="31" name="Picture 31" descr="Macintosh HD:Users:szabolcsnagy:Dropbox:Screenshots:Screenshot 2019-01-25 07.5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szabolcsnagy:Dropbox:Screenshots:Screenshot 2019-01-25 07.52.43.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3591560"/>
                    </a:xfrm>
                    <a:prstGeom prst="rect">
                      <a:avLst/>
                    </a:prstGeom>
                    <a:noFill/>
                    <a:ln>
                      <a:noFill/>
                    </a:ln>
                  </pic:spPr>
                </pic:pic>
              </a:graphicData>
            </a:graphic>
          </wp:inline>
        </w:drawing>
      </w:r>
    </w:p>
    <w:p w14:paraId="61384E93" w14:textId="77777777" w:rsidR="00C556F8" w:rsidRPr="00C556F8" w:rsidRDefault="00C556F8" w:rsidP="00C556F8">
      <w:pPr>
        <w:rPr>
          <w:rFonts w:ascii="Times New Roman" w:hAnsi="Times New Roman"/>
          <w:sz w:val="22"/>
          <w:szCs w:val="22"/>
        </w:rPr>
      </w:pPr>
    </w:p>
    <w:p w14:paraId="35163A67" w14:textId="77777777" w:rsidR="00C556F8" w:rsidRPr="00C556F8" w:rsidRDefault="00C556F8" w:rsidP="00C556F8">
      <w:pPr>
        <w:rPr>
          <w:rFonts w:ascii="Times New Roman" w:hAnsi="Times New Roman"/>
          <w:sz w:val="22"/>
          <w:szCs w:val="22"/>
        </w:rPr>
      </w:pPr>
    </w:p>
    <w:p w14:paraId="30CB5B2F" w14:textId="5A596EAF" w:rsidR="00C556F8" w:rsidRPr="00C556F8" w:rsidRDefault="00C556F8" w:rsidP="00C556F8">
      <w:pPr>
        <w:rPr>
          <w:rFonts w:ascii="Times New Roman" w:hAnsi="Times New Roman"/>
          <w:sz w:val="22"/>
          <w:szCs w:val="22"/>
        </w:rPr>
      </w:pPr>
      <w:r w:rsidRPr="00C556F8">
        <w:rPr>
          <w:rFonts w:ascii="Times New Roman" w:hAnsi="Times New Roman"/>
          <w:noProof/>
          <w:sz w:val="22"/>
          <w:szCs w:val="22"/>
          <w:lang w:val="en-US"/>
        </w:rPr>
        <w:drawing>
          <wp:inline distT="0" distB="0" distL="0" distR="0" wp14:anchorId="7B658E4F" wp14:editId="524FCC32">
            <wp:extent cx="5943600" cy="3574415"/>
            <wp:effectExtent l="0" t="0" r="0" b="6985"/>
            <wp:docPr id="30" name="Picture 30" descr="Macintosh HD:Users:szabolcsnagy:Dropbox:Screenshots:Screenshot 2019-01-25 07.5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szabolcsnagy:Dropbox:Screenshots:Screenshot 2019-01-25 07.54.04.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3600" cy="3574415"/>
                    </a:xfrm>
                    <a:prstGeom prst="rect">
                      <a:avLst/>
                    </a:prstGeom>
                    <a:noFill/>
                    <a:ln>
                      <a:noFill/>
                    </a:ln>
                  </pic:spPr>
                </pic:pic>
              </a:graphicData>
            </a:graphic>
          </wp:inline>
        </w:drawing>
      </w:r>
    </w:p>
    <w:p w14:paraId="0475E4C8" w14:textId="77777777" w:rsidR="00C556F8" w:rsidRPr="00C556F8" w:rsidRDefault="00C556F8" w:rsidP="00C556F8">
      <w:pPr>
        <w:rPr>
          <w:rFonts w:ascii="Times New Roman" w:hAnsi="Times New Roman"/>
          <w:sz w:val="22"/>
          <w:szCs w:val="22"/>
        </w:rPr>
      </w:pPr>
    </w:p>
    <w:p w14:paraId="39D683CE" w14:textId="77777777" w:rsidR="00C556F8" w:rsidRPr="00C556F8" w:rsidRDefault="00C556F8" w:rsidP="00C556F8">
      <w:pPr>
        <w:rPr>
          <w:rFonts w:ascii="Times New Roman" w:hAnsi="Times New Roman"/>
          <w:sz w:val="22"/>
          <w:szCs w:val="22"/>
        </w:rPr>
      </w:pPr>
    </w:p>
    <w:p w14:paraId="758B43AF" w14:textId="6C8EF162" w:rsidR="00C556F8" w:rsidRPr="00C556F8" w:rsidRDefault="00C556F8" w:rsidP="00C556F8">
      <w:pPr>
        <w:rPr>
          <w:rFonts w:ascii="Times New Roman" w:hAnsi="Times New Roman"/>
          <w:sz w:val="22"/>
          <w:szCs w:val="22"/>
        </w:rPr>
      </w:pPr>
      <w:r w:rsidRPr="00C556F8">
        <w:rPr>
          <w:rFonts w:ascii="Times New Roman" w:hAnsi="Times New Roman"/>
          <w:noProof/>
          <w:sz w:val="22"/>
          <w:szCs w:val="22"/>
          <w:lang w:val="en-US"/>
        </w:rPr>
        <w:lastRenderedPageBreak/>
        <w:drawing>
          <wp:inline distT="0" distB="0" distL="0" distR="0" wp14:anchorId="0211699C" wp14:editId="14571A0C">
            <wp:extent cx="5943600" cy="3579495"/>
            <wp:effectExtent l="0" t="0" r="0" b="1905"/>
            <wp:docPr id="29" name="Picture 29" descr="Macintosh HD:Users:szabolcsnagy:Dropbox:Screenshots:Screenshot 2019-01-25 07.5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szabolcsnagy:Dropbox:Screenshots:Screenshot 2019-01-25 07.57.18.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3579495"/>
                    </a:xfrm>
                    <a:prstGeom prst="rect">
                      <a:avLst/>
                    </a:prstGeom>
                    <a:noFill/>
                    <a:ln>
                      <a:noFill/>
                    </a:ln>
                  </pic:spPr>
                </pic:pic>
              </a:graphicData>
            </a:graphic>
          </wp:inline>
        </w:drawing>
      </w:r>
    </w:p>
    <w:p w14:paraId="7AB08635" w14:textId="77777777" w:rsidR="00C556F8" w:rsidRPr="00C556F8" w:rsidRDefault="00C556F8" w:rsidP="00C556F8">
      <w:pPr>
        <w:rPr>
          <w:rFonts w:ascii="Times New Roman" w:hAnsi="Times New Roman"/>
          <w:sz w:val="22"/>
          <w:szCs w:val="22"/>
        </w:rPr>
      </w:pPr>
    </w:p>
    <w:p w14:paraId="3BA1465E" w14:textId="77777777" w:rsidR="00C556F8" w:rsidRPr="00C556F8" w:rsidRDefault="00C556F8" w:rsidP="00C556F8">
      <w:pPr>
        <w:rPr>
          <w:rFonts w:ascii="Times New Roman" w:hAnsi="Times New Roman"/>
          <w:sz w:val="22"/>
          <w:szCs w:val="22"/>
        </w:rPr>
      </w:pPr>
    </w:p>
    <w:p w14:paraId="35156315" w14:textId="02DF4648" w:rsidR="00C556F8" w:rsidRPr="00C556F8" w:rsidRDefault="00C556F8" w:rsidP="00C556F8">
      <w:pPr>
        <w:rPr>
          <w:rFonts w:ascii="Times New Roman" w:hAnsi="Times New Roman"/>
          <w:sz w:val="22"/>
          <w:szCs w:val="22"/>
        </w:rPr>
      </w:pPr>
      <w:r w:rsidRPr="00C556F8">
        <w:rPr>
          <w:rFonts w:ascii="Times New Roman" w:hAnsi="Times New Roman"/>
          <w:noProof/>
          <w:sz w:val="22"/>
          <w:szCs w:val="22"/>
          <w:lang w:val="en-US"/>
        </w:rPr>
        <w:drawing>
          <wp:inline distT="0" distB="0" distL="0" distR="0" wp14:anchorId="710D315A" wp14:editId="6CBBFCD4">
            <wp:extent cx="5943600" cy="3580765"/>
            <wp:effectExtent l="0" t="0" r="0" b="635"/>
            <wp:docPr id="28" name="Picture 28" descr="Macintosh HD:Users:szabolcsnagy:Dropbox:Screenshots:Screenshot 2019-01-25 07.5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szabolcsnagy:Dropbox:Screenshots:Screenshot 2019-01-25 07.52.00.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3580765"/>
                    </a:xfrm>
                    <a:prstGeom prst="rect">
                      <a:avLst/>
                    </a:prstGeom>
                    <a:noFill/>
                    <a:ln>
                      <a:noFill/>
                    </a:ln>
                  </pic:spPr>
                </pic:pic>
              </a:graphicData>
            </a:graphic>
          </wp:inline>
        </w:drawing>
      </w:r>
    </w:p>
    <w:p w14:paraId="1086FBCB" w14:textId="77777777" w:rsidR="00C556F8" w:rsidRPr="00C556F8" w:rsidRDefault="00C556F8" w:rsidP="00C556F8">
      <w:pPr>
        <w:rPr>
          <w:rFonts w:ascii="Times New Roman" w:hAnsi="Times New Roman"/>
          <w:sz w:val="22"/>
          <w:szCs w:val="22"/>
        </w:rPr>
      </w:pPr>
    </w:p>
    <w:p w14:paraId="25764216" w14:textId="77777777" w:rsidR="00C556F8" w:rsidRPr="00C556F8" w:rsidRDefault="00C556F8" w:rsidP="00C556F8">
      <w:pPr>
        <w:rPr>
          <w:rFonts w:ascii="Times New Roman" w:hAnsi="Times New Roman"/>
          <w:sz w:val="22"/>
          <w:szCs w:val="22"/>
        </w:rPr>
      </w:pPr>
    </w:p>
    <w:p w14:paraId="44D20754" w14:textId="21EAD732" w:rsidR="00C556F8" w:rsidRPr="00C556F8" w:rsidRDefault="00C556F8" w:rsidP="00C556F8">
      <w:pPr>
        <w:rPr>
          <w:rFonts w:ascii="Times New Roman" w:hAnsi="Times New Roman"/>
          <w:sz w:val="22"/>
          <w:szCs w:val="22"/>
        </w:rPr>
      </w:pPr>
      <w:r w:rsidRPr="00C556F8">
        <w:rPr>
          <w:rFonts w:ascii="Times New Roman" w:hAnsi="Times New Roman"/>
          <w:noProof/>
          <w:sz w:val="22"/>
          <w:szCs w:val="22"/>
          <w:lang w:val="en-US"/>
        </w:rPr>
        <w:lastRenderedPageBreak/>
        <w:drawing>
          <wp:inline distT="0" distB="0" distL="0" distR="0" wp14:anchorId="222B45EE" wp14:editId="68C32838">
            <wp:extent cx="5943600" cy="3598545"/>
            <wp:effectExtent l="0" t="0" r="0" b="1905"/>
            <wp:docPr id="27" name="Picture 27" descr="Macintosh HD:Users:szabolcsnagy:Dropbox:Screenshots:Screenshot 2019-01-25 07.5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szabolcsnagy:Dropbox:Screenshots:Screenshot 2019-01-25 07.58.26.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3598545"/>
                    </a:xfrm>
                    <a:prstGeom prst="rect">
                      <a:avLst/>
                    </a:prstGeom>
                    <a:noFill/>
                    <a:ln>
                      <a:noFill/>
                    </a:ln>
                  </pic:spPr>
                </pic:pic>
              </a:graphicData>
            </a:graphic>
          </wp:inline>
        </w:drawing>
      </w:r>
    </w:p>
    <w:p w14:paraId="48700A57" w14:textId="77777777" w:rsidR="00C556F8" w:rsidRPr="00C556F8" w:rsidRDefault="00C556F8" w:rsidP="00C556F8">
      <w:pPr>
        <w:rPr>
          <w:rFonts w:ascii="Times New Roman" w:hAnsi="Times New Roman"/>
          <w:sz w:val="22"/>
          <w:szCs w:val="22"/>
        </w:rPr>
      </w:pPr>
    </w:p>
    <w:p w14:paraId="4EADCEA7" w14:textId="3D4811D9" w:rsidR="00C556F8" w:rsidRDefault="00C556F8">
      <w:pPr>
        <w:spacing w:after="160" w:line="259" w:lineRule="auto"/>
        <w:rPr>
          <w:rFonts w:ascii="Times New Roman" w:hAnsi="Times New Roman"/>
          <w:sz w:val="22"/>
          <w:szCs w:val="22"/>
        </w:rPr>
      </w:pPr>
      <w:r>
        <w:rPr>
          <w:rFonts w:ascii="Times New Roman" w:hAnsi="Times New Roman"/>
          <w:sz w:val="22"/>
          <w:szCs w:val="22"/>
        </w:rPr>
        <w:br w:type="page"/>
      </w:r>
    </w:p>
    <w:p w14:paraId="2788DF5C" w14:textId="77777777" w:rsidR="00C556F8" w:rsidRPr="00C556F8" w:rsidRDefault="00C556F8" w:rsidP="00C556F8">
      <w:pPr>
        <w:jc w:val="center"/>
        <w:rPr>
          <w:rFonts w:ascii="Times New Roman" w:hAnsi="Times New Roman"/>
          <w:b/>
          <w:sz w:val="22"/>
          <w:szCs w:val="22"/>
        </w:rPr>
      </w:pPr>
      <w:r w:rsidRPr="00C556F8">
        <w:rPr>
          <w:rFonts w:ascii="Times New Roman" w:hAnsi="Times New Roman"/>
          <w:b/>
          <w:sz w:val="22"/>
          <w:szCs w:val="22"/>
        </w:rPr>
        <w:lastRenderedPageBreak/>
        <w:t>DELENIATION OF BIOGEOGRAPHIC POPULATIONS OF THE COMMON MURRE</w:t>
      </w:r>
    </w:p>
    <w:p w14:paraId="48ED8392" w14:textId="77777777" w:rsidR="00C556F8" w:rsidRPr="00C556F8" w:rsidRDefault="00C556F8" w:rsidP="00C556F8">
      <w:pPr>
        <w:jc w:val="center"/>
        <w:rPr>
          <w:rFonts w:ascii="Times New Roman" w:hAnsi="Times New Roman"/>
          <w:b/>
          <w:sz w:val="22"/>
          <w:szCs w:val="22"/>
        </w:rPr>
      </w:pPr>
      <w:r w:rsidRPr="00C556F8">
        <w:rPr>
          <w:rFonts w:ascii="Times New Roman" w:hAnsi="Times New Roman"/>
          <w:b/>
          <w:sz w:val="22"/>
          <w:szCs w:val="22"/>
        </w:rPr>
        <w:t>(</w:t>
      </w:r>
      <w:r w:rsidRPr="00C556F8">
        <w:rPr>
          <w:rFonts w:ascii="Times New Roman" w:hAnsi="Times New Roman"/>
          <w:b/>
          <w:i/>
          <w:sz w:val="22"/>
          <w:szCs w:val="22"/>
        </w:rPr>
        <w:t>URIA AALGE</w:t>
      </w:r>
      <w:r w:rsidRPr="00C556F8">
        <w:rPr>
          <w:rFonts w:ascii="Times New Roman" w:hAnsi="Times New Roman"/>
          <w:b/>
          <w:sz w:val="22"/>
          <w:szCs w:val="22"/>
        </w:rPr>
        <w:t>)</w:t>
      </w:r>
    </w:p>
    <w:p w14:paraId="5ADD45E3" w14:textId="77777777" w:rsidR="00C556F8" w:rsidRPr="00C556F8" w:rsidRDefault="00C556F8" w:rsidP="00C556F8">
      <w:pPr>
        <w:rPr>
          <w:rFonts w:ascii="Times New Roman" w:hAnsi="Times New Roman"/>
          <w:b/>
          <w:sz w:val="22"/>
          <w:szCs w:val="22"/>
        </w:rPr>
      </w:pPr>
    </w:p>
    <w:p w14:paraId="75CF0B19" w14:textId="77777777" w:rsidR="00C556F8" w:rsidRPr="00C556F8" w:rsidRDefault="00C556F8" w:rsidP="00C556F8">
      <w:pPr>
        <w:jc w:val="center"/>
        <w:rPr>
          <w:rFonts w:ascii="Times New Roman" w:hAnsi="Times New Roman"/>
          <w:b/>
          <w:sz w:val="22"/>
          <w:szCs w:val="22"/>
        </w:rPr>
      </w:pPr>
      <w:r w:rsidRPr="00C556F8">
        <w:rPr>
          <w:rFonts w:ascii="Times New Roman" w:hAnsi="Times New Roman"/>
          <w:b/>
          <w:sz w:val="22"/>
          <w:szCs w:val="22"/>
        </w:rPr>
        <w:t>PROPOSAL TO CHANGE POPULATION DELINEATIONS</w:t>
      </w:r>
    </w:p>
    <w:p w14:paraId="22E9C508" w14:textId="77777777" w:rsidR="00C556F8" w:rsidRPr="00C556F8" w:rsidRDefault="00C556F8" w:rsidP="00C556F8">
      <w:pPr>
        <w:rPr>
          <w:rFonts w:ascii="Times New Roman" w:hAnsi="Times New Roman"/>
          <w:b/>
          <w:sz w:val="22"/>
          <w:szCs w:val="22"/>
        </w:rPr>
      </w:pPr>
    </w:p>
    <w:p w14:paraId="7D387CA0" w14:textId="77777777" w:rsidR="00C556F8" w:rsidRPr="00C556F8" w:rsidRDefault="00C556F8" w:rsidP="00C556F8">
      <w:pPr>
        <w:rPr>
          <w:rFonts w:ascii="Times New Roman" w:hAnsi="Times New Roman"/>
          <w:i/>
          <w:sz w:val="22"/>
          <w:szCs w:val="22"/>
        </w:rPr>
      </w:pPr>
      <w:r w:rsidRPr="00C556F8">
        <w:rPr>
          <w:rFonts w:ascii="Times New Roman" w:hAnsi="Times New Roman"/>
          <w:i/>
          <w:sz w:val="22"/>
          <w:szCs w:val="22"/>
        </w:rPr>
        <w:t>Compiled by Szabolcs Nagy (representative of Wetlands International to the Technical Committee)</w:t>
      </w:r>
    </w:p>
    <w:p w14:paraId="7B11F338" w14:textId="77777777" w:rsidR="00C556F8" w:rsidRPr="00C556F8" w:rsidRDefault="00C556F8" w:rsidP="00C556F8">
      <w:pPr>
        <w:rPr>
          <w:rFonts w:ascii="Times New Roman" w:hAnsi="Times New Roman"/>
          <w:b/>
          <w:sz w:val="22"/>
          <w:szCs w:val="22"/>
        </w:rPr>
      </w:pPr>
    </w:p>
    <w:p w14:paraId="4A300EC8"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Name of population(s):</w:t>
      </w:r>
    </w:p>
    <w:p w14:paraId="30B3F77B" w14:textId="77777777" w:rsidR="00C556F8" w:rsidRPr="00C556F8" w:rsidRDefault="00C556F8" w:rsidP="00C556F8">
      <w:pPr>
        <w:rPr>
          <w:rFonts w:ascii="Times New Roman" w:hAnsi="Times New Roman"/>
          <w:b/>
          <w:sz w:val="22"/>
          <w:szCs w:val="22"/>
        </w:rPr>
      </w:pPr>
    </w:p>
    <w:p w14:paraId="032A07F3"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 xml:space="preserve">[1] </w:t>
      </w:r>
      <w:proofErr w:type="spellStart"/>
      <w:r w:rsidRPr="00C556F8">
        <w:rPr>
          <w:rFonts w:ascii="Times New Roman" w:hAnsi="Times New Roman"/>
          <w:i/>
          <w:sz w:val="22"/>
          <w:szCs w:val="22"/>
        </w:rPr>
        <w:t>Uria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aalge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aalge</w:t>
      </w:r>
      <w:proofErr w:type="spellEnd"/>
      <w:r w:rsidRPr="00C556F8">
        <w:rPr>
          <w:rFonts w:ascii="Times New Roman" w:hAnsi="Times New Roman"/>
          <w:i/>
          <w:sz w:val="22"/>
          <w:szCs w:val="22"/>
        </w:rPr>
        <w:t xml:space="preserve"> </w:t>
      </w:r>
      <w:r w:rsidRPr="00C556F8">
        <w:rPr>
          <w:rFonts w:ascii="Times New Roman" w:hAnsi="Times New Roman"/>
          <w:sz w:val="22"/>
          <w:szCs w:val="22"/>
        </w:rPr>
        <w:t>(Common Murre), Iceland, Faeroes, Scotland, S Norway, Baltic</w:t>
      </w:r>
    </w:p>
    <w:p w14:paraId="7E7F95B8"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 xml:space="preserve">[2] </w:t>
      </w:r>
      <w:proofErr w:type="spellStart"/>
      <w:r w:rsidRPr="00C556F8">
        <w:rPr>
          <w:rFonts w:ascii="Times New Roman" w:hAnsi="Times New Roman"/>
          <w:i/>
          <w:sz w:val="22"/>
          <w:szCs w:val="22"/>
        </w:rPr>
        <w:t>Uria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aalge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albionis</w:t>
      </w:r>
      <w:proofErr w:type="spellEnd"/>
      <w:r w:rsidRPr="00C556F8">
        <w:rPr>
          <w:rFonts w:ascii="Times New Roman" w:hAnsi="Times New Roman"/>
          <w:i/>
          <w:sz w:val="22"/>
          <w:szCs w:val="22"/>
        </w:rPr>
        <w:t xml:space="preserve"> </w:t>
      </w:r>
      <w:r w:rsidRPr="00C556F8">
        <w:rPr>
          <w:rFonts w:ascii="Times New Roman" w:hAnsi="Times New Roman"/>
          <w:sz w:val="22"/>
          <w:szCs w:val="22"/>
        </w:rPr>
        <w:t>(Common Murre), Ireland, S Britain, France, Iberia, Helgoland</w:t>
      </w:r>
    </w:p>
    <w:p w14:paraId="7F9FA6A2" w14:textId="77777777" w:rsidR="00C556F8" w:rsidRPr="00C556F8" w:rsidRDefault="00C556F8" w:rsidP="00C556F8">
      <w:pPr>
        <w:rPr>
          <w:rFonts w:ascii="Times New Roman" w:hAnsi="Times New Roman"/>
          <w:b/>
          <w:sz w:val="22"/>
          <w:szCs w:val="22"/>
        </w:rPr>
      </w:pPr>
    </w:p>
    <w:p w14:paraId="6B53141B"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 xml:space="preserve">Current status on AEWA Table 1: </w:t>
      </w:r>
    </w:p>
    <w:p w14:paraId="6D3751BB" w14:textId="77777777" w:rsidR="00C556F8" w:rsidRPr="00C556F8" w:rsidRDefault="00C556F8" w:rsidP="00C556F8">
      <w:pPr>
        <w:rPr>
          <w:rFonts w:ascii="Times New Roman" w:hAnsi="Times New Roman"/>
          <w:b/>
          <w:sz w:val="22"/>
          <w:szCs w:val="22"/>
        </w:rPr>
      </w:pPr>
    </w:p>
    <w:p w14:paraId="7E4771EF"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[1] Category 2c of Column B</w:t>
      </w:r>
    </w:p>
    <w:p w14:paraId="15EAD989"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[2] Category 1 of Column C</w:t>
      </w:r>
    </w:p>
    <w:p w14:paraId="6DA80C0C" w14:textId="77777777" w:rsidR="00C556F8" w:rsidRPr="00C556F8" w:rsidRDefault="00C556F8" w:rsidP="00C556F8">
      <w:pPr>
        <w:rPr>
          <w:rFonts w:ascii="Times New Roman" w:hAnsi="Times New Roman"/>
          <w:b/>
          <w:sz w:val="22"/>
          <w:szCs w:val="22"/>
        </w:rPr>
      </w:pPr>
    </w:p>
    <w:p w14:paraId="3D61A79D"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t xml:space="preserve">What is the issue? </w:t>
      </w:r>
    </w:p>
    <w:p w14:paraId="6667F937" w14:textId="77777777" w:rsidR="00C556F8" w:rsidRPr="00C556F8" w:rsidRDefault="00C556F8" w:rsidP="00C556F8">
      <w:pPr>
        <w:rPr>
          <w:rFonts w:ascii="Times New Roman" w:hAnsi="Times New Roman"/>
          <w:b/>
          <w:sz w:val="22"/>
          <w:szCs w:val="22"/>
        </w:rPr>
      </w:pPr>
    </w:p>
    <w:p w14:paraId="3DD0A240"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 xml:space="preserve">[1] Based on </w:t>
      </w:r>
      <w:hyperlink r:id="rId108" w:history="1">
        <w:r w:rsidRPr="00C556F8">
          <w:rPr>
            <w:rStyle w:val="Hyperlink"/>
            <w:rFonts w:ascii="Times New Roman" w:hAnsi="Times New Roman"/>
            <w:sz w:val="22"/>
            <w:szCs w:val="22"/>
          </w:rPr>
          <w:t>AEWA/</w:t>
        </w:r>
        <w:proofErr w:type="spellStart"/>
        <w:r w:rsidRPr="00C556F8">
          <w:rPr>
            <w:rStyle w:val="Hyperlink"/>
            <w:rFonts w:ascii="Times New Roman" w:hAnsi="Times New Roman"/>
            <w:sz w:val="22"/>
            <w:szCs w:val="22"/>
          </w:rPr>
          <w:t>StC</w:t>
        </w:r>
        <w:proofErr w:type="spellEnd"/>
        <w:r w:rsidRPr="00C556F8">
          <w:rPr>
            <w:rStyle w:val="Hyperlink"/>
            <w:rFonts w:ascii="Times New Roman" w:hAnsi="Times New Roman"/>
            <w:sz w:val="22"/>
            <w:szCs w:val="22"/>
          </w:rPr>
          <w:t>/12.12/Rev.1</w:t>
        </w:r>
      </w:hyperlink>
      <w:r w:rsidRPr="00C556F8">
        <w:rPr>
          <w:rFonts w:ascii="Times New Roman" w:hAnsi="Times New Roman"/>
          <w:sz w:val="22"/>
          <w:szCs w:val="22"/>
        </w:rPr>
        <w:t>, the 12</w:t>
      </w:r>
      <w:r w:rsidRPr="00C556F8">
        <w:rPr>
          <w:rFonts w:ascii="Times New Roman" w:hAnsi="Times New Roman"/>
          <w:sz w:val="22"/>
          <w:szCs w:val="22"/>
          <w:vertAlign w:val="superscript"/>
        </w:rPr>
        <w:t>th</w:t>
      </w:r>
      <w:r w:rsidRPr="00C556F8">
        <w:rPr>
          <w:rFonts w:ascii="Times New Roman" w:hAnsi="Times New Roman"/>
          <w:sz w:val="22"/>
          <w:szCs w:val="22"/>
        </w:rPr>
        <w:t xml:space="preserve"> meeting of the Standing Committee and subsequently MOP7 has accepted the removal of the N American and Greenland segment of the </w:t>
      </w:r>
      <w:r w:rsidRPr="00C556F8">
        <w:rPr>
          <w:rFonts w:ascii="Times New Roman" w:hAnsi="Times New Roman"/>
          <w:i/>
          <w:sz w:val="22"/>
          <w:szCs w:val="22"/>
        </w:rPr>
        <w:t xml:space="preserve">U. a. </w:t>
      </w:r>
      <w:proofErr w:type="spellStart"/>
      <w:r w:rsidRPr="00C556F8">
        <w:rPr>
          <w:rFonts w:ascii="Times New Roman" w:hAnsi="Times New Roman"/>
          <w:i/>
          <w:sz w:val="22"/>
          <w:szCs w:val="22"/>
        </w:rPr>
        <w:t>aalge</w:t>
      </w:r>
      <w:proofErr w:type="spellEnd"/>
      <w:r w:rsidRPr="00C556F8">
        <w:rPr>
          <w:rFonts w:ascii="Times New Roman" w:hAnsi="Times New Roman"/>
          <w:sz w:val="22"/>
          <w:szCs w:val="22"/>
        </w:rPr>
        <w:t xml:space="preserve"> subspecies. However, during the revision of the flyway definitions for the CSN Tool it has emerged that the Baltic breeding birds mainly remain within the Baltic and are largely separated from the East Atlantic segment of the subspecies throughout the year. Therefore, it is proposed to define two biogeographic populations of </w:t>
      </w:r>
      <w:r w:rsidRPr="00C556F8">
        <w:rPr>
          <w:rFonts w:ascii="Times New Roman" w:hAnsi="Times New Roman"/>
          <w:i/>
          <w:sz w:val="22"/>
          <w:szCs w:val="22"/>
        </w:rPr>
        <w:t xml:space="preserve">U. a. </w:t>
      </w:r>
      <w:proofErr w:type="spellStart"/>
      <w:r w:rsidRPr="00C556F8">
        <w:rPr>
          <w:rFonts w:ascii="Times New Roman" w:hAnsi="Times New Roman"/>
          <w:i/>
          <w:sz w:val="22"/>
          <w:szCs w:val="22"/>
        </w:rPr>
        <w:t>aalge</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(Figure 1) noting that further subdivisions might be possible later: </w:t>
      </w:r>
    </w:p>
    <w:p w14:paraId="07ED40FA" w14:textId="77777777" w:rsidR="00C556F8" w:rsidRPr="00C556F8" w:rsidRDefault="00C556F8" w:rsidP="002B2EBD">
      <w:pPr>
        <w:jc w:val="both"/>
        <w:rPr>
          <w:rFonts w:ascii="Times New Roman" w:hAnsi="Times New Roman"/>
          <w:sz w:val="22"/>
          <w:szCs w:val="22"/>
        </w:rPr>
      </w:pPr>
    </w:p>
    <w:p w14:paraId="33E2747D"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 xml:space="preserve">[1a] </w:t>
      </w:r>
      <w:proofErr w:type="spellStart"/>
      <w:r w:rsidRPr="00C556F8">
        <w:rPr>
          <w:rFonts w:ascii="Times New Roman" w:hAnsi="Times New Roman"/>
          <w:i/>
          <w:sz w:val="22"/>
          <w:szCs w:val="22"/>
        </w:rPr>
        <w:t>Uria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aalge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aalge</w:t>
      </w:r>
      <w:proofErr w:type="spellEnd"/>
      <w:r w:rsidRPr="00C556F8">
        <w:rPr>
          <w:rFonts w:ascii="Times New Roman" w:hAnsi="Times New Roman"/>
          <w:sz w:val="22"/>
          <w:szCs w:val="22"/>
        </w:rPr>
        <w:t>, East Atlantic: Iceland, Jan Mayen, Faeroes, Scotland, S Norway,</w:t>
      </w:r>
    </w:p>
    <w:p w14:paraId="119BA5B2" w14:textId="77777777" w:rsidR="00C556F8" w:rsidRPr="00C556F8" w:rsidRDefault="00C556F8" w:rsidP="002B2EBD">
      <w:pPr>
        <w:jc w:val="both"/>
        <w:rPr>
          <w:rFonts w:ascii="Times New Roman" w:hAnsi="Times New Roman"/>
          <w:sz w:val="22"/>
          <w:szCs w:val="22"/>
          <w:lang w:val="de-DE"/>
        </w:rPr>
      </w:pPr>
      <w:r w:rsidRPr="00C556F8">
        <w:rPr>
          <w:rFonts w:ascii="Times New Roman" w:hAnsi="Times New Roman"/>
          <w:sz w:val="22"/>
          <w:szCs w:val="22"/>
          <w:lang w:val="de-DE"/>
        </w:rPr>
        <w:t xml:space="preserve">[1b] </w:t>
      </w:r>
      <w:r w:rsidRPr="00C556F8">
        <w:rPr>
          <w:rFonts w:ascii="Times New Roman" w:hAnsi="Times New Roman"/>
          <w:i/>
          <w:sz w:val="22"/>
          <w:szCs w:val="22"/>
          <w:lang w:val="de-DE"/>
        </w:rPr>
        <w:t>Uria aalge aalge</w:t>
      </w:r>
      <w:r w:rsidRPr="00C556F8">
        <w:rPr>
          <w:rFonts w:ascii="Times New Roman" w:hAnsi="Times New Roman"/>
          <w:sz w:val="22"/>
          <w:szCs w:val="22"/>
          <w:lang w:val="de-DE"/>
        </w:rPr>
        <w:t xml:space="preserve">, Baltic. </w:t>
      </w:r>
    </w:p>
    <w:p w14:paraId="1B305FAE" w14:textId="77777777" w:rsidR="00C556F8" w:rsidRPr="00C556F8" w:rsidRDefault="00C556F8" w:rsidP="002B2EBD">
      <w:pPr>
        <w:jc w:val="both"/>
        <w:rPr>
          <w:rFonts w:ascii="Times New Roman" w:hAnsi="Times New Roman"/>
          <w:b/>
          <w:sz w:val="22"/>
          <w:szCs w:val="22"/>
          <w:lang w:val="de-DE"/>
        </w:rPr>
      </w:pPr>
    </w:p>
    <w:p w14:paraId="29D34AAA"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 xml:space="preserve">[2] Although this has not been reflected in the name of the population, Table 1 on page 16 of the document </w:t>
      </w:r>
      <w:hyperlink r:id="rId109" w:history="1">
        <w:r w:rsidRPr="00C556F8">
          <w:rPr>
            <w:rStyle w:val="Hyperlink"/>
            <w:rFonts w:ascii="Times New Roman" w:hAnsi="Times New Roman"/>
            <w:sz w:val="22"/>
            <w:szCs w:val="22"/>
          </w:rPr>
          <w:t>AEWA/</w:t>
        </w:r>
        <w:proofErr w:type="spellStart"/>
        <w:r w:rsidRPr="00C556F8">
          <w:rPr>
            <w:rStyle w:val="Hyperlink"/>
            <w:rFonts w:ascii="Times New Roman" w:hAnsi="Times New Roman"/>
            <w:sz w:val="22"/>
            <w:szCs w:val="22"/>
          </w:rPr>
          <w:t>StC</w:t>
        </w:r>
        <w:proofErr w:type="spellEnd"/>
        <w:r w:rsidRPr="00C556F8">
          <w:rPr>
            <w:rStyle w:val="Hyperlink"/>
            <w:rFonts w:ascii="Times New Roman" w:hAnsi="Times New Roman"/>
            <w:sz w:val="22"/>
            <w:szCs w:val="22"/>
          </w:rPr>
          <w:t>/12.12/Rev.1</w:t>
        </w:r>
      </w:hyperlink>
      <w:r w:rsidRPr="00C556F8">
        <w:rPr>
          <w:rFonts w:ascii="Times New Roman" w:hAnsi="Times New Roman"/>
          <w:sz w:val="22"/>
          <w:szCs w:val="22"/>
          <w:u w:val="single"/>
        </w:rPr>
        <w:t xml:space="preserve"> has erroneously allocated the breeding populations of France, Germany</w:t>
      </w:r>
      <w:r w:rsidRPr="00C556F8">
        <w:rPr>
          <w:rFonts w:ascii="Times New Roman" w:hAnsi="Times New Roman"/>
          <w:sz w:val="22"/>
          <w:szCs w:val="22"/>
        </w:rPr>
        <w:t xml:space="preserve"> (Helgoland), Portugal and Spain to </w:t>
      </w:r>
      <w:proofErr w:type="spellStart"/>
      <w:r w:rsidRPr="00C556F8">
        <w:rPr>
          <w:rFonts w:ascii="Times New Roman" w:hAnsi="Times New Roman"/>
          <w:i/>
          <w:sz w:val="22"/>
          <w:szCs w:val="22"/>
        </w:rPr>
        <w:t>U.a.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aalge</w:t>
      </w:r>
      <w:proofErr w:type="spellEnd"/>
      <w:r w:rsidRPr="00C556F8">
        <w:rPr>
          <w:rFonts w:ascii="Times New Roman" w:hAnsi="Times New Roman"/>
          <w:sz w:val="22"/>
          <w:szCs w:val="22"/>
        </w:rPr>
        <w:t xml:space="preserve"> instead of </w:t>
      </w:r>
      <w:r w:rsidRPr="00C556F8">
        <w:rPr>
          <w:rFonts w:ascii="Times New Roman" w:hAnsi="Times New Roman"/>
          <w:i/>
          <w:sz w:val="22"/>
          <w:szCs w:val="22"/>
        </w:rPr>
        <w:t xml:space="preserve">U. a. </w:t>
      </w:r>
      <w:proofErr w:type="spellStart"/>
      <w:r w:rsidRPr="00C556F8">
        <w:rPr>
          <w:rFonts w:ascii="Times New Roman" w:hAnsi="Times New Roman"/>
          <w:i/>
          <w:sz w:val="22"/>
          <w:szCs w:val="22"/>
        </w:rPr>
        <w:t>albionis</w:t>
      </w:r>
      <w:proofErr w:type="spellEnd"/>
      <w:r w:rsidRPr="00C556F8">
        <w:rPr>
          <w:rFonts w:ascii="Times New Roman" w:hAnsi="Times New Roman"/>
          <w:sz w:val="22"/>
          <w:szCs w:val="22"/>
        </w:rPr>
        <w:t xml:space="preserve">.  </w:t>
      </w:r>
    </w:p>
    <w:p w14:paraId="29E414EE" w14:textId="77777777" w:rsidR="00C556F8" w:rsidRPr="00C556F8" w:rsidRDefault="00C556F8" w:rsidP="002B2EBD">
      <w:pPr>
        <w:jc w:val="both"/>
        <w:rPr>
          <w:rFonts w:ascii="Times New Roman" w:hAnsi="Times New Roman"/>
          <w:sz w:val="22"/>
          <w:szCs w:val="22"/>
        </w:rPr>
      </w:pPr>
    </w:p>
    <w:p w14:paraId="2E03B8A4" w14:textId="77777777" w:rsidR="00C556F8" w:rsidRPr="00C556F8" w:rsidRDefault="00C556F8" w:rsidP="002B2EBD">
      <w:pPr>
        <w:jc w:val="both"/>
        <w:rPr>
          <w:rFonts w:ascii="Times New Roman" w:hAnsi="Times New Roman"/>
          <w:sz w:val="22"/>
          <w:szCs w:val="22"/>
        </w:rPr>
      </w:pPr>
    </w:p>
    <w:p w14:paraId="5FCF3EAC" w14:textId="77777777" w:rsidR="00C556F8" w:rsidRPr="00C556F8" w:rsidRDefault="00C556F8" w:rsidP="002B2EBD">
      <w:pPr>
        <w:jc w:val="both"/>
        <w:rPr>
          <w:rFonts w:ascii="Times New Roman" w:hAnsi="Times New Roman"/>
          <w:b/>
          <w:sz w:val="22"/>
          <w:szCs w:val="22"/>
        </w:rPr>
      </w:pPr>
      <w:r w:rsidRPr="00C556F8">
        <w:rPr>
          <w:rFonts w:ascii="Times New Roman" w:hAnsi="Times New Roman"/>
          <w:b/>
          <w:sz w:val="22"/>
          <w:szCs w:val="22"/>
        </w:rPr>
        <w:t xml:space="preserve">What is the evidence supporting the proposal? </w:t>
      </w:r>
    </w:p>
    <w:p w14:paraId="2CA4372F" w14:textId="77777777" w:rsidR="00C556F8" w:rsidRPr="00C556F8" w:rsidRDefault="00C556F8" w:rsidP="002B2EBD">
      <w:pPr>
        <w:jc w:val="both"/>
        <w:rPr>
          <w:rFonts w:ascii="Times New Roman" w:hAnsi="Times New Roman"/>
          <w:b/>
          <w:sz w:val="22"/>
          <w:szCs w:val="22"/>
        </w:rPr>
      </w:pPr>
    </w:p>
    <w:p w14:paraId="32E5D2BA"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u w:val="single"/>
        </w:rPr>
        <w:t xml:space="preserve">[1] </w:t>
      </w:r>
      <w:hyperlink r:id="rId110" w:history="1">
        <w:proofErr w:type="spellStart"/>
        <w:r w:rsidRPr="00C556F8">
          <w:rPr>
            <w:rStyle w:val="Hyperlink"/>
            <w:rFonts w:ascii="Times New Roman" w:hAnsi="Times New Roman"/>
            <w:sz w:val="22"/>
            <w:szCs w:val="22"/>
          </w:rPr>
          <w:t>Lyngs</w:t>
        </w:r>
        <w:proofErr w:type="spellEnd"/>
        <w:r w:rsidRPr="00C556F8">
          <w:rPr>
            <w:rStyle w:val="Hyperlink"/>
            <w:rFonts w:ascii="Times New Roman" w:hAnsi="Times New Roman"/>
            <w:sz w:val="22"/>
            <w:szCs w:val="22"/>
          </w:rPr>
          <w:t xml:space="preserve"> &amp; </w:t>
        </w:r>
        <w:proofErr w:type="spellStart"/>
        <w:r w:rsidRPr="00C556F8">
          <w:rPr>
            <w:rStyle w:val="Hyperlink"/>
            <w:rFonts w:ascii="Times New Roman" w:hAnsi="Times New Roman"/>
            <w:sz w:val="22"/>
            <w:szCs w:val="22"/>
          </w:rPr>
          <w:t>Kampp</w:t>
        </w:r>
        <w:proofErr w:type="spellEnd"/>
        <w:r w:rsidRPr="00C556F8">
          <w:rPr>
            <w:rStyle w:val="Hyperlink"/>
            <w:rFonts w:ascii="Times New Roman" w:hAnsi="Times New Roman"/>
            <w:sz w:val="22"/>
            <w:szCs w:val="22"/>
          </w:rPr>
          <w:t xml:space="preserve"> (1996)</w:t>
        </w:r>
      </w:hyperlink>
      <w:r w:rsidRPr="00C556F8">
        <w:rPr>
          <w:rFonts w:ascii="Times New Roman" w:hAnsi="Times New Roman"/>
          <w:sz w:val="22"/>
          <w:szCs w:val="22"/>
        </w:rPr>
        <w:t xml:space="preserve"> showed that Baltic Guillemots are largely sedentary, and few are recovered outside the Baltic. Only some immatures venture further and have been recovered as far away as Britain and northern Norway; also, the small colony on </w:t>
      </w:r>
      <w:proofErr w:type="spellStart"/>
      <w:r w:rsidRPr="00C556F8">
        <w:rPr>
          <w:rFonts w:ascii="Times New Roman" w:hAnsi="Times New Roman"/>
          <w:sz w:val="22"/>
          <w:szCs w:val="22"/>
        </w:rPr>
        <w:t>Hallands</w:t>
      </w:r>
      <w:proofErr w:type="spellEnd"/>
      <w:r w:rsidRPr="00C556F8">
        <w:rPr>
          <w:rFonts w:ascii="Times New Roman" w:hAnsi="Times New Roman"/>
          <w:sz w:val="22"/>
          <w:szCs w:val="22"/>
        </w:rPr>
        <w:t xml:space="preserve"> </w:t>
      </w:r>
      <w:proofErr w:type="spellStart"/>
      <w:r w:rsidRPr="00C556F8">
        <w:rPr>
          <w:rFonts w:ascii="Times New Roman" w:hAnsi="Times New Roman"/>
          <w:sz w:val="22"/>
          <w:szCs w:val="22"/>
        </w:rPr>
        <w:t>Vädero</w:t>
      </w:r>
      <w:proofErr w:type="spellEnd"/>
      <w:r w:rsidRPr="00C556F8">
        <w:rPr>
          <w:rFonts w:ascii="Times New Roman" w:hAnsi="Times New Roman"/>
          <w:sz w:val="22"/>
          <w:szCs w:val="22"/>
        </w:rPr>
        <w:t xml:space="preserve">̈, W Sweden, was probably founded by birds from the Baltic. Ringing data of birds breeding in Finland also confirm this (Mia </w:t>
      </w:r>
      <w:proofErr w:type="spellStart"/>
      <w:r w:rsidRPr="00C556F8">
        <w:rPr>
          <w:rFonts w:ascii="Times New Roman" w:hAnsi="Times New Roman"/>
          <w:sz w:val="22"/>
          <w:szCs w:val="22"/>
        </w:rPr>
        <w:t>Rönkä</w:t>
      </w:r>
      <w:proofErr w:type="spellEnd"/>
      <w:r w:rsidRPr="00C556F8">
        <w:rPr>
          <w:rFonts w:ascii="Times New Roman" w:hAnsi="Times New Roman"/>
          <w:sz w:val="22"/>
          <w:szCs w:val="22"/>
        </w:rPr>
        <w:t xml:space="preserve"> pers. com., Figure 2). According to </w:t>
      </w:r>
      <w:hyperlink r:id="rId111" w:history="1">
        <w:proofErr w:type="spellStart"/>
        <w:r w:rsidRPr="00C556F8">
          <w:rPr>
            <w:rStyle w:val="Hyperlink"/>
            <w:rFonts w:ascii="Times New Roman" w:hAnsi="Times New Roman"/>
            <w:sz w:val="22"/>
            <w:szCs w:val="22"/>
          </w:rPr>
          <w:t>Peterz</w:t>
        </w:r>
        <w:proofErr w:type="spellEnd"/>
        <w:r w:rsidRPr="00C556F8">
          <w:rPr>
            <w:rStyle w:val="Hyperlink"/>
            <w:rFonts w:ascii="Times New Roman" w:hAnsi="Times New Roman"/>
            <w:sz w:val="22"/>
            <w:szCs w:val="22"/>
          </w:rPr>
          <w:t xml:space="preserve"> &amp; </w:t>
        </w:r>
        <w:proofErr w:type="spellStart"/>
        <w:r w:rsidRPr="00C556F8">
          <w:rPr>
            <w:rStyle w:val="Hyperlink"/>
            <w:rFonts w:ascii="Times New Roman" w:hAnsi="Times New Roman"/>
            <w:sz w:val="22"/>
            <w:szCs w:val="22"/>
          </w:rPr>
          <w:t>Blomqvist</w:t>
        </w:r>
        <w:proofErr w:type="spellEnd"/>
        <w:r w:rsidRPr="00C556F8">
          <w:rPr>
            <w:rStyle w:val="Hyperlink"/>
            <w:rFonts w:ascii="Times New Roman" w:hAnsi="Times New Roman"/>
            <w:sz w:val="22"/>
            <w:szCs w:val="22"/>
          </w:rPr>
          <w:t xml:space="preserve"> (2010)</w:t>
        </w:r>
      </w:hyperlink>
      <w:r w:rsidRPr="00C556F8">
        <w:rPr>
          <w:rFonts w:ascii="Times New Roman" w:hAnsi="Times New Roman"/>
          <w:sz w:val="22"/>
          <w:szCs w:val="22"/>
        </w:rPr>
        <w:t xml:space="preserve"> morphological differences are minimal, but ringing recoveries indicate intermittent exchange between Baltic and North Sea birds. </w:t>
      </w:r>
      <w:hyperlink r:id="rId112" w:history="1">
        <w:proofErr w:type="spellStart"/>
        <w:r w:rsidRPr="00C556F8">
          <w:rPr>
            <w:rStyle w:val="Hyperlink"/>
            <w:rFonts w:ascii="Times New Roman" w:hAnsi="Times New Roman"/>
            <w:sz w:val="22"/>
            <w:szCs w:val="22"/>
          </w:rPr>
          <w:t>Lyngs</w:t>
        </w:r>
        <w:proofErr w:type="spellEnd"/>
        <w:r w:rsidRPr="00C556F8">
          <w:rPr>
            <w:rStyle w:val="Hyperlink"/>
            <w:rFonts w:ascii="Times New Roman" w:hAnsi="Times New Roman"/>
            <w:sz w:val="22"/>
            <w:szCs w:val="22"/>
          </w:rPr>
          <w:t xml:space="preserve"> &amp; </w:t>
        </w:r>
        <w:proofErr w:type="spellStart"/>
        <w:r w:rsidRPr="00C556F8">
          <w:rPr>
            <w:rStyle w:val="Hyperlink"/>
            <w:rFonts w:ascii="Times New Roman" w:hAnsi="Times New Roman"/>
            <w:sz w:val="22"/>
            <w:szCs w:val="22"/>
          </w:rPr>
          <w:t>Kampp</w:t>
        </w:r>
        <w:proofErr w:type="spellEnd"/>
        <w:r w:rsidRPr="00C556F8">
          <w:rPr>
            <w:rStyle w:val="Hyperlink"/>
            <w:rFonts w:ascii="Times New Roman" w:hAnsi="Times New Roman"/>
            <w:sz w:val="22"/>
            <w:szCs w:val="22"/>
          </w:rPr>
          <w:t xml:space="preserve"> (1996)</w:t>
        </w:r>
      </w:hyperlink>
      <w:r w:rsidRPr="00C556F8">
        <w:rPr>
          <w:rFonts w:ascii="Times New Roman" w:hAnsi="Times New Roman"/>
          <w:sz w:val="22"/>
          <w:szCs w:val="22"/>
        </w:rPr>
        <w:t xml:space="preserve"> shows also that birds from the North Atlantic colonies only occur occasionally in the Baltic proper. </w:t>
      </w:r>
    </w:p>
    <w:p w14:paraId="35D1FC71" w14:textId="77777777" w:rsidR="00C556F8" w:rsidRPr="00C556F8" w:rsidRDefault="00C556F8" w:rsidP="002B2EBD">
      <w:pPr>
        <w:jc w:val="both"/>
        <w:rPr>
          <w:rFonts w:ascii="Times New Roman" w:hAnsi="Times New Roman"/>
          <w:sz w:val="22"/>
          <w:szCs w:val="22"/>
        </w:rPr>
      </w:pPr>
    </w:p>
    <w:p w14:paraId="53CE50D8"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 xml:space="preserve">Considering the strong natal philopatry and high breeding site fidelity as well as that specific colonies may have specific wintering </w:t>
      </w:r>
      <w:proofErr w:type="gramStart"/>
      <w:r w:rsidRPr="00C556F8">
        <w:rPr>
          <w:rFonts w:ascii="Times New Roman" w:hAnsi="Times New Roman"/>
          <w:sz w:val="22"/>
          <w:szCs w:val="22"/>
        </w:rPr>
        <w:t>areas,</w:t>
      </w:r>
      <w:proofErr w:type="gramEnd"/>
      <w:r w:rsidRPr="00C556F8">
        <w:rPr>
          <w:rFonts w:ascii="Times New Roman" w:hAnsi="Times New Roman"/>
          <w:sz w:val="22"/>
          <w:szCs w:val="22"/>
        </w:rPr>
        <w:t xml:space="preserve"> the East Atlantic biogeographic population might be further subdivided in the future. Colony specific geolocator data from 2013 – 2017(</w:t>
      </w:r>
      <w:hyperlink r:id="rId113" w:history="1">
        <w:r w:rsidRPr="00C556F8">
          <w:rPr>
            <w:rStyle w:val="Hyperlink"/>
            <w:rFonts w:ascii="Times New Roman" w:hAnsi="Times New Roman"/>
            <w:sz w:val="22"/>
            <w:szCs w:val="22"/>
          </w:rPr>
          <w:t>SEATRACK</w:t>
        </w:r>
      </w:hyperlink>
      <w:r w:rsidRPr="00C556F8">
        <w:rPr>
          <w:rFonts w:ascii="Times New Roman" w:hAnsi="Times New Roman"/>
          <w:sz w:val="22"/>
          <w:szCs w:val="22"/>
        </w:rPr>
        <w:t xml:space="preserve">, Figure 3) indicates that Icelandic birds remain mainly around Iceland but may range as far as E Greenland and the Shetland Islands. The non-breeding range of birds from Jan Mayen seem to be much bigger and partly overlapping with the Icelandic birds. Birds from the Isle of May, UK, seem to be confined to the North Sea based on the </w:t>
      </w:r>
      <w:r w:rsidRPr="00C556F8">
        <w:rPr>
          <w:rFonts w:ascii="Times New Roman" w:hAnsi="Times New Roman"/>
          <w:sz w:val="22"/>
          <w:szCs w:val="22"/>
        </w:rPr>
        <w:lastRenderedPageBreak/>
        <w:t xml:space="preserve">SEATRACK data, but </w:t>
      </w:r>
      <w:hyperlink r:id="rId114" w:history="1">
        <w:r w:rsidRPr="00C556F8">
          <w:rPr>
            <w:rStyle w:val="Hyperlink"/>
            <w:rFonts w:ascii="Times New Roman" w:hAnsi="Times New Roman"/>
            <w:sz w:val="22"/>
            <w:szCs w:val="22"/>
          </w:rPr>
          <w:t>Harris et al. (2015)</w:t>
        </w:r>
      </w:hyperlink>
      <w:r w:rsidRPr="00C556F8">
        <w:rPr>
          <w:rFonts w:ascii="Times New Roman" w:hAnsi="Times New Roman"/>
          <w:sz w:val="22"/>
          <w:szCs w:val="22"/>
        </w:rPr>
        <w:t xml:space="preserve"> indicated some moult movements to the Barents Sea, similar to </w:t>
      </w:r>
      <w:hyperlink r:id="rId115" w:history="1">
        <w:proofErr w:type="spellStart"/>
        <w:r w:rsidRPr="00C556F8">
          <w:rPr>
            <w:rStyle w:val="Hyperlink"/>
            <w:rFonts w:ascii="Times New Roman" w:hAnsi="Times New Roman"/>
            <w:sz w:val="22"/>
            <w:szCs w:val="22"/>
          </w:rPr>
          <w:t>Lorentsen</w:t>
        </w:r>
        <w:proofErr w:type="spellEnd"/>
        <w:r w:rsidRPr="00C556F8">
          <w:rPr>
            <w:rStyle w:val="Hyperlink"/>
            <w:rFonts w:ascii="Times New Roman" w:hAnsi="Times New Roman"/>
            <w:sz w:val="22"/>
            <w:szCs w:val="22"/>
          </w:rPr>
          <w:t xml:space="preserve"> &amp; May (2012)</w:t>
        </w:r>
      </w:hyperlink>
      <w:r w:rsidRPr="00C556F8">
        <w:rPr>
          <w:rFonts w:ascii="Times New Roman" w:hAnsi="Times New Roman"/>
          <w:sz w:val="22"/>
          <w:szCs w:val="22"/>
        </w:rPr>
        <w:t xml:space="preserve"> from S Norway. </w:t>
      </w:r>
    </w:p>
    <w:p w14:paraId="2D00477C" w14:textId="77777777" w:rsidR="00C556F8" w:rsidRPr="00C556F8" w:rsidRDefault="00C556F8" w:rsidP="002B2EBD">
      <w:pPr>
        <w:jc w:val="both"/>
        <w:rPr>
          <w:rFonts w:ascii="Times New Roman" w:hAnsi="Times New Roman"/>
          <w:b/>
          <w:sz w:val="22"/>
          <w:szCs w:val="22"/>
        </w:rPr>
      </w:pPr>
    </w:p>
    <w:p w14:paraId="7EC331CA"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 xml:space="preserve">[2] </w:t>
      </w:r>
      <w:r w:rsidRPr="00C556F8">
        <w:rPr>
          <w:rFonts w:ascii="Times New Roman" w:hAnsi="Times New Roman"/>
          <w:i/>
          <w:sz w:val="22"/>
          <w:szCs w:val="22"/>
        </w:rPr>
        <w:t xml:space="preserve">U. </w:t>
      </w:r>
      <w:proofErr w:type="spellStart"/>
      <w:r w:rsidRPr="00C556F8">
        <w:rPr>
          <w:rFonts w:ascii="Times New Roman" w:hAnsi="Times New Roman"/>
          <w:i/>
          <w:sz w:val="22"/>
          <w:szCs w:val="22"/>
        </w:rPr>
        <w:t>aalge</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breeding on Helgoland (Germany), France, Spain and Portugal belong to the </w:t>
      </w:r>
      <w:r w:rsidRPr="00C556F8">
        <w:rPr>
          <w:rFonts w:ascii="Times New Roman" w:hAnsi="Times New Roman"/>
          <w:i/>
          <w:sz w:val="22"/>
          <w:szCs w:val="22"/>
        </w:rPr>
        <w:t xml:space="preserve">U. a. </w:t>
      </w:r>
      <w:proofErr w:type="spellStart"/>
      <w:r w:rsidRPr="00C556F8">
        <w:rPr>
          <w:rFonts w:ascii="Times New Roman" w:hAnsi="Times New Roman"/>
          <w:i/>
          <w:sz w:val="22"/>
          <w:szCs w:val="22"/>
        </w:rPr>
        <w:t>albionis</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subspecies according to the HBW and BirdLife International Illustrated Checklist and HBW Alive, AEWA’s taxonomic references. The </w:t>
      </w:r>
      <w:hyperlink r:id="rId116" w:history="1">
        <w:r w:rsidRPr="00C556F8">
          <w:rPr>
            <w:rStyle w:val="Hyperlink"/>
            <w:rFonts w:ascii="Times New Roman" w:hAnsi="Times New Roman"/>
            <w:sz w:val="22"/>
            <w:szCs w:val="22"/>
          </w:rPr>
          <w:t>Supplementary Material to the European Red List</w:t>
        </w:r>
      </w:hyperlink>
      <w:r w:rsidRPr="00C556F8">
        <w:rPr>
          <w:rFonts w:ascii="Times New Roman" w:hAnsi="Times New Roman"/>
          <w:sz w:val="22"/>
          <w:szCs w:val="22"/>
        </w:rPr>
        <w:t xml:space="preserve"> for the species has treated the breeding birds in France and Germany as </w:t>
      </w:r>
      <w:r w:rsidRPr="00C556F8">
        <w:rPr>
          <w:rFonts w:ascii="Times New Roman" w:hAnsi="Times New Roman"/>
          <w:i/>
          <w:sz w:val="22"/>
          <w:szCs w:val="22"/>
        </w:rPr>
        <w:t xml:space="preserve">U. a. </w:t>
      </w:r>
      <w:proofErr w:type="spellStart"/>
      <w:r w:rsidRPr="00C556F8">
        <w:rPr>
          <w:rFonts w:ascii="Times New Roman" w:hAnsi="Times New Roman"/>
          <w:i/>
          <w:sz w:val="22"/>
          <w:szCs w:val="22"/>
        </w:rPr>
        <w:t>albionis</w:t>
      </w:r>
      <w:proofErr w:type="spellEnd"/>
      <w:r w:rsidRPr="00C556F8">
        <w:rPr>
          <w:rFonts w:ascii="Times New Roman" w:hAnsi="Times New Roman"/>
          <w:sz w:val="22"/>
          <w:szCs w:val="22"/>
        </w:rPr>
        <w:t xml:space="preserve">, while the birds breeding in Spain and France were reported as </w:t>
      </w:r>
      <w:r w:rsidRPr="00C556F8">
        <w:rPr>
          <w:rFonts w:ascii="Times New Roman" w:hAnsi="Times New Roman"/>
          <w:i/>
          <w:sz w:val="22"/>
          <w:szCs w:val="22"/>
        </w:rPr>
        <w:t xml:space="preserve">U. a. </w:t>
      </w:r>
      <w:proofErr w:type="spellStart"/>
      <w:r w:rsidRPr="00C556F8">
        <w:rPr>
          <w:rFonts w:ascii="Times New Roman" w:hAnsi="Times New Roman"/>
          <w:i/>
          <w:sz w:val="22"/>
          <w:szCs w:val="22"/>
        </w:rPr>
        <w:t>ibericus</w:t>
      </w:r>
      <w:proofErr w:type="spellEnd"/>
      <w:r w:rsidRPr="00C556F8">
        <w:rPr>
          <w:rFonts w:ascii="Times New Roman" w:hAnsi="Times New Roman"/>
          <w:sz w:val="22"/>
          <w:szCs w:val="22"/>
        </w:rPr>
        <w:t xml:space="preserve">. However, the latter form is not recognised by HBW and it is included into </w:t>
      </w:r>
      <w:proofErr w:type="spellStart"/>
      <w:r w:rsidRPr="00C556F8">
        <w:rPr>
          <w:rFonts w:ascii="Times New Roman" w:hAnsi="Times New Roman"/>
          <w:i/>
          <w:sz w:val="22"/>
          <w:szCs w:val="22"/>
        </w:rPr>
        <w:t>albionis</w:t>
      </w:r>
      <w:proofErr w:type="spellEnd"/>
      <w:r w:rsidRPr="00C556F8">
        <w:rPr>
          <w:rFonts w:ascii="Times New Roman" w:hAnsi="Times New Roman"/>
          <w:sz w:val="22"/>
          <w:szCs w:val="22"/>
        </w:rPr>
        <w:t xml:space="preserve">. Table 1 in the document </w:t>
      </w:r>
      <w:hyperlink r:id="rId117" w:history="1">
        <w:r w:rsidRPr="00C556F8">
          <w:rPr>
            <w:rStyle w:val="Hyperlink"/>
            <w:rFonts w:ascii="Times New Roman" w:hAnsi="Times New Roman"/>
            <w:sz w:val="22"/>
            <w:szCs w:val="22"/>
          </w:rPr>
          <w:t>AEWA/</w:t>
        </w:r>
        <w:proofErr w:type="spellStart"/>
        <w:r w:rsidRPr="00C556F8">
          <w:rPr>
            <w:rStyle w:val="Hyperlink"/>
            <w:rFonts w:ascii="Times New Roman" w:hAnsi="Times New Roman"/>
            <w:sz w:val="22"/>
            <w:szCs w:val="22"/>
          </w:rPr>
          <w:t>StC</w:t>
        </w:r>
        <w:proofErr w:type="spellEnd"/>
        <w:r w:rsidRPr="00C556F8">
          <w:rPr>
            <w:rStyle w:val="Hyperlink"/>
            <w:rFonts w:ascii="Times New Roman" w:hAnsi="Times New Roman"/>
            <w:sz w:val="22"/>
            <w:szCs w:val="22"/>
          </w:rPr>
          <w:t>/12.12/Rev.1</w:t>
        </w:r>
      </w:hyperlink>
      <w:r w:rsidRPr="00C556F8">
        <w:rPr>
          <w:rFonts w:ascii="Times New Roman" w:hAnsi="Times New Roman"/>
          <w:sz w:val="22"/>
          <w:szCs w:val="22"/>
        </w:rPr>
        <w:t xml:space="preserve"> was compiled based on Harris &amp; </w:t>
      </w:r>
      <w:proofErr w:type="spellStart"/>
      <w:r w:rsidRPr="00C556F8">
        <w:rPr>
          <w:rFonts w:ascii="Times New Roman" w:hAnsi="Times New Roman"/>
          <w:sz w:val="22"/>
          <w:szCs w:val="22"/>
        </w:rPr>
        <w:t>Wanless</w:t>
      </w:r>
      <w:proofErr w:type="spellEnd"/>
      <w:r w:rsidRPr="00C556F8">
        <w:rPr>
          <w:rFonts w:ascii="Times New Roman" w:hAnsi="Times New Roman"/>
          <w:sz w:val="22"/>
          <w:szCs w:val="22"/>
        </w:rPr>
        <w:t xml:space="preserve"> (2007)</w:t>
      </w:r>
      <w:r w:rsidRPr="00C556F8">
        <w:rPr>
          <w:rFonts w:ascii="Times New Roman" w:hAnsi="Times New Roman"/>
          <w:sz w:val="22"/>
          <w:szCs w:val="22"/>
          <w:vertAlign w:val="superscript"/>
        </w:rPr>
        <w:footnoteReference w:id="10"/>
      </w:r>
      <w:r w:rsidRPr="00C556F8">
        <w:rPr>
          <w:rFonts w:ascii="Times New Roman" w:hAnsi="Times New Roman"/>
          <w:sz w:val="22"/>
          <w:szCs w:val="22"/>
        </w:rPr>
        <w:t xml:space="preserve"> and probably followed the position of </w:t>
      </w:r>
      <w:hyperlink r:id="rId118" w:history="1">
        <w:r w:rsidRPr="00C556F8">
          <w:rPr>
            <w:rStyle w:val="Hyperlink"/>
            <w:rFonts w:ascii="Times New Roman" w:hAnsi="Times New Roman"/>
            <w:sz w:val="22"/>
            <w:szCs w:val="22"/>
          </w:rPr>
          <w:t>Knox (2012)</w:t>
        </w:r>
      </w:hyperlink>
      <w:r w:rsidRPr="00C556F8">
        <w:rPr>
          <w:rFonts w:ascii="Times New Roman" w:hAnsi="Times New Roman"/>
          <w:sz w:val="22"/>
          <w:szCs w:val="22"/>
        </w:rPr>
        <w:t xml:space="preserve"> who argue that </w:t>
      </w:r>
      <w:r w:rsidRPr="00C556F8">
        <w:rPr>
          <w:rFonts w:ascii="Times New Roman" w:hAnsi="Times New Roman"/>
          <w:i/>
          <w:sz w:val="22"/>
          <w:szCs w:val="22"/>
        </w:rPr>
        <w:t xml:space="preserve">U. a. </w:t>
      </w:r>
      <w:proofErr w:type="spellStart"/>
      <w:r w:rsidRPr="00C556F8">
        <w:rPr>
          <w:rFonts w:ascii="Times New Roman" w:hAnsi="Times New Roman"/>
          <w:i/>
          <w:sz w:val="22"/>
          <w:szCs w:val="22"/>
        </w:rPr>
        <w:t>hyperborea</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should be merged with </w:t>
      </w:r>
      <w:r w:rsidRPr="00C556F8">
        <w:rPr>
          <w:rFonts w:ascii="Times New Roman" w:hAnsi="Times New Roman"/>
          <w:i/>
          <w:sz w:val="22"/>
          <w:szCs w:val="22"/>
        </w:rPr>
        <w:t xml:space="preserve">U. a. </w:t>
      </w:r>
      <w:proofErr w:type="spellStart"/>
      <w:r w:rsidRPr="00C556F8">
        <w:rPr>
          <w:rFonts w:ascii="Times New Roman" w:hAnsi="Times New Roman"/>
          <w:i/>
          <w:sz w:val="22"/>
          <w:szCs w:val="22"/>
        </w:rPr>
        <w:t>aalge</w:t>
      </w:r>
      <w:proofErr w:type="spellEnd"/>
      <w:r w:rsidRPr="00C556F8">
        <w:rPr>
          <w:rFonts w:ascii="Times New Roman" w:hAnsi="Times New Roman"/>
          <w:sz w:val="22"/>
          <w:szCs w:val="22"/>
        </w:rPr>
        <w:t>. However, this view has not been taken up by AEWA’s taxonomic reference although the species account has been updated three times since 2012. Harris &amp; </w:t>
      </w:r>
      <w:proofErr w:type="spellStart"/>
      <w:r w:rsidRPr="00C556F8">
        <w:rPr>
          <w:rFonts w:ascii="Times New Roman" w:hAnsi="Times New Roman"/>
          <w:sz w:val="22"/>
          <w:szCs w:val="22"/>
        </w:rPr>
        <w:t>Wanless</w:t>
      </w:r>
      <w:proofErr w:type="spellEnd"/>
      <w:r w:rsidRPr="00C556F8">
        <w:rPr>
          <w:rFonts w:ascii="Times New Roman" w:hAnsi="Times New Roman"/>
          <w:sz w:val="22"/>
          <w:szCs w:val="22"/>
        </w:rPr>
        <w:t xml:space="preserve"> (2007) have defined the ranges of the various subspecies as follows on page 845: “Nominate </w:t>
      </w:r>
      <w:proofErr w:type="spellStart"/>
      <w:r w:rsidRPr="00C556F8">
        <w:rPr>
          <w:rFonts w:ascii="Times New Roman" w:hAnsi="Times New Roman"/>
          <w:i/>
          <w:sz w:val="22"/>
          <w:szCs w:val="22"/>
        </w:rPr>
        <w:t>aalge</w:t>
      </w:r>
      <w:proofErr w:type="spellEnd"/>
      <w:r w:rsidRPr="00C556F8">
        <w:rPr>
          <w:rFonts w:ascii="Times New Roman" w:hAnsi="Times New Roman"/>
          <w:i/>
          <w:sz w:val="22"/>
          <w:szCs w:val="22"/>
        </w:rPr>
        <w:t xml:space="preserve"> </w:t>
      </w:r>
      <w:r w:rsidRPr="00C556F8">
        <w:rPr>
          <w:rFonts w:ascii="Times New Roman" w:hAnsi="Times New Roman"/>
          <w:sz w:val="22"/>
          <w:szCs w:val="22"/>
        </w:rPr>
        <w:t xml:space="preserve">breeds along the coasts of North America, Greenland, Iceland, Faroes, Scotland north of 55o 38’N, southern Norway and the Baltic Sea; </w:t>
      </w:r>
      <w:proofErr w:type="spellStart"/>
      <w:r w:rsidRPr="00C556F8">
        <w:rPr>
          <w:rFonts w:ascii="Times New Roman" w:hAnsi="Times New Roman"/>
          <w:i/>
          <w:sz w:val="22"/>
          <w:szCs w:val="22"/>
        </w:rPr>
        <w:t>albionis</w:t>
      </w:r>
      <w:proofErr w:type="spellEnd"/>
      <w:r w:rsidRPr="00C556F8">
        <w:rPr>
          <w:rFonts w:ascii="Times New Roman" w:hAnsi="Times New Roman"/>
          <w:sz w:val="22"/>
          <w:szCs w:val="22"/>
        </w:rPr>
        <w:t xml:space="preserve"> in Ireland, Britain north to 55o 38’N, from Brittany to west Iberia and Helgoland; and </w:t>
      </w:r>
      <w:proofErr w:type="spellStart"/>
      <w:r w:rsidRPr="00C556F8">
        <w:rPr>
          <w:rFonts w:ascii="Times New Roman" w:hAnsi="Times New Roman"/>
          <w:i/>
          <w:sz w:val="22"/>
          <w:szCs w:val="22"/>
        </w:rPr>
        <w:t>hyperborea</w:t>
      </w:r>
      <w:proofErr w:type="spellEnd"/>
      <w:r w:rsidRPr="00C556F8">
        <w:rPr>
          <w:rFonts w:ascii="Times New Roman" w:hAnsi="Times New Roman"/>
          <w:sz w:val="22"/>
          <w:szCs w:val="22"/>
        </w:rPr>
        <w:t xml:space="preserve"> from Svalbard and northern Norway, east to Novaya Zemlya …”.   This definition is consistent with the one in the HBW. Therefore, the Table 1 to document </w:t>
      </w:r>
      <w:hyperlink r:id="rId119" w:history="1">
        <w:r w:rsidRPr="00C556F8">
          <w:rPr>
            <w:rStyle w:val="Hyperlink"/>
            <w:rFonts w:ascii="Times New Roman" w:hAnsi="Times New Roman"/>
            <w:sz w:val="22"/>
            <w:szCs w:val="22"/>
          </w:rPr>
          <w:t>AEWA/</w:t>
        </w:r>
        <w:proofErr w:type="spellStart"/>
        <w:r w:rsidRPr="00C556F8">
          <w:rPr>
            <w:rStyle w:val="Hyperlink"/>
            <w:rFonts w:ascii="Times New Roman" w:hAnsi="Times New Roman"/>
            <w:sz w:val="22"/>
            <w:szCs w:val="22"/>
          </w:rPr>
          <w:t>StC</w:t>
        </w:r>
        <w:proofErr w:type="spellEnd"/>
        <w:r w:rsidRPr="00C556F8">
          <w:rPr>
            <w:rStyle w:val="Hyperlink"/>
            <w:rFonts w:ascii="Times New Roman" w:hAnsi="Times New Roman"/>
            <w:sz w:val="22"/>
            <w:szCs w:val="22"/>
          </w:rPr>
          <w:t>/12.12/Rev.1</w:t>
        </w:r>
      </w:hyperlink>
      <w:r w:rsidRPr="00C556F8">
        <w:rPr>
          <w:rFonts w:ascii="Times New Roman" w:hAnsi="Times New Roman"/>
          <w:sz w:val="22"/>
          <w:szCs w:val="22"/>
        </w:rPr>
        <w:t xml:space="preserve"> is updated to be consistent with AEWA’s taxonomic reference:</w:t>
      </w:r>
    </w:p>
    <w:p w14:paraId="215A191B" w14:textId="77777777" w:rsidR="00C556F8" w:rsidRPr="00C556F8" w:rsidRDefault="00C556F8" w:rsidP="00C556F8">
      <w:pPr>
        <w:rPr>
          <w:rFonts w:ascii="Times New Roman" w:hAnsi="Times New Roman"/>
          <w:sz w:val="22"/>
          <w:szCs w:val="22"/>
        </w:rPr>
      </w:pPr>
    </w:p>
    <w:p w14:paraId="1881EB11" w14:textId="77777777" w:rsidR="00C556F8" w:rsidRPr="00C556F8" w:rsidRDefault="00C556F8" w:rsidP="00C556F8">
      <w:pPr>
        <w:rPr>
          <w:rFonts w:ascii="Times New Roman" w:hAnsi="Times New Roman"/>
          <w:sz w:val="22"/>
          <w:szCs w:val="22"/>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7"/>
        <w:gridCol w:w="2231"/>
        <w:gridCol w:w="2334"/>
        <w:gridCol w:w="2198"/>
      </w:tblGrid>
      <w:tr w:rsidR="00C556F8" w:rsidRPr="00C556F8" w14:paraId="31808C25" w14:textId="77777777" w:rsidTr="00C556F8">
        <w:tc>
          <w:tcPr>
            <w:tcW w:w="2832" w:type="dxa"/>
            <w:shd w:val="clear" w:color="auto" w:fill="auto"/>
          </w:tcPr>
          <w:p w14:paraId="4B239EE0" w14:textId="77777777" w:rsidR="00C556F8" w:rsidRPr="00C556F8" w:rsidRDefault="00C556F8" w:rsidP="00C556F8">
            <w:pPr>
              <w:rPr>
                <w:rFonts w:ascii="Times New Roman" w:hAnsi="Times New Roman"/>
                <w:b/>
                <w:sz w:val="22"/>
                <w:szCs w:val="22"/>
              </w:rPr>
            </w:pPr>
          </w:p>
        </w:tc>
        <w:tc>
          <w:tcPr>
            <w:tcW w:w="2576" w:type="dxa"/>
            <w:shd w:val="clear" w:color="auto" w:fill="auto"/>
          </w:tcPr>
          <w:p w14:paraId="3092DDF4" w14:textId="77777777" w:rsidR="00C556F8" w:rsidRPr="00C556F8" w:rsidRDefault="00C556F8" w:rsidP="00C556F8">
            <w:pPr>
              <w:rPr>
                <w:rFonts w:ascii="Times New Roman" w:hAnsi="Times New Roman"/>
                <w:b/>
                <w:i/>
                <w:sz w:val="22"/>
                <w:szCs w:val="22"/>
              </w:rPr>
            </w:pPr>
            <w:proofErr w:type="spellStart"/>
            <w:r w:rsidRPr="00C556F8">
              <w:rPr>
                <w:rFonts w:ascii="Times New Roman" w:hAnsi="Times New Roman"/>
                <w:b/>
                <w:i/>
                <w:sz w:val="22"/>
                <w:szCs w:val="22"/>
              </w:rPr>
              <w:t>aalge</w:t>
            </w:r>
            <w:proofErr w:type="spellEnd"/>
          </w:p>
        </w:tc>
        <w:tc>
          <w:tcPr>
            <w:tcW w:w="2650" w:type="dxa"/>
            <w:shd w:val="clear" w:color="auto" w:fill="auto"/>
          </w:tcPr>
          <w:p w14:paraId="0D59A6AC" w14:textId="77777777" w:rsidR="00C556F8" w:rsidRPr="00C556F8" w:rsidRDefault="00C556F8" w:rsidP="00C556F8">
            <w:pPr>
              <w:rPr>
                <w:rFonts w:ascii="Times New Roman" w:hAnsi="Times New Roman"/>
                <w:b/>
                <w:i/>
                <w:sz w:val="22"/>
                <w:szCs w:val="22"/>
              </w:rPr>
            </w:pPr>
            <w:proofErr w:type="spellStart"/>
            <w:r w:rsidRPr="00C556F8">
              <w:rPr>
                <w:rFonts w:ascii="Times New Roman" w:hAnsi="Times New Roman"/>
                <w:b/>
                <w:i/>
                <w:sz w:val="22"/>
                <w:szCs w:val="22"/>
              </w:rPr>
              <w:t>albionis</w:t>
            </w:r>
            <w:proofErr w:type="spellEnd"/>
          </w:p>
        </w:tc>
        <w:tc>
          <w:tcPr>
            <w:tcW w:w="2414" w:type="dxa"/>
            <w:shd w:val="clear" w:color="auto" w:fill="auto"/>
          </w:tcPr>
          <w:p w14:paraId="435BBD78" w14:textId="77777777" w:rsidR="00C556F8" w:rsidRPr="00C556F8" w:rsidRDefault="00C556F8" w:rsidP="00C556F8">
            <w:pPr>
              <w:rPr>
                <w:rFonts w:ascii="Times New Roman" w:hAnsi="Times New Roman"/>
                <w:b/>
                <w:i/>
                <w:sz w:val="22"/>
                <w:szCs w:val="22"/>
              </w:rPr>
            </w:pPr>
            <w:proofErr w:type="spellStart"/>
            <w:r w:rsidRPr="00C556F8">
              <w:rPr>
                <w:rFonts w:ascii="Times New Roman" w:hAnsi="Times New Roman"/>
                <w:b/>
                <w:i/>
                <w:sz w:val="22"/>
                <w:szCs w:val="22"/>
              </w:rPr>
              <w:t>hyperborea</w:t>
            </w:r>
            <w:proofErr w:type="spellEnd"/>
          </w:p>
        </w:tc>
      </w:tr>
      <w:tr w:rsidR="00C556F8" w:rsidRPr="00C556F8" w14:paraId="6DB659CB" w14:textId="77777777" w:rsidTr="00C556F8">
        <w:tc>
          <w:tcPr>
            <w:tcW w:w="2832" w:type="dxa"/>
            <w:shd w:val="clear" w:color="auto" w:fill="auto"/>
          </w:tcPr>
          <w:p w14:paraId="2B8D4255"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UK: Scotland (N, W &amp; E)</w:t>
            </w:r>
          </w:p>
        </w:tc>
        <w:tc>
          <w:tcPr>
            <w:tcW w:w="2576" w:type="dxa"/>
            <w:shd w:val="clear" w:color="auto" w:fill="auto"/>
          </w:tcPr>
          <w:p w14:paraId="65367704" w14:textId="77777777" w:rsidR="00C556F8" w:rsidRPr="00C556F8" w:rsidRDefault="00C556F8" w:rsidP="00C556F8">
            <w:pPr>
              <w:rPr>
                <w:rFonts w:ascii="Times New Roman" w:hAnsi="Times New Roman"/>
                <w:i/>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7580C0DF" w14:textId="77777777" w:rsidR="00C556F8" w:rsidRPr="00C556F8" w:rsidRDefault="00C556F8" w:rsidP="00C556F8">
            <w:pPr>
              <w:rPr>
                <w:rFonts w:ascii="Times New Roman" w:hAnsi="Times New Roman"/>
                <w:sz w:val="22"/>
                <w:szCs w:val="22"/>
              </w:rPr>
            </w:pPr>
          </w:p>
        </w:tc>
        <w:tc>
          <w:tcPr>
            <w:tcW w:w="2414" w:type="dxa"/>
            <w:shd w:val="clear" w:color="auto" w:fill="auto"/>
          </w:tcPr>
          <w:p w14:paraId="677424D8" w14:textId="77777777" w:rsidR="00C556F8" w:rsidRPr="00C556F8" w:rsidRDefault="00C556F8" w:rsidP="00C556F8">
            <w:pPr>
              <w:rPr>
                <w:rFonts w:ascii="Times New Roman" w:hAnsi="Times New Roman"/>
                <w:sz w:val="22"/>
                <w:szCs w:val="22"/>
              </w:rPr>
            </w:pPr>
          </w:p>
        </w:tc>
      </w:tr>
      <w:tr w:rsidR="00C556F8" w:rsidRPr="00C556F8" w14:paraId="2A5C49B5" w14:textId="77777777" w:rsidTr="00C556F8">
        <w:tc>
          <w:tcPr>
            <w:tcW w:w="2832" w:type="dxa"/>
            <w:shd w:val="clear" w:color="auto" w:fill="auto"/>
          </w:tcPr>
          <w:p w14:paraId="079FAD19"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UK: Scotland (S)</w:t>
            </w:r>
          </w:p>
        </w:tc>
        <w:tc>
          <w:tcPr>
            <w:tcW w:w="2576" w:type="dxa"/>
            <w:shd w:val="clear" w:color="auto" w:fill="auto"/>
          </w:tcPr>
          <w:p w14:paraId="13C03E60" w14:textId="77777777" w:rsidR="00C556F8" w:rsidRPr="00C556F8" w:rsidRDefault="00C556F8" w:rsidP="00C556F8">
            <w:pPr>
              <w:rPr>
                <w:rFonts w:ascii="Times New Roman" w:hAnsi="Times New Roman"/>
                <w:sz w:val="22"/>
                <w:szCs w:val="22"/>
              </w:rPr>
            </w:pPr>
          </w:p>
        </w:tc>
        <w:tc>
          <w:tcPr>
            <w:tcW w:w="2650" w:type="dxa"/>
            <w:shd w:val="clear" w:color="auto" w:fill="auto"/>
          </w:tcPr>
          <w:p w14:paraId="51259562" w14:textId="77777777" w:rsidR="00C556F8" w:rsidRPr="00C556F8" w:rsidRDefault="00C556F8" w:rsidP="00C556F8">
            <w:pPr>
              <w:rPr>
                <w:rFonts w:ascii="Times New Roman" w:hAnsi="Times New Roman"/>
                <w:i/>
                <w:sz w:val="22"/>
                <w:szCs w:val="22"/>
              </w:rPr>
            </w:pPr>
            <w:proofErr w:type="spellStart"/>
            <w:r w:rsidRPr="00C556F8">
              <w:rPr>
                <w:rFonts w:ascii="Times New Roman" w:hAnsi="Times New Roman"/>
                <w:i/>
                <w:sz w:val="22"/>
                <w:szCs w:val="22"/>
              </w:rPr>
              <w:t>albionis</w:t>
            </w:r>
            <w:proofErr w:type="spellEnd"/>
          </w:p>
        </w:tc>
        <w:tc>
          <w:tcPr>
            <w:tcW w:w="2414" w:type="dxa"/>
            <w:shd w:val="clear" w:color="auto" w:fill="auto"/>
          </w:tcPr>
          <w:p w14:paraId="29E0A665" w14:textId="77777777" w:rsidR="00C556F8" w:rsidRPr="00C556F8" w:rsidRDefault="00C556F8" w:rsidP="00C556F8">
            <w:pPr>
              <w:rPr>
                <w:rFonts w:ascii="Times New Roman" w:hAnsi="Times New Roman"/>
                <w:sz w:val="22"/>
                <w:szCs w:val="22"/>
              </w:rPr>
            </w:pPr>
          </w:p>
        </w:tc>
      </w:tr>
      <w:tr w:rsidR="00C556F8" w:rsidRPr="00C556F8" w14:paraId="6F93F4F0" w14:textId="77777777" w:rsidTr="00C556F8">
        <w:tc>
          <w:tcPr>
            <w:tcW w:w="2832" w:type="dxa"/>
            <w:shd w:val="clear" w:color="auto" w:fill="auto"/>
          </w:tcPr>
          <w:p w14:paraId="31847680"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UK: England (Northumbria)</w:t>
            </w:r>
          </w:p>
        </w:tc>
        <w:tc>
          <w:tcPr>
            <w:tcW w:w="2576" w:type="dxa"/>
            <w:shd w:val="clear" w:color="auto" w:fill="auto"/>
          </w:tcPr>
          <w:p w14:paraId="41C2ECDC"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6E057E06" w14:textId="77777777" w:rsidR="00C556F8" w:rsidRPr="00C556F8" w:rsidRDefault="00C556F8" w:rsidP="00C556F8">
            <w:pPr>
              <w:rPr>
                <w:rFonts w:ascii="Times New Roman" w:hAnsi="Times New Roman"/>
                <w:sz w:val="22"/>
                <w:szCs w:val="22"/>
              </w:rPr>
            </w:pPr>
          </w:p>
        </w:tc>
        <w:tc>
          <w:tcPr>
            <w:tcW w:w="2414" w:type="dxa"/>
            <w:shd w:val="clear" w:color="auto" w:fill="auto"/>
          </w:tcPr>
          <w:p w14:paraId="63C09EAB" w14:textId="77777777" w:rsidR="00C556F8" w:rsidRPr="00C556F8" w:rsidRDefault="00C556F8" w:rsidP="00C556F8">
            <w:pPr>
              <w:rPr>
                <w:rFonts w:ascii="Times New Roman" w:hAnsi="Times New Roman"/>
                <w:sz w:val="22"/>
                <w:szCs w:val="22"/>
              </w:rPr>
            </w:pPr>
          </w:p>
        </w:tc>
      </w:tr>
      <w:tr w:rsidR="00C556F8" w:rsidRPr="00C556F8" w14:paraId="2760C1F5" w14:textId="77777777" w:rsidTr="00C556F8">
        <w:tc>
          <w:tcPr>
            <w:tcW w:w="2832" w:type="dxa"/>
            <w:shd w:val="clear" w:color="auto" w:fill="auto"/>
          </w:tcPr>
          <w:p w14:paraId="1A288DD5"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UK: England (minus Northumbria)</w:t>
            </w:r>
          </w:p>
        </w:tc>
        <w:tc>
          <w:tcPr>
            <w:tcW w:w="2576" w:type="dxa"/>
            <w:shd w:val="clear" w:color="auto" w:fill="auto"/>
          </w:tcPr>
          <w:p w14:paraId="20D5D48F" w14:textId="77777777" w:rsidR="00C556F8" w:rsidRPr="00C556F8" w:rsidRDefault="00C556F8" w:rsidP="00C556F8">
            <w:pPr>
              <w:rPr>
                <w:rFonts w:ascii="Times New Roman" w:hAnsi="Times New Roman"/>
                <w:sz w:val="22"/>
                <w:szCs w:val="22"/>
              </w:rPr>
            </w:pPr>
          </w:p>
        </w:tc>
        <w:tc>
          <w:tcPr>
            <w:tcW w:w="2650" w:type="dxa"/>
            <w:shd w:val="clear" w:color="auto" w:fill="auto"/>
          </w:tcPr>
          <w:p w14:paraId="464843EC"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albionis</w:t>
            </w:r>
            <w:proofErr w:type="spellEnd"/>
          </w:p>
        </w:tc>
        <w:tc>
          <w:tcPr>
            <w:tcW w:w="2414" w:type="dxa"/>
            <w:shd w:val="clear" w:color="auto" w:fill="auto"/>
          </w:tcPr>
          <w:p w14:paraId="5D6283A2" w14:textId="77777777" w:rsidR="00C556F8" w:rsidRPr="00C556F8" w:rsidRDefault="00C556F8" w:rsidP="00C556F8">
            <w:pPr>
              <w:rPr>
                <w:rFonts w:ascii="Times New Roman" w:hAnsi="Times New Roman"/>
                <w:sz w:val="22"/>
                <w:szCs w:val="22"/>
              </w:rPr>
            </w:pPr>
          </w:p>
        </w:tc>
      </w:tr>
      <w:tr w:rsidR="00C556F8" w:rsidRPr="00C556F8" w14:paraId="62D3CE0C" w14:textId="77777777" w:rsidTr="00C556F8">
        <w:tc>
          <w:tcPr>
            <w:tcW w:w="2832" w:type="dxa"/>
            <w:shd w:val="clear" w:color="auto" w:fill="auto"/>
          </w:tcPr>
          <w:p w14:paraId="45FDA141"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UK: Wales</w:t>
            </w:r>
          </w:p>
        </w:tc>
        <w:tc>
          <w:tcPr>
            <w:tcW w:w="2576" w:type="dxa"/>
            <w:shd w:val="clear" w:color="auto" w:fill="auto"/>
          </w:tcPr>
          <w:p w14:paraId="2E201EDE" w14:textId="77777777" w:rsidR="00C556F8" w:rsidRPr="00C556F8" w:rsidRDefault="00C556F8" w:rsidP="00C556F8">
            <w:pPr>
              <w:rPr>
                <w:rFonts w:ascii="Times New Roman" w:hAnsi="Times New Roman"/>
                <w:sz w:val="22"/>
                <w:szCs w:val="22"/>
              </w:rPr>
            </w:pPr>
          </w:p>
        </w:tc>
        <w:tc>
          <w:tcPr>
            <w:tcW w:w="2650" w:type="dxa"/>
            <w:shd w:val="clear" w:color="auto" w:fill="auto"/>
          </w:tcPr>
          <w:p w14:paraId="214D05D7"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albionis</w:t>
            </w:r>
            <w:proofErr w:type="spellEnd"/>
          </w:p>
        </w:tc>
        <w:tc>
          <w:tcPr>
            <w:tcW w:w="2414" w:type="dxa"/>
            <w:shd w:val="clear" w:color="auto" w:fill="auto"/>
          </w:tcPr>
          <w:p w14:paraId="22E5BEC2" w14:textId="77777777" w:rsidR="00C556F8" w:rsidRPr="00C556F8" w:rsidRDefault="00C556F8" w:rsidP="00C556F8">
            <w:pPr>
              <w:rPr>
                <w:rFonts w:ascii="Times New Roman" w:hAnsi="Times New Roman"/>
                <w:sz w:val="22"/>
                <w:szCs w:val="22"/>
              </w:rPr>
            </w:pPr>
          </w:p>
        </w:tc>
      </w:tr>
      <w:tr w:rsidR="00C556F8" w:rsidRPr="00C556F8" w14:paraId="5284B12A" w14:textId="77777777" w:rsidTr="00C556F8">
        <w:tc>
          <w:tcPr>
            <w:tcW w:w="2832" w:type="dxa"/>
            <w:shd w:val="clear" w:color="auto" w:fill="auto"/>
          </w:tcPr>
          <w:p w14:paraId="72949DB0"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UK: Northern Ireland</w:t>
            </w:r>
          </w:p>
        </w:tc>
        <w:tc>
          <w:tcPr>
            <w:tcW w:w="2576" w:type="dxa"/>
            <w:shd w:val="clear" w:color="auto" w:fill="auto"/>
          </w:tcPr>
          <w:p w14:paraId="4A726864" w14:textId="77777777" w:rsidR="00C556F8" w:rsidRPr="00C556F8" w:rsidRDefault="00C556F8" w:rsidP="00C556F8">
            <w:pPr>
              <w:rPr>
                <w:rFonts w:ascii="Times New Roman" w:hAnsi="Times New Roman"/>
                <w:sz w:val="22"/>
                <w:szCs w:val="22"/>
              </w:rPr>
            </w:pPr>
          </w:p>
        </w:tc>
        <w:tc>
          <w:tcPr>
            <w:tcW w:w="2650" w:type="dxa"/>
            <w:shd w:val="clear" w:color="auto" w:fill="auto"/>
          </w:tcPr>
          <w:p w14:paraId="221B9D1F"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albionis</w:t>
            </w:r>
            <w:proofErr w:type="spellEnd"/>
          </w:p>
        </w:tc>
        <w:tc>
          <w:tcPr>
            <w:tcW w:w="2414" w:type="dxa"/>
            <w:shd w:val="clear" w:color="auto" w:fill="auto"/>
          </w:tcPr>
          <w:p w14:paraId="18676B1B" w14:textId="77777777" w:rsidR="00C556F8" w:rsidRPr="00C556F8" w:rsidRDefault="00C556F8" w:rsidP="00C556F8">
            <w:pPr>
              <w:rPr>
                <w:rFonts w:ascii="Times New Roman" w:hAnsi="Times New Roman"/>
                <w:sz w:val="22"/>
                <w:szCs w:val="22"/>
              </w:rPr>
            </w:pPr>
          </w:p>
        </w:tc>
      </w:tr>
      <w:tr w:rsidR="00C556F8" w:rsidRPr="00C556F8" w14:paraId="09A7F703" w14:textId="77777777" w:rsidTr="00C556F8">
        <w:tc>
          <w:tcPr>
            <w:tcW w:w="2832" w:type="dxa"/>
            <w:shd w:val="clear" w:color="auto" w:fill="auto"/>
          </w:tcPr>
          <w:p w14:paraId="478D879A"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Ireland</w:t>
            </w:r>
          </w:p>
        </w:tc>
        <w:tc>
          <w:tcPr>
            <w:tcW w:w="2576" w:type="dxa"/>
            <w:shd w:val="clear" w:color="auto" w:fill="auto"/>
          </w:tcPr>
          <w:p w14:paraId="1B97F5A4" w14:textId="77777777" w:rsidR="00C556F8" w:rsidRPr="00C556F8" w:rsidRDefault="00C556F8" w:rsidP="00C556F8">
            <w:pPr>
              <w:rPr>
                <w:rFonts w:ascii="Times New Roman" w:hAnsi="Times New Roman"/>
                <w:sz w:val="22"/>
                <w:szCs w:val="22"/>
              </w:rPr>
            </w:pPr>
          </w:p>
        </w:tc>
        <w:tc>
          <w:tcPr>
            <w:tcW w:w="2650" w:type="dxa"/>
            <w:shd w:val="clear" w:color="auto" w:fill="auto"/>
          </w:tcPr>
          <w:p w14:paraId="2FB74E20" w14:textId="77777777" w:rsidR="00C556F8" w:rsidRPr="00C556F8" w:rsidRDefault="00C556F8" w:rsidP="00C556F8">
            <w:pPr>
              <w:rPr>
                <w:rFonts w:ascii="Times New Roman" w:hAnsi="Times New Roman"/>
                <w:sz w:val="22"/>
                <w:szCs w:val="22"/>
                <w:u w:val="single"/>
              </w:rPr>
            </w:pPr>
            <w:proofErr w:type="spellStart"/>
            <w:r w:rsidRPr="00C556F8">
              <w:rPr>
                <w:rFonts w:ascii="Times New Roman" w:hAnsi="Times New Roman"/>
                <w:i/>
                <w:sz w:val="22"/>
                <w:szCs w:val="22"/>
                <w:u w:val="single"/>
              </w:rPr>
              <w:t>albionis</w:t>
            </w:r>
            <w:proofErr w:type="spellEnd"/>
          </w:p>
        </w:tc>
        <w:tc>
          <w:tcPr>
            <w:tcW w:w="2414" w:type="dxa"/>
            <w:shd w:val="clear" w:color="auto" w:fill="auto"/>
          </w:tcPr>
          <w:p w14:paraId="263CE849" w14:textId="77777777" w:rsidR="00C556F8" w:rsidRPr="00C556F8" w:rsidRDefault="00C556F8" w:rsidP="00C556F8">
            <w:pPr>
              <w:rPr>
                <w:rFonts w:ascii="Times New Roman" w:hAnsi="Times New Roman"/>
                <w:sz w:val="22"/>
                <w:szCs w:val="22"/>
              </w:rPr>
            </w:pPr>
          </w:p>
        </w:tc>
      </w:tr>
      <w:tr w:rsidR="00C556F8" w:rsidRPr="00C556F8" w14:paraId="582B1F53" w14:textId="77777777" w:rsidTr="00C556F8">
        <w:tc>
          <w:tcPr>
            <w:tcW w:w="2832" w:type="dxa"/>
            <w:shd w:val="clear" w:color="auto" w:fill="auto"/>
          </w:tcPr>
          <w:p w14:paraId="0BBBF44D"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France</w:t>
            </w:r>
          </w:p>
        </w:tc>
        <w:tc>
          <w:tcPr>
            <w:tcW w:w="2576" w:type="dxa"/>
            <w:shd w:val="clear" w:color="auto" w:fill="auto"/>
          </w:tcPr>
          <w:p w14:paraId="4497E904"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12D31D64" w14:textId="77777777" w:rsidR="00C556F8" w:rsidRPr="00C556F8" w:rsidRDefault="00C556F8" w:rsidP="00C556F8">
            <w:pPr>
              <w:rPr>
                <w:rFonts w:ascii="Times New Roman" w:hAnsi="Times New Roman"/>
                <w:sz w:val="22"/>
                <w:szCs w:val="22"/>
                <w:u w:val="single"/>
              </w:rPr>
            </w:pPr>
            <w:proofErr w:type="spellStart"/>
            <w:r w:rsidRPr="00C556F8">
              <w:rPr>
                <w:rFonts w:ascii="Times New Roman" w:hAnsi="Times New Roman"/>
                <w:i/>
                <w:sz w:val="22"/>
                <w:szCs w:val="22"/>
                <w:u w:val="single"/>
              </w:rPr>
              <w:t>albionis</w:t>
            </w:r>
            <w:proofErr w:type="spellEnd"/>
          </w:p>
        </w:tc>
        <w:tc>
          <w:tcPr>
            <w:tcW w:w="2414" w:type="dxa"/>
            <w:shd w:val="clear" w:color="auto" w:fill="auto"/>
          </w:tcPr>
          <w:p w14:paraId="481B3E20" w14:textId="77777777" w:rsidR="00C556F8" w:rsidRPr="00C556F8" w:rsidRDefault="00C556F8" w:rsidP="00C556F8">
            <w:pPr>
              <w:rPr>
                <w:rFonts w:ascii="Times New Roman" w:hAnsi="Times New Roman"/>
                <w:sz w:val="22"/>
                <w:szCs w:val="22"/>
              </w:rPr>
            </w:pPr>
          </w:p>
        </w:tc>
      </w:tr>
      <w:tr w:rsidR="00C556F8" w:rsidRPr="00C556F8" w14:paraId="226A3F55" w14:textId="77777777" w:rsidTr="00C556F8">
        <w:tc>
          <w:tcPr>
            <w:tcW w:w="2832" w:type="dxa"/>
            <w:shd w:val="clear" w:color="auto" w:fill="auto"/>
          </w:tcPr>
          <w:p w14:paraId="095D9ADB"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Germany (Helgoland)</w:t>
            </w:r>
          </w:p>
        </w:tc>
        <w:tc>
          <w:tcPr>
            <w:tcW w:w="2576" w:type="dxa"/>
            <w:shd w:val="clear" w:color="auto" w:fill="auto"/>
          </w:tcPr>
          <w:p w14:paraId="670A8605"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19C44C14" w14:textId="77777777" w:rsidR="00C556F8" w:rsidRPr="00C556F8" w:rsidRDefault="00C556F8" w:rsidP="00C556F8">
            <w:pPr>
              <w:rPr>
                <w:rFonts w:ascii="Times New Roman" w:hAnsi="Times New Roman"/>
                <w:sz w:val="22"/>
                <w:szCs w:val="22"/>
                <w:u w:val="single"/>
              </w:rPr>
            </w:pPr>
            <w:proofErr w:type="spellStart"/>
            <w:r w:rsidRPr="00C556F8">
              <w:rPr>
                <w:rFonts w:ascii="Times New Roman" w:hAnsi="Times New Roman"/>
                <w:i/>
                <w:sz w:val="22"/>
                <w:szCs w:val="22"/>
                <w:u w:val="single"/>
              </w:rPr>
              <w:t>albionis</w:t>
            </w:r>
            <w:proofErr w:type="spellEnd"/>
          </w:p>
        </w:tc>
        <w:tc>
          <w:tcPr>
            <w:tcW w:w="2414" w:type="dxa"/>
            <w:shd w:val="clear" w:color="auto" w:fill="auto"/>
          </w:tcPr>
          <w:p w14:paraId="1AA76213" w14:textId="77777777" w:rsidR="00C556F8" w:rsidRPr="00C556F8" w:rsidRDefault="00C556F8" w:rsidP="00C556F8">
            <w:pPr>
              <w:rPr>
                <w:rFonts w:ascii="Times New Roman" w:hAnsi="Times New Roman"/>
                <w:sz w:val="22"/>
                <w:szCs w:val="22"/>
              </w:rPr>
            </w:pPr>
          </w:p>
        </w:tc>
      </w:tr>
      <w:tr w:rsidR="00C556F8" w:rsidRPr="00C556F8" w14:paraId="11C3C0A7" w14:textId="77777777" w:rsidTr="00C556F8">
        <w:tc>
          <w:tcPr>
            <w:tcW w:w="2832" w:type="dxa"/>
            <w:shd w:val="clear" w:color="auto" w:fill="auto"/>
          </w:tcPr>
          <w:p w14:paraId="610C5DD8"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Spain</w:t>
            </w:r>
          </w:p>
        </w:tc>
        <w:tc>
          <w:tcPr>
            <w:tcW w:w="2576" w:type="dxa"/>
            <w:shd w:val="clear" w:color="auto" w:fill="auto"/>
          </w:tcPr>
          <w:p w14:paraId="327909A0"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68731704" w14:textId="77777777" w:rsidR="00C556F8" w:rsidRPr="00C556F8" w:rsidRDefault="00C556F8" w:rsidP="00C556F8">
            <w:pPr>
              <w:rPr>
                <w:rFonts w:ascii="Times New Roman" w:hAnsi="Times New Roman"/>
                <w:sz w:val="22"/>
                <w:szCs w:val="22"/>
                <w:u w:val="single"/>
              </w:rPr>
            </w:pPr>
            <w:proofErr w:type="spellStart"/>
            <w:r w:rsidRPr="00C556F8">
              <w:rPr>
                <w:rFonts w:ascii="Times New Roman" w:hAnsi="Times New Roman"/>
                <w:i/>
                <w:sz w:val="22"/>
                <w:szCs w:val="22"/>
                <w:u w:val="single"/>
              </w:rPr>
              <w:t>albionis</w:t>
            </w:r>
            <w:proofErr w:type="spellEnd"/>
          </w:p>
        </w:tc>
        <w:tc>
          <w:tcPr>
            <w:tcW w:w="2414" w:type="dxa"/>
            <w:shd w:val="clear" w:color="auto" w:fill="auto"/>
          </w:tcPr>
          <w:p w14:paraId="2246D0C4" w14:textId="77777777" w:rsidR="00C556F8" w:rsidRPr="00C556F8" w:rsidRDefault="00C556F8" w:rsidP="00C556F8">
            <w:pPr>
              <w:rPr>
                <w:rFonts w:ascii="Times New Roman" w:hAnsi="Times New Roman"/>
                <w:sz w:val="22"/>
                <w:szCs w:val="22"/>
              </w:rPr>
            </w:pPr>
          </w:p>
        </w:tc>
      </w:tr>
      <w:tr w:rsidR="00C556F8" w:rsidRPr="00C556F8" w14:paraId="5AFDE2AA" w14:textId="77777777" w:rsidTr="00C556F8">
        <w:tc>
          <w:tcPr>
            <w:tcW w:w="2832" w:type="dxa"/>
            <w:shd w:val="clear" w:color="auto" w:fill="auto"/>
          </w:tcPr>
          <w:p w14:paraId="1DC28B28"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Portugal</w:t>
            </w:r>
          </w:p>
        </w:tc>
        <w:tc>
          <w:tcPr>
            <w:tcW w:w="2576" w:type="dxa"/>
            <w:shd w:val="clear" w:color="auto" w:fill="auto"/>
          </w:tcPr>
          <w:p w14:paraId="4B6131C2"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6ABEAA1A" w14:textId="77777777" w:rsidR="00C556F8" w:rsidRPr="00C556F8" w:rsidRDefault="00C556F8" w:rsidP="00C556F8">
            <w:pPr>
              <w:rPr>
                <w:rFonts w:ascii="Times New Roman" w:hAnsi="Times New Roman"/>
                <w:sz w:val="22"/>
                <w:szCs w:val="22"/>
                <w:u w:val="single"/>
              </w:rPr>
            </w:pPr>
            <w:proofErr w:type="spellStart"/>
            <w:r w:rsidRPr="00C556F8">
              <w:rPr>
                <w:rFonts w:ascii="Times New Roman" w:hAnsi="Times New Roman"/>
                <w:i/>
                <w:sz w:val="22"/>
                <w:szCs w:val="22"/>
                <w:u w:val="single"/>
              </w:rPr>
              <w:t>albionis</w:t>
            </w:r>
            <w:proofErr w:type="spellEnd"/>
          </w:p>
        </w:tc>
        <w:tc>
          <w:tcPr>
            <w:tcW w:w="2414" w:type="dxa"/>
            <w:shd w:val="clear" w:color="auto" w:fill="auto"/>
          </w:tcPr>
          <w:p w14:paraId="2F90A45A" w14:textId="77777777" w:rsidR="00C556F8" w:rsidRPr="00C556F8" w:rsidRDefault="00C556F8" w:rsidP="00C556F8">
            <w:pPr>
              <w:rPr>
                <w:rFonts w:ascii="Times New Roman" w:hAnsi="Times New Roman"/>
                <w:sz w:val="22"/>
                <w:szCs w:val="22"/>
              </w:rPr>
            </w:pPr>
          </w:p>
        </w:tc>
      </w:tr>
      <w:tr w:rsidR="00C556F8" w:rsidRPr="00C556F8" w14:paraId="12D740AA" w14:textId="77777777" w:rsidTr="00C556F8">
        <w:tc>
          <w:tcPr>
            <w:tcW w:w="2832" w:type="dxa"/>
            <w:shd w:val="clear" w:color="auto" w:fill="auto"/>
          </w:tcPr>
          <w:p w14:paraId="58ED8905"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Sweden</w:t>
            </w:r>
          </w:p>
        </w:tc>
        <w:tc>
          <w:tcPr>
            <w:tcW w:w="2576" w:type="dxa"/>
            <w:shd w:val="clear" w:color="auto" w:fill="auto"/>
          </w:tcPr>
          <w:p w14:paraId="2BAE68EC"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5CFBF2FC" w14:textId="77777777" w:rsidR="00C556F8" w:rsidRPr="00C556F8" w:rsidRDefault="00C556F8" w:rsidP="00C556F8">
            <w:pPr>
              <w:rPr>
                <w:rFonts w:ascii="Times New Roman" w:hAnsi="Times New Roman"/>
                <w:sz w:val="22"/>
                <w:szCs w:val="22"/>
              </w:rPr>
            </w:pPr>
          </w:p>
        </w:tc>
        <w:tc>
          <w:tcPr>
            <w:tcW w:w="2414" w:type="dxa"/>
            <w:shd w:val="clear" w:color="auto" w:fill="auto"/>
          </w:tcPr>
          <w:p w14:paraId="48A591CD" w14:textId="77777777" w:rsidR="00C556F8" w:rsidRPr="00C556F8" w:rsidRDefault="00C556F8" w:rsidP="00C556F8">
            <w:pPr>
              <w:rPr>
                <w:rFonts w:ascii="Times New Roman" w:hAnsi="Times New Roman"/>
                <w:sz w:val="22"/>
                <w:szCs w:val="22"/>
              </w:rPr>
            </w:pPr>
          </w:p>
        </w:tc>
      </w:tr>
      <w:tr w:rsidR="00C556F8" w:rsidRPr="00C556F8" w14:paraId="50B10662" w14:textId="77777777" w:rsidTr="00C556F8">
        <w:tc>
          <w:tcPr>
            <w:tcW w:w="2832" w:type="dxa"/>
            <w:shd w:val="clear" w:color="auto" w:fill="auto"/>
          </w:tcPr>
          <w:p w14:paraId="66D86F68"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Denmark</w:t>
            </w:r>
          </w:p>
        </w:tc>
        <w:tc>
          <w:tcPr>
            <w:tcW w:w="2576" w:type="dxa"/>
            <w:shd w:val="clear" w:color="auto" w:fill="auto"/>
          </w:tcPr>
          <w:p w14:paraId="1836C4B9" w14:textId="77777777" w:rsidR="00C556F8" w:rsidRPr="00C556F8" w:rsidRDefault="00C556F8" w:rsidP="00C556F8">
            <w:pPr>
              <w:rPr>
                <w:rFonts w:ascii="Times New Roman" w:hAnsi="Times New Roman"/>
                <w:i/>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08259BD1" w14:textId="77777777" w:rsidR="00C556F8" w:rsidRPr="00C556F8" w:rsidRDefault="00C556F8" w:rsidP="00C556F8">
            <w:pPr>
              <w:rPr>
                <w:rFonts w:ascii="Times New Roman" w:hAnsi="Times New Roman"/>
                <w:sz w:val="22"/>
                <w:szCs w:val="22"/>
              </w:rPr>
            </w:pPr>
          </w:p>
        </w:tc>
        <w:tc>
          <w:tcPr>
            <w:tcW w:w="2414" w:type="dxa"/>
            <w:shd w:val="clear" w:color="auto" w:fill="auto"/>
          </w:tcPr>
          <w:p w14:paraId="25D753A7" w14:textId="77777777" w:rsidR="00C556F8" w:rsidRPr="00C556F8" w:rsidRDefault="00C556F8" w:rsidP="00C556F8">
            <w:pPr>
              <w:rPr>
                <w:rFonts w:ascii="Times New Roman" w:hAnsi="Times New Roman"/>
                <w:sz w:val="22"/>
                <w:szCs w:val="22"/>
              </w:rPr>
            </w:pPr>
          </w:p>
        </w:tc>
      </w:tr>
      <w:tr w:rsidR="00C556F8" w:rsidRPr="00C556F8" w14:paraId="712174C2" w14:textId="77777777" w:rsidTr="00C556F8">
        <w:tc>
          <w:tcPr>
            <w:tcW w:w="2832" w:type="dxa"/>
            <w:shd w:val="clear" w:color="auto" w:fill="auto"/>
          </w:tcPr>
          <w:p w14:paraId="324EB9D7"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Finland</w:t>
            </w:r>
          </w:p>
        </w:tc>
        <w:tc>
          <w:tcPr>
            <w:tcW w:w="2576" w:type="dxa"/>
            <w:shd w:val="clear" w:color="auto" w:fill="auto"/>
          </w:tcPr>
          <w:p w14:paraId="113C3796" w14:textId="77777777" w:rsidR="00C556F8" w:rsidRPr="00C556F8" w:rsidRDefault="00C556F8" w:rsidP="00C556F8">
            <w:pPr>
              <w:rPr>
                <w:rFonts w:ascii="Times New Roman" w:hAnsi="Times New Roman"/>
                <w:i/>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4E2D3E19" w14:textId="77777777" w:rsidR="00C556F8" w:rsidRPr="00C556F8" w:rsidRDefault="00C556F8" w:rsidP="00C556F8">
            <w:pPr>
              <w:rPr>
                <w:rFonts w:ascii="Times New Roman" w:hAnsi="Times New Roman"/>
                <w:sz w:val="22"/>
                <w:szCs w:val="22"/>
              </w:rPr>
            </w:pPr>
          </w:p>
        </w:tc>
        <w:tc>
          <w:tcPr>
            <w:tcW w:w="2414" w:type="dxa"/>
            <w:shd w:val="clear" w:color="auto" w:fill="auto"/>
          </w:tcPr>
          <w:p w14:paraId="38B41F4C" w14:textId="77777777" w:rsidR="00C556F8" w:rsidRPr="00C556F8" w:rsidRDefault="00C556F8" w:rsidP="00C556F8">
            <w:pPr>
              <w:rPr>
                <w:rFonts w:ascii="Times New Roman" w:hAnsi="Times New Roman"/>
                <w:sz w:val="22"/>
                <w:szCs w:val="22"/>
              </w:rPr>
            </w:pPr>
          </w:p>
        </w:tc>
      </w:tr>
      <w:tr w:rsidR="00C556F8" w:rsidRPr="00C556F8" w14:paraId="1D262E8C" w14:textId="77777777" w:rsidTr="00C556F8">
        <w:tc>
          <w:tcPr>
            <w:tcW w:w="2832" w:type="dxa"/>
            <w:shd w:val="clear" w:color="auto" w:fill="auto"/>
          </w:tcPr>
          <w:p w14:paraId="2B8921A0"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Faroes</w:t>
            </w:r>
          </w:p>
        </w:tc>
        <w:tc>
          <w:tcPr>
            <w:tcW w:w="2576" w:type="dxa"/>
            <w:shd w:val="clear" w:color="auto" w:fill="auto"/>
          </w:tcPr>
          <w:p w14:paraId="46DBC760" w14:textId="77777777" w:rsidR="00C556F8" w:rsidRPr="00C556F8" w:rsidRDefault="00C556F8" w:rsidP="00C556F8">
            <w:pPr>
              <w:rPr>
                <w:rFonts w:ascii="Times New Roman" w:hAnsi="Times New Roman"/>
                <w:i/>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787C75F4" w14:textId="77777777" w:rsidR="00C556F8" w:rsidRPr="00C556F8" w:rsidRDefault="00C556F8" w:rsidP="00C556F8">
            <w:pPr>
              <w:rPr>
                <w:rFonts w:ascii="Times New Roman" w:hAnsi="Times New Roman"/>
                <w:sz w:val="22"/>
                <w:szCs w:val="22"/>
              </w:rPr>
            </w:pPr>
          </w:p>
        </w:tc>
        <w:tc>
          <w:tcPr>
            <w:tcW w:w="2414" w:type="dxa"/>
            <w:shd w:val="clear" w:color="auto" w:fill="auto"/>
          </w:tcPr>
          <w:p w14:paraId="59C607CD" w14:textId="77777777" w:rsidR="00C556F8" w:rsidRPr="00C556F8" w:rsidRDefault="00C556F8" w:rsidP="00C556F8">
            <w:pPr>
              <w:rPr>
                <w:rFonts w:ascii="Times New Roman" w:hAnsi="Times New Roman"/>
                <w:sz w:val="22"/>
                <w:szCs w:val="22"/>
              </w:rPr>
            </w:pPr>
          </w:p>
        </w:tc>
      </w:tr>
      <w:tr w:rsidR="00C556F8" w:rsidRPr="00C556F8" w14:paraId="1F6BF48D" w14:textId="77777777" w:rsidTr="00C556F8">
        <w:tc>
          <w:tcPr>
            <w:tcW w:w="2832" w:type="dxa"/>
            <w:shd w:val="clear" w:color="auto" w:fill="auto"/>
          </w:tcPr>
          <w:p w14:paraId="5CD479FD"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Iceland</w:t>
            </w:r>
          </w:p>
        </w:tc>
        <w:tc>
          <w:tcPr>
            <w:tcW w:w="2576" w:type="dxa"/>
            <w:shd w:val="clear" w:color="auto" w:fill="auto"/>
          </w:tcPr>
          <w:p w14:paraId="5E58C38A" w14:textId="77777777" w:rsidR="00C556F8" w:rsidRPr="00C556F8" w:rsidRDefault="00C556F8" w:rsidP="00C556F8">
            <w:pPr>
              <w:rPr>
                <w:rFonts w:ascii="Times New Roman" w:hAnsi="Times New Roman"/>
                <w:i/>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0E525CCD" w14:textId="77777777" w:rsidR="00C556F8" w:rsidRPr="00C556F8" w:rsidRDefault="00C556F8" w:rsidP="00C556F8">
            <w:pPr>
              <w:rPr>
                <w:rFonts w:ascii="Times New Roman" w:hAnsi="Times New Roman"/>
                <w:sz w:val="22"/>
                <w:szCs w:val="22"/>
              </w:rPr>
            </w:pPr>
          </w:p>
        </w:tc>
        <w:tc>
          <w:tcPr>
            <w:tcW w:w="2414" w:type="dxa"/>
            <w:shd w:val="clear" w:color="auto" w:fill="auto"/>
          </w:tcPr>
          <w:p w14:paraId="08BEEBE2" w14:textId="77777777" w:rsidR="00C556F8" w:rsidRPr="00C556F8" w:rsidRDefault="00C556F8" w:rsidP="00C556F8">
            <w:pPr>
              <w:rPr>
                <w:rFonts w:ascii="Times New Roman" w:hAnsi="Times New Roman"/>
                <w:sz w:val="22"/>
                <w:szCs w:val="22"/>
              </w:rPr>
            </w:pPr>
          </w:p>
        </w:tc>
      </w:tr>
      <w:tr w:rsidR="00C556F8" w:rsidRPr="00C556F8" w14:paraId="4EBA3810" w14:textId="77777777" w:rsidTr="00C556F8">
        <w:tc>
          <w:tcPr>
            <w:tcW w:w="2832" w:type="dxa"/>
            <w:shd w:val="clear" w:color="auto" w:fill="auto"/>
          </w:tcPr>
          <w:p w14:paraId="0B918896" w14:textId="77777777" w:rsidR="00C556F8" w:rsidRPr="00C556F8" w:rsidRDefault="00C556F8" w:rsidP="00C556F8">
            <w:pPr>
              <w:rPr>
                <w:rFonts w:ascii="Times New Roman" w:hAnsi="Times New Roman"/>
                <w:sz w:val="22"/>
                <w:szCs w:val="22"/>
                <w:u w:val="single"/>
              </w:rPr>
            </w:pPr>
            <w:r w:rsidRPr="00C556F8">
              <w:rPr>
                <w:rFonts w:ascii="Times New Roman" w:hAnsi="Times New Roman"/>
                <w:sz w:val="22"/>
                <w:szCs w:val="22"/>
                <w:u w:val="single"/>
              </w:rPr>
              <w:t>Norway (N)</w:t>
            </w:r>
          </w:p>
        </w:tc>
        <w:tc>
          <w:tcPr>
            <w:tcW w:w="2576" w:type="dxa"/>
            <w:shd w:val="clear" w:color="auto" w:fill="auto"/>
          </w:tcPr>
          <w:p w14:paraId="6931A148" w14:textId="77777777" w:rsidR="00C556F8" w:rsidRPr="00C556F8" w:rsidRDefault="00C556F8" w:rsidP="00C556F8">
            <w:pPr>
              <w:rPr>
                <w:rFonts w:ascii="Times New Roman" w:hAnsi="Times New Roman"/>
                <w:sz w:val="22"/>
                <w:szCs w:val="22"/>
                <w:u w:val="single"/>
              </w:rPr>
            </w:pPr>
          </w:p>
        </w:tc>
        <w:tc>
          <w:tcPr>
            <w:tcW w:w="2650" w:type="dxa"/>
            <w:shd w:val="clear" w:color="auto" w:fill="auto"/>
          </w:tcPr>
          <w:p w14:paraId="3005293D" w14:textId="77777777" w:rsidR="00C556F8" w:rsidRPr="00C556F8" w:rsidRDefault="00C556F8" w:rsidP="00C556F8">
            <w:pPr>
              <w:rPr>
                <w:rFonts w:ascii="Times New Roman" w:hAnsi="Times New Roman"/>
                <w:sz w:val="22"/>
                <w:szCs w:val="22"/>
                <w:u w:val="single"/>
              </w:rPr>
            </w:pPr>
          </w:p>
        </w:tc>
        <w:tc>
          <w:tcPr>
            <w:tcW w:w="2414" w:type="dxa"/>
            <w:shd w:val="clear" w:color="auto" w:fill="auto"/>
          </w:tcPr>
          <w:p w14:paraId="510BDA15" w14:textId="77777777" w:rsidR="00C556F8" w:rsidRPr="00C556F8" w:rsidRDefault="00C556F8" w:rsidP="00C556F8">
            <w:pPr>
              <w:rPr>
                <w:rFonts w:ascii="Times New Roman" w:hAnsi="Times New Roman"/>
                <w:i/>
                <w:sz w:val="22"/>
                <w:szCs w:val="22"/>
                <w:u w:val="single"/>
              </w:rPr>
            </w:pPr>
            <w:proofErr w:type="spellStart"/>
            <w:r w:rsidRPr="00C556F8">
              <w:rPr>
                <w:rFonts w:ascii="Times New Roman" w:hAnsi="Times New Roman"/>
                <w:i/>
                <w:sz w:val="22"/>
                <w:szCs w:val="22"/>
                <w:u w:val="single"/>
              </w:rPr>
              <w:t>hyperborea</w:t>
            </w:r>
            <w:proofErr w:type="spellEnd"/>
          </w:p>
        </w:tc>
      </w:tr>
      <w:tr w:rsidR="00C556F8" w:rsidRPr="00C556F8" w14:paraId="76C6E0DD" w14:textId="77777777" w:rsidTr="00C556F8">
        <w:tc>
          <w:tcPr>
            <w:tcW w:w="2832" w:type="dxa"/>
            <w:shd w:val="clear" w:color="auto" w:fill="auto"/>
          </w:tcPr>
          <w:p w14:paraId="59058EE2"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 xml:space="preserve">Norway </w:t>
            </w:r>
            <w:r w:rsidRPr="00C556F8">
              <w:rPr>
                <w:rFonts w:ascii="Times New Roman" w:hAnsi="Times New Roman"/>
                <w:sz w:val="22"/>
                <w:szCs w:val="22"/>
                <w:u w:val="single"/>
              </w:rPr>
              <w:t>(S)</w:t>
            </w:r>
          </w:p>
        </w:tc>
        <w:tc>
          <w:tcPr>
            <w:tcW w:w="2576" w:type="dxa"/>
            <w:shd w:val="clear" w:color="auto" w:fill="auto"/>
          </w:tcPr>
          <w:p w14:paraId="45476279" w14:textId="77777777" w:rsidR="00C556F8" w:rsidRPr="00C556F8" w:rsidRDefault="00C556F8" w:rsidP="00C556F8">
            <w:pPr>
              <w:rPr>
                <w:rFonts w:ascii="Times New Roman" w:hAnsi="Times New Roman"/>
                <w:i/>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5E9984C9" w14:textId="77777777" w:rsidR="00C556F8" w:rsidRPr="00C556F8" w:rsidRDefault="00C556F8" w:rsidP="00C556F8">
            <w:pPr>
              <w:rPr>
                <w:rFonts w:ascii="Times New Roman" w:hAnsi="Times New Roman"/>
                <w:sz w:val="22"/>
                <w:szCs w:val="22"/>
              </w:rPr>
            </w:pPr>
          </w:p>
        </w:tc>
        <w:tc>
          <w:tcPr>
            <w:tcW w:w="2414" w:type="dxa"/>
            <w:shd w:val="clear" w:color="auto" w:fill="auto"/>
          </w:tcPr>
          <w:p w14:paraId="42880223" w14:textId="77777777" w:rsidR="00C556F8" w:rsidRPr="00C556F8" w:rsidRDefault="00C556F8" w:rsidP="00C556F8">
            <w:pPr>
              <w:rPr>
                <w:rFonts w:ascii="Times New Roman" w:hAnsi="Times New Roman"/>
                <w:sz w:val="22"/>
                <w:szCs w:val="22"/>
              </w:rPr>
            </w:pPr>
          </w:p>
        </w:tc>
      </w:tr>
      <w:tr w:rsidR="00C556F8" w:rsidRPr="00C556F8" w14:paraId="082965CD" w14:textId="77777777" w:rsidTr="00C556F8">
        <w:tc>
          <w:tcPr>
            <w:tcW w:w="2832" w:type="dxa"/>
            <w:shd w:val="clear" w:color="auto" w:fill="auto"/>
          </w:tcPr>
          <w:p w14:paraId="46AD6A8E"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Bear Island</w:t>
            </w:r>
          </w:p>
        </w:tc>
        <w:tc>
          <w:tcPr>
            <w:tcW w:w="2576" w:type="dxa"/>
            <w:shd w:val="clear" w:color="auto" w:fill="auto"/>
          </w:tcPr>
          <w:p w14:paraId="05DDB590"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258AFEF9" w14:textId="77777777" w:rsidR="00C556F8" w:rsidRPr="00C556F8" w:rsidRDefault="00C556F8" w:rsidP="00C556F8">
            <w:pPr>
              <w:rPr>
                <w:rFonts w:ascii="Times New Roman" w:hAnsi="Times New Roman"/>
                <w:sz w:val="22"/>
                <w:szCs w:val="22"/>
              </w:rPr>
            </w:pPr>
          </w:p>
        </w:tc>
        <w:tc>
          <w:tcPr>
            <w:tcW w:w="2414" w:type="dxa"/>
            <w:shd w:val="clear" w:color="auto" w:fill="auto"/>
          </w:tcPr>
          <w:p w14:paraId="60646FFF"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hyperborea</w:t>
            </w:r>
            <w:proofErr w:type="spellEnd"/>
          </w:p>
        </w:tc>
      </w:tr>
      <w:tr w:rsidR="00C556F8" w:rsidRPr="00C556F8" w14:paraId="2C08BF33" w14:textId="77777777" w:rsidTr="00C556F8">
        <w:tc>
          <w:tcPr>
            <w:tcW w:w="2832" w:type="dxa"/>
            <w:shd w:val="clear" w:color="auto" w:fill="auto"/>
          </w:tcPr>
          <w:p w14:paraId="37332CFC"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Jan Mayen</w:t>
            </w:r>
          </w:p>
        </w:tc>
        <w:tc>
          <w:tcPr>
            <w:tcW w:w="2576" w:type="dxa"/>
            <w:shd w:val="clear" w:color="auto" w:fill="auto"/>
          </w:tcPr>
          <w:p w14:paraId="41518C46" w14:textId="77777777" w:rsidR="00C556F8" w:rsidRPr="00C556F8" w:rsidRDefault="00C556F8" w:rsidP="00C556F8">
            <w:pPr>
              <w:rPr>
                <w:rFonts w:ascii="Times New Roman" w:hAnsi="Times New Roman"/>
                <w:i/>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707F3344" w14:textId="77777777" w:rsidR="00C556F8" w:rsidRPr="00C556F8" w:rsidRDefault="00C556F8" w:rsidP="00C556F8">
            <w:pPr>
              <w:rPr>
                <w:rFonts w:ascii="Times New Roman" w:hAnsi="Times New Roman"/>
                <w:sz w:val="22"/>
                <w:szCs w:val="22"/>
              </w:rPr>
            </w:pPr>
          </w:p>
        </w:tc>
        <w:tc>
          <w:tcPr>
            <w:tcW w:w="2414" w:type="dxa"/>
            <w:shd w:val="clear" w:color="auto" w:fill="auto"/>
          </w:tcPr>
          <w:p w14:paraId="5ADEAFBD" w14:textId="77777777" w:rsidR="00C556F8" w:rsidRPr="00C556F8" w:rsidRDefault="00C556F8" w:rsidP="00C556F8">
            <w:pPr>
              <w:rPr>
                <w:rFonts w:ascii="Times New Roman" w:hAnsi="Times New Roman"/>
                <w:sz w:val="22"/>
                <w:szCs w:val="22"/>
              </w:rPr>
            </w:pPr>
          </w:p>
        </w:tc>
      </w:tr>
      <w:tr w:rsidR="00C556F8" w:rsidRPr="00C556F8" w14:paraId="157E32E2" w14:textId="77777777" w:rsidTr="00C556F8">
        <w:tc>
          <w:tcPr>
            <w:tcW w:w="2832" w:type="dxa"/>
            <w:shd w:val="clear" w:color="auto" w:fill="auto"/>
          </w:tcPr>
          <w:p w14:paraId="669BE3B0"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 xml:space="preserve">Spitzbergen </w:t>
            </w:r>
            <w:r w:rsidRPr="00C556F8">
              <w:rPr>
                <w:rFonts w:ascii="Times New Roman" w:hAnsi="Times New Roman"/>
                <w:sz w:val="22"/>
                <w:szCs w:val="22"/>
                <w:u w:val="single"/>
              </w:rPr>
              <w:t>Svalbard</w:t>
            </w:r>
          </w:p>
        </w:tc>
        <w:tc>
          <w:tcPr>
            <w:tcW w:w="2576" w:type="dxa"/>
            <w:shd w:val="clear" w:color="auto" w:fill="auto"/>
          </w:tcPr>
          <w:p w14:paraId="057AC0D1" w14:textId="77777777" w:rsidR="00C556F8" w:rsidRPr="00C556F8" w:rsidRDefault="00C556F8" w:rsidP="00C556F8">
            <w:pPr>
              <w:rPr>
                <w:rFonts w:ascii="Times New Roman" w:hAnsi="Times New Roman"/>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5143B84A" w14:textId="77777777" w:rsidR="00C556F8" w:rsidRPr="00C556F8" w:rsidRDefault="00C556F8" w:rsidP="00C556F8">
            <w:pPr>
              <w:rPr>
                <w:rFonts w:ascii="Times New Roman" w:hAnsi="Times New Roman"/>
                <w:sz w:val="22"/>
                <w:szCs w:val="22"/>
              </w:rPr>
            </w:pPr>
          </w:p>
        </w:tc>
        <w:tc>
          <w:tcPr>
            <w:tcW w:w="2414" w:type="dxa"/>
            <w:shd w:val="clear" w:color="auto" w:fill="auto"/>
          </w:tcPr>
          <w:p w14:paraId="2E01C8B9" w14:textId="77777777" w:rsidR="00C556F8" w:rsidRPr="00C556F8" w:rsidRDefault="00C556F8" w:rsidP="00C556F8">
            <w:pPr>
              <w:rPr>
                <w:rFonts w:ascii="Times New Roman" w:hAnsi="Times New Roman"/>
                <w:i/>
                <w:sz w:val="22"/>
                <w:szCs w:val="22"/>
                <w:u w:val="single"/>
              </w:rPr>
            </w:pPr>
            <w:proofErr w:type="spellStart"/>
            <w:r w:rsidRPr="00C556F8">
              <w:rPr>
                <w:rFonts w:ascii="Times New Roman" w:hAnsi="Times New Roman"/>
                <w:i/>
                <w:sz w:val="22"/>
                <w:szCs w:val="22"/>
                <w:u w:val="single"/>
              </w:rPr>
              <w:t>hyperborea</w:t>
            </w:r>
            <w:proofErr w:type="spellEnd"/>
          </w:p>
        </w:tc>
      </w:tr>
      <w:tr w:rsidR="00C556F8" w:rsidRPr="00C556F8" w14:paraId="5132F250" w14:textId="77777777" w:rsidTr="00C556F8">
        <w:tc>
          <w:tcPr>
            <w:tcW w:w="2832" w:type="dxa"/>
            <w:shd w:val="clear" w:color="auto" w:fill="auto"/>
          </w:tcPr>
          <w:p w14:paraId="2572BB21"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 xml:space="preserve">Russia </w:t>
            </w:r>
            <w:r w:rsidRPr="00C556F8">
              <w:rPr>
                <w:rFonts w:ascii="Times New Roman" w:hAnsi="Times New Roman"/>
                <w:sz w:val="22"/>
                <w:szCs w:val="22"/>
                <w:u w:val="single"/>
              </w:rPr>
              <w:t>(Baltic)</w:t>
            </w:r>
          </w:p>
        </w:tc>
        <w:tc>
          <w:tcPr>
            <w:tcW w:w="2576" w:type="dxa"/>
            <w:shd w:val="clear" w:color="auto" w:fill="auto"/>
          </w:tcPr>
          <w:p w14:paraId="3D81AF37" w14:textId="77777777" w:rsidR="00C556F8" w:rsidRPr="00C556F8" w:rsidRDefault="00C556F8" w:rsidP="00C556F8">
            <w:pPr>
              <w:rPr>
                <w:rFonts w:ascii="Times New Roman" w:hAnsi="Times New Roman"/>
                <w:i/>
                <w:sz w:val="22"/>
                <w:szCs w:val="22"/>
              </w:rPr>
            </w:pPr>
            <w:proofErr w:type="spellStart"/>
            <w:r w:rsidRPr="00C556F8">
              <w:rPr>
                <w:rFonts w:ascii="Times New Roman" w:hAnsi="Times New Roman"/>
                <w:i/>
                <w:sz w:val="22"/>
                <w:szCs w:val="22"/>
              </w:rPr>
              <w:t>aalge</w:t>
            </w:r>
            <w:proofErr w:type="spellEnd"/>
          </w:p>
        </w:tc>
        <w:tc>
          <w:tcPr>
            <w:tcW w:w="2650" w:type="dxa"/>
            <w:shd w:val="clear" w:color="auto" w:fill="auto"/>
          </w:tcPr>
          <w:p w14:paraId="332B9CBC" w14:textId="77777777" w:rsidR="00C556F8" w:rsidRPr="00C556F8" w:rsidRDefault="00C556F8" w:rsidP="00C556F8">
            <w:pPr>
              <w:rPr>
                <w:rFonts w:ascii="Times New Roman" w:hAnsi="Times New Roman"/>
                <w:sz w:val="22"/>
                <w:szCs w:val="22"/>
              </w:rPr>
            </w:pPr>
          </w:p>
        </w:tc>
        <w:tc>
          <w:tcPr>
            <w:tcW w:w="2414" w:type="dxa"/>
            <w:shd w:val="clear" w:color="auto" w:fill="auto"/>
          </w:tcPr>
          <w:p w14:paraId="2B28A447" w14:textId="77777777" w:rsidR="00C556F8" w:rsidRPr="00C556F8" w:rsidRDefault="00C556F8" w:rsidP="00C556F8">
            <w:pPr>
              <w:rPr>
                <w:rFonts w:ascii="Times New Roman" w:hAnsi="Times New Roman"/>
                <w:sz w:val="22"/>
                <w:szCs w:val="22"/>
              </w:rPr>
            </w:pPr>
          </w:p>
        </w:tc>
      </w:tr>
      <w:tr w:rsidR="00C556F8" w:rsidRPr="00C556F8" w14:paraId="71B90116" w14:textId="77777777" w:rsidTr="00C556F8">
        <w:tc>
          <w:tcPr>
            <w:tcW w:w="2832" w:type="dxa"/>
            <w:shd w:val="clear" w:color="auto" w:fill="auto"/>
          </w:tcPr>
          <w:p w14:paraId="2A86BB95" w14:textId="77777777" w:rsidR="00C556F8" w:rsidRPr="00C556F8" w:rsidRDefault="00C556F8" w:rsidP="00C556F8">
            <w:pPr>
              <w:rPr>
                <w:rFonts w:ascii="Times New Roman" w:hAnsi="Times New Roman"/>
                <w:sz w:val="22"/>
                <w:szCs w:val="22"/>
              </w:rPr>
            </w:pPr>
            <w:r w:rsidRPr="00C556F8">
              <w:rPr>
                <w:rFonts w:ascii="Times New Roman" w:hAnsi="Times New Roman"/>
                <w:sz w:val="22"/>
                <w:szCs w:val="22"/>
              </w:rPr>
              <w:t xml:space="preserve">Russia </w:t>
            </w:r>
            <w:r w:rsidRPr="00C556F8">
              <w:rPr>
                <w:rFonts w:ascii="Times New Roman" w:hAnsi="Times New Roman"/>
                <w:sz w:val="22"/>
                <w:szCs w:val="22"/>
                <w:u w:val="single"/>
              </w:rPr>
              <w:t>(Arctic)</w:t>
            </w:r>
          </w:p>
        </w:tc>
        <w:tc>
          <w:tcPr>
            <w:tcW w:w="2576" w:type="dxa"/>
            <w:shd w:val="clear" w:color="auto" w:fill="auto"/>
          </w:tcPr>
          <w:p w14:paraId="0DD718C6" w14:textId="77777777" w:rsidR="00C556F8" w:rsidRPr="00C556F8" w:rsidRDefault="00C556F8" w:rsidP="00C556F8">
            <w:pPr>
              <w:rPr>
                <w:rFonts w:ascii="Times New Roman" w:hAnsi="Times New Roman"/>
                <w:sz w:val="22"/>
                <w:szCs w:val="22"/>
              </w:rPr>
            </w:pPr>
          </w:p>
        </w:tc>
        <w:tc>
          <w:tcPr>
            <w:tcW w:w="2650" w:type="dxa"/>
            <w:shd w:val="clear" w:color="auto" w:fill="auto"/>
          </w:tcPr>
          <w:p w14:paraId="0FDE2F03" w14:textId="77777777" w:rsidR="00C556F8" w:rsidRPr="00C556F8" w:rsidRDefault="00C556F8" w:rsidP="00C556F8">
            <w:pPr>
              <w:rPr>
                <w:rFonts w:ascii="Times New Roman" w:hAnsi="Times New Roman"/>
                <w:sz w:val="22"/>
                <w:szCs w:val="22"/>
              </w:rPr>
            </w:pPr>
          </w:p>
        </w:tc>
        <w:tc>
          <w:tcPr>
            <w:tcW w:w="2414" w:type="dxa"/>
            <w:shd w:val="clear" w:color="auto" w:fill="auto"/>
          </w:tcPr>
          <w:p w14:paraId="59BE39B7" w14:textId="77777777" w:rsidR="00C556F8" w:rsidRPr="00C556F8" w:rsidRDefault="00C556F8" w:rsidP="00C556F8">
            <w:pPr>
              <w:rPr>
                <w:rFonts w:ascii="Times New Roman" w:hAnsi="Times New Roman"/>
                <w:i/>
                <w:sz w:val="22"/>
                <w:szCs w:val="22"/>
                <w:u w:val="single"/>
              </w:rPr>
            </w:pPr>
            <w:proofErr w:type="spellStart"/>
            <w:r w:rsidRPr="00C556F8">
              <w:rPr>
                <w:rFonts w:ascii="Times New Roman" w:hAnsi="Times New Roman"/>
                <w:i/>
                <w:sz w:val="22"/>
                <w:szCs w:val="22"/>
                <w:u w:val="single"/>
              </w:rPr>
              <w:t>hyperborea</w:t>
            </w:r>
            <w:proofErr w:type="spellEnd"/>
          </w:p>
        </w:tc>
      </w:tr>
    </w:tbl>
    <w:p w14:paraId="616BA080" w14:textId="77777777" w:rsidR="00C556F8" w:rsidRPr="00C556F8" w:rsidRDefault="00C556F8" w:rsidP="00C556F8">
      <w:pPr>
        <w:rPr>
          <w:rFonts w:ascii="Times New Roman" w:hAnsi="Times New Roman"/>
          <w:sz w:val="22"/>
          <w:szCs w:val="22"/>
        </w:rPr>
      </w:pPr>
    </w:p>
    <w:p w14:paraId="6BFD07A8" w14:textId="77777777" w:rsidR="00C556F8" w:rsidRPr="00C556F8" w:rsidRDefault="00C556F8" w:rsidP="00C556F8">
      <w:pPr>
        <w:rPr>
          <w:rFonts w:ascii="Times New Roman" w:hAnsi="Times New Roman"/>
          <w:b/>
          <w:sz w:val="22"/>
          <w:szCs w:val="22"/>
        </w:rPr>
      </w:pPr>
      <w:r w:rsidRPr="00C556F8">
        <w:rPr>
          <w:rFonts w:ascii="Times New Roman" w:hAnsi="Times New Roman"/>
          <w:b/>
          <w:sz w:val="22"/>
          <w:szCs w:val="22"/>
        </w:rPr>
        <w:lastRenderedPageBreak/>
        <w:t>What are the implications of the proposal including any changes in status on AEWA Table 1?</w:t>
      </w:r>
    </w:p>
    <w:p w14:paraId="651BAA4C" w14:textId="77777777" w:rsidR="00C556F8" w:rsidRPr="00C556F8" w:rsidRDefault="00C556F8" w:rsidP="00C556F8">
      <w:pPr>
        <w:rPr>
          <w:rFonts w:ascii="Times New Roman" w:hAnsi="Times New Roman"/>
          <w:b/>
          <w:sz w:val="22"/>
          <w:szCs w:val="22"/>
        </w:rPr>
      </w:pPr>
    </w:p>
    <w:p w14:paraId="7160FF98"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 xml:space="preserve">[1a] </w:t>
      </w:r>
      <w:proofErr w:type="spellStart"/>
      <w:r w:rsidRPr="00C556F8">
        <w:rPr>
          <w:rFonts w:ascii="Times New Roman" w:hAnsi="Times New Roman"/>
          <w:i/>
          <w:sz w:val="22"/>
          <w:szCs w:val="22"/>
        </w:rPr>
        <w:t>Uria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aalge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aalge</w:t>
      </w:r>
      <w:proofErr w:type="spellEnd"/>
      <w:r w:rsidRPr="00C556F8">
        <w:rPr>
          <w:rFonts w:ascii="Times New Roman" w:hAnsi="Times New Roman"/>
          <w:sz w:val="22"/>
          <w:szCs w:val="22"/>
        </w:rPr>
        <w:t>, E Atlantic: more than 4.7 million individuals in Iceland, the Faroes, S Norway and Scotland (</w:t>
      </w:r>
      <w:hyperlink r:id="rId120" w:history="1">
        <w:r w:rsidRPr="00C556F8">
          <w:rPr>
            <w:rStyle w:val="Hyperlink"/>
            <w:rFonts w:ascii="Times New Roman" w:hAnsi="Times New Roman"/>
            <w:sz w:val="22"/>
            <w:szCs w:val="22"/>
          </w:rPr>
          <w:t>Berglund &amp; </w:t>
        </w:r>
        <w:proofErr w:type="spellStart"/>
        <w:r w:rsidRPr="00C556F8">
          <w:rPr>
            <w:rStyle w:val="Hyperlink"/>
            <w:rFonts w:ascii="Times New Roman" w:hAnsi="Times New Roman"/>
            <w:sz w:val="22"/>
            <w:szCs w:val="22"/>
          </w:rPr>
          <w:t>Hentati</w:t>
        </w:r>
        <w:proofErr w:type="spellEnd"/>
        <w:r w:rsidRPr="00C556F8">
          <w:rPr>
            <w:rStyle w:val="Hyperlink"/>
            <w:rFonts w:ascii="Times New Roman" w:hAnsi="Times New Roman"/>
            <w:sz w:val="22"/>
            <w:szCs w:val="22"/>
          </w:rPr>
          <w:t>-Sundberg 2014</w:t>
        </w:r>
      </w:hyperlink>
      <w:r w:rsidRPr="00C556F8">
        <w:rPr>
          <w:rFonts w:ascii="Times New Roman" w:hAnsi="Times New Roman"/>
          <w:sz w:val="22"/>
          <w:szCs w:val="22"/>
        </w:rPr>
        <w:t>). It is rapidly declining in Iceland, Scotland and Norway at least in the short-term (</w:t>
      </w:r>
      <w:hyperlink r:id="rId121" w:history="1">
        <w:r w:rsidRPr="00C556F8">
          <w:rPr>
            <w:rStyle w:val="Hyperlink"/>
            <w:rFonts w:ascii="Times New Roman" w:hAnsi="Times New Roman"/>
            <w:sz w:val="22"/>
            <w:szCs w:val="22"/>
          </w:rPr>
          <w:t>BirdLife International 2015</w:t>
        </w:r>
      </w:hyperlink>
      <w:r w:rsidRPr="00C556F8">
        <w:rPr>
          <w:rFonts w:ascii="Times New Roman" w:hAnsi="Times New Roman"/>
          <w:sz w:val="22"/>
          <w:szCs w:val="22"/>
        </w:rPr>
        <w:t xml:space="preserve">, </w:t>
      </w:r>
      <w:hyperlink r:id="rId122" w:history="1">
        <w:proofErr w:type="spellStart"/>
        <w:r w:rsidRPr="00C556F8">
          <w:rPr>
            <w:rStyle w:val="Hyperlink"/>
            <w:rFonts w:ascii="Times New Roman" w:hAnsi="Times New Roman"/>
            <w:sz w:val="22"/>
            <w:szCs w:val="22"/>
          </w:rPr>
          <w:t>Fauchald</w:t>
        </w:r>
        <w:proofErr w:type="spellEnd"/>
        <w:r w:rsidRPr="00C556F8">
          <w:rPr>
            <w:rStyle w:val="Hyperlink"/>
            <w:rFonts w:ascii="Times New Roman" w:hAnsi="Times New Roman"/>
            <w:sz w:val="22"/>
            <w:szCs w:val="22"/>
          </w:rPr>
          <w:t xml:space="preserve"> 2015</w:t>
        </w:r>
      </w:hyperlink>
      <w:r w:rsidRPr="00C556F8">
        <w:rPr>
          <w:rFonts w:ascii="Times New Roman" w:hAnsi="Times New Roman"/>
          <w:sz w:val="22"/>
          <w:szCs w:val="22"/>
        </w:rPr>
        <w:t xml:space="preserve">). Therefore, it should be classified in Category 2e of Column B. This change from Category 2c of Column B represents now legal implications because the population remains listed in the same column. It simply reflects the revised definition of the criteria for long-term and short-term declines adopted in the </w:t>
      </w:r>
      <w:hyperlink r:id="rId123" w:history="1">
        <w:r w:rsidRPr="00C556F8">
          <w:rPr>
            <w:rStyle w:val="Hyperlink"/>
            <w:rFonts w:ascii="Times New Roman" w:hAnsi="Times New Roman"/>
            <w:sz w:val="22"/>
            <w:szCs w:val="22"/>
          </w:rPr>
          <w:t>AEWA MOP Resolution 7.4</w:t>
        </w:r>
      </w:hyperlink>
      <w:r w:rsidRPr="00C556F8">
        <w:rPr>
          <w:rFonts w:ascii="Times New Roman" w:hAnsi="Times New Roman"/>
          <w:sz w:val="22"/>
          <w:szCs w:val="22"/>
        </w:rPr>
        <w:t xml:space="preserve">. </w:t>
      </w:r>
    </w:p>
    <w:p w14:paraId="313A7031" w14:textId="77777777" w:rsidR="00C556F8" w:rsidRPr="00C556F8" w:rsidRDefault="00C556F8" w:rsidP="002B2EBD">
      <w:pPr>
        <w:jc w:val="both"/>
        <w:rPr>
          <w:rFonts w:ascii="Times New Roman" w:hAnsi="Times New Roman"/>
          <w:sz w:val="22"/>
          <w:szCs w:val="22"/>
        </w:rPr>
      </w:pPr>
    </w:p>
    <w:p w14:paraId="29EED8F3"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 xml:space="preserve">[1c] </w:t>
      </w:r>
      <w:proofErr w:type="spellStart"/>
      <w:r w:rsidRPr="00C556F8">
        <w:rPr>
          <w:rFonts w:ascii="Times New Roman" w:hAnsi="Times New Roman"/>
          <w:i/>
          <w:sz w:val="22"/>
          <w:szCs w:val="22"/>
        </w:rPr>
        <w:t>Uria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aalge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aalge</w:t>
      </w:r>
      <w:proofErr w:type="spellEnd"/>
      <w:r w:rsidRPr="00C556F8">
        <w:rPr>
          <w:rFonts w:ascii="Times New Roman" w:hAnsi="Times New Roman"/>
          <w:sz w:val="22"/>
          <w:szCs w:val="22"/>
        </w:rPr>
        <w:t>, Baltic: The population size in Sweden (58,000 individuals), Denmark (8400 individuals) and Finland (105-210 individuals) is more than 25,000 but less than 100,000 individuals (</w:t>
      </w:r>
      <w:hyperlink r:id="rId124" w:history="1">
        <w:r w:rsidRPr="00C556F8">
          <w:rPr>
            <w:rStyle w:val="Hyperlink"/>
            <w:rFonts w:ascii="Times New Roman" w:hAnsi="Times New Roman"/>
            <w:sz w:val="22"/>
            <w:szCs w:val="22"/>
          </w:rPr>
          <w:t>Berglund &amp; </w:t>
        </w:r>
        <w:proofErr w:type="spellStart"/>
        <w:r w:rsidRPr="00C556F8">
          <w:rPr>
            <w:rStyle w:val="Hyperlink"/>
            <w:rFonts w:ascii="Times New Roman" w:hAnsi="Times New Roman"/>
            <w:sz w:val="22"/>
            <w:szCs w:val="22"/>
          </w:rPr>
          <w:t>Hentati</w:t>
        </w:r>
        <w:proofErr w:type="spellEnd"/>
        <w:r w:rsidRPr="00C556F8">
          <w:rPr>
            <w:rStyle w:val="Hyperlink"/>
            <w:rFonts w:ascii="Times New Roman" w:hAnsi="Times New Roman"/>
            <w:sz w:val="22"/>
            <w:szCs w:val="22"/>
          </w:rPr>
          <w:t>-Sundberg 2014</w:t>
        </w:r>
      </w:hyperlink>
      <w:r w:rsidRPr="00C556F8">
        <w:rPr>
          <w:rFonts w:ascii="Times New Roman" w:hAnsi="Times New Roman"/>
          <w:sz w:val="22"/>
          <w:szCs w:val="22"/>
        </w:rPr>
        <w:t>). As the population has increased in the long-term and stable in the short-term (</w:t>
      </w:r>
      <w:hyperlink r:id="rId125" w:history="1">
        <w:r w:rsidRPr="00C556F8">
          <w:rPr>
            <w:rStyle w:val="Hyperlink"/>
            <w:rFonts w:ascii="Times New Roman" w:hAnsi="Times New Roman"/>
            <w:sz w:val="22"/>
            <w:szCs w:val="22"/>
          </w:rPr>
          <w:t>BirdLife International 2015</w:t>
        </w:r>
      </w:hyperlink>
      <w:r w:rsidRPr="00C556F8">
        <w:rPr>
          <w:rFonts w:ascii="Times New Roman" w:hAnsi="Times New Roman"/>
          <w:sz w:val="22"/>
          <w:szCs w:val="22"/>
        </w:rPr>
        <w:t xml:space="preserve">, it should be classified in Category 3 in Column A. </w:t>
      </w:r>
    </w:p>
    <w:p w14:paraId="4B05B140" w14:textId="77777777" w:rsidR="00C556F8" w:rsidRPr="00C556F8" w:rsidRDefault="00C556F8" w:rsidP="002B2EBD">
      <w:pPr>
        <w:jc w:val="both"/>
        <w:rPr>
          <w:rFonts w:ascii="Times New Roman" w:hAnsi="Times New Roman"/>
          <w:sz w:val="22"/>
          <w:szCs w:val="22"/>
        </w:rPr>
      </w:pPr>
    </w:p>
    <w:p w14:paraId="346DCF53" w14:textId="77777777" w:rsidR="00C556F8" w:rsidRPr="00C556F8" w:rsidRDefault="00C556F8" w:rsidP="002B2EBD">
      <w:pPr>
        <w:jc w:val="both"/>
        <w:rPr>
          <w:rFonts w:ascii="Times New Roman" w:hAnsi="Times New Roman"/>
          <w:sz w:val="22"/>
          <w:szCs w:val="22"/>
        </w:rPr>
      </w:pPr>
      <w:r w:rsidRPr="00C556F8">
        <w:rPr>
          <w:rFonts w:ascii="Times New Roman" w:hAnsi="Times New Roman"/>
          <w:sz w:val="22"/>
          <w:szCs w:val="22"/>
        </w:rPr>
        <w:t xml:space="preserve">[2] </w:t>
      </w:r>
      <w:proofErr w:type="spellStart"/>
      <w:r w:rsidRPr="00C556F8">
        <w:rPr>
          <w:rFonts w:ascii="Times New Roman" w:hAnsi="Times New Roman"/>
          <w:i/>
          <w:sz w:val="22"/>
          <w:szCs w:val="22"/>
        </w:rPr>
        <w:t>Uria</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aalge</w:t>
      </w:r>
      <w:proofErr w:type="spellEnd"/>
      <w:r w:rsidRPr="00C556F8">
        <w:rPr>
          <w:rFonts w:ascii="Times New Roman" w:hAnsi="Times New Roman"/>
          <w:i/>
          <w:sz w:val="22"/>
          <w:szCs w:val="22"/>
        </w:rPr>
        <w:t xml:space="preserve"> </w:t>
      </w:r>
      <w:proofErr w:type="spellStart"/>
      <w:r w:rsidRPr="00C556F8">
        <w:rPr>
          <w:rFonts w:ascii="Times New Roman" w:hAnsi="Times New Roman"/>
          <w:i/>
          <w:sz w:val="22"/>
          <w:szCs w:val="22"/>
        </w:rPr>
        <w:t>albionis</w:t>
      </w:r>
      <w:proofErr w:type="spellEnd"/>
      <w:r w:rsidRPr="00C556F8">
        <w:rPr>
          <w:rFonts w:ascii="Times New Roman" w:hAnsi="Times New Roman"/>
          <w:sz w:val="22"/>
          <w:szCs w:val="22"/>
        </w:rPr>
        <w:t xml:space="preserve">: the current population estimate includes birds breeding on Helgoland, France, Portugal and Spain. Hence, the correction of the definition has no consequences for the classification of the population on Table 1. It should remain in Category 1 of Column C. </w:t>
      </w:r>
    </w:p>
    <w:p w14:paraId="73B76C48" w14:textId="77777777" w:rsidR="00C556F8" w:rsidRPr="00C556F8" w:rsidRDefault="00C556F8" w:rsidP="002B2EBD">
      <w:pPr>
        <w:jc w:val="both"/>
        <w:rPr>
          <w:rFonts w:ascii="Times New Roman" w:hAnsi="Times New Roman"/>
          <w:b/>
          <w:sz w:val="22"/>
          <w:szCs w:val="22"/>
        </w:rPr>
      </w:pPr>
    </w:p>
    <w:p w14:paraId="5EC1EAC9" w14:textId="77777777" w:rsidR="00C556F8" w:rsidRPr="00C556F8" w:rsidRDefault="00C556F8" w:rsidP="002B2EBD">
      <w:pPr>
        <w:jc w:val="both"/>
        <w:rPr>
          <w:rFonts w:ascii="Times New Roman" w:hAnsi="Times New Roman"/>
          <w:b/>
          <w:sz w:val="22"/>
          <w:szCs w:val="22"/>
        </w:rPr>
      </w:pPr>
    </w:p>
    <w:p w14:paraId="5058F8C3" w14:textId="77777777" w:rsidR="00C556F8" w:rsidRPr="00C556F8" w:rsidRDefault="00C556F8" w:rsidP="00C556F8">
      <w:pPr>
        <w:rPr>
          <w:rFonts w:ascii="Times New Roman" w:hAnsi="Times New Roman"/>
          <w:b/>
          <w:sz w:val="22"/>
          <w:szCs w:val="22"/>
        </w:rPr>
      </w:pPr>
    </w:p>
    <w:p w14:paraId="004C1F38" w14:textId="77777777" w:rsidR="00C556F8" w:rsidRPr="00C556F8" w:rsidRDefault="00C556F8" w:rsidP="00C556F8">
      <w:pPr>
        <w:rPr>
          <w:rFonts w:ascii="Times New Roman" w:hAnsi="Times New Roman"/>
          <w:b/>
          <w:sz w:val="22"/>
          <w:szCs w:val="22"/>
        </w:rPr>
      </w:pPr>
    </w:p>
    <w:p w14:paraId="03565AAC" w14:textId="77777777" w:rsidR="00C556F8" w:rsidRPr="00C556F8" w:rsidRDefault="00C556F8" w:rsidP="00C556F8">
      <w:pPr>
        <w:rPr>
          <w:rFonts w:ascii="Times New Roman" w:hAnsi="Times New Roman"/>
          <w:b/>
          <w:sz w:val="22"/>
          <w:szCs w:val="22"/>
        </w:rPr>
      </w:pPr>
    </w:p>
    <w:p w14:paraId="22E13C39" w14:textId="77777777" w:rsidR="00C556F8" w:rsidRPr="00C556F8" w:rsidRDefault="00C556F8" w:rsidP="00C556F8">
      <w:pPr>
        <w:rPr>
          <w:rFonts w:ascii="Times New Roman" w:hAnsi="Times New Roman"/>
          <w:b/>
          <w:sz w:val="22"/>
          <w:szCs w:val="22"/>
        </w:rPr>
      </w:pPr>
    </w:p>
    <w:p w14:paraId="35D02059" w14:textId="77777777" w:rsidR="00C556F8" w:rsidRPr="00C556F8" w:rsidRDefault="00C556F8" w:rsidP="00C556F8">
      <w:pPr>
        <w:rPr>
          <w:rFonts w:ascii="Times New Roman" w:hAnsi="Times New Roman"/>
          <w:b/>
          <w:sz w:val="22"/>
          <w:szCs w:val="22"/>
        </w:rPr>
      </w:pPr>
    </w:p>
    <w:p w14:paraId="0C75CE7D" w14:textId="77777777" w:rsidR="00C556F8" w:rsidRPr="00C556F8" w:rsidRDefault="00C556F8" w:rsidP="00C556F8">
      <w:pPr>
        <w:rPr>
          <w:rFonts w:ascii="Times New Roman" w:hAnsi="Times New Roman"/>
          <w:b/>
          <w:sz w:val="22"/>
          <w:szCs w:val="22"/>
        </w:rPr>
      </w:pPr>
    </w:p>
    <w:p w14:paraId="1E7F4C9B" w14:textId="77777777" w:rsidR="00C556F8" w:rsidRPr="00C556F8" w:rsidRDefault="00C556F8" w:rsidP="00C556F8">
      <w:pPr>
        <w:rPr>
          <w:rFonts w:ascii="Times New Roman" w:hAnsi="Times New Roman"/>
          <w:b/>
          <w:sz w:val="22"/>
          <w:szCs w:val="22"/>
        </w:rPr>
      </w:pPr>
    </w:p>
    <w:p w14:paraId="14AA9CD2" w14:textId="77777777" w:rsidR="00C556F8" w:rsidRPr="00C556F8" w:rsidRDefault="00C556F8" w:rsidP="00C556F8">
      <w:pPr>
        <w:rPr>
          <w:rFonts w:ascii="Times New Roman" w:hAnsi="Times New Roman"/>
          <w:b/>
          <w:sz w:val="22"/>
          <w:szCs w:val="22"/>
        </w:rPr>
      </w:pPr>
    </w:p>
    <w:p w14:paraId="704ED4D7" w14:textId="77777777" w:rsidR="00C556F8" w:rsidRPr="00C556F8" w:rsidRDefault="00C556F8" w:rsidP="00C556F8">
      <w:pPr>
        <w:rPr>
          <w:rFonts w:ascii="Times New Roman" w:hAnsi="Times New Roman"/>
          <w:b/>
          <w:sz w:val="22"/>
          <w:szCs w:val="22"/>
        </w:rPr>
      </w:pPr>
    </w:p>
    <w:p w14:paraId="1B4830EC" w14:textId="77777777" w:rsidR="00C556F8" w:rsidRPr="00C556F8" w:rsidRDefault="00C556F8" w:rsidP="00C556F8">
      <w:pPr>
        <w:rPr>
          <w:rFonts w:ascii="Times New Roman" w:hAnsi="Times New Roman"/>
          <w:b/>
          <w:sz w:val="22"/>
          <w:szCs w:val="22"/>
        </w:rPr>
      </w:pPr>
    </w:p>
    <w:p w14:paraId="3B89881B" w14:textId="77777777" w:rsidR="00C556F8" w:rsidRPr="00C556F8" w:rsidRDefault="00C556F8" w:rsidP="00C556F8">
      <w:pPr>
        <w:rPr>
          <w:rFonts w:ascii="Times New Roman" w:hAnsi="Times New Roman"/>
          <w:b/>
          <w:sz w:val="22"/>
          <w:szCs w:val="22"/>
        </w:rPr>
      </w:pPr>
    </w:p>
    <w:p w14:paraId="26373A65" w14:textId="77777777" w:rsidR="00C556F8" w:rsidRPr="00C556F8" w:rsidRDefault="00C556F8" w:rsidP="00C556F8">
      <w:pPr>
        <w:rPr>
          <w:rFonts w:ascii="Times New Roman" w:hAnsi="Times New Roman"/>
          <w:b/>
          <w:sz w:val="22"/>
          <w:szCs w:val="22"/>
        </w:rPr>
      </w:pPr>
    </w:p>
    <w:p w14:paraId="2FC7EC37" w14:textId="77777777" w:rsidR="00C556F8" w:rsidRPr="00C556F8" w:rsidRDefault="00C556F8" w:rsidP="00C556F8">
      <w:pPr>
        <w:rPr>
          <w:rFonts w:ascii="Times New Roman" w:hAnsi="Times New Roman"/>
          <w:b/>
          <w:sz w:val="22"/>
          <w:szCs w:val="22"/>
        </w:rPr>
      </w:pPr>
    </w:p>
    <w:p w14:paraId="23BDC450" w14:textId="77777777" w:rsidR="00C556F8" w:rsidRPr="00C556F8" w:rsidRDefault="00C556F8" w:rsidP="00C556F8">
      <w:pPr>
        <w:rPr>
          <w:rFonts w:ascii="Times New Roman" w:hAnsi="Times New Roman"/>
          <w:b/>
          <w:sz w:val="22"/>
          <w:szCs w:val="22"/>
        </w:rPr>
      </w:pPr>
    </w:p>
    <w:p w14:paraId="4220EBBB" w14:textId="77777777" w:rsidR="00C556F8" w:rsidRPr="00C556F8" w:rsidRDefault="00C556F8" w:rsidP="00C556F8">
      <w:pPr>
        <w:rPr>
          <w:rFonts w:ascii="Times New Roman" w:hAnsi="Times New Roman"/>
          <w:b/>
          <w:sz w:val="22"/>
          <w:szCs w:val="22"/>
        </w:rPr>
      </w:pPr>
    </w:p>
    <w:p w14:paraId="04004765" w14:textId="77777777" w:rsidR="00C556F8" w:rsidRPr="00C556F8" w:rsidRDefault="00C556F8" w:rsidP="00C556F8">
      <w:pPr>
        <w:rPr>
          <w:rFonts w:ascii="Times New Roman" w:hAnsi="Times New Roman"/>
          <w:b/>
          <w:sz w:val="22"/>
          <w:szCs w:val="22"/>
        </w:rPr>
      </w:pPr>
    </w:p>
    <w:p w14:paraId="19BF94BB" w14:textId="77777777" w:rsidR="00C556F8" w:rsidRPr="00C556F8" w:rsidRDefault="00C556F8" w:rsidP="00C556F8">
      <w:pPr>
        <w:rPr>
          <w:rFonts w:ascii="Times New Roman" w:hAnsi="Times New Roman"/>
          <w:b/>
          <w:sz w:val="22"/>
          <w:szCs w:val="22"/>
        </w:rPr>
      </w:pPr>
    </w:p>
    <w:p w14:paraId="65B995C2" w14:textId="77777777" w:rsidR="00C556F8" w:rsidRPr="00C556F8" w:rsidRDefault="00C556F8" w:rsidP="00C556F8">
      <w:pPr>
        <w:rPr>
          <w:rFonts w:ascii="Times New Roman" w:hAnsi="Times New Roman"/>
          <w:b/>
          <w:sz w:val="22"/>
          <w:szCs w:val="22"/>
        </w:rPr>
      </w:pPr>
    </w:p>
    <w:p w14:paraId="1BB32CCA" w14:textId="77777777" w:rsidR="00C556F8" w:rsidRPr="00C556F8" w:rsidRDefault="00C556F8" w:rsidP="00C556F8">
      <w:pPr>
        <w:rPr>
          <w:rFonts w:ascii="Times New Roman" w:hAnsi="Times New Roman"/>
          <w:b/>
          <w:sz w:val="22"/>
          <w:szCs w:val="22"/>
        </w:rPr>
      </w:pPr>
    </w:p>
    <w:p w14:paraId="43C9F7C8" w14:textId="77777777" w:rsidR="00C556F8" w:rsidRPr="00C556F8" w:rsidRDefault="00C556F8" w:rsidP="00C556F8">
      <w:pPr>
        <w:rPr>
          <w:rFonts w:ascii="Times New Roman" w:hAnsi="Times New Roman"/>
          <w:b/>
          <w:sz w:val="22"/>
          <w:szCs w:val="22"/>
        </w:rPr>
      </w:pPr>
    </w:p>
    <w:p w14:paraId="3633888D" w14:textId="77777777" w:rsidR="00C556F8" w:rsidRPr="00C556F8" w:rsidRDefault="00C556F8" w:rsidP="00C556F8">
      <w:pPr>
        <w:rPr>
          <w:rFonts w:ascii="Times New Roman" w:hAnsi="Times New Roman"/>
          <w:b/>
          <w:sz w:val="22"/>
          <w:szCs w:val="22"/>
        </w:rPr>
      </w:pPr>
    </w:p>
    <w:p w14:paraId="720A5B57" w14:textId="77777777" w:rsidR="00C556F8" w:rsidRPr="00C556F8" w:rsidRDefault="00C556F8" w:rsidP="00C556F8">
      <w:pPr>
        <w:rPr>
          <w:rFonts w:ascii="Times New Roman" w:hAnsi="Times New Roman"/>
          <w:b/>
          <w:sz w:val="22"/>
          <w:szCs w:val="22"/>
        </w:rPr>
      </w:pPr>
    </w:p>
    <w:p w14:paraId="125F1BCF" w14:textId="77777777" w:rsidR="00C556F8" w:rsidRPr="00C556F8" w:rsidRDefault="00C556F8" w:rsidP="00C556F8">
      <w:pPr>
        <w:rPr>
          <w:rFonts w:ascii="Times New Roman" w:hAnsi="Times New Roman"/>
          <w:b/>
          <w:sz w:val="22"/>
          <w:szCs w:val="22"/>
        </w:rPr>
      </w:pPr>
    </w:p>
    <w:p w14:paraId="65BA89C5" w14:textId="77777777" w:rsidR="00C556F8" w:rsidRPr="00C556F8" w:rsidRDefault="00C556F8" w:rsidP="00C556F8">
      <w:pPr>
        <w:rPr>
          <w:rFonts w:ascii="Times New Roman" w:hAnsi="Times New Roman"/>
          <w:b/>
          <w:sz w:val="22"/>
          <w:szCs w:val="22"/>
        </w:rPr>
      </w:pPr>
    </w:p>
    <w:p w14:paraId="404445E6" w14:textId="77777777" w:rsidR="00C556F8" w:rsidRPr="00C556F8" w:rsidRDefault="00C556F8" w:rsidP="00C556F8">
      <w:pPr>
        <w:rPr>
          <w:rFonts w:ascii="Times New Roman" w:hAnsi="Times New Roman"/>
          <w:b/>
          <w:sz w:val="22"/>
          <w:szCs w:val="22"/>
        </w:rPr>
      </w:pPr>
    </w:p>
    <w:p w14:paraId="163A61A6" w14:textId="77777777" w:rsidR="00C556F8" w:rsidRPr="00C556F8" w:rsidRDefault="00C556F8" w:rsidP="00C556F8">
      <w:pPr>
        <w:rPr>
          <w:rFonts w:ascii="Times New Roman" w:hAnsi="Times New Roman"/>
          <w:b/>
          <w:sz w:val="22"/>
          <w:szCs w:val="22"/>
        </w:rPr>
      </w:pPr>
    </w:p>
    <w:p w14:paraId="58C0CFA8" w14:textId="77777777" w:rsidR="00C556F8" w:rsidRPr="00C556F8" w:rsidRDefault="00C556F8" w:rsidP="00C556F8">
      <w:pPr>
        <w:rPr>
          <w:rFonts w:ascii="Times New Roman" w:hAnsi="Times New Roman"/>
          <w:b/>
          <w:sz w:val="22"/>
          <w:szCs w:val="22"/>
        </w:rPr>
      </w:pPr>
    </w:p>
    <w:p w14:paraId="77EB3C44" w14:textId="77777777" w:rsidR="00C556F8" w:rsidRPr="00C556F8" w:rsidRDefault="00C556F8" w:rsidP="00C556F8">
      <w:pPr>
        <w:rPr>
          <w:rFonts w:ascii="Times New Roman" w:hAnsi="Times New Roman"/>
          <w:b/>
          <w:sz w:val="22"/>
          <w:szCs w:val="22"/>
        </w:rPr>
      </w:pPr>
    </w:p>
    <w:p w14:paraId="1673ED8C" w14:textId="77777777" w:rsidR="00C556F8" w:rsidRPr="00C556F8" w:rsidRDefault="00C556F8" w:rsidP="00C556F8">
      <w:pPr>
        <w:rPr>
          <w:rFonts w:ascii="Times New Roman" w:hAnsi="Times New Roman"/>
          <w:b/>
          <w:sz w:val="22"/>
          <w:szCs w:val="22"/>
        </w:rPr>
      </w:pPr>
    </w:p>
    <w:p w14:paraId="786CDC9D" w14:textId="77777777" w:rsidR="00C556F8" w:rsidRPr="00C556F8" w:rsidRDefault="00C556F8" w:rsidP="00C556F8">
      <w:pPr>
        <w:rPr>
          <w:rFonts w:ascii="Times New Roman" w:hAnsi="Times New Roman"/>
          <w:b/>
          <w:sz w:val="22"/>
          <w:szCs w:val="22"/>
        </w:rPr>
      </w:pPr>
    </w:p>
    <w:p w14:paraId="03585B31" w14:textId="77777777" w:rsidR="00C556F8" w:rsidRPr="00C556F8" w:rsidRDefault="00C556F8" w:rsidP="00C556F8">
      <w:pPr>
        <w:rPr>
          <w:rFonts w:ascii="Times New Roman" w:hAnsi="Times New Roman"/>
          <w:b/>
          <w:sz w:val="22"/>
          <w:szCs w:val="22"/>
        </w:rPr>
      </w:pPr>
    </w:p>
    <w:p w14:paraId="6FAF067E" w14:textId="77777777" w:rsidR="00C556F8" w:rsidRPr="00C556F8" w:rsidRDefault="00C556F8" w:rsidP="00C556F8">
      <w:pPr>
        <w:rPr>
          <w:rFonts w:ascii="Times New Roman" w:hAnsi="Times New Roman"/>
          <w:b/>
          <w:sz w:val="22"/>
          <w:szCs w:val="22"/>
        </w:rPr>
      </w:pPr>
    </w:p>
    <w:p w14:paraId="5CEA0E07" w14:textId="735DD695" w:rsidR="00C556F8" w:rsidRPr="0003665A" w:rsidRDefault="00C556F8" w:rsidP="002B2EBD">
      <w:pPr>
        <w:jc w:val="both"/>
        <w:rPr>
          <w:rFonts w:ascii="Times New Roman" w:hAnsi="Times New Roman"/>
          <w:b/>
          <w:bCs/>
          <w:sz w:val="20"/>
          <w:szCs w:val="20"/>
        </w:rPr>
      </w:pPr>
      <w:r w:rsidRPr="0003665A">
        <w:rPr>
          <w:rFonts w:ascii="Times New Roman" w:hAnsi="Times New Roman"/>
          <w:b/>
          <w:bCs/>
          <w:sz w:val="20"/>
          <w:szCs w:val="20"/>
        </w:rPr>
        <w:lastRenderedPageBreak/>
        <w:t xml:space="preserve">Figure </w:t>
      </w:r>
      <w:r w:rsidRPr="0003665A">
        <w:rPr>
          <w:rFonts w:ascii="Times New Roman" w:hAnsi="Times New Roman"/>
          <w:b/>
          <w:bCs/>
          <w:sz w:val="20"/>
          <w:szCs w:val="20"/>
        </w:rPr>
        <w:fldChar w:fldCharType="begin"/>
      </w:r>
      <w:r w:rsidRPr="0003665A">
        <w:rPr>
          <w:rFonts w:ascii="Times New Roman" w:hAnsi="Times New Roman"/>
          <w:b/>
          <w:bCs/>
          <w:sz w:val="20"/>
          <w:szCs w:val="20"/>
        </w:rPr>
        <w:instrText xml:space="preserve"> SEQ Figure \* ARABIC </w:instrText>
      </w:r>
      <w:r w:rsidRPr="0003665A">
        <w:rPr>
          <w:rFonts w:ascii="Times New Roman" w:hAnsi="Times New Roman"/>
          <w:b/>
          <w:bCs/>
          <w:sz w:val="20"/>
          <w:szCs w:val="20"/>
        </w:rPr>
        <w:fldChar w:fldCharType="separate"/>
      </w:r>
      <w:r w:rsidR="00C216D2">
        <w:rPr>
          <w:rFonts w:ascii="Times New Roman" w:hAnsi="Times New Roman"/>
          <w:b/>
          <w:bCs/>
          <w:noProof/>
          <w:sz w:val="20"/>
          <w:szCs w:val="20"/>
        </w:rPr>
        <w:t>10</w:t>
      </w:r>
      <w:r w:rsidRPr="0003665A">
        <w:rPr>
          <w:rFonts w:ascii="Times New Roman" w:hAnsi="Times New Roman"/>
          <w:sz w:val="20"/>
          <w:szCs w:val="20"/>
        </w:rPr>
        <w:fldChar w:fldCharType="end"/>
      </w:r>
      <w:r w:rsidRPr="0003665A">
        <w:rPr>
          <w:rFonts w:ascii="Times New Roman" w:hAnsi="Times New Roman"/>
          <w:b/>
          <w:bCs/>
          <w:sz w:val="20"/>
          <w:szCs w:val="20"/>
        </w:rPr>
        <w:t xml:space="preserve">. Delineation of the proposed biogeographic populations of </w:t>
      </w:r>
      <w:r w:rsidRPr="0003665A">
        <w:rPr>
          <w:rFonts w:ascii="Times New Roman" w:hAnsi="Times New Roman"/>
          <w:b/>
          <w:bCs/>
          <w:i/>
          <w:sz w:val="20"/>
          <w:szCs w:val="20"/>
        </w:rPr>
        <w:t xml:space="preserve">U. a. </w:t>
      </w:r>
      <w:proofErr w:type="spellStart"/>
      <w:r w:rsidRPr="0003665A">
        <w:rPr>
          <w:rFonts w:ascii="Times New Roman" w:hAnsi="Times New Roman"/>
          <w:b/>
          <w:bCs/>
          <w:i/>
          <w:sz w:val="20"/>
          <w:szCs w:val="20"/>
        </w:rPr>
        <w:t>aalge</w:t>
      </w:r>
      <w:proofErr w:type="spellEnd"/>
      <w:r w:rsidRPr="0003665A">
        <w:rPr>
          <w:rFonts w:ascii="Times New Roman" w:hAnsi="Times New Roman"/>
          <w:b/>
          <w:bCs/>
          <w:sz w:val="20"/>
          <w:szCs w:val="20"/>
        </w:rPr>
        <w:t xml:space="preserve"> and the delineation of the ranges of the other populations of </w:t>
      </w:r>
      <w:r w:rsidRPr="0003665A">
        <w:rPr>
          <w:rFonts w:ascii="Times New Roman" w:hAnsi="Times New Roman"/>
          <w:b/>
          <w:bCs/>
          <w:i/>
          <w:sz w:val="20"/>
          <w:szCs w:val="20"/>
        </w:rPr>
        <w:t xml:space="preserve">U. </w:t>
      </w:r>
      <w:proofErr w:type="spellStart"/>
      <w:r w:rsidRPr="0003665A">
        <w:rPr>
          <w:rFonts w:ascii="Times New Roman" w:hAnsi="Times New Roman"/>
          <w:b/>
          <w:bCs/>
          <w:i/>
          <w:sz w:val="20"/>
          <w:szCs w:val="20"/>
        </w:rPr>
        <w:t>aalge</w:t>
      </w:r>
      <w:proofErr w:type="spellEnd"/>
      <w:r w:rsidRPr="0003665A">
        <w:rPr>
          <w:rFonts w:ascii="Times New Roman" w:hAnsi="Times New Roman"/>
          <w:b/>
          <w:bCs/>
          <w:sz w:val="20"/>
          <w:szCs w:val="20"/>
        </w:rPr>
        <w:t xml:space="preserve"> recognised in Table 1 of the AEWA Action Plan. (Note: the range map produced by BirdLife International is only to provide a backdrop for the flyway delineation. It will require update at a later stage to incorporate the correction proposed by experts during the consultation process).</w:t>
      </w:r>
    </w:p>
    <w:p w14:paraId="1A290DD8" w14:textId="77777777" w:rsidR="00C556F8" w:rsidRPr="0003665A" w:rsidRDefault="00C556F8" w:rsidP="00C556F8">
      <w:pPr>
        <w:rPr>
          <w:rFonts w:ascii="Times New Roman" w:hAnsi="Times New Roman"/>
          <w:b/>
          <w:sz w:val="20"/>
          <w:szCs w:val="20"/>
        </w:rPr>
      </w:pPr>
    </w:p>
    <w:p w14:paraId="3404CF24" w14:textId="3FD6F5EA" w:rsidR="00C556F8" w:rsidRPr="00C556F8" w:rsidRDefault="00C556F8" w:rsidP="00C556F8">
      <w:pPr>
        <w:rPr>
          <w:rFonts w:ascii="Times New Roman" w:hAnsi="Times New Roman"/>
          <w:b/>
          <w:sz w:val="22"/>
          <w:szCs w:val="22"/>
          <w:lang w:val="en-US"/>
        </w:rPr>
      </w:pPr>
      <w:r w:rsidRPr="00C556F8">
        <w:rPr>
          <w:rFonts w:ascii="Times New Roman" w:hAnsi="Times New Roman"/>
          <w:b/>
          <w:noProof/>
          <w:sz w:val="22"/>
          <w:szCs w:val="22"/>
          <w:lang w:val="en-US"/>
        </w:rPr>
        <w:drawing>
          <wp:inline distT="0" distB="0" distL="0" distR="0" wp14:anchorId="24B2FC89" wp14:editId="44A317DB">
            <wp:extent cx="5374005" cy="7332345"/>
            <wp:effectExtent l="0" t="0" r="0" b="1905"/>
            <wp:docPr id="45" name="Picture 45" descr="U_aalge_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_aalge_Rev"/>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374005" cy="7332345"/>
                    </a:xfrm>
                    <a:prstGeom prst="rect">
                      <a:avLst/>
                    </a:prstGeom>
                    <a:noFill/>
                    <a:ln>
                      <a:noFill/>
                    </a:ln>
                  </pic:spPr>
                </pic:pic>
              </a:graphicData>
            </a:graphic>
          </wp:inline>
        </w:drawing>
      </w:r>
    </w:p>
    <w:p w14:paraId="378B7058" w14:textId="77777777" w:rsidR="00C556F8" w:rsidRPr="00C556F8" w:rsidRDefault="00C556F8" w:rsidP="00C556F8">
      <w:pPr>
        <w:rPr>
          <w:rFonts w:ascii="Times New Roman" w:hAnsi="Times New Roman"/>
          <w:sz w:val="22"/>
          <w:szCs w:val="22"/>
        </w:rPr>
      </w:pPr>
    </w:p>
    <w:p w14:paraId="7B61B8C1" w14:textId="77777777" w:rsidR="00C556F8" w:rsidRPr="00C556F8" w:rsidRDefault="00C556F8" w:rsidP="00C556F8">
      <w:pPr>
        <w:rPr>
          <w:rFonts w:ascii="Times New Roman" w:hAnsi="Times New Roman"/>
          <w:sz w:val="22"/>
          <w:szCs w:val="22"/>
        </w:rPr>
      </w:pPr>
    </w:p>
    <w:p w14:paraId="6EF9CDAE" w14:textId="77777777" w:rsidR="00C556F8" w:rsidRPr="00C556F8" w:rsidRDefault="00C556F8" w:rsidP="00C556F8">
      <w:pPr>
        <w:rPr>
          <w:rFonts w:ascii="Times New Roman" w:hAnsi="Times New Roman"/>
          <w:bCs/>
          <w:sz w:val="22"/>
          <w:szCs w:val="22"/>
        </w:rPr>
      </w:pPr>
    </w:p>
    <w:p w14:paraId="43B031E1" w14:textId="71FE15ED" w:rsidR="00C556F8" w:rsidRPr="0003665A" w:rsidRDefault="00C556F8" w:rsidP="00C556F8">
      <w:pPr>
        <w:rPr>
          <w:rFonts w:ascii="Times New Roman" w:hAnsi="Times New Roman"/>
          <w:b/>
          <w:bCs/>
          <w:sz w:val="22"/>
          <w:szCs w:val="22"/>
        </w:rPr>
      </w:pPr>
      <w:r w:rsidRPr="00C556F8">
        <w:rPr>
          <w:rFonts w:ascii="Times New Roman" w:hAnsi="Times New Roman"/>
          <w:b/>
          <w:bCs/>
          <w:sz w:val="22"/>
          <w:szCs w:val="22"/>
        </w:rPr>
        <w:t xml:space="preserve">Figure </w:t>
      </w:r>
      <w:r w:rsidRPr="00C556F8">
        <w:rPr>
          <w:rFonts w:ascii="Times New Roman" w:hAnsi="Times New Roman"/>
          <w:b/>
          <w:bCs/>
          <w:sz w:val="22"/>
          <w:szCs w:val="22"/>
        </w:rPr>
        <w:fldChar w:fldCharType="begin"/>
      </w:r>
      <w:r w:rsidRPr="00C556F8">
        <w:rPr>
          <w:rFonts w:ascii="Times New Roman" w:hAnsi="Times New Roman"/>
          <w:b/>
          <w:bCs/>
          <w:sz w:val="22"/>
          <w:szCs w:val="22"/>
        </w:rPr>
        <w:instrText xml:space="preserve"> SEQ Figure \* ARABIC </w:instrText>
      </w:r>
      <w:r w:rsidRPr="00C556F8">
        <w:rPr>
          <w:rFonts w:ascii="Times New Roman" w:hAnsi="Times New Roman"/>
          <w:b/>
          <w:bCs/>
          <w:sz w:val="22"/>
          <w:szCs w:val="22"/>
        </w:rPr>
        <w:fldChar w:fldCharType="separate"/>
      </w:r>
      <w:r w:rsidR="00C216D2">
        <w:rPr>
          <w:rFonts w:ascii="Times New Roman" w:hAnsi="Times New Roman"/>
          <w:b/>
          <w:bCs/>
          <w:noProof/>
          <w:sz w:val="22"/>
          <w:szCs w:val="22"/>
        </w:rPr>
        <w:t>11</w:t>
      </w:r>
      <w:r w:rsidRPr="00C556F8">
        <w:rPr>
          <w:rFonts w:ascii="Times New Roman" w:hAnsi="Times New Roman"/>
          <w:sz w:val="22"/>
          <w:szCs w:val="22"/>
        </w:rPr>
        <w:fldChar w:fldCharType="end"/>
      </w:r>
      <w:r w:rsidRPr="00C556F8">
        <w:rPr>
          <w:rFonts w:ascii="Times New Roman" w:hAnsi="Times New Roman"/>
          <w:b/>
          <w:bCs/>
          <w:sz w:val="22"/>
          <w:szCs w:val="22"/>
        </w:rPr>
        <w:t xml:space="preserve">. Ringing (blue) and recovery (red) locations of birds ringed in Finland (Source: Mia </w:t>
      </w:r>
      <w:proofErr w:type="spellStart"/>
      <w:r w:rsidRPr="00C556F8">
        <w:rPr>
          <w:rFonts w:ascii="Times New Roman" w:hAnsi="Times New Roman"/>
          <w:b/>
          <w:bCs/>
          <w:sz w:val="22"/>
          <w:szCs w:val="22"/>
        </w:rPr>
        <w:t>Rönkä</w:t>
      </w:r>
      <w:proofErr w:type="spellEnd"/>
      <w:r w:rsidRPr="00C556F8">
        <w:rPr>
          <w:rFonts w:ascii="Times New Roman" w:hAnsi="Times New Roman"/>
          <w:b/>
          <w:bCs/>
          <w:sz w:val="22"/>
          <w:szCs w:val="22"/>
        </w:rPr>
        <w:t xml:space="preserve"> pers. com.).</w:t>
      </w:r>
    </w:p>
    <w:p w14:paraId="59766266" w14:textId="77777777" w:rsidR="00C556F8" w:rsidRPr="00C556F8" w:rsidRDefault="00C556F8" w:rsidP="00C556F8">
      <w:pPr>
        <w:rPr>
          <w:rFonts w:ascii="Times New Roman" w:hAnsi="Times New Roman"/>
          <w:bCs/>
          <w:sz w:val="22"/>
          <w:szCs w:val="22"/>
        </w:rPr>
      </w:pPr>
    </w:p>
    <w:p w14:paraId="2DA9CD3B" w14:textId="7EF5FC02" w:rsidR="00C556F8" w:rsidRPr="00C556F8" w:rsidRDefault="00C556F8" w:rsidP="00C556F8">
      <w:pPr>
        <w:rPr>
          <w:rFonts w:ascii="Times New Roman" w:hAnsi="Times New Roman"/>
          <w:sz w:val="22"/>
          <w:szCs w:val="22"/>
        </w:rPr>
      </w:pPr>
      <w:r w:rsidRPr="00C556F8">
        <w:rPr>
          <w:rFonts w:ascii="Times New Roman" w:hAnsi="Times New Roman"/>
          <w:b/>
          <w:noProof/>
          <w:sz w:val="22"/>
          <w:szCs w:val="22"/>
          <w:lang w:val="en-US"/>
        </w:rPr>
        <w:drawing>
          <wp:inline distT="0" distB="0" distL="0" distR="0" wp14:anchorId="018EC8AC" wp14:editId="329E537F">
            <wp:extent cx="5909310" cy="4054475"/>
            <wp:effectExtent l="19050" t="19050" r="15240" b="222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09310" cy="4054475"/>
                    </a:xfrm>
                    <a:prstGeom prst="rect">
                      <a:avLst/>
                    </a:prstGeom>
                    <a:noFill/>
                    <a:ln w="6350" cmpd="sng">
                      <a:solidFill>
                        <a:srgbClr val="000000"/>
                      </a:solidFill>
                      <a:miter lim="800000"/>
                      <a:headEnd/>
                      <a:tailEnd/>
                    </a:ln>
                    <a:effectLst/>
                  </pic:spPr>
                </pic:pic>
              </a:graphicData>
            </a:graphic>
          </wp:inline>
        </w:drawing>
      </w:r>
    </w:p>
    <w:p w14:paraId="663312AB" w14:textId="77777777" w:rsidR="00C556F8" w:rsidRPr="00C556F8" w:rsidRDefault="00C556F8" w:rsidP="00C556F8">
      <w:pPr>
        <w:rPr>
          <w:rFonts w:ascii="Times New Roman" w:hAnsi="Times New Roman"/>
          <w:b/>
          <w:bCs/>
          <w:sz w:val="22"/>
          <w:szCs w:val="22"/>
        </w:rPr>
      </w:pPr>
    </w:p>
    <w:p w14:paraId="506019D7" w14:textId="77777777" w:rsidR="00C556F8" w:rsidRPr="00C556F8" w:rsidRDefault="00C556F8" w:rsidP="00C556F8">
      <w:pPr>
        <w:rPr>
          <w:rFonts w:ascii="Times New Roman" w:hAnsi="Times New Roman"/>
          <w:b/>
          <w:bCs/>
          <w:sz w:val="22"/>
          <w:szCs w:val="22"/>
        </w:rPr>
      </w:pPr>
    </w:p>
    <w:p w14:paraId="11CC2047" w14:textId="77777777" w:rsidR="00C556F8" w:rsidRPr="00C556F8" w:rsidRDefault="00C556F8" w:rsidP="00C556F8">
      <w:pPr>
        <w:rPr>
          <w:rFonts w:ascii="Times New Roman" w:hAnsi="Times New Roman"/>
          <w:b/>
          <w:sz w:val="22"/>
          <w:szCs w:val="22"/>
        </w:rPr>
      </w:pPr>
    </w:p>
    <w:p w14:paraId="5EFF0F18" w14:textId="77777777" w:rsidR="00C556F8" w:rsidRPr="00C556F8" w:rsidRDefault="00C556F8" w:rsidP="00C556F8">
      <w:pPr>
        <w:rPr>
          <w:rFonts w:ascii="Times New Roman" w:hAnsi="Times New Roman"/>
          <w:b/>
          <w:sz w:val="22"/>
          <w:szCs w:val="22"/>
        </w:rPr>
      </w:pPr>
    </w:p>
    <w:p w14:paraId="79F2FA9C" w14:textId="77777777" w:rsidR="00C556F8" w:rsidRPr="00C556F8" w:rsidRDefault="00C556F8" w:rsidP="00C556F8">
      <w:pPr>
        <w:rPr>
          <w:rFonts w:ascii="Times New Roman" w:hAnsi="Times New Roman"/>
          <w:b/>
          <w:sz w:val="22"/>
          <w:szCs w:val="22"/>
        </w:rPr>
      </w:pPr>
    </w:p>
    <w:p w14:paraId="79852C47" w14:textId="77777777" w:rsidR="00C556F8" w:rsidRPr="00C556F8" w:rsidRDefault="00C556F8" w:rsidP="00C556F8">
      <w:pPr>
        <w:rPr>
          <w:rFonts w:ascii="Times New Roman" w:hAnsi="Times New Roman"/>
          <w:b/>
          <w:sz w:val="22"/>
          <w:szCs w:val="22"/>
        </w:rPr>
      </w:pPr>
    </w:p>
    <w:p w14:paraId="05009882" w14:textId="77777777" w:rsidR="00C556F8" w:rsidRPr="00C556F8" w:rsidRDefault="00C556F8" w:rsidP="00C556F8">
      <w:pPr>
        <w:rPr>
          <w:rFonts w:ascii="Times New Roman" w:hAnsi="Times New Roman"/>
          <w:b/>
          <w:sz w:val="22"/>
          <w:szCs w:val="22"/>
        </w:rPr>
      </w:pPr>
    </w:p>
    <w:p w14:paraId="02E75852" w14:textId="77777777" w:rsidR="00C556F8" w:rsidRPr="00C556F8" w:rsidRDefault="00C556F8" w:rsidP="00C556F8">
      <w:pPr>
        <w:rPr>
          <w:rFonts w:ascii="Times New Roman" w:hAnsi="Times New Roman"/>
          <w:b/>
          <w:sz w:val="22"/>
          <w:szCs w:val="22"/>
        </w:rPr>
      </w:pPr>
    </w:p>
    <w:p w14:paraId="0033F1E6" w14:textId="77777777" w:rsidR="00C556F8" w:rsidRPr="00C556F8" w:rsidRDefault="00C556F8" w:rsidP="00C556F8">
      <w:pPr>
        <w:rPr>
          <w:rFonts w:ascii="Times New Roman" w:hAnsi="Times New Roman"/>
          <w:b/>
          <w:sz w:val="22"/>
          <w:szCs w:val="22"/>
        </w:rPr>
      </w:pPr>
    </w:p>
    <w:p w14:paraId="63D3A932" w14:textId="77777777" w:rsidR="00C556F8" w:rsidRPr="00C556F8" w:rsidRDefault="00C556F8" w:rsidP="00C556F8">
      <w:pPr>
        <w:rPr>
          <w:rFonts w:ascii="Times New Roman" w:hAnsi="Times New Roman"/>
          <w:b/>
          <w:sz w:val="22"/>
          <w:szCs w:val="22"/>
        </w:rPr>
      </w:pPr>
    </w:p>
    <w:p w14:paraId="4A0ECD2F" w14:textId="77777777" w:rsidR="00C556F8" w:rsidRPr="00C556F8" w:rsidRDefault="00C556F8" w:rsidP="00C556F8">
      <w:pPr>
        <w:rPr>
          <w:rFonts w:ascii="Times New Roman" w:hAnsi="Times New Roman"/>
          <w:b/>
          <w:sz w:val="22"/>
          <w:szCs w:val="22"/>
        </w:rPr>
      </w:pPr>
    </w:p>
    <w:p w14:paraId="34E24E7B" w14:textId="77777777" w:rsidR="00C556F8" w:rsidRPr="00C556F8" w:rsidRDefault="00C556F8" w:rsidP="00C556F8">
      <w:pPr>
        <w:rPr>
          <w:rFonts w:ascii="Times New Roman" w:hAnsi="Times New Roman"/>
          <w:b/>
          <w:sz w:val="22"/>
          <w:szCs w:val="22"/>
        </w:rPr>
      </w:pPr>
    </w:p>
    <w:p w14:paraId="68E98652" w14:textId="77777777" w:rsidR="00C556F8" w:rsidRPr="00C556F8" w:rsidRDefault="00C556F8" w:rsidP="00C556F8">
      <w:pPr>
        <w:rPr>
          <w:rFonts w:ascii="Times New Roman" w:hAnsi="Times New Roman"/>
          <w:b/>
          <w:sz w:val="22"/>
          <w:szCs w:val="22"/>
        </w:rPr>
      </w:pPr>
    </w:p>
    <w:p w14:paraId="61D2D61F" w14:textId="77777777" w:rsidR="00C556F8" w:rsidRPr="00C556F8" w:rsidRDefault="00C556F8" w:rsidP="00C556F8">
      <w:pPr>
        <w:rPr>
          <w:rFonts w:ascii="Times New Roman" w:hAnsi="Times New Roman"/>
          <w:b/>
          <w:sz w:val="22"/>
          <w:szCs w:val="22"/>
        </w:rPr>
      </w:pPr>
    </w:p>
    <w:p w14:paraId="706D5766" w14:textId="77777777" w:rsidR="00C556F8" w:rsidRPr="00C556F8" w:rsidRDefault="00C556F8" w:rsidP="00C556F8">
      <w:pPr>
        <w:rPr>
          <w:rFonts w:ascii="Times New Roman" w:hAnsi="Times New Roman"/>
          <w:b/>
          <w:sz w:val="22"/>
          <w:szCs w:val="22"/>
        </w:rPr>
      </w:pPr>
    </w:p>
    <w:p w14:paraId="2DBED2BA" w14:textId="77777777" w:rsidR="00C556F8" w:rsidRPr="00C556F8" w:rsidRDefault="00C556F8" w:rsidP="00C556F8">
      <w:pPr>
        <w:rPr>
          <w:rFonts w:ascii="Times New Roman" w:hAnsi="Times New Roman"/>
          <w:b/>
          <w:sz w:val="22"/>
          <w:szCs w:val="22"/>
        </w:rPr>
      </w:pPr>
    </w:p>
    <w:p w14:paraId="0CA6E7FD" w14:textId="77777777" w:rsidR="00C556F8" w:rsidRPr="00C556F8" w:rsidRDefault="00C556F8" w:rsidP="00C556F8">
      <w:pPr>
        <w:rPr>
          <w:rFonts w:ascii="Times New Roman" w:hAnsi="Times New Roman"/>
          <w:b/>
          <w:sz w:val="22"/>
          <w:szCs w:val="22"/>
        </w:rPr>
      </w:pPr>
    </w:p>
    <w:p w14:paraId="7A1E9425" w14:textId="77777777" w:rsidR="00C556F8" w:rsidRPr="00C556F8" w:rsidRDefault="00C556F8" w:rsidP="00C556F8">
      <w:pPr>
        <w:rPr>
          <w:rFonts w:ascii="Times New Roman" w:hAnsi="Times New Roman"/>
          <w:b/>
          <w:sz w:val="22"/>
          <w:szCs w:val="22"/>
        </w:rPr>
      </w:pPr>
    </w:p>
    <w:p w14:paraId="02265B56" w14:textId="77777777" w:rsidR="00C556F8" w:rsidRPr="00C556F8" w:rsidRDefault="00C556F8" w:rsidP="00C556F8">
      <w:pPr>
        <w:rPr>
          <w:rFonts w:ascii="Times New Roman" w:hAnsi="Times New Roman"/>
          <w:b/>
          <w:sz w:val="22"/>
          <w:szCs w:val="22"/>
        </w:rPr>
      </w:pPr>
    </w:p>
    <w:p w14:paraId="148AAA84" w14:textId="77777777" w:rsidR="00C556F8" w:rsidRPr="00C556F8" w:rsidRDefault="00C556F8" w:rsidP="00C556F8">
      <w:pPr>
        <w:rPr>
          <w:rFonts w:ascii="Times New Roman" w:hAnsi="Times New Roman"/>
          <w:b/>
          <w:sz w:val="22"/>
          <w:szCs w:val="22"/>
        </w:rPr>
      </w:pPr>
    </w:p>
    <w:p w14:paraId="1C8F689D" w14:textId="3B9C126B" w:rsidR="00C556F8" w:rsidRPr="00C556F8" w:rsidRDefault="00C556F8" w:rsidP="002B2EBD">
      <w:pPr>
        <w:jc w:val="both"/>
        <w:rPr>
          <w:rFonts w:ascii="Times New Roman" w:hAnsi="Times New Roman"/>
          <w:b/>
          <w:bCs/>
          <w:sz w:val="22"/>
          <w:szCs w:val="22"/>
        </w:rPr>
      </w:pPr>
      <w:r w:rsidRPr="00C556F8">
        <w:rPr>
          <w:rFonts w:ascii="Times New Roman" w:hAnsi="Times New Roman"/>
          <w:b/>
          <w:bCs/>
          <w:sz w:val="22"/>
          <w:szCs w:val="22"/>
        </w:rPr>
        <w:lastRenderedPageBreak/>
        <w:t xml:space="preserve">Figure </w:t>
      </w:r>
      <w:r w:rsidRPr="00C556F8">
        <w:rPr>
          <w:rFonts w:ascii="Times New Roman" w:hAnsi="Times New Roman"/>
          <w:b/>
          <w:bCs/>
          <w:sz w:val="22"/>
          <w:szCs w:val="22"/>
        </w:rPr>
        <w:fldChar w:fldCharType="begin"/>
      </w:r>
      <w:r w:rsidRPr="00C556F8">
        <w:rPr>
          <w:rFonts w:ascii="Times New Roman" w:hAnsi="Times New Roman"/>
          <w:b/>
          <w:bCs/>
          <w:sz w:val="22"/>
          <w:szCs w:val="22"/>
        </w:rPr>
        <w:instrText xml:space="preserve"> SEQ Figure \* ARABIC </w:instrText>
      </w:r>
      <w:r w:rsidRPr="00C556F8">
        <w:rPr>
          <w:rFonts w:ascii="Times New Roman" w:hAnsi="Times New Roman"/>
          <w:b/>
          <w:bCs/>
          <w:sz w:val="22"/>
          <w:szCs w:val="22"/>
        </w:rPr>
        <w:fldChar w:fldCharType="separate"/>
      </w:r>
      <w:r w:rsidR="00C216D2">
        <w:rPr>
          <w:rFonts w:ascii="Times New Roman" w:hAnsi="Times New Roman"/>
          <w:b/>
          <w:bCs/>
          <w:noProof/>
          <w:sz w:val="22"/>
          <w:szCs w:val="22"/>
        </w:rPr>
        <w:t>12</w:t>
      </w:r>
      <w:r w:rsidRPr="00C556F8">
        <w:rPr>
          <w:rFonts w:ascii="Times New Roman" w:hAnsi="Times New Roman"/>
          <w:sz w:val="22"/>
          <w:szCs w:val="22"/>
        </w:rPr>
        <w:fldChar w:fldCharType="end"/>
      </w:r>
      <w:r w:rsidRPr="00C556F8">
        <w:rPr>
          <w:rFonts w:ascii="Times New Roman" w:hAnsi="Times New Roman"/>
          <w:b/>
          <w:bCs/>
          <w:sz w:val="22"/>
          <w:szCs w:val="22"/>
        </w:rPr>
        <w:t xml:space="preserve">. Non-breeding distribution of </w:t>
      </w:r>
      <w:r w:rsidRPr="00C556F8">
        <w:rPr>
          <w:rFonts w:ascii="Times New Roman" w:hAnsi="Times New Roman"/>
          <w:b/>
          <w:bCs/>
          <w:i/>
          <w:sz w:val="22"/>
          <w:szCs w:val="22"/>
        </w:rPr>
        <w:t xml:space="preserve">U. a. </w:t>
      </w:r>
      <w:proofErr w:type="spellStart"/>
      <w:r w:rsidRPr="00C556F8">
        <w:rPr>
          <w:rFonts w:ascii="Times New Roman" w:hAnsi="Times New Roman"/>
          <w:b/>
          <w:bCs/>
          <w:i/>
          <w:sz w:val="22"/>
          <w:szCs w:val="22"/>
        </w:rPr>
        <w:t>aalge</w:t>
      </w:r>
      <w:proofErr w:type="spellEnd"/>
      <w:r w:rsidRPr="00C556F8">
        <w:rPr>
          <w:rFonts w:ascii="Times New Roman" w:hAnsi="Times New Roman"/>
          <w:b/>
          <w:bCs/>
          <w:i/>
          <w:sz w:val="22"/>
          <w:szCs w:val="22"/>
        </w:rPr>
        <w:t xml:space="preserve"> </w:t>
      </w:r>
      <w:r w:rsidRPr="00C556F8">
        <w:rPr>
          <w:rFonts w:ascii="Times New Roman" w:hAnsi="Times New Roman"/>
          <w:b/>
          <w:bCs/>
          <w:sz w:val="22"/>
          <w:szCs w:val="22"/>
        </w:rPr>
        <w:t xml:space="preserve">breeding at colonies in the E Atlantic based on geolocator data between 2013 and 2017. Colours indicate different years. Black dots indicate the colonies where birds were captured. Sometimes it shows only single individuals. (Source: </w:t>
      </w:r>
      <w:hyperlink r:id="rId128" w:history="1">
        <w:r w:rsidRPr="00C556F8">
          <w:rPr>
            <w:rStyle w:val="Hyperlink"/>
            <w:rFonts w:ascii="Times New Roman" w:hAnsi="Times New Roman"/>
            <w:b/>
            <w:bCs/>
            <w:sz w:val="22"/>
            <w:szCs w:val="22"/>
          </w:rPr>
          <w:t>SEATRACK</w:t>
        </w:r>
      </w:hyperlink>
      <w:r w:rsidRPr="00C556F8">
        <w:rPr>
          <w:rFonts w:ascii="Times New Roman" w:hAnsi="Times New Roman"/>
          <w:b/>
          <w:bCs/>
          <w:sz w:val="22"/>
          <w:szCs w:val="22"/>
        </w:rPr>
        <w:t>).</w:t>
      </w:r>
    </w:p>
    <w:p w14:paraId="44AD0762" w14:textId="77777777" w:rsidR="00C556F8" w:rsidRPr="00C556F8" w:rsidRDefault="00C556F8" w:rsidP="00C556F8">
      <w:pPr>
        <w:rPr>
          <w:rFonts w:ascii="Times New Roman" w:hAnsi="Times New Roman"/>
          <w:bCs/>
          <w:sz w:val="22"/>
          <w:szCs w:val="22"/>
        </w:rPr>
      </w:pPr>
    </w:p>
    <w:p w14:paraId="3D0104DB" w14:textId="5C198AF3" w:rsidR="00C556F8" w:rsidRPr="00C556F8" w:rsidRDefault="00C556F8" w:rsidP="00C556F8">
      <w:pPr>
        <w:rPr>
          <w:rFonts w:ascii="Times New Roman" w:hAnsi="Times New Roman"/>
          <w:b/>
          <w:sz w:val="22"/>
          <w:szCs w:val="22"/>
        </w:rPr>
      </w:pPr>
      <w:r w:rsidRPr="00C556F8">
        <w:rPr>
          <w:rFonts w:ascii="Times New Roman" w:hAnsi="Times New Roman"/>
          <w:b/>
          <w:noProof/>
          <w:sz w:val="22"/>
          <w:szCs w:val="22"/>
          <w:lang w:val="en-US"/>
        </w:rPr>
        <w:drawing>
          <wp:inline distT="0" distB="0" distL="0" distR="0" wp14:anchorId="5DB52B1A" wp14:editId="641A32BE">
            <wp:extent cx="5943600" cy="3577590"/>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3577590"/>
                    </a:xfrm>
                    <a:prstGeom prst="rect">
                      <a:avLst/>
                    </a:prstGeom>
                    <a:noFill/>
                    <a:ln>
                      <a:noFill/>
                    </a:ln>
                  </pic:spPr>
                </pic:pic>
              </a:graphicData>
            </a:graphic>
          </wp:inline>
        </w:drawing>
      </w:r>
    </w:p>
    <w:p w14:paraId="6B241F9F" w14:textId="77777777" w:rsidR="00C556F8" w:rsidRPr="00C556F8" w:rsidRDefault="00C556F8" w:rsidP="00C556F8">
      <w:pPr>
        <w:rPr>
          <w:rFonts w:ascii="Times New Roman" w:hAnsi="Times New Roman"/>
          <w:b/>
          <w:sz w:val="22"/>
          <w:szCs w:val="22"/>
        </w:rPr>
      </w:pPr>
    </w:p>
    <w:p w14:paraId="63DDFD56" w14:textId="77777777" w:rsidR="00C556F8" w:rsidRPr="00C556F8" w:rsidRDefault="00C556F8" w:rsidP="00C556F8">
      <w:pPr>
        <w:rPr>
          <w:rFonts w:ascii="Times New Roman" w:hAnsi="Times New Roman"/>
          <w:b/>
          <w:sz w:val="22"/>
          <w:szCs w:val="22"/>
        </w:rPr>
      </w:pPr>
    </w:p>
    <w:p w14:paraId="564CBFB5" w14:textId="60D36063" w:rsidR="00C556F8" w:rsidRDefault="00C556F8" w:rsidP="00C556F8">
      <w:pPr>
        <w:rPr>
          <w:rFonts w:ascii="Times New Roman" w:hAnsi="Times New Roman"/>
          <w:b/>
          <w:sz w:val="22"/>
          <w:szCs w:val="22"/>
        </w:rPr>
      </w:pPr>
      <w:r w:rsidRPr="00C556F8">
        <w:rPr>
          <w:rFonts w:ascii="Times New Roman" w:hAnsi="Times New Roman"/>
          <w:b/>
          <w:noProof/>
          <w:sz w:val="22"/>
          <w:szCs w:val="22"/>
          <w:lang w:val="en-US"/>
        </w:rPr>
        <w:lastRenderedPageBreak/>
        <w:drawing>
          <wp:inline distT="0" distB="0" distL="0" distR="0" wp14:anchorId="0A435C44" wp14:editId="1D95803B">
            <wp:extent cx="5943600" cy="35890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3589020"/>
                    </a:xfrm>
                    <a:prstGeom prst="rect">
                      <a:avLst/>
                    </a:prstGeom>
                    <a:noFill/>
                    <a:ln>
                      <a:noFill/>
                    </a:ln>
                  </pic:spPr>
                </pic:pic>
              </a:graphicData>
            </a:graphic>
          </wp:inline>
        </w:drawing>
      </w:r>
    </w:p>
    <w:p w14:paraId="2825A0BD" w14:textId="77777777" w:rsidR="0003665A" w:rsidRPr="00C556F8" w:rsidRDefault="0003665A" w:rsidP="00C556F8">
      <w:pPr>
        <w:rPr>
          <w:rFonts w:ascii="Times New Roman" w:hAnsi="Times New Roman"/>
          <w:b/>
          <w:sz w:val="22"/>
          <w:szCs w:val="22"/>
        </w:rPr>
      </w:pPr>
    </w:p>
    <w:p w14:paraId="59635912" w14:textId="241A0D0F" w:rsidR="00C556F8" w:rsidRPr="00C556F8" w:rsidRDefault="00C556F8" w:rsidP="00C556F8">
      <w:pPr>
        <w:rPr>
          <w:rFonts w:ascii="Times New Roman" w:hAnsi="Times New Roman"/>
          <w:b/>
          <w:sz w:val="22"/>
          <w:szCs w:val="22"/>
        </w:rPr>
      </w:pPr>
      <w:r w:rsidRPr="00C556F8">
        <w:rPr>
          <w:rFonts w:ascii="Times New Roman" w:hAnsi="Times New Roman"/>
          <w:b/>
          <w:noProof/>
          <w:sz w:val="22"/>
          <w:szCs w:val="22"/>
          <w:lang w:val="en-US"/>
        </w:rPr>
        <w:drawing>
          <wp:inline distT="0" distB="0" distL="0" distR="0" wp14:anchorId="55375725" wp14:editId="085AF29C">
            <wp:extent cx="5943600" cy="359092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3590925"/>
                    </a:xfrm>
                    <a:prstGeom prst="rect">
                      <a:avLst/>
                    </a:prstGeom>
                    <a:noFill/>
                    <a:ln>
                      <a:noFill/>
                    </a:ln>
                  </pic:spPr>
                </pic:pic>
              </a:graphicData>
            </a:graphic>
          </wp:inline>
        </w:drawing>
      </w:r>
    </w:p>
    <w:p w14:paraId="535CEAF8" w14:textId="77777777" w:rsidR="00C556F8" w:rsidRPr="00C556F8" w:rsidRDefault="00C556F8" w:rsidP="00C556F8">
      <w:pPr>
        <w:rPr>
          <w:rFonts w:ascii="Times New Roman" w:hAnsi="Times New Roman"/>
          <w:b/>
          <w:sz w:val="22"/>
          <w:szCs w:val="22"/>
        </w:rPr>
      </w:pPr>
    </w:p>
    <w:p w14:paraId="2EAF075C" w14:textId="77777777" w:rsidR="00C556F8" w:rsidRPr="00C556F8" w:rsidRDefault="00C556F8" w:rsidP="00C556F8">
      <w:pPr>
        <w:rPr>
          <w:rFonts w:ascii="Times New Roman" w:hAnsi="Times New Roman"/>
          <w:b/>
          <w:sz w:val="22"/>
          <w:szCs w:val="22"/>
        </w:rPr>
      </w:pPr>
    </w:p>
    <w:p w14:paraId="0BBA110B" w14:textId="1BC00288" w:rsidR="00C556F8" w:rsidRPr="00C556F8" w:rsidRDefault="00C556F8" w:rsidP="00C556F8">
      <w:pPr>
        <w:rPr>
          <w:rFonts w:ascii="Times New Roman" w:hAnsi="Times New Roman"/>
          <w:b/>
          <w:sz w:val="22"/>
          <w:szCs w:val="22"/>
        </w:rPr>
      </w:pPr>
      <w:r w:rsidRPr="00C556F8">
        <w:rPr>
          <w:rFonts w:ascii="Times New Roman" w:hAnsi="Times New Roman"/>
          <w:b/>
          <w:noProof/>
          <w:sz w:val="22"/>
          <w:szCs w:val="22"/>
          <w:lang w:val="en-US"/>
        </w:rPr>
        <w:lastRenderedPageBreak/>
        <w:drawing>
          <wp:inline distT="0" distB="0" distL="0" distR="0" wp14:anchorId="47171A5B" wp14:editId="69E5461F">
            <wp:extent cx="5943600" cy="35871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3587115"/>
                    </a:xfrm>
                    <a:prstGeom prst="rect">
                      <a:avLst/>
                    </a:prstGeom>
                    <a:noFill/>
                    <a:ln>
                      <a:noFill/>
                    </a:ln>
                  </pic:spPr>
                </pic:pic>
              </a:graphicData>
            </a:graphic>
          </wp:inline>
        </w:drawing>
      </w:r>
    </w:p>
    <w:p w14:paraId="7C2C8472" w14:textId="77777777" w:rsidR="00C556F8" w:rsidRPr="00C556F8" w:rsidRDefault="00C556F8" w:rsidP="00C556F8">
      <w:pPr>
        <w:rPr>
          <w:rFonts w:ascii="Times New Roman" w:hAnsi="Times New Roman"/>
          <w:b/>
          <w:sz w:val="22"/>
          <w:szCs w:val="22"/>
        </w:rPr>
      </w:pPr>
    </w:p>
    <w:p w14:paraId="52E2051F" w14:textId="77777777" w:rsidR="00C556F8" w:rsidRPr="00C556F8" w:rsidRDefault="00C556F8" w:rsidP="00C556F8">
      <w:pPr>
        <w:rPr>
          <w:rFonts w:ascii="Times New Roman" w:hAnsi="Times New Roman"/>
          <w:b/>
          <w:sz w:val="22"/>
          <w:szCs w:val="22"/>
        </w:rPr>
      </w:pPr>
    </w:p>
    <w:p w14:paraId="43EB4BE8" w14:textId="77777777" w:rsidR="00C556F8" w:rsidRPr="00C556F8" w:rsidRDefault="00C556F8" w:rsidP="00C556F8">
      <w:pPr>
        <w:rPr>
          <w:rFonts w:ascii="Times New Roman" w:hAnsi="Times New Roman"/>
          <w:b/>
          <w:sz w:val="22"/>
          <w:szCs w:val="22"/>
        </w:rPr>
      </w:pPr>
    </w:p>
    <w:p w14:paraId="34CBCE5C" w14:textId="77777777" w:rsidR="00C556F8" w:rsidRPr="00C556F8" w:rsidRDefault="00C556F8" w:rsidP="00C556F8">
      <w:pPr>
        <w:rPr>
          <w:rFonts w:ascii="Times New Roman" w:hAnsi="Times New Roman"/>
          <w:b/>
          <w:sz w:val="22"/>
          <w:szCs w:val="22"/>
        </w:rPr>
      </w:pPr>
    </w:p>
    <w:p w14:paraId="09B8796A" w14:textId="77777777" w:rsidR="00C556F8" w:rsidRPr="00C556F8" w:rsidRDefault="00C556F8" w:rsidP="00C556F8">
      <w:pPr>
        <w:rPr>
          <w:rFonts w:ascii="Times New Roman" w:hAnsi="Times New Roman"/>
          <w:b/>
          <w:sz w:val="22"/>
          <w:szCs w:val="22"/>
        </w:rPr>
      </w:pPr>
    </w:p>
    <w:p w14:paraId="051690C2" w14:textId="793A9333" w:rsidR="00C556F8" w:rsidRPr="00C556F8" w:rsidRDefault="00C556F8" w:rsidP="00C556F8">
      <w:pPr>
        <w:rPr>
          <w:rFonts w:ascii="Times New Roman" w:hAnsi="Times New Roman"/>
          <w:b/>
          <w:sz w:val="22"/>
          <w:szCs w:val="22"/>
        </w:rPr>
      </w:pPr>
      <w:r w:rsidRPr="00C556F8">
        <w:rPr>
          <w:rFonts w:ascii="Times New Roman" w:hAnsi="Times New Roman"/>
          <w:b/>
          <w:noProof/>
          <w:sz w:val="22"/>
          <w:szCs w:val="22"/>
          <w:lang w:val="en-US"/>
        </w:rPr>
        <w:drawing>
          <wp:inline distT="0" distB="0" distL="0" distR="0" wp14:anchorId="5C5AEED2" wp14:editId="4CE145AB">
            <wp:extent cx="5943600" cy="359727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3597275"/>
                    </a:xfrm>
                    <a:prstGeom prst="rect">
                      <a:avLst/>
                    </a:prstGeom>
                    <a:noFill/>
                    <a:ln>
                      <a:noFill/>
                    </a:ln>
                  </pic:spPr>
                </pic:pic>
              </a:graphicData>
            </a:graphic>
          </wp:inline>
        </w:drawing>
      </w:r>
    </w:p>
    <w:p w14:paraId="10E19770" w14:textId="46944648" w:rsidR="0003665A" w:rsidRDefault="0003665A">
      <w:pPr>
        <w:spacing w:after="160" w:line="259" w:lineRule="auto"/>
        <w:rPr>
          <w:rFonts w:ascii="Times New Roman" w:hAnsi="Times New Roman"/>
          <w:sz w:val="22"/>
          <w:szCs w:val="22"/>
        </w:rPr>
      </w:pPr>
      <w:r>
        <w:rPr>
          <w:rFonts w:ascii="Times New Roman" w:hAnsi="Times New Roman"/>
          <w:sz w:val="22"/>
          <w:szCs w:val="22"/>
        </w:rPr>
        <w:br w:type="page"/>
      </w:r>
    </w:p>
    <w:p w14:paraId="03EDEF51" w14:textId="573FD1A5" w:rsidR="00B2706F" w:rsidRPr="00B2706F" w:rsidRDefault="00B2706F" w:rsidP="00B2706F">
      <w:pPr>
        <w:jc w:val="center"/>
        <w:rPr>
          <w:rFonts w:ascii="Times New Roman" w:hAnsi="Times New Roman"/>
          <w:b/>
          <w:sz w:val="22"/>
          <w:szCs w:val="22"/>
        </w:rPr>
      </w:pPr>
      <w:r w:rsidRPr="00B2706F">
        <w:rPr>
          <w:rFonts w:ascii="Times New Roman" w:hAnsi="Times New Roman"/>
          <w:b/>
          <w:sz w:val="22"/>
          <w:szCs w:val="22"/>
        </w:rPr>
        <w:lastRenderedPageBreak/>
        <w:t>PROFORMA ON PROPOSAL TO CHANGE DELINEATIONS OF WATERBIRD POPULATIONS LISTED ON TABLE 1 OF ANNEX 3 TO AEWA</w:t>
      </w:r>
    </w:p>
    <w:p w14:paraId="5A02A002" w14:textId="77777777" w:rsidR="00B2706F" w:rsidRPr="00B2706F" w:rsidRDefault="00B2706F" w:rsidP="00B2706F">
      <w:pPr>
        <w:rPr>
          <w:rFonts w:ascii="Times New Roman" w:hAnsi="Times New Roman"/>
          <w:b/>
          <w:sz w:val="22"/>
          <w:szCs w:val="22"/>
        </w:rPr>
      </w:pPr>
    </w:p>
    <w:p w14:paraId="31C165A9" w14:textId="77777777" w:rsidR="00B2706F" w:rsidRPr="00B2706F" w:rsidRDefault="00B2706F" w:rsidP="00B2706F">
      <w:pPr>
        <w:rPr>
          <w:rFonts w:ascii="Times New Roman" w:hAnsi="Times New Roman"/>
          <w:b/>
          <w:sz w:val="22"/>
          <w:szCs w:val="22"/>
        </w:rPr>
      </w:pPr>
      <w:r w:rsidRPr="00B2706F">
        <w:rPr>
          <w:rFonts w:ascii="Times New Roman" w:hAnsi="Times New Roman"/>
          <w:b/>
          <w:sz w:val="22"/>
          <w:szCs w:val="22"/>
        </w:rPr>
        <w:t>Compiled and submitted by:</w:t>
      </w:r>
    </w:p>
    <w:p w14:paraId="6365E4AD" w14:textId="77777777" w:rsidR="00B2706F" w:rsidRPr="00B2706F" w:rsidRDefault="00B2706F" w:rsidP="00B2706F">
      <w:pPr>
        <w:rPr>
          <w:rFonts w:ascii="Times New Roman" w:hAnsi="Times New Roman"/>
          <w:sz w:val="22"/>
          <w:szCs w:val="22"/>
        </w:rPr>
      </w:pPr>
      <w:r w:rsidRPr="00B2706F">
        <w:rPr>
          <w:rFonts w:ascii="Times New Roman" w:hAnsi="Times New Roman"/>
          <w:sz w:val="22"/>
          <w:szCs w:val="22"/>
        </w:rPr>
        <w:t>The proposal was compiled and submitted by the AEWA-Eurasian Spoonbill International Expert Group.</w:t>
      </w:r>
    </w:p>
    <w:p w14:paraId="5702AA58" w14:textId="77777777" w:rsidR="00B2706F" w:rsidRPr="00B2706F" w:rsidRDefault="00B2706F" w:rsidP="00B2706F">
      <w:pPr>
        <w:rPr>
          <w:rFonts w:ascii="Times New Roman" w:hAnsi="Times New Roman"/>
          <w:sz w:val="22"/>
          <w:szCs w:val="22"/>
          <w:lang w:val="fr-FR"/>
        </w:rPr>
      </w:pPr>
      <w:r w:rsidRPr="00B2706F">
        <w:rPr>
          <w:rFonts w:ascii="Times New Roman" w:hAnsi="Times New Roman"/>
          <w:sz w:val="22"/>
          <w:szCs w:val="22"/>
        </w:rPr>
        <w:t xml:space="preserve">Coordinator: </w:t>
      </w:r>
      <w:proofErr w:type="spellStart"/>
      <w:r w:rsidRPr="00B2706F">
        <w:rPr>
          <w:rFonts w:ascii="Times New Roman" w:hAnsi="Times New Roman"/>
          <w:sz w:val="22"/>
          <w:szCs w:val="22"/>
        </w:rPr>
        <w:t>Dr.</w:t>
      </w:r>
      <w:proofErr w:type="spellEnd"/>
      <w:r w:rsidRPr="00B2706F">
        <w:rPr>
          <w:rFonts w:ascii="Times New Roman" w:hAnsi="Times New Roman"/>
          <w:sz w:val="22"/>
          <w:szCs w:val="22"/>
        </w:rPr>
        <w:t xml:space="preserve"> Jelena </w:t>
      </w:r>
      <w:proofErr w:type="spellStart"/>
      <w:r w:rsidRPr="00B2706F">
        <w:rPr>
          <w:rFonts w:ascii="Times New Roman" w:hAnsi="Times New Roman"/>
          <w:sz w:val="22"/>
          <w:szCs w:val="22"/>
        </w:rPr>
        <w:t>Kralj</w:t>
      </w:r>
      <w:proofErr w:type="spellEnd"/>
      <w:r w:rsidRPr="00B2706F">
        <w:rPr>
          <w:rFonts w:ascii="Times New Roman" w:hAnsi="Times New Roman"/>
          <w:sz w:val="22"/>
          <w:szCs w:val="22"/>
        </w:rPr>
        <w:t xml:space="preserve">, Institute of Ornithology, Croatian Academy of Sciences and Arts, </w:t>
      </w:r>
      <w:proofErr w:type="spellStart"/>
      <w:r w:rsidRPr="00B2706F">
        <w:rPr>
          <w:rFonts w:ascii="Times New Roman" w:hAnsi="Times New Roman"/>
          <w:sz w:val="22"/>
          <w:szCs w:val="22"/>
        </w:rPr>
        <w:t>Gundulićeva</w:t>
      </w:r>
      <w:proofErr w:type="spellEnd"/>
      <w:r w:rsidRPr="00B2706F">
        <w:rPr>
          <w:rFonts w:ascii="Times New Roman" w:hAnsi="Times New Roman"/>
          <w:sz w:val="22"/>
          <w:szCs w:val="22"/>
        </w:rPr>
        <w:t xml:space="preserve"> 24, HR-10000 Zagreb, Croatia. </w:t>
      </w:r>
      <w:hyperlink r:id="rId134" w:history="1">
        <w:r w:rsidRPr="00B2706F">
          <w:rPr>
            <w:rStyle w:val="Hyperlink"/>
            <w:rFonts w:ascii="Times New Roman" w:hAnsi="Times New Roman"/>
            <w:sz w:val="22"/>
            <w:szCs w:val="22"/>
            <w:lang w:val="fr-FR"/>
          </w:rPr>
          <w:t>jkralj@hazu.hr</w:t>
        </w:r>
      </w:hyperlink>
      <w:r w:rsidRPr="00B2706F">
        <w:rPr>
          <w:rFonts w:ascii="Times New Roman" w:hAnsi="Times New Roman"/>
          <w:sz w:val="22"/>
          <w:szCs w:val="22"/>
          <w:lang w:val="fr-FR"/>
        </w:rPr>
        <w:t>.</w:t>
      </w:r>
    </w:p>
    <w:p w14:paraId="1C4DE895" w14:textId="77777777" w:rsidR="00B2706F" w:rsidRPr="00B2706F" w:rsidRDefault="00B2706F" w:rsidP="00B2706F">
      <w:pPr>
        <w:rPr>
          <w:rFonts w:ascii="Times New Roman" w:hAnsi="Times New Roman"/>
          <w:sz w:val="22"/>
          <w:szCs w:val="22"/>
        </w:rPr>
      </w:pPr>
      <w:r w:rsidRPr="00B2706F">
        <w:rPr>
          <w:rFonts w:ascii="Times New Roman" w:hAnsi="Times New Roman"/>
          <w:sz w:val="22"/>
          <w:szCs w:val="22"/>
          <w:lang w:val="fr-FR"/>
        </w:rPr>
        <w:t xml:space="preserve">Chair: Dr. Jocelyn </w:t>
      </w:r>
      <w:proofErr w:type="spellStart"/>
      <w:r w:rsidRPr="00B2706F">
        <w:rPr>
          <w:rFonts w:ascii="Times New Roman" w:hAnsi="Times New Roman"/>
          <w:sz w:val="22"/>
          <w:szCs w:val="22"/>
          <w:lang w:val="fr-FR"/>
        </w:rPr>
        <w:t>Champagnon</w:t>
      </w:r>
      <w:proofErr w:type="spellEnd"/>
      <w:r w:rsidRPr="00B2706F">
        <w:rPr>
          <w:rFonts w:ascii="Times New Roman" w:hAnsi="Times New Roman"/>
          <w:sz w:val="22"/>
          <w:szCs w:val="22"/>
          <w:lang w:val="fr-FR"/>
        </w:rPr>
        <w:t xml:space="preserve">, Tour du </w:t>
      </w:r>
      <w:proofErr w:type="spellStart"/>
      <w:r w:rsidRPr="00B2706F">
        <w:rPr>
          <w:rFonts w:ascii="Times New Roman" w:hAnsi="Times New Roman"/>
          <w:sz w:val="22"/>
          <w:szCs w:val="22"/>
          <w:lang w:val="fr-FR"/>
        </w:rPr>
        <w:t>Valat</w:t>
      </w:r>
      <w:proofErr w:type="spellEnd"/>
      <w:r w:rsidRPr="00B2706F">
        <w:rPr>
          <w:rFonts w:ascii="Times New Roman" w:hAnsi="Times New Roman"/>
          <w:sz w:val="22"/>
          <w:szCs w:val="22"/>
          <w:lang w:val="fr-FR"/>
        </w:rPr>
        <w:t xml:space="preserve">, Le Sambuc, 13200 Arles, France. </w:t>
      </w:r>
      <w:hyperlink r:id="rId135" w:history="1">
        <w:r w:rsidRPr="00B2706F">
          <w:rPr>
            <w:rStyle w:val="Hyperlink"/>
            <w:rFonts w:ascii="Times New Roman" w:hAnsi="Times New Roman"/>
            <w:sz w:val="22"/>
            <w:szCs w:val="22"/>
          </w:rPr>
          <w:t>champagnon@tourduvalat.org</w:t>
        </w:r>
      </w:hyperlink>
      <w:r w:rsidRPr="00B2706F">
        <w:rPr>
          <w:rFonts w:ascii="Times New Roman" w:hAnsi="Times New Roman"/>
          <w:sz w:val="22"/>
          <w:szCs w:val="22"/>
        </w:rPr>
        <w:t xml:space="preserve">. </w:t>
      </w:r>
    </w:p>
    <w:p w14:paraId="73E06435" w14:textId="77777777" w:rsidR="00B2706F" w:rsidRPr="00B2706F" w:rsidRDefault="00B2706F" w:rsidP="00B2706F">
      <w:pPr>
        <w:rPr>
          <w:rFonts w:ascii="Times New Roman" w:hAnsi="Times New Roman"/>
          <w:sz w:val="22"/>
          <w:szCs w:val="22"/>
        </w:rPr>
      </w:pPr>
    </w:p>
    <w:p w14:paraId="02713B6B" w14:textId="77777777" w:rsidR="00B2706F" w:rsidRPr="00B2706F" w:rsidRDefault="00B2706F" w:rsidP="00B2706F">
      <w:pPr>
        <w:rPr>
          <w:rFonts w:ascii="Times New Roman" w:hAnsi="Times New Roman"/>
          <w:b/>
          <w:sz w:val="22"/>
          <w:szCs w:val="22"/>
        </w:rPr>
      </w:pPr>
      <w:r w:rsidRPr="00B2706F">
        <w:rPr>
          <w:rFonts w:ascii="Times New Roman" w:hAnsi="Times New Roman"/>
          <w:b/>
          <w:sz w:val="22"/>
          <w:szCs w:val="22"/>
        </w:rPr>
        <w:t xml:space="preserve">Date of submission: </w:t>
      </w:r>
      <w:r w:rsidRPr="00B2706F">
        <w:rPr>
          <w:rFonts w:ascii="Times New Roman" w:hAnsi="Times New Roman"/>
          <w:sz w:val="22"/>
          <w:szCs w:val="22"/>
        </w:rPr>
        <w:t>28 June 2019</w:t>
      </w:r>
    </w:p>
    <w:p w14:paraId="4D013C94" w14:textId="77777777" w:rsidR="00B2706F" w:rsidRPr="00B2706F" w:rsidRDefault="00B2706F" w:rsidP="00B2706F">
      <w:pPr>
        <w:rPr>
          <w:rFonts w:ascii="Times New Roman" w:hAnsi="Times New Roman"/>
          <w:b/>
          <w:sz w:val="22"/>
          <w:szCs w:val="22"/>
        </w:rPr>
      </w:pPr>
    </w:p>
    <w:p w14:paraId="437DE943" w14:textId="77777777" w:rsidR="00B2706F" w:rsidRPr="00B2706F" w:rsidRDefault="00B2706F" w:rsidP="00B2706F">
      <w:pPr>
        <w:rPr>
          <w:rFonts w:ascii="Times New Roman" w:hAnsi="Times New Roman"/>
          <w:b/>
          <w:sz w:val="22"/>
          <w:szCs w:val="22"/>
        </w:rPr>
      </w:pPr>
      <w:r w:rsidRPr="00B2706F">
        <w:rPr>
          <w:rFonts w:ascii="Times New Roman" w:hAnsi="Times New Roman"/>
          <w:b/>
          <w:sz w:val="22"/>
          <w:szCs w:val="22"/>
        </w:rPr>
        <w:t>Name of population:</w:t>
      </w:r>
    </w:p>
    <w:p w14:paraId="506A849C" w14:textId="77777777" w:rsidR="00B2706F" w:rsidRPr="00B2706F" w:rsidRDefault="00B2706F" w:rsidP="00B2706F">
      <w:pPr>
        <w:rPr>
          <w:rFonts w:ascii="Times New Roman" w:hAnsi="Times New Roman"/>
          <w:sz w:val="22"/>
          <w:szCs w:val="22"/>
          <w:lang w:val="es-ES"/>
        </w:rPr>
      </w:pPr>
      <w:r w:rsidRPr="00B2706F">
        <w:rPr>
          <w:rFonts w:ascii="Times New Roman" w:hAnsi="Times New Roman"/>
          <w:i/>
          <w:sz w:val="22"/>
          <w:szCs w:val="22"/>
          <w:lang w:val="es-ES"/>
        </w:rPr>
        <w:t xml:space="preserve">Platalea </w:t>
      </w:r>
      <w:proofErr w:type="spellStart"/>
      <w:r w:rsidRPr="00B2706F">
        <w:rPr>
          <w:rFonts w:ascii="Times New Roman" w:hAnsi="Times New Roman"/>
          <w:i/>
          <w:sz w:val="22"/>
          <w:szCs w:val="22"/>
          <w:lang w:val="es-ES"/>
        </w:rPr>
        <w:t>leucorodia</w:t>
      </w:r>
      <w:proofErr w:type="spellEnd"/>
      <w:r w:rsidRPr="00B2706F">
        <w:rPr>
          <w:rFonts w:ascii="Times New Roman" w:hAnsi="Times New Roman"/>
          <w:i/>
          <w:sz w:val="22"/>
          <w:szCs w:val="22"/>
          <w:lang w:val="es-ES"/>
        </w:rPr>
        <w:t xml:space="preserve"> </w:t>
      </w:r>
      <w:proofErr w:type="spellStart"/>
      <w:r w:rsidRPr="00B2706F">
        <w:rPr>
          <w:rFonts w:ascii="Times New Roman" w:hAnsi="Times New Roman"/>
          <w:i/>
          <w:sz w:val="22"/>
          <w:szCs w:val="22"/>
          <w:lang w:val="es-ES"/>
        </w:rPr>
        <w:t>leucorodia</w:t>
      </w:r>
      <w:proofErr w:type="spellEnd"/>
      <w:r w:rsidRPr="00B2706F">
        <w:rPr>
          <w:rFonts w:ascii="Times New Roman" w:hAnsi="Times New Roman"/>
          <w:sz w:val="22"/>
          <w:szCs w:val="22"/>
          <w:lang w:val="es-ES"/>
        </w:rPr>
        <w:t xml:space="preserve"> (</w:t>
      </w:r>
      <w:proofErr w:type="spellStart"/>
      <w:r w:rsidRPr="00B2706F">
        <w:rPr>
          <w:rFonts w:ascii="Times New Roman" w:hAnsi="Times New Roman"/>
          <w:sz w:val="22"/>
          <w:szCs w:val="22"/>
          <w:lang w:val="es-ES"/>
        </w:rPr>
        <w:t>Eurasian</w:t>
      </w:r>
      <w:proofErr w:type="spellEnd"/>
      <w:r w:rsidRPr="00B2706F">
        <w:rPr>
          <w:rFonts w:ascii="Times New Roman" w:hAnsi="Times New Roman"/>
          <w:sz w:val="22"/>
          <w:szCs w:val="22"/>
          <w:lang w:val="es-ES"/>
        </w:rPr>
        <w:t xml:space="preserve"> </w:t>
      </w:r>
      <w:proofErr w:type="spellStart"/>
      <w:r w:rsidRPr="00B2706F">
        <w:rPr>
          <w:rFonts w:ascii="Times New Roman" w:hAnsi="Times New Roman"/>
          <w:sz w:val="22"/>
          <w:szCs w:val="22"/>
          <w:lang w:val="es-ES"/>
        </w:rPr>
        <w:t>Spoonbill</w:t>
      </w:r>
      <w:proofErr w:type="spellEnd"/>
      <w:r w:rsidRPr="00B2706F">
        <w:rPr>
          <w:rFonts w:ascii="Times New Roman" w:hAnsi="Times New Roman"/>
          <w:sz w:val="22"/>
          <w:szCs w:val="22"/>
          <w:lang w:val="es-ES"/>
        </w:rPr>
        <w:t>)</w:t>
      </w:r>
    </w:p>
    <w:p w14:paraId="216E2346" w14:textId="77777777" w:rsidR="00B2706F" w:rsidRPr="00B2706F" w:rsidRDefault="00B2706F" w:rsidP="00B2706F">
      <w:pPr>
        <w:rPr>
          <w:rFonts w:ascii="Times New Roman" w:hAnsi="Times New Roman"/>
          <w:sz w:val="22"/>
          <w:szCs w:val="22"/>
          <w:lang w:val="es-ES"/>
        </w:rPr>
      </w:pPr>
      <w:r w:rsidRPr="00B2706F">
        <w:rPr>
          <w:rFonts w:ascii="Times New Roman" w:hAnsi="Times New Roman"/>
          <w:sz w:val="22"/>
          <w:szCs w:val="22"/>
          <w:lang w:val="es-ES"/>
        </w:rPr>
        <w:t xml:space="preserve">C &amp; SE </w:t>
      </w:r>
      <w:proofErr w:type="spellStart"/>
      <w:r w:rsidRPr="00B2706F">
        <w:rPr>
          <w:rFonts w:ascii="Times New Roman" w:hAnsi="Times New Roman"/>
          <w:sz w:val="22"/>
          <w:szCs w:val="22"/>
          <w:lang w:val="es-ES"/>
        </w:rPr>
        <w:t>Europe</w:t>
      </w:r>
      <w:proofErr w:type="spellEnd"/>
      <w:r w:rsidRPr="00B2706F">
        <w:rPr>
          <w:rFonts w:ascii="Times New Roman" w:hAnsi="Times New Roman"/>
          <w:sz w:val="22"/>
          <w:szCs w:val="22"/>
          <w:lang w:val="es-ES"/>
        </w:rPr>
        <w:t>/</w:t>
      </w:r>
      <w:proofErr w:type="spellStart"/>
      <w:r w:rsidRPr="00B2706F">
        <w:rPr>
          <w:rFonts w:ascii="Times New Roman" w:hAnsi="Times New Roman"/>
          <w:sz w:val="22"/>
          <w:szCs w:val="22"/>
          <w:lang w:val="es-ES"/>
        </w:rPr>
        <w:t>Mediterranean</w:t>
      </w:r>
      <w:proofErr w:type="spellEnd"/>
      <w:r w:rsidRPr="00B2706F">
        <w:rPr>
          <w:rFonts w:ascii="Times New Roman" w:hAnsi="Times New Roman"/>
          <w:sz w:val="22"/>
          <w:szCs w:val="22"/>
          <w:lang w:val="es-ES"/>
        </w:rPr>
        <w:t xml:space="preserve"> &amp; Tropical Africa</w:t>
      </w:r>
    </w:p>
    <w:p w14:paraId="194BFCAA" w14:textId="77777777" w:rsidR="00B2706F" w:rsidRPr="00B2706F" w:rsidRDefault="00B2706F" w:rsidP="00B2706F">
      <w:pPr>
        <w:rPr>
          <w:rFonts w:ascii="Times New Roman" w:hAnsi="Times New Roman"/>
          <w:b/>
          <w:sz w:val="22"/>
          <w:szCs w:val="22"/>
          <w:lang w:val="es-ES"/>
        </w:rPr>
      </w:pPr>
    </w:p>
    <w:p w14:paraId="1328BD22" w14:textId="77777777" w:rsidR="00B2706F" w:rsidRPr="00B2706F" w:rsidRDefault="00B2706F" w:rsidP="00B2706F">
      <w:pPr>
        <w:rPr>
          <w:rFonts w:ascii="Times New Roman" w:hAnsi="Times New Roman"/>
          <w:b/>
          <w:sz w:val="22"/>
          <w:szCs w:val="22"/>
        </w:rPr>
      </w:pPr>
      <w:r w:rsidRPr="00B2706F">
        <w:rPr>
          <w:rFonts w:ascii="Times New Roman" w:hAnsi="Times New Roman"/>
          <w:b/>
          <w:sz w:val="22"/>
          <w:szCs w:val="22"/>
        </w:rPr>
        <w:t xml:space="preserve">Current status on AEWA Table 1: </w:t>
      </w:r>
      <w:r w:rsidRPr="00B2706F">
        <w:rPr>
          <w:rFonts w:ascii="Times New Roman" w:hAnsi="Times New Roman"/>
          <w:sz w:val="22"/>
          <w:szCs w:val="22"/>
        </w:rPr>
        <w:t>Category 2 of Column A</w:t>
      </w:r>
    </w:p>
    <w:p w14:paraId="1CEC7DBF" w14:textId="77777777" w:rsidR="00B2706F" w:rsidRPr="00B2706F" w:rsidRDefault="00B2706F" w:rsidP="00B2706F">
      <w:pPr>
        <w:rPr>
          <w:rFonts w:ascii="Times New Roman" w:hAnsi="Times New Roman"/>
          <w:b/>
          <w:sz w:val="22"/>
          <w:szCs w:val="22"/>
        </w:rPr>
      </w:pPr>
    </w:p>
    <w:p w14:paraId="37A0CB4C" w14:textId="77777777" w:rsidR="00B2706F" w:rsidRPr="00B2706F" w:rsidRDefault="00B2706F" w:rsidP="00B2706F">
      <w:pPr>
        <w:rPr>
          <w:rFonts w:ascii="Times New Roman" w:hAnsi="Times New Roman"/>
          <w:b/>
          <w:sz w:val="22"/>
          <w:szCs w:val="22"/>
        </w:rPr>
      </w:pPr>
      <w:r w:rsidRPr="00B2706F">
        <w:rPr>
          <w:rFonts w:ascii="Times New Roman" w:hAnsi="Times New Roman"/>
          <w:b/>
          <w:sz w:val="22"/>
          <w:szCs w:val="22"/>
        </w:rPr>
        <w:t>What is the issue?</w:t>
      </w:r>
    </w:p>
    <w:p w14:paraId="2EA40451" w14:textId="77777777" w:rsidR="00B2706F" w:rsidRPr="00B2706F" w:rsidRDefault="00B2706F" w:rsidP="00B2706F">
      <w:pPr>
        <w:rPr>
          <w:rFonts w:ascii="Times New Roman" w:hAnsi="Times New Roman"/>
          <w:b/>
          <w:sz w:val="22"/>
          <w:szCs w:val="22"/>
        </w:rPr>
      </w:pPr>
    </w:p>
    <w:p w14:paraId="65466BDE" w14:textId="77777777" w:rsidR="00B2706F" w:rsidRPr="00B2706F" w:rsidRDefault="00B2706F" w:rsidP="00C6643D">
      <w:pPr>
        <w:jc w:val="both"/>
        <w:rPr>
          <w:rFonts w:ascii="Times New Roman" w:hAnsi="Times New Roman"/>
          <w:sz w:val="22"/>
          <w:szCs w:val="22"/>
        </w:rPr>
      </w:pPr>
      <w:r w:rsidRPr="00B2706F">
        <w:rPr>
          <w:rFonts w:ascii="Times New Roman" w:hAnsi="Times New Roman"/>
          <w:sz w:val="22"/>
          <w:szCs w:val="22"/>
        </w:rPr>
        <w:t>AEWA recognised three populations of the nominate subspecies, one of which is C &amp; SE Europe/Mediterranean &amp; Tropical Africa. International Single Species Action Plan (ISSAP) for the Conservation of the Eurasian Spoonbill (Triplet et al. 2008) describes the Central and South-eastern European population as one population breeding in the Danube basin, Northern Italy, Greece, the Black Sea region and Anatolia. However, the distinct wintering areas of birds from western and eastern colonies already suggested two separate populations and it was pointed out that the information was lacking. Triplet et al. (2008) quoted: “</w:t>
      </w:r>
      <w:r w:rsidRPr="00B2706F">
        <w:rPr>
          <w:rFonts w:ascii="Times New Roman" w:hAnsi="Times New Roman"/>
          <w:i/>
          <w:sz w:val="22"/>
          <w:szCs w:val="22"/>
        </w:rPr>
        <w:t>Further studies may reveal whether two separate populations are involved</w:t>
      </w:r>
      <w:r w:rsidRPr="00B2706F">
        <w:rPr>
          <w:rFonts w:ascii="Times New Roman" w:hAnsi="Times New Roman"/>
          <w:sz w:val="22"/>
          <w:szCs w:val="22"/>
        </w:rPr>
        <w:t xml:space="preserve">”. </w:t>
      </w:r>
    </w:p>
    <w:p w14:paraId="59A518AF" w14:textId="77777777" w:rsidR="00B2706F" w:rsidRPr="00B2706F" w:rsidRDefault="00B2706F" w:rsidP="00C6643D">
      <w:pPr>
        <w:jc w:val="both"/>
        <w:rPr>
          <w:rFonts w:ascii="Times New Roman" w:hAnsi="Times New Roman"/>
          <w:sz w:val="22"/>
          <w:szCs w:val="22"/>
        </w:rPr>
      </w:pPr>
    </w:p>
    <w:p w14:paraId="2DB0E723" w14:textId="77777777" w:rsidR="00B2706F" w:rsidRPr="00B2706F" w:rsidRDefault="00B2706F" w:rsidP="00C6643D">
      <w:pPr>
        <w:jc w:val="both"/>
        <w:rPr>
          <w:rFonts w:ascii="Times New Roman" w:hAnsi="Times New Roman"/>
          <w:sz w:val="22"/>
          <w:szCs w:val="22"/>
        </w:rPr>
      </w:pPr>
      <w:r w:rsidRPr="00B2706F">
        <w:rPr>
          <w:rFonts w:ascii="Times New Roman" w:hAnsi="Times New Roman"/>
          <w:sz w:val="22"/>
          <w:szCs w:val="22"/>
        </w:rPr>
        <w:t xml:space="preserve">An increasing number of data and published results since 2008 based on colour-ring </w:t>
      </w:r>
      <w:proofErr w:type="spellStart"/>
      <w:r w:rsidRPr="00B2706F">
        <w:rPr>
          <w:rFonts w:ascii="Times New Roman" w:hAnsi="Times New Roman"/>
          <w:sz w:val="22"/>
          <w:szCs w:val="22"/>
        </w:rPr>
        <w:t>resightings</w:t>
      </w:r>
      <w:proofErr w:type="spellEnd"/>
      <w:r w:rsidRPr="00B2706F">
        <w:rPr>
          <w:rFonts w:ascii="Times New Roman" w:hAnsi="Times New Roman"/>
          <w:sz w:val="22"/>
          <w:szCs w:val="22"/>
        </w:rPr>
        <w:t xml:space="preserve"> and remote bird tracking clearly confirmed different migration routes and wintering areas for populations from Central Europe and South-eastern Europe. </w:t>
      </w:r>
    </w:p>
    <w:p w14:paraId="76A00353" w14:textId="77777777" w:rsidR="00B2706F" w:rsidRPr="00B2706F" w:rsidRDefault="00B2706F" w:rsidP="00C6643D">
      <w:pPr>
        <w:jc w:val="both"/>
        <w:rPr>
          <w:rFonts w:ascii="Times New Roman" w:hAnsi="Times New Roman"/>
          <w:b/>
          <w:sz w:val="22"/>
          <w:szCs w:val="22"/>
        </w:rPr>
      </w:pPr>
    </w:p>
    <w:p w14:paraId="73AC90A5" w14:textId="77777777" w:rsidR="00B2706F" w:rsidRPr="00B2706F" w:rsidRDefault="00B2706F" w:rsidP="00C6643D">
      <w:pPr>
        <w:jc w:val="both"/>
        <w:rPr>
          <w:rFonts w:ascii="Times New Roman" w:hAnsi="Times New Roman"/>
          <w:b/>
          <w:sz w:val="22"/>
          <w:szCs w:val="22"/>
        </w:rPr>
      </w:pPr>
      <w:r w:rsidRPr="00B2706F">
        <w:rPr>
          <w:rFonts w:ascii="Times New Roman" w:hAnsi="Times New Roman"/>
          <w:sz w:val="22"/>
          <w:szCs w:val="22"/>
        </w:rPr>
        <w:t>Based on the fact that breeders from Central Europe (Hungary, Croatia, Serbia, Czechia, Slovakia, Austria, Western Romania, Italy, Montenegro and South-eastern France) and South-eastern Europe (Bulgaria, Eastern Romania, Greece, Ukraine, Turkey, Moldavia) use different migration routes and wintering areas, splitting of the C &amp; SE European population into the Central European population and the South-eastern European population is proposed (Fig 1).</w:t>
      </w:r>
    </w:p>
    <w:p w14:paraId="3E35EFC5" w14:textId="77777777" w:rsidR="00B2706F" w:rsidRPr="00B2706F" w:rsidRDefault="00B2706F" w:rsidP="00C6643D">
      <w:pPr>
        <w:jc w:val="both"/>
        <w:rPr>
          <w:rFonts w:ascii="Times New Roman" w:hAnsi="Times New Roman"/>
          <w:b/>
          <w:sz w:val="22"/>
          <w:szCs w:val="22"/>
        </w:rPr>
      </w:pPr>
    </w:p>
    <w:p w14:paraId="363C2CB6" w14:textId="77777777" w:rsidR="00B2706F" w:rsidRPr="00B2706F" w:rsidRDefault="00B2706F" w:rsidP="00C6643D">
      <w:pPr>
        <w:jc w:val="both"/>
        <w:rPr>
          <w:rFonts w:ascii="Times New Roman" w:hAnsi="Times New Roman"/>
          <w:b/>
          <w:sz w:val="22"/>
          <w:szCs w:val="22"/>
        </w:rPr>
      </w:pPr>
      <w:r w:rsidRPr="00B2706F">
        <w:rPr>
          <w:rFonts w:ascii="Times New Roman" w:hAnsi="Times New Roman"/>
          <w:b/>
          <w:sz w:val="22"/>
          <w:szCs w:val="22"/>
        </w:rPr>
        <w:t xml:space="preserve">What is the evidence supporting the proposal? </w:t>
      </w:r>
    </w:p>
    <w:p w14:paraId="3D8C1B48" w14:textId="77777777" w:rsidR="00B2706F" w:rsidRPr="00B2706F" w:rsidRDefault="00B2706F" w:rsidP="00C6643D">
      <w:pPr>
        <w:jc w:val="both"/>
        <w:rPr>
          <w:rFonts w:ascii="Times New Roman" w:hAnsi="Times New Roman"/>
          <w:sz w:val="22"/>
          <w:szCs w:val="22"/>
        </w:rPr>
      </w:pPr>
    </w:p>
    <w:p w14:paraId="42FF78D7" w14:textId="77777777" w:rsidR="00B2706F" w:rsidRPr="00B2706F" w:rsidRDefault="00B2706F" w:rsidP="00C6643D">
      <w:pPr>
        <w:jc w:val="both"/>
        <w:rPr>
          <w:rFonts w:ascii="Times New Roman" w:hAnsi="Times New Roman"/>
          <w:sz w:val="22"/>
          <w:szCs w:val="22"/>
        </w:rPr>
      </w:pPr>
      <w:r w:rsidRPr="00B2706F">
        <w:rPr>
          <w:rFonts w:ascii="Times New Roman" w:hAnsi="Times New Roman"/>
          <w:noProof/>
          <w:sz w:val="22"/>
          <w:szCs w:val="22"/>
          <w:lang w:val="hr-HR"/>
        </w:rPr>
        <w:drawing>
          <wp:anchor distT="0" distB="0" distL="114300" distR="114300" simplePos="0" relativeHeight="251661312" behindDoc="0" locked="0" layoutInCell="1" allowOverlap="1" wp14:anchorId="7B3EFC4B" wp14:editId="3A61CCD2">
            <wp:simplePos x="0" y="0"/>
            <wp:positionH relativeFrom="column">
              <wp:posOffset>2628900</wp:posOffset>
            </wp:positionH>
            <wp:positionV relativeFrom="paragraph">
              <wp:posOffset>29803090</wp:posOffset>
            </wp:positionV>
            <wp:extent cx="1628775" cy="1085850"/>
            <wp:effectExtent l="0" t="0" r="0" b="0"/>
            <wp:wrapNone/>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28775" cy="1085850"/>
                    </a:xfrm>
                    <a:prstGeom prst="rect">
                      <a:avLst/>
                    </a:prstGeom>
                    <a:noFill/>
                  </pic:spPr>
                </pic:pic>
              </a:graphicData>
            </a:graphic>
            <wp14:sizeRelH relativeFrom="page">
              <wp14:pctWidth>0</wp14:pctWidth>
            </wp14:sizeRelH>
            <wp14:sizeRelV relativeFrom="page">
              <wp14:pctHeight>0</wp14:pctHeight>
            </wp14:sizeRelV>
          </wp:anchor>
        </w:drawing>
      </w:r>
      <w:r w:rsidRPr="00B2706F">
        <w:rPr>
          <w:rFonts w:ascii="Times New Roman" w:hAnsi="Times New Roman"/>
          <w:b/>
          <w:sz w:val="22"/>
          <w:szCs w:val="22"/>
        </w:rPr>
        <w:t>Central European Spoonbills</w:t>
      </w:r>
      <w:r w:rsidRPr="00B2706F">
        <w:rPr>
          <w:rFonts w:ascii="Times New Roman" w:hAnsi="Times New Roman"/>
          <w:sz w:val="22"/>
          <w:szCs w:val="22"/>
        </w:rPr>
        <w:t xml:space="preserve"> use mostly the Adriatic/Central Mediterranean flyway and winter in Italy, Northern Africa (mostly Tunisia) and the Niger Basin (</w:t>
      </w: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2010, EGA–RAC/SPA 2012, </w:t>
      </w:r>
      <w:proofErr w:type="spellStart"/>
      <w:r w:rsidRPr="00B2706F">
        <w:rPr>
          <w:rFonts w:ascii="Times New Roman" w:hAnsi="Times New Roman"/>
          <w:sz w:val="22"/>
          <w:szCs w:val="22"/>
        </w:rPr>
        <w:t>Kralj</w:t>
      </w:r>
      <w:proofErr w:type="spellEnd"/>
      <w:r w:rsidRPr="00B2706F">
        <w:rPr>
          <w:rFonts w:ascii="Times New Roman" w:hAnsi="Times New Roman"/>
          <w:sz w:val="22"/>
          <w:szCs w:val="22"/>
        </w:rPr>
        <w:t xml:space="preserve"> et al. 2012, </w:t>
      </w: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and </w:t>
      </w:r>
      <w:proofErr w:type="spellStart"/>
      <w:r w:rsidRPr="00B2706F">
        <w:rPr>
          <w:rFonts w:ascii="Times New Roman" w:hAnsi="Times New Roman"/>
          <w:sz w:val="22"/>
          <w:szCs w:val="22"/>
        </w:rPr>
        <w:t>Karcza</w:t>
      </w:r>
      <w:proofErr w:type="spellEnd"/>
      <w:r w:rsidRPr="00B2706F">
        <w:rPr>
          <w:rFonts w:ascii="Times New Roman" w:hAnsi="Times New Roman"/>
          <w:sz w:val="22"/>
          <w:szCs w:val="22"/>
        </w:rPr>
        <w:t xml:space="preserve"> 2013, </w:t>
      </w: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et al. 2016).  Movement analyses showed that 95.8 % of birds from Carpathian basin (Hungary, Croatia and Serbia) with known stopover sites used the Adriatic/Central Mediterranean flyway while 3.4% used East Mediterranean flyway (</w:t>
      </w: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et al. 2016).  Current analysis of known wintering areas of the same population showed that around 98% of birds used the Adriatic/Central Mediterranean flyway (</w:t>
      </w: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et al. unpublished data). These results indicate that the East Mediterranean flyway is used by Central European population at much lower rate than in the early and mid-20th century (Müller 1984, </w:t>
      </w: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2010). From 303 Italian Spoonbills with known wintering sites located outside Europe, 95.7% wintered in North and Central Africa (using the Central Mediterranean flyway) and 4.3 % </w:t>
      </w:r>
      <w:r w:rsidRPr="00B2706F">
        <w:rPr>
          <w:rFonts w:ascii="Times New Roman" w:hAnsi="Times New Roman"/>
          <w:sz w:val="22"/>
          <w:szCs w:val="22"/>
        </w:rPr>
        <w:lastRenderedPageBreak/>
        <w:t xml:space="preserve">in West Africa. The use of the Eastern flyway is indicated by only one bird born in 2004 and observed at Lake </w:t>
      </w:r>
      <w:proofErr w:type="spellStart"/>
      <w:r w:rsidRPr="00B2706F">
        <w:rPr>
          <w:rFonts w:ascii="Times New Roman" w:hAnsi="Times New Roman"/>
          <w:sz w:val="22"/>
          <w:szCs w:val="22"/>
        </w:rPr>
        <w:t>Manyas</w:t>
      </w:r>
      <w:proofErr w:type="spellEnd"/>
      <w:r w:rsidRPr="00B2706F">
        <w:rPr>
          <w:rFonts w:ascii="Times New Roman" w:hAnsi="Times New Roman"/>
          <w:sz w:val="22"/>
          <w:szCs w:val="22"/>
        </w:rPr>
        <w:t xml:space="preserve">, Turkey in mid-May 2007 (S. </w:t>
      </w:r>
      <w:proofErr w:type="spellStart"/>
      <w:r w:rsidRPr="00B2706F">
        <w:rPr>
          <w:rFonts w:ascii="Times New Roman" w:hAnsi="Times New Roman"/>
          <w:sz w:val="22"/>
          <w:szCs w:val="22"/>
        </w:rPr>
        <w:t>Volponi</w:t>
      </w:r>
      <w:proofErr w:type="spellEnd"/>
      <w:r w:rsidRPr="00B2706F">
        <w:rPr>
          <w:rFonts w:ascii="Times New Roman" w:hAnsi="Times New Roman"/>
          <w:sz w:val="22"/>
          <w:szCs w:val="22"/>
        </w:rPr>
        <w:t>, unpublished data).</w:t>
      </w:r>
    </w:p>
    <w:p w14:paraId="5DCBA838" w14:textId="77777777" w:rsidR="00B2706F" w:rsidRPr="00B2706F" w:rsidRDefault="00B2706F" w:rsidP="00C6643D">
      <w:pPr>
        <w:jc w:val="both"/>
        <w:rPr>
          <w:rFonts w:ascii="Times New Roman" w:hAnsi="Times New Roman"/>
          <w:sz w:val="22"/>
          <w:szCs w:val="22"/>
        </w:rPr>
      </w:pPr>
    </w:p>
    <w:p w14:paraId="69015D8F" w14:textId="77777777" w:rsidR="00B2706F" w:rsidRPr="00B2706F" w:rsidRDefault="00B2706F" w:rsidP="00C6643D">
      <w:pPr>
        <w:jc w:val="both"/>
        <w:rPr>
          <w:rFonts w:ascii="Times New Roman" w:hAnsi="Times New Roman"/>
          <w:sz w:val="22"/>
          <w:szCs w:val="22"/>
        </w:rPr>
      </w:pPr>
      <w:r w:rsidRPr="00B2706F">
        <w:rPr>
          <w:rFonts w:ascii="Times New Roman" w:hAnsi="Times New Roman"/>
          <w:sz w:val="22"/>
          <w:szCs w:val="22"/>
        </w:rPr>
        <w:t xml:space="preserve">Seven spoonbills (six Hungarian and 1 Italian) were GPS-tracked during their autumn migration from the Carpathian Basin, and all flew along the Adriatic FW to Tunisia (Fig 2, </w:t>
      </w: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et al. 2016). In addition, 13 spoonbills from the River Po Delta were GPS-tracked during their first autumn migration and they all used the Central Mediterranean flyway (Fig 3, </w:t>
      </w:r>
      <w:proofErr w:type="spellStart"/>
      <w:r w:rsidRPr="00B2706F">
        <w:rPr>
          <w:rFonts w:ascii="Times New Roman" w:hAnsi="Times New Roman"/>
          <w:sz w:val="22"/>
          <w:szCs w:val="22"/>
        </w:rPr>
        <w:t>Volponi</w:t>
      </w:r>
      <w:proofErr w:type="spellEnd"/>
      <w:r w:rsidRPr="00B2706F">
        <w:rPr>
          <w:rFonts w:ascii="Times New Roman" w:hAnsi="Times New Roman"/>
          <w:sz w:val="22"/>
          <w:szCs w:val="22"/>
        </w:rPr>
        <w:t xml:space="preserve"> et al. 2015).</w:t>
      </w:r>
    </w:p>
    <w:p w14:paraId="746F2265" w14:textId="77777777" w:rsidR="00B2706F" w:rsidRPr="00B2706F" w:rsidRDefault="00B2706F" w:rsidP="00C6643D">
      <w:pPr>
        <w:jc w:val="both"/>
        <w:rPr>
          <w:rFonts w:ascii="Times New Roman" w:hAnsi="Times New Roman"/>
          <w:sz w:val="22"/>
          <w:szCs w:val="22"/>
        </w:rPr>
      </w:pPr>
    </w:p>
    <w:p w14:paraId="668768A9" w14:textId="7941FE89" w:rsidR="00B2706F" w:rsidRPr="00B2706F" w:rsidRDefault="00B2706F" w:rsidP="00C6643D">
      <w:pPr>
        <w:jc w:val="both"/>
        <w:rPr>
          <w:rFonts w:ascii="Times New Roman" w:hAnsi="Times New Roman"/>
          <w:sz w:val="22"/>
          <w:szCs w:val="22"/>
        </w:rPr>
      </w:pPr>
      <w:r w:rsidRPr="00B2706F">
        <w:rPr>
          <w:rFonts w:ascii="Times New Roman" w:hAnsi="Times New Roman"/>
          <w:sz w:val="22"/>
          <w:szCs w:val="22"/>
        </w:rPr>
        <w:t xml:space="preserve">Ringing effort in </w:t>
      </w:r>
      <w:r w:rsidRPr="00B2706F">
        <w:rPr>
          <w:rFonts w:ascii="Times New Roman" w:hAnsi="Times New Roman"/>
          <w:b/>
          <w:sz w:val="22"/>
          <w:szCs w:val="22"/>
        </w:rPr>
        <w:t>South-eastern Europe</w:t>
      </w:r>
      <w:r w:rsidRPr="00B2706F">
        <w:rPr>
          <w:rFonts w:ascii="Times New Roman" w:hAnsi="Times New Roman"/>
          <w:sz w:val="22"/>
          <w:szCs w:val="22"/>
        </w:rPr>
        <w:t xml:space="preserve"> is much lower, compared to Central Europe. Most birds from the Danube Delta use the East Mediterranean flyway, while 6.3% of 143 birds ringed in 2003 were migrating towards SW (Kiss et al</w:t>
      </w:r>
      <w:r w:rsidR="00750F4F">
        <w:rPr>
          <w:rFonts w:ascii="Times New Roman" w:hAnsi="Times New Roman"/>
          <w:sz w:val="22"/>
          <w:szCs w:val="22"/>
        </w:rPr>
        <w:t>.</w:t>
      </w:r>
      <w:r w:rsidRPr="00B2706F">
        <w:rPr>
          <w:rFonts w:ascii="Times New Roman" w:hAnsi="Times New Roman"/>
          <w:sz w:val="22"/>
          <w:szCs w:val="22"/>
        </w:rPr>
        <w:t xml:space="preserve"> 2019). It should be noted that the detection rate is higher along the Adriatic flyway compared to the East Mediterranean flyway. Spoonbills from the Danube Delta overwinter in Eastern Mediterranean, East Africa and Arabian Peninsula (Oman) (Kiss et al</w:t>
      </w:r>
      <w:r w:rsidR="00750F4F">
        <w:rPr>
          <w:rFonts w:ascii="Times New Roman" w:hAnsi="Times New Roman"/>
          <w:sz w:val="22"/>
          <w:szCs w:val="22"/>
        </w:rPr>
        <w:t>.</w:t>
      </w:r>
      <w:r w:rsidRPr="00B2706F">
        <w:rPr>
          <w:rFonts w:ascii="Times New Roman" w:hAnsi="Times New Roman"/>
          <w:sz w:val="22"/>
          <w:szCs w:val="22"/>
        </w:rPr>
        <w:t xml:space="preserve"> 2019). Along the East Mediterranean &amp; East African Flyway the ring reading is very intensive in Israel where 300-500 birds were counted in winter (http://iwc.wetlands.org/index.php/nattotals). From 32 </w:t>
      </w:r>
      <w:proofErr w:type="spellStart"/>
      <w:r w:rsidRPr="00B2706F">
        <w:rPr>
          <w:rFonts w:ascii="Times New Roman" w:hAnsi="Times New Roman"/>
          <w:sz w:val="22"/>
          <w:szCs w:val="22"/>
        </w:rPr>
        <w:t>resightings</w:t>
      </w:r>
      <w:proofErr w:type="spellEnd"/>
      <w:r w:rsidRPr="00B2706F">
        <w:rPr>
          <w:rFonts w:ascii="Times New Roman" w:hAnsi="Times New Roman"/>
          <w:sz w:val="22"/>
          <w:szCs w:val="22"/>
        </w:rPr>
        <w:t xml:space="preserve"> reported in Israel since the year 2000, 91% belong to South-eastern European population (Eastern Romania, Greece and Turkey) and only 9% from the Central European population (Hungary and Serbia) (Y. </w:t>
      </w:r>
      <w:proofErr w:type="spellStart"/>
      <w:r w:rsidRPr="00B2706F">
        <w:rPr>
          <w:rFonts w:ascii="Times New Roman" w:hAnsi="Times New Roman"/>
          <w:sz w:val="22"/>
          <w:szCs w:val="22"/>
        </w:rPr>
        <w:t>Kiat</w:t>
      </w:r>
      <w:proofErr w:type="spellEnd"/>
      <w:r w:rsidRPr="00B2706F">
        <w:rPr>
          <w:rFonts w:ascii="Times New Roman" w:hAnsi="Times New Roman"/>
          <w:sz w:val="22"/>
          <w:szCs w:val="22"/>
        </w:rPr>
        <w:t xml:space="preserve">, pers. comm.) </w:t>
      </w:r>
    </w:p>
    <w:p w14:paraId="73C711DA" w14:textId="77777777" w:rsidR="00B2706F" w:rsidRPr="00B2706F" w:rsidRDefault="00B2706F" w:rsidP="00C6643D">
      <w:pPr>
        <w:jc w:val="both"/>
        <w:rPr>
          <w:rFonts w:ascii="Times New Roman" w:hAnsi="Times New Roman"/>
          <w:sz w:val="22"/>
          <w:szCs w:val="22"/>
        </w:rPr>
      </w:pPr>
    </w:p>
    <w:p w14:paraId="3704DF11" w14:textId="77777777" w:rsidR="00B2706F" w:rsidRPr="00B2706F" w:rsidRDefault="00B2706F" w:rsidP="00C6643D">
      <w:pPr>
        <w:jc w:val="both"/>
        <w:rPr>
          <w:rFonts w:ascii="Times New Roman" w:hAnsi="Times New Roman"/>
          <w:sz w:val="22"/>
          <w:szCs w:val="22"/>
        </w:rPr>
      </w:pPr>
      <w:r w:rsidRPr="00B2706F">
        <w:rPr>
          <w:rFonts w:ascii="Times New Roman" w:hAnsi="Times New Roman"/>
          <w:sz w:val="22"/>
          <w:szCs w:val="22"/>
        </w:rPr>
        <w:t xml:space="preserve">From breeding colonies, there is only small </w:t>
      </w:r>
      <w:r w:rsidRPr="00B2706F">
        <w:rPr>
          <w:rFonts w:ascii="Times New Roman" w:hAnsi="Times New Roman"/>
          <w:b/>
          <w:sz w:val="22"/>
          <w:szCs w:val="22"/>
        </w:rPr>
        <w:t>connectivity</w:t>
      </w:r>
      <w:r w:rsidRPr="00B2706F">
        <w:rPr>
          <w:rFonts w:ascii="Times New Roman" w:hAnsi="Times New Roman"/>
          <w:sz w:val="22"/>
          <w:szCs w:val="22"/>
        </w:rPr>
        <w:t xml:space="preserve"> between the Danube Delta and the Carpathian Basin. Based on data registered during the last 80 years, one adult individual from Hungary was recovered in May 1931 in the Danube Delta (Romania) (</w:t>
      </w: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2010), and a young adult (5cy) from the Danube Delta was observed in Hungary in 2007 during the breeding season (</w:t>
      </w: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2017), however that individual was observed in the Danube Delta during the following years (Kiss et al. 2019). Thus, genetic flow between populations does probably exist, but in a similar degree of a current genetic connection between the population in the Carpathian Basin and Western European population (</w:t>
      </w: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2017).</w:t>
      </w:r>
    </w:p>
    <w:p w14:paraId="50EE6737" w14:textId="77777777" w:rsidR="00B2706F" w:rsidRPr="00B2706F" w:rsidRDefault="00B2706F" w:rsidP="00C6643D">
      <w:pPr>
        <w:jc w:val="both"/>
        <w:rPr>
          <w:rFonts w:ascii="Times New Roman" w:hAnsi="Times New Roman"/>
          <w:sz w:val="22"/>
          <w:szCs w:val="22"/>
        </w:rPr>
      </w:pPr>
    </w:p>
    <w:p w14:paraId="64FA933A" w14:textId="77777777" w:rsidR="00B2706F" w:rsidRPr="00B2706F" w:rsidRDefault="00B2706F" w:rsidP="00C6643D">
      <w:pPr>
        <w:jc w:val="both"/>
        <w:rPr>
          <w:rFonts w:ascii="Times New Roman" w:hAnsi="Times New Roman"/>
          <w:sz w:val="22"/>
          <w:szCs w:val="22"/>
        </w:rPr>
      </w:pPr>
      <w:r w:rsidRPr="00B2706F">
        <w:rPr>
          <w:rFonts w:ascii="Times New Roman" w:hAnsi="Times New Roman"/>
          <w:sz w:val="22"/>
          <w:szCs w:val="22"/>
        </w:rPr>
        <w:t>Also, some level of interchange between populations is well documented in the Eurasian Spoonbill: a few individuals from the East Atlantic population, namely from Denmark and the Netherlands were observed in Hungary (</w:t>
      </w: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2017) and several wintering Dutch birds were observed in Tunisia (Smart et al 2007). It was estimated that 4.3% of the Italian birds have been wintering along the East Atlantic Flyway (S. </w:t>
      </w:r>
      <w:proofErr w:type="spellStart"/>
      <w:r w:rsidRPr="00B2706F">
        <w:rPr>
          <w:rFonts w:ascii="Times New Roman" w:hAnsi="Times New Roman"/>
          <w:sz w:val="22"/>
          <w:szCs w:val="22"/>
        </w:rPr>
        <w:t>Volponi</w:t>
      </w:r>
      <w:proofErr w:type="spellEnd"/>
      <w:r w:rsidRPr="00B2706F">
        <w:rPr>
          <w:rFonts w:ascii="Times New Roman" w:hAnsi="Times New Roman"/>
          <w:sz w:val="22"/>
          <w:szCs w:val="22"/>
        </w:rPr>
        <w:t xml:space="preserve">, pers. com.). This information reflects similar connectivity between current population delineations between the West European and C &amp; SE European population on the </w:t>
      </w:r>
      <w:hyperlink r:id="rId137" w:history="1">
        <w:r w:rsidRPr="00B2706F">
          <w:rPr>
            <w:rStyle w:val="Hyperlink"/>
            <w:rFonts w:ascii="Times New Roman" w:hAnsi="Times New Roman"/>
            <w:sz w:val="22"/>
            <w:szCs w:val="22"/>
          </w:rPr>
          <w:t>Critical Site Network Tool</w:t>
        </w:r>
      </w:hyperlink>
      <w:r w:rsidRPr="00B2706F">
        <w:rPr>
          <w:rFonts w:ascii="Times New Roman" w:hAnsi="Times New Roman"/>
          <w:sz w:val="22"/>
          <w:szCs w:val="22"/>
        </w:rPr>
        <w:t xml:space="preserve">  </w:t>
      </w:r>
    </w:p>
    <w:p w14:paraId="02A4761D" w14:textId="77777777" w:rsidR="00B2706F" w:rsidRPr="00B2706F" w:rsidRDefault="00B2706F" w:rsidP="00B2706F">
      <w:pPr>
        <w:rPr>
          <w:rFonts w:ascii="Times New Roman" w:hAnsi="Times New Roman"/>
          <w:b/>
          <w:sz w:val="22"/>
          <w:szCs w:val="22"/>
        </w:rPr>
      </w:pPr>
    </w:p>
    <w:p w14:paraId="7A53D7F3" w14:textId="77777777" w:rsidR="00B2706F" w:rsidRPr="00B2706F" w:rsidRDefault="00B2706F" w:rsidP="00C6643D">
      <w:pPr>
        <w:jc w:val="both"/>
        <w:rPr>
          <w:rFonts w:ascii="Times New Roman" w:hAnsi="Times New Roman"/>
          <w:b/>
          <w:sz w:val="22"/>
          <w:szCs w:val="22"/>
        </w:rPr>
      </w:pPr>
      <w:r w:rsidRPr="00B2706F">
        <w:rPr>
          <w:rFonts w:ascii="Times New Roman" w:hAnsi="Times New Roman"/>
          <w:b/>
          <w:sz w:val="22"/>
          <w:szCs w:val="22"/>
        </w:rPr>
        <w:t>What are the implications of the proposal including any changes in status on AEWA Table 1?</w:t>
      </w:r>
    </w:p>
    <w:p w14:paraId="7D9085EE" w14:textId="77777777" w:rsidR="00B2706F" w:rsidRPr="00B2706F" w:rsidRDefault="00B2706F" w:rsidP="00C6643D">
      <w:pPr>
        <w:jc w:val="both"/>
        <w:rPr>
          <w:rFonts w:ascii="Times New Roman" w:hAnsi="Times New Roman"/>
          <w:sz w:val="22"/>
          <w:szCs w:val="22"/>
        </w:rPr>
      </w:pPr>
    </w:p>
    <w:p w14:paraId="2C6EE796" w14:textId="73CEC0EE" w:rsidR="00B2706F" w:rsidRPr="00B2706F" w:rsidRDefault="00B2706F" w:rsidP="00C6643D">
      <w:pPr>
        <w:jc w:val="both"/>
        <w:rPr>
          <w:rFonts w:ascii="Times New Roman" w:hAnsi="Times New Roman"/>
          <w:sz w:val="22"/>
          <w:szCs w:val="22"/>
        </w:rPr>
      </w:pPr>
      <w:r w:rsidRPr="00B2706F">
        <w:rPr>
          <w:rFonts w:ascii="Times New Roman" w:hAnsi="Times New Roman"/>
          <w:sz w:val="22"/>
          <w:szCs w:val="22"/>
        </w:rPr>
        <w:t>Population size of the Central European population is regularly monitored and currently estimated to 1,657 breeding pairs (bp), from which the majority (869</w:t>
      </w:r>
      <w:r w:rsidR="00750F4F">
        <w:rPr>
          <w:rFonts w:ascii="Times New Roman" w:hAnsi="Times New Roman"/>
          <w:sz w:val="22"/>
          <w:szCs w:val="22"/>
        </w:rPr>
        <w:t xml:space="preserve"> </w:t>
      </w:r>
      <w:r w:rsidRPr="00B2706F">
        <w:rPr>
          <w:rFonts w:ascii="Times New Roman" w:hAnsi="Times New Roman"/>
          <w:sz w:val="22"/>
          <w:szCs w:val="22"/>
        </w:rPr>
        <w:t xml:space="preserve">bp) breeds in Hungary (AEWA-ESIEG in preparation). Inversely, population estimates for the South-eastern European population are lacking but is probably around 2000bp (AEWA-ESIEG in preparation). </w:t>
      </w:r>
      <w:proofErr w:type="gramStart"/>
      <w:r w:rsidRPr="00B2706F">
        <w:rPr>
          <w:rFonts w:ascii="Times New Roman" w:hAnsi="Times New Roman"/>
          <w:sz w:val="22"/>
          <w:szCs w:val="22"/>
        </w:rPr>
        <w:t>As a consequence</w:t>
      </w:r>
      <w:proofErr w:type="gramEnd"/>
      <w:r w:rsidRPr="00B2706F">
        <w:rPr>
          <w:rFonts w:ascii="Times New Roman" w:hAnsi="Times New Roman"/>
          <w:sz w:val="22"/>
          <w:szCs w:val="22"/>
        </w:rPr>
        <w:t>, both new populations qualify category 1 for Column A because both populations are numbering less than around 10,000 individuals.</w:t>
      </w:r>
      <w:r w:rsidR="00F42D93">
        <w:rPr>
          <w:rFonts w:ascii="Times New Roman" w:hAnsi="Times New Roman"/>
          <w:sz w:val="22"/>
          <w:szCs w:val="22"/>
        </w:rPr>
        <w:t xml:space="preserve"> </w:t>
      </w:r>
    </w:p>
    <w:p w14:paraId="35B71D2A" w14:textId="77777777" w:rsidR="00B2706F" w:rsidRPr="00B2706F" w:rsidRDefault="00B2706F" w:rsidP="00C6643D">
      <w:pPr>
        <w:jc w:val="both"/>
        <w:rPr>
          <w:rFonts w:ascii="Times New Roman" w:hAnsi="Times New Roman"/>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20"/>
        <w:gridCol w:w="709"/>
        <w:gridCol w:w="992"/>
        <w:gridCol w:w="895"/>
      </w:tblGrid>
      <w:tr w:rsidR="00B2706F" w:rsidRPr="00B2706F" w14:paraId="5522D55C" w14:textId="77777777" w:rsidTr="003A547D">
        <w:tc>
          <w:tcPr>
            <w:tcW w:w="5920" w:type="dxa"/>
          </w:tcPr>
          <w:p w14:paraId="4CE6AC86" w14:textId="77777777" w:rsidR="00B2706F" w:rsidRPr="00B2706F" w:rsidRDefault="00B2706F" w:rsidP="00B2706F">
            <w:pPr>
              <w:rPr>
                <w:rFonts w:ascii="Times New Roman" w:hAnsi="Times New Roman"/>
                <w:b/>
                <w:sz w:val="22"/>
                <w:szCs w:val="22"/>
              </w:rPr>
            </w:pPr>
            <w:r w:rsidRPr="00B2706F">
              <w:rPr>
                <w:rFonts w:ascii="Times New Roman" w:hAnsi="Times New Roman"/>
                <w:b/>
                <w:sz w:val="22"/>
                <w:szCs w:val="22"/>
              </w:rPr>
              <w:t>Populations</w:t>
            </w:r>
          </w:p>
        </w:tc>
        <w:tc>
          <w:tcPr>
            <w:tcW w:w="709" w:type="dxa"/>
          </w:tcPr>
          <w:p w14:paraId="48756978" w14:textId="77777777" w:rsidR="00B2706F" w:rsidRPr="00B2706F" w:rsidRDefault="00B2706F" w:rsidP="00B2706F">
            <w:pPr>
              <w:rPr>
                <w:rFonts w:ascii="Times New Roman" w:hAnsi="Times New Roman"/>
                <w:b/>
                <w:sz w:val="22"/>
                <w:szCs w:val="22"/>
              </w:rPr>
            </w:pPr>
            <w:r w:rsidRPr="00B2706F">
              <w:rPr>
                <w:rFonts w:ascii="Times New Roman" w:hAnsi="Times New Roman"/>
                <w:b/>
                <w:sz w:val="22"/>
                <w:szCs w:val="22"/>
              </w:rPr>
              <w:t>A</w:t>
            </w:r>
          </w:p>
        </w:tc>
        <w:tc>
          <w:tcPr>
            <w:tcW w:w="992" w:type="dxa"/>
          </w:tcPr>
          <w:p w14:paraId="5B5C03CC" w14:textId="77777777" w:rsidR="00B2706F" w:rsidRPr="00B2706F" w:rsidRDefault="00B2706F" w:rsidP="00B2706F">
            <w:pPr>
              <w:rPr>
                <w:rFonts w:ascii="Times New Roman" w:hAnsi="Times New Roman"/>
                <w:b/>
                <w:sz w:val="22"/>
                <w:szCs w:val="22"/>
              </w:rPr>
            </w:pPr>
            <w:r w:rsidRPr="00B2706F">
              <w:rPr>
                <w:rFonts w:ascii="Times New Roman" w:hAnsi="Times New Roman"/>
                <w:b/>
                <w:sz w:val="22"/>
                <w:szCs w:val="22"/>
              </w:rPr>
              <w:t>B</w:t>
            </w:r>
          </w:p>
        </w:tc>
        <w:tc>
          <w:tcPr>
            <w:tcW w:w="895" w:type="dxa"/>
          </w:tcPr>
          <w:p w14:paraId="740A95D4" w14:textId="77777777" w:rsidR="00B2706F" w:rsidRPr="00B2706F" w:rsidRDefault="00B2706F" w:rsidP="00B2706F">
            <w:pPr>
              <w:rPr>
                <w:rFonts w:ascii="Times New Roman" w:hAnsi="Times New Roman"/>
                <w:b/>
                <w:sz w:val="22"/>
                <w:szCs w:val="22"/>
              </w:rPr>
            </w:pPr>
            <w:r w:rsidRPr="00B2706F">
              <w:rPr>
                <w:rFonts w:ascii="Times New Roman" w:hAnsi="Times New Roman"/>
                <w:b/>
                <w:sz w:val="22"/>
                <w:szCs w:val="22"/>
              </w:rPr>
              <w:t>C</w:t>
            </w:r>
          </w:p>
        </w:tc>
      </w:tr>
      <w:tr w:rsidR="00B2706F" w:rsidRPr="00B2706F" w14:paraId="75F0A6C6" w14:textId="77777777" w:rsidTr="003A547D">
        <w:tc>
          <w:tcPr>
            <w:tcW w:w="5920" w:type="dxa"/>
          </w:tcPr>
          <w:p w14:paraId="34600144" w14:textId="77777777" w:rsidR="00B2706F" w:rsidRPr="00B2706F" w:rsidRDefault="00B2706F" w:rsidP="00B2706F">
            <w:pPr>
              <w:rPr>
                <w:rFonts w:ascii="Times New Roman" w:hAnsi="Times New Roman"/>
                <w:sz w:val="22"/>
                <w:szCs w:val="22"/>
                <w:lang w:val="es-ES"/>
              </w:rPr>
            </w:pPr>
            <w:r w:rsidRPr="00B2706F">
              <w:rPr>
                <w:rFonts w:ascii="Times New Roman" w:hAnsi="Times New Roman"/>
                <w:sz w:val="22"/>
                <w:szCs w:val="22"/>
                <w:lang w:val="es-ES"/>
              </w:rPr>
              <w:t xml:space="preserve">Platalea </w:t>
            </w:r>
            <w:proofErr w:type="spellStart"/>
            <w:r w:rsidRPr="00B2706F">
              <w:rPr>
                <w:rFonts w:ascii="Times New Roman" w:hAnsi="Times New Roman"/>
                <w:sz w:val="22"/>
                <w:szCs w:val="22"/>
                <w:lang w:val="es-ES"/>
              </w:rPr>
              <w:t>leucorodia</w:t>
            </w:r>
            <w:proofErr w:type="spellEnd"/>
            <w:r w:rsidRPr="00B2706F">
              <w:rPr>
                <w:rFonts w:ascii="Times New Roman" w:hAnsi="Times New Roman"/>
                <w:sz w:val="22"/>
                <w:szCs w:val="22"/>
                <w:lang w:val="es-ES"/>
              </w:rPr>
              <w:t xml:space="preserve"> </w:t>
            </w:r>
            <w:proofErr w:type="spellStart"/>
            <w:r w:rsidRPr="00B2706F">
              <w:rPr>
                <w:rFonts w:ascii="Times New Roman" w:hAnsi="Times New Roman"/>
                <w:sz w:val="22"/>
                <w:szCs w:val="22"/>
                <w:lang w:val="es-ES"/>
              </w:rPr>
              <w:t>leucorodia</w:t>
            </w:r>
            <w:proofErr w:type="spellEnd"/>
            <w:r w:rsidRPr="00B2706F">
              <w:rPr>
                <w:rFonts w:ascii="Times New Roman" w:hAnsi="Times New Roman"/>
                <w:sz w:val="22"/>
                <w:szCs w:val="22"/>
                <w:lang w:val="es-ES"/>
              </w:rPr>
              <w:t xml:space="preserve"> </w:t>
            </w:r>
          </w:p>
          <w:p w14:paraId="621D552F" w14:textId="77777777" w:rsidR="00B2706F" w:rsidRPr="00B2706F" w:rsidRDefault="00B2706F" w:rsidP="00B2706F">
            <w:pPr>
              <w:rPr>
                <w:rFonts w:ascii="Times New Roman" w:hAnsi="Times New Roman"/>
                <w:sz w:val="22"/>
                <w:szCs w:val="22"/>
                <w:lang w:val="es-ES"/>
              </w:rPr>
            </w:pPr>
            <w:r w:rsidRPr="00B2706F">
              <w:rPr>
                <w:rFonts w:ascii="Times New Roman" w:hAnsi="Times New Roman"/>
                <w:sz w:val="22"/>
                <w:szCs w:val="22"/>
                <w:lang w:val="es-ES"/>
              </w:rPr>
              <w:t>(</w:t>
            </w:r>
            <w:proofErr w:type="spellStart"/>
            <w:r w:rsidRPr="00B2706F">
              <w:rPr>
                <w:rFonts w:ascii="Times New Roman" w:hAnsi="Times New Roman"/>
                <w:i/>
                <w:sz w:val="22"/>
                <w:szCs w:val="22"/>
                <w:lang w:val="es-ES"/>
              </w:rPr>
              <w:t>Eurasian</w:t>
            </w:r>
            <w:proofErr w:type="spellEnd"/>
            <w:r w:rsidRPr="00B2706F">
              <w:rPr>
                <w:rFonts w:ascii="Times New Roman" w:hAnsi="Times New Roman"/>
                <w:i/>
                <w:sz w:val="22"/>
                <w:szCs w:val="22"/>
                <w:lang w:val="es-ES"/>
              </w:rPr>
              <w:t xml:space="preserve"> </w:t>
            </w:r>
            <w:proofErr w:type="spellStart"/>
            <w:r w:rsidRPr="00B2706F">
              <w:rPr>
                <w:rFonts w:ascii="Times New Roman" w:hAnsi="Times New Roman"/>
                <w:i/>
                <w:sz w:val="22"/>
                <w:szCs w:val="22"/>
                <w:lang w:val="es-ES"/>
              </w:rPr>
              <w:t>Spoonbill</w:t>
            </w:r>
            <w:proofErr w:type="spellEnd"/>
            <w:r w:rsidRPr="00B2706F">
              <w:rPr>
                <w:rFonts w:ascii="Times New Roman" w:hAnsi="Times New Roman"/>
                <w:sz w:val="22"/>
                <w:szCs w:val="22"/>
                <w:lang w:val="es-ES"/>
              </w:rPr>
              <w:t>)</w:t>
            </w:r>
          </w:p>
        </w:tc>
        <w:tc>
          <w:tcPr>
            <w:tcW w:w="709" w:type="dxa"/>
          </w:tcPr>
          <w:p w14:paraId="1A59D0DB" w14:textId="77777777" w:rsidR="00B2706F" w:rsidRPr="00B2706F" w:rsidRDefault="00B2706F" w:rsidP="00B2706F">
            <w:pPr>
              <w:rPr>
                <w:rFonts w:ascii="Times New Roman" w:hAnsi="Times New Roman"/>
                <w:sz w:val="22"/>
                <w:szCs w:val="22"/>
                <w:lang w:val="es-ES"/>
              </w:rPr>
            </w:pPr>
          </w:p>
        </w:tc>
        <w:tc>
          <w:tcPr>
            <w:tcW w:w="992" w:type="dxa"/>
          </w:tcPr>
          <w:p w14:paraId="02AE20CD" w14:textId="77777777" w:rsidR="00B2706F" w:rsidRPr="00B2706F" w:rsidRDefault="00B2706F" w:rsidP="00B2706F">
            <w:pPr>
              <w:rPr>
                <w:rFonts w:ascii="Times New Roman" w:hAnsi="Times New Roman"/>
                <w:b/>
                <w:sz w:val="22"/>
                <w:szCs w:val="22"/>
                <w:lang w:val="es-ES"/>
              </w:rPr>
            </w:pPr>
          </w:p>
        </w:tc>
        <w:tc>
          <w:tcPr>
            <w:tcW w:w="895" w:type="dxa"/>
          </w:tcPr>
          <w:p w14:paraId="6D2D17A3" w14:textId="77777777" w:rsidR="00B2706F" w:rsidRPr="00B2706F" w:rsidRDefault="00B2706F" w:rsidP="00B2706F">
            <w:pPr>
              <w:rPr>
                <w:rFonts w:ascii="Times New Roman" w:hAnsi="Times New Roman"/>
                <w:b/>
                <w:sz w:val="22"/>
                <w:szCs w:val="22"/>
                <w:lang w:val="es-ES"/>
              </w:rPr>
            </w:pPr>
          </w:p>
        </w:tc>
      </w:tr>
      <w:tr w:rsidR="00B2706F" w:rsidRPr="00B2706F" w14:paraId="45A228ED" w14:textId="77777777" w:rsidTr="003A547D">
        <w:tc>
          <w:tcPr>
            <w:tcW w:w="5920" w:type="dxa"/>
          </w:tcPr>
          <w:p w14:paraId="2C3AF3B1" w14:textId="77777777" w:rsidR="00B2706F" w:rsidRPr="00B2706F" w:rsidRDefault="00B2706F" w:rsidP="00B2706F">
            <w:pPr>
              <w:rPr>
                <w:rFonts w:ascii="Times New Roman" w:hAnsi="Times New Roman"/>
                <w:sz w:val="22"/>
                <w:szCs w:val="22"/>
              </w:rPr>
            </w:pPr>
            <w:r w:rsidRPr="00B2706F">
              <w:rPr>
                <w:rFonts w:ascii="Times New Roman" w:hAnsi="Times New Roman"/>
                <w:sz w:val="22"/>
                <w:szCs w:val="22"/>
              </w:rPr>
              <w:t>- West Europe/West Mediterranean &amp; West Africa</w:t>
            </w:r>
          </w:p>
        </w:tc>
        <w:tc>
          <w:tcPr>
            <w:tcW w:w="709" w:type="dxa"/>
          </w:tcPr>
          <w:p w14:paraId="6CA38738" w14:textId="77777777" w:rsidR="00B2706F" w:rsidRPr="00B2706F" w:rsidRDefault="00B2706F" w:rsidP="00B2706F">
            <w:pPr>
              <w:rPr>
                <w:rFonts w:ascii="Times New Roman" w:hAnsi="Times New Roman"/>
                <w:sz w:val="22"/>
                <w:szCs w:val="22"/>
              </w:rPr>
            </w:pPr>
            <w:r w:rsidRPr="00B2706F">
              <w:rPr>
                <w:rFonts w:ascii="Times New Roman" w:hAnsi="Times New Roman"/>
                <w:sz w:val="22"/>
                <w:szCs w:val="22"/>
              </w:rPr>
              <w:t>2</w:t>
            </w:r>
          </w:p>
        </w:tc>
        <w:tc>
          <w:tcPr>
            <w:tcW w:w="992" w:type="dxa"/>
          </w:tcPr>
          <w:p w14:paraId="588758D7" w14:textId="77777777" w:rsidR="00B2706F" w:rsidRPr="00B2706F" w:rsidRDefault="00B2706F" w:rsidP="00B2706F">
            <w:pPr>
              <w:rPr>
                <w:rFonts w:ascii="Times New Roman" w:hAnsi="Times New Roman"/>
                <w:b/>
                <w:sz w:val="22"/>
                <w:szCs w:val="22"/>
              </w:rPr>
            </w:pPr>
          </w:p>
        </w:tc>
        <w:tc>
          <w:tcPr>
            <w:tcW w:w="895" w:type="dxa"/>
          </w:tcPr>
          <w:p w14:paraId="5B6826B7" w14:textId="77777777" w:rsidR="00B2706F" w:rsidRPr="00B2706F" w:rsidRDefault="00B2706F" w:rsidP="00B2706F">
            <w:pPr>
              <w:rPr>
                <w:rFonts w:ascii="Times New Roman" w:hAnsi="Times New Roman"/>
                <w:b/>
                <w:sz w:val="22"/>
                <w:szCs w:val="22"/>
              </w:rPr>
            </w:pPr>
          </w:p>
        </w:tc>
      </w:tr>
      <w:tr w:rsidR="00B2706F" w:rsidRPr="00B2706F" w14:paraId="42EADC57" w14:textId="77777777" w:rsidTr="003A547D">
        <w:tc>
          <w:tcPr>
            <w:tcW w:w="5920" w:type="dxa"/>
          </w:tcPr>
          <w:p w14:paraId="7908DBE5" w14:textId="77777777" w:rsidR="00B2706F" w:rsidRPr="00B2706F" w:rsidRDefault="00B2706F" w:rsidP="00B2706F">
            <w:pPr>
              <w:rPr>
                <w:rFonts w:ascii="Times New Roman" w:hAnsi="Times New Roman"/>
                <w:sz w:val="22"/>
                <w:szCs w:val="22"/>
                <w:lang w:val="es-ES"/>
              </w:rPr>
            </w:pPr>
            <w:r w:rsidRPr="00B2706F">
              <w:rPr>
                <w:rFonts w:ascii="Times New Roman" w:hAnsi="Times New Roman"/>
                <w:sz w:val="22"/>
                <w:szCs w:val="22"/>
                <w:lang w:val="es-ES"/>
              </w:rPr>
              <w:t xml:space="preserve">- C </w:t>
            </w:r>
            <w:proofErr w:type="spellStart"/>
            <w:r w:rsidRPr="00B2706F">
              <w:rPr>
                <w:rFonts w:ascii="Times New Roman" w:hAnsi="Times New Roman"/>
                <w:sz w:val="22"/>
                <w:szCs w:val="22"/>
                <w:lang w:val="es-ES"/>
              </w:rPr>
              <w:t>Europe</w:t>
            </w:r>
            <w:proofErr w:type="spellEnd"/>
            <w:r w:rsidRPr="00B2706F">
              <w:rPr>
                <w:rFonts w:ascii="Times New Roman" w:hAnsi="Times New Roman"/>
                <w:sz w:val="22"/>
                <w:szCs w:val="22"/>
                <w:lang w:val="es-ES"/>
              </w:rPr>
              <w:t xml:space="preserve">/ Central </w:t>
            </w:r>
            <w:proofErr w:type="spellStart"/>
            <w:r w:rsidRPr="00B2706F">
              <w:rPr>
                <w:rFonts w:ascii="Times New Roman" w:hAnsi="Times New Roman"/>
                <w:sz w:val="22"/>
                <w:szCs w:val="22"/>
                <w:lang w:val="es-ES"/>
              </w:rPr>
              <w:t>Mediterranean</w:t>
            </w:r>
            <w:proofErr w:type="spellEnd"/>
            <w:r w:rsidRPr="00B2706F">
              <w:rPr>
                <w:rFonts w:ascii="Times New Roman" w:hAnsi="Times New Roman"/>
                <w:sz w:val="22"/>
                <w:szCs w:val="22"/>
                <w:lang w:val="es-ES"/>
              </w:rPr>
              <w:t xml:space="preserve"> &amp; Tropical Africa</w:t>
            </w:r>
          </w:p>
        </w:tc>
        <w:tc>
          <w:tcPr>
            <w:tcW w:w="709" w:type="dxa"/>
          </w:tcPr>
          <w:p w14:paraId="63E8CB30" w14:textId="27C08049" w:rsidR="00B2706F" w:rsidRPr="00B2706F" w:rsidRDefault="00B2706F" w:rsidP="00B2706F">
            <w:pPr>
              <w:rPr>
                <w:rFonts w:ascii="Times New Roman" w:hAnsi="Times New Roman"/>
                <w:sz w:val="22"/>
                <w:szCs w:val="22"/>
              </w:rPr>
            </w:pPr>
            <w:r w:rsidRPr="00B2706F">
              <w:rPr>
                <w:rFonts w:ascii="Times New Roman" w:hAnsi="Times New Roman"/>
                <w:sz w:val="22"/>
                <w:szCs w:val="22"/>
              </w:rPr>
              <w:t>1</w:t>
            </w:r>
            <w:r w:rsidR="00F42D93">
              <w:rPr>
                <w:rFonts w:ascii="Times New Roman" w:hAnsi="Times New Roman"/>
                <w:sz w:val="22"/>
                <w:szCs w:val="22"/>
              </w:rPr>
              <w:t>c</w:t>
            </w:r>
          </w:p>
        </w:tc>
        <w:tc>
          <w:tcPr>
            <w:tcW w:w="992" w:type="dxa"/>
          </w:tcPr>
          <w:p w14:paraId="74C7D8F6" w14:textId="77777777" w:rsidR="00B2706F" w:rsidRPr="00B2706F" w:rsidRDefault="00B2706F" w:rsidP="00B2706F">
            <w:pPr>
              <w:rPr>
                <w:rFonts w:ascii="Times New Roman" w:hAnsi="Times New Roman"/>
                <w:b/>
                <w:sz w:val="22"/>
                <w:szCs w:val="22"/>
              </w:rPr>
            </w:pPr>
          </w:p>
        </w:tc>
        <w:tc>
          <w:tcPr>
            <w:tcW w:w="895" w:type="dxa"/>
          </w:tcPr>
          <w:p w14:paraId="31DB3E1E" w14:textId="77777777" w:rsidR="00B2706F" w:rsidRPr="00B2706F" w:rsidRDefault="00B2706F" w:rsidP="00B2706F">
            <w:pPr>
              <w:rPr>
                <w:rFonts w:ascii="Times New Roman" w:hAnsi="Times New Roman"/>
                <w:b/>
                <w:sz w:val="22"/>
                <w:szCs w:val="22"/>
              </w:rPr>
            </w:pPr>
          </w:p>
        </w:tc>
      </w:tr>
      <w:tr w:rsidR="00B2706F" w:rsidRPr="00B2706F" w14:paraId="210C98F9" w14:textId="77777777" w:rsidTr="003A547D">
        <w:tc>
          <w:tcPr>
            <w:tcW w:w="5920" w:type="dxa"/>
          </w:tcPr>
          <w:p w14:paraId="4713CE78" w14:textId="77777777" w:rsidR="00B2706F" w:rsidRPr="00B2706F" w:rsidRDefault="00B2706F" w:rsidP="00B2706F">
            <w:pPr>
              <w:rPr>
                <w:rFonts w:ascii="Times New Roman" w:hAnsi="Times New Roman"/>
                <w:sz w:val="22"/>
                <w:szCs w:val="22"/>
              </w:rPr>
            </w:pPr>
            <w:r w:rsidRPr="00B2706F">
              <w:rPr>
                <w:rFonts w:ascii="Times New Roman" w:hAnsi="Times New Roman"/>
                <w:sz w:val="22"/>
                <w:szCs w:val="22"/>
              </w:rPr>
              <w:t>- SE Europe/ East Mediterranean, SW Asia &amp; East Africa</w:t>
            </w:r>
          </w:p>
        </w:tc>
        <w:tc>
          <w:tcPr>
            <w:tcW w:w="709" w:type="dxa"/>
          </w:tcPr>
          <w:p w14:paraId="5DE4BBC4" w14:textId="1F062BA4" w:rsidR="00B2706F" w:rsidRPr="00B2706F" w:rsidRDefault="00B2706F" w:rsidP="00B2706F">
            <w:pPr>
              <w:rPr>
                <w:rFonts w:ascii="Times New Roman" w:hAnsi="Times New Roman"/>
                <w:sz w:val="22"/>
                <w:szCs w:val="22"/>
              </w:rPr>
            </w:pPr>
            <w:r w:rsidRPr="00B2706F">
              <w:rPr>
                <w:rFonts w:ascii="Times New Roman" w:hAnsi="Times New Roman"/>
                <w:sz w:val="22"/>
                <w:szCs w:val="22"/>
              </w:rPr>
              <w:t>1</w:t>
            </w:r>
            <w:r w:rsidR="00F42D93">
              <w:rPr>
                <w:rFonts w:ascii="Times New Roman" w:hAnsi="Times New Roman"/>
                <w:sz w:val="22"/>
                <w:szCs w:val="22"/>
              </w:rPr>
              <w:t>c</w:t>
            </w:r>
          </w:p>
        </w:tc>
        <w:tc>
          <w:tcPr>
            <w:tcW w:w="992" w:type="dxa"/>
          </w:tcPr>
          <w:p w14:paraId="2B0436CE" w14:textId="77777777" w:rsidR="00B2706F" w:rsidRPr="00B2706F" w:rsidRDefault="00B2706F" w:rsidP="00B2706F">
            <w:pPr>
              <w:rPr>
                <w:rFonts w:ascii="Times New Roman" w:hAnsi="Times New Roman"/>
                <w:b/>
                <w:sz w:val="22"/>
                <w:szCs w:val="22"/>
              </w:rPr>
            </w:pPr>
          </w:p>
        </w:tc>
        <w:tc>
          <w:tcPr>
            <w:tcW w:w="895" w:type="dxa"/>
          </w:tcPr>
          <w:p w14:paraId="5BB74630" w14:textId="77777777" w:rsidR="00B2706F" w:rsidRPr="00B2706F" w:rsidRDefault="00B2706F" w:rsidP="00B2706F">
            <w:pPr>
              <w:rPr>
                <w:rFonts w:ascii="Times New Roman" w:hAnsi="Times New Roman"/>
                <w:b/>
                <w:sz w:val="22"/>
                <w:szCs w:val="22"/>
              </w:rPr>
            </w:pPr>
          </w:p>
        </w:tc>
      </w:tr>
      <w:tr w:rsidR="00B2706F" w:rsidRPr="00B2706F" w14:paraId="3532ED4F" w14:textId="77777777" w:rsidTr="003A547D">
        <w:tc>
          <w:tcPr>
            <w:tcW w:w="5920" w:type="dxa"/>
          </w:tcPr>
          <w:p w14:paraId="7B5553C2" w14:textId="77777777" w:rsidR="00B2706F" w:rsidRPr="00B2706F" w:rsidRDefault="00B2706F" w:rsidP="00B2706F">
            <w:pPr>
              <w:rPr>
                <w:rFonts w:ascii="Times New Roman" w:hAnsi="Times New Roman"/>
                <w:sz w:val="22"/>
                <w:szCs w:val="22"/>
              </w:rPr>
            </w:pPr>
            <w:r w:rsidRPr="00B2706F">
              <w:rPr>
                <w:rFonts w:ascii="Times New Roman" w:hAnsi="Times New Roman"/>
                <w:sz w:val="22"/>
                <w:szCs w:val="22"/>
              </w:rPr>
              <w:t>- Western Asia/South-west &amp; South Asia</w:t>
            </w:r>
          </w:p>
        </w:tc>
        <w:tc>
          <w:tcPr>
            <w:tcW w:w="709" w:type="dxa"/>
          </w:tcPr>
          <w:p w14:paraId="137B2860" w14:textId="77777777" w:rsidR="00B2706F" w:rsidRPr="00B2706F" w:rsidRDefault="00B2706F" w:rsidP="00B2706F">
            <w:pPr>
              <w:rPr>
                <w:rFonts w:ascii="Times New Roman" w:hAnsi="Times New Roman"/>
                <w:sz w:val="22"/>
                <w:szCs w:val="22"/>
              </w:rPr>
            </w:pPr>
            <w:r w:rsidRPr="00B2706F">
              <w:rPr>
                <w:rFonts w:ascii="Times New Roman" w:hAnsi="Times New Roman"/>
                <w:sz w:val="22"/>
                <w:szCs w:val="22"/>
              </w:rPr>
              <w:t>2</w:t>
            </w:r>
          </w:p>
        </w:tc>
        <w:tc>
          <w:tcPr>
            <w:tcW w:w="992" w:type="dxa"/>
          </w:tcPr>
          <w:p w14:paraId="76C897C1" w14:textId="77777777" w:rsidR="00B2706F" w:rsidRPr="00B2706F" w:rsidRDefault="00B2706F" w:rsidP="00B2706F">
            <w:pPr>
              <w:rPr>
                <w:rFonts w:ascii="Times New Roman" w:hAnsi="Times New Roman"/>
                <w:b/>
                <w:sz w:val="22"/>
                <w:szCs w:val="22"/>
              </w:rPr>
            </w:pPr>
          </w:p>
        </w:tc>
        <w:tc>
          <w:tcPr>
            <w:tcW w:w="895" w:type="dxa"/>
          </w:tcPr>
          <w:p w14:paraId="0872BFC0" w14:textId="77777777" w:rsidR="00B2706F" w:rsidRPr="00B2706F" w:rsidRDefault="00B2706F" w:rsidP="00B2706F">
            <w:pPr>
              <w:rPr>
                <w:rFonts w:ascii="Times New Roman" w:hAnsi="Times New Roman"/>
                <w:b/>
                <w:sz w:val="22"/>
                <w:szCs w:val="22"/>
              </w:rPr>
            </w:pPr>
          </w:p>
        </w:tc>
      </w:tr>
    </w:tbl>
    <w:p w14:paraId="7DC6D141" w14:textId="77777777" w:rsidR="00B2706F" w:rsidRPr="00B2706F" w:rsidRDefault="00B2706F" w:rsidP="00B2706F">
      <w:pPr>
        <w:rPr>
          <w:rFonts w:ascii="Times New Roman" w:hAnsi="Times New Roman"/>
          <w:b/>
          <w:sz w:val="22"/>
          <w:szCs w:val="22"/>
        </w:rPr>
      </w:pPr>
    </w:p>
    <w:p w14:paraId="4F56977C" w14:textId="77777777" w:rsidR="00B2706F" w:rsidRPr="00B2706F" w:rsidRDefault="00B2706F" w:rsidP="002B2EBD">
      <w:pPr>
        <w:jc w:val="both"/>
        <w:rPr>
          <w:rFonts w:ascii="Times New Roman" w:hAnsi="Times New Roman"/>
          <w:sz w:val="22"/>
          <w:szCs w:val="22"/>
        </w:rPr>
      </w:pPr>
      <w:r w:rsidRPr="00B2706F">
        <w:rPr>
          <w:rFonts w:ascii="Times New Roman" w:hAnsi="Times New Roman"/>
          <w:sz w:val="22"/>
          <w:szCs w:val="22"/>
        </w:rPr>
        <w:lastRenderedPageBreak/>
        <w:t>Based on this proposal, ISSAP for Eurasian Spoonbill may be revised and updated with the new populations.</w:t>
      </w:r>
    </w:p>
    <w:p w14:paraId="47FE470A" w14:textId="77777777" w:rsidR="00B2706F" w:rsidRPr="00B2706F" w:rsidRDefault="00B2706F" w:rsidP="002B2EBD">
      <w:pPr>
        <w:jc w:val="both"/>
        <w:rPr>
          <w:rFonts w:ascii="Times New Roman" w:hAnsi="Times New Roman"/>
          <w:sz w:val="22"/>
          <w:szCs w:val="22"/>
        </w:rPr>
      </w:pPr>
    </w:p>
    <w:p w14:paraId="00F8200E" w14:textId="77777777" w:rsidR="00B2706F" w:rsidRPr="00B2706F" w:rsidRDefault="00B2706F" w:rsidP="002B2EBD">
      <w:pPr>
        <w:jc w:val="both"/>
        <w:rPr>
          <w:rFonts w:ascii="Times New Roman" w:hAnsi="Times New Roman"/>
          <w:b/>
          <w:sz w:val="22"/>
          <w:szCs w:val="22"/>
        </w:rPr>
      </w:pPr>
      <w:r w:rsidRPr="00B2706F">
        <w:rPr>
          <w:rFonts w:ascii="Times New Roman" w:hAnsi="Times New Roman"/>
          <w:b/>
          <w:sz w:val="22"/>
          <w:szCs w:val="22"/>
        </w:rPr>
        <w:t>References:</w:t>
      </w:r>
    </w:p>
    <w:p w14:paraId="49F26F42" w14:textId="77777777" w:rsidR="00B2706F" w:rsidRPr="00B2706F" w:rsidRDefault="00B2706F" w:rsidP="002B2EBD">
      <w:pPr>
        <w:jc w:val="both"/>
        <w:rPr>
          <w:rFonts w:ascii="Times New Roman" w:hAnsi="Times New Roman"/>
          <w:sz w:val="22"/>
          <w:szCs w:val="22"/>
        </w:rPr>
      </w:pPr>
    </w:p>
    <w:p w14:paraId="74A31D54" w14:textId="79D0112B" w:rsidR="00B2706F" w:rsidRDefault="00B2706F" w:rsidP="002B2EBD">
      <w:pPr>
        <w:jc w:val="both"/>
        <w:rPr>
          <w:rFonts w:ascii="Times New Roman" w:hAnsi="Times New Roman"/>
          <w:sz w:val="22"/>
          <w:szCs w:val="22"/>
          <w:lang w:val="fr-FR"/>
        </w:rPr>
      </w:pPr>
      <w:r w:rsidRPr="00B2706F">
        <w:rPr>
          <w:rFonts w:ascii="Times New Roman" w:hAnsi="Times New Roman"/>
          <w:sz w:val="22"/>
          <w:szCs w:val="22"/>
        </w:rPr>
        <w:t xml:space="preserve">AEWA-ESIEG (2016): Conclusions of the VIII Spoonbill Workshop. AEWA Eurasian Spoonbill International Expert Group. </w:t>
      </w:r>
      <w:r w:rsidRPr="00B2706F">
        <w:rPr>
          <w:rFonts w:ascii="Times New Roman" w:hAnsi="Times New Roman"/>
          <w:sz w:val="22"/>
          <w:szCs w:val="22"/>
          <w:lang w:val="fr-FR"/>
        </w:rPr>
        <w:t xml:space="preserve">Tour du </w:t>
      </w:r>
      <w:proofErr w:type="spellStart"/>
      <w:r w:rsidRPr="00B2706F">
        <w:rPr>
          <w:rFonts w:ascii="Times New Roman" w:hAnsi="Times New Roman"/>
          <w:sz w:val="22"/>
          <w:szCs w:val="22"/>
          <w:lang w:val="fr-FR"/>
        </w:rPr>
        <w:t>Valat</w:t>
      </w:r>
      <w:proofErr w:type="spellEnd"/>
      <w:r w:rsidRPr="00B2706F">
        <w:rPr>
          <w:rFonts w:ascii="Times New Roman" w:hAnsi="Times New Roman"/>
          <w:sz w:val="22"/>
          <w:szCs w:val="22"/>
          <w:lang w:val="fr-FR"/>
        </w:rPr>
        <w:t xml:space="preserve">, France, 23-29 </w:t>
      </w:r>
      <w:proofErr w:type="spellStart"/>
      <w:r w:rsidRPr="00B2706F">
        <w:rPr>
          <w:rFonts w:ascii="Times New Roman" w:hAnsi="Times New Roman"/>
          <w:sz w:val="22"/>
          <w:szCs w:val="22"/>
          <w:lang w:val="fr-FR"/>
        </w:rPr>
        <w:t>November</w:t>
      </w:r>
      <w:proofErr w:type="spellEnd"/>
      <w:r w:rsidRPr="00B2706F">
        <w:rPr>
          <w:rFonts w:ascii="Times New Roman" w:hAnsi="Times New Roman"/>
          <w:sz w:val="22"/>
          <w:szCs w:val="22"/>
          <w:lang w:val="fr-FR"/>
        </w:rPr>
        <w:t xml:space="preserve"> 2015. </w:t>
      </w:r>
      <w:hyperlink r:id="rId138" w:history="1">
        <w:r w:rsidR="00C6643D" w:rsidRPr="00B2706F">
          <w:rPr>
            <w:rStyle w:val="Hyperlink"/>
            <w:rFonts w:ascii="Times New Roman" w:hAnsi="Times New Roman"/>
            <w:sz w:val="22"/>
            <w:szCs w:val="22"/>
            <w:lang w:val="fr-FR"/>
          </w:rPr>
          <w:t>https://www.unep-aewa.org/en/document/conclusions-viii-international-spoonbill-workshop</w:t>
        </w:r>
      </w:hyperlink>
    </w:p>
    <w:p w14:paraId="65B8DD42" w14:textId="77777777" w:rsidR="00C6643D" w:rsidRPr="00B2706F" w:rsidRDefault="00C6643D" w:rsidP="002B2EBD">
      <w:pPr>
        <w:jc w:val="both"/>
        <w:rPr>
          <w:rFonts w:ascii="Times New Roman" w:hAnsi="Times New Roman"/>
          <w:sz w:val="22"/>
          <w:szCs w:val="22"/>
          <w:lang w:val="fr-FR"/>
        </w:rPr>
      </w:pPr>
    </w:p>
    <w:p w14:paraId="30A90977" w14:textId="3E2F8EF0" w:rsidR="00B2706F" w:rsidRDefault="00B2706F" w:rsidP="002B2EBD">
      <w:pPr>
        <w:jc w:val="both"/>
        <w:rPr>
          <w:rFonts w:ascii="Times New Roman" w:hAnsi="Times New Roman"/>
          <w:sz w:val="22"/>
          <w:szCs w:val="22"/>
        </w:rPr>
      </w:pPr>
      <w:r w:rsidRPr="00B2706F">
        <w:rPr>
          <w:rFonts w:ascii="Times New Roman" w:hAnsi="Times New Roman"/>
          <w:sz w:val="22"/>
          <w:szCs w:val="22"/>
        </w:rPr>
        <w:t xml:space="preserve">EGA–RAC/SPA Waterbird Census Team (2012): Atlas of wintering </w:t>
      </w:r>
      <w:proofErr w:type="spellStart"/>
      <w:r w:rsidRPr="00B2706F">
        <w:rPr>
          <w:rFonts w:ascii="Times New Roman" w:hAnsi="Times New Roman"/>
          <w:sz w:val="22"/>
          <w:szCs w:val="22"/>
        </w:rPr>
        <w:t>waterbirds</w:t>
      </w:r>
      <w:proofErr w:type="spellEnd"/>
      <w:r w:rsidRPr="00B2706F">
        <w:rPr>
          <w:rFonts w:ascii="Times New Roman" w:hAnsi="Times New Roman"/>
          <w:sz w:val="22"/>
          <w:szCs w:val="22"/>
        </w:rPr>
        <w:t xml:space="preserve"> of   Libya, 2005–2010. </w:t>
      </w:r>
      <w:proofErr w:type="spellStart"/>
      <w:r w:rsidRPr="00B2706F">
        <w:rPr>
          <w:rFonts w:ascii="Times New Roman" w:hAnsi="Times New Roman"/>
          <w:sz w:val="22"/>
          <w:szCs w:val="22"/>
        </w:rPr>
        <w:t>Imprimerie</w:t>
      </w:r>
      <w:proofErr w:type="spellEnd"/>
      <w:r w:rsidRPr="00B2706F">
        <w:rPr>
          <w:rFonts w:ascii="Times New Roman" w:hAnsi="Times New Roman"/>
          <w:sz w:val="22"/>
          <w:szCs w:val="22"/>
        </w:rPr>
        <w:t xml:space="preserve"> COTIM, Tunisia.</w:t>
      </w:r>
    </w:p>
    <w:p w14:paraId="418B71D1" w14:textId="77777777" w:rsidR="00C6643D" w:rsidRPr="00B2706F" w:rsidRDefault="00C6643D" w:rsidP="002B2EBD">
      <w:pPr>
        <w:jc w:val="both"/>
        <w:rPr>
          <w:rFonts w:ascii="Times New Roman" w:hAnsi="Times New Roman"/>
          <w:sz w:val="22"/>
          <w:szCs w:val="22"/>
        </w:rPr>
      </w:pPr>
    </w:p>
    <w:p w14:paraId="402D2CA0" w14:textId="6830219B" w:rsidR="00C6643D" w:rsidRDefault="00B2706F" w:rsidP="002B2EBD">
      <w:pPr>
        <w:jc w:val="both"/>
        <w:rPr>
          <w:rFonts w:ascii="Times New Roman" w:hAnsi="Times New Roman"/>
          <w:sz w:val="22"/>
          <w:szCs w:val="22"/>
        </w:rPr>
      </w:pPr>
      <w:r w:rsidRPr="00B2706F">
        <w:rPr>
          <w:rFonts w:ascii="Times New Roman" w:hAnsi="Times New Roman"/>
          <w:sz w:val="22"/>
          <w:szCs w:val="22"/>
        </w:rPr>
        <w:t xml:space="preserve">Kiss, J.B., </w:t>
      </w:r>
      <w:proofErr w:type="spellStart"/>
      <w:r w:rsidRPr="00B2706F">
        <w:rPr>
          <w:rFonts w:ascii="Times New Roman" w:hAnsi="Times New Roman"/>
          <w:sz w:val="22"/>
          <w:szCs w:val="22"/>
        </w:rPr>
        <w:t>Alexe</w:t>
      </w:r>
      <w:proofErr w:type="spellEnd"/>
      <w:r w:rsidRPr="00B2706F">
        <w:rPr>
          <w:rFonts w:ascii="Times New Roman" w:hAnsi="Times New Roman"/>
          <w:sz w:val="22"/>
          <w:szCs w:val="22"/>
        </w:rPr>
        <w:t xml:space="preserve">, V., </w:t>
      </w:r>
      <w:proofErr w:type="spellStart"/>
      <w:r w:rsidRPr="00B2706F">
        <w:rPr>
          <w:rFonts w:ascii="Times New Roman" w:hAnsi="Times New Roman"/>
          <w:sz w:val="22"/>
          <w:szCs w:val="22"/>
        </w:rPr>
        <w:t>Marinov</w:t>
      </w:r>
      <w:proofErr w:type="spellEnd"/>
      <w:r w:rsidRPr="00B2706F">
        <w:rPr>
          <w:rFonts w:ascii="Times New Roman" w:hAnsi="Times New Roman"/>
          <w:sz w:val="22"/>
          <w:szCs w:val="22"/>
        </w:rPr>
        <w:t xml:space="preserve">, M., </w:t>
      </w:r>
      <w:proofErr w:type="spellStart"/>
      <w:r w:rsidRPr="00B2706F">
        <w:rPr>
          <w:rFonts w:ascii="Times New Roman" w:hAnsi="Times New Roman"/>
          <w:sz w:val="22"/>
          <w:szCs w:val="22"/>
        </w:rPr>
        <w:t>Doroşencu</w:t>
      </w:r>
      <w:proofErr w:type="spellEnd"/>
      <w:r w:rsidRPr="00B2706F">
        <w:rPr>
          <w:rFonts w:ascii="Times New Roman" w:hAnsi="Times New Roman"/>
          <w:sz w:val="22"/>
          <w:szCs w:val="22"/>
        </w:rPr>
        <w:t xml:space="preserve">, A., </w:t>
      </w:r>
      <w:proofErr w:type="spellStart"/>
      <w:r w:rsidRPr="00B2706F">
        <w:rPr>
          <w:rFonts w:ascii="Times New Roman" w:hAnsi="Times New Roman"/>
          <w:sz w:val="22"/>
          <w:szCs w:val="22"/>
        </w:rPr>
        <w:t>Sándor</w:t>
      </w:r>
      <w:proofErr w:type="spellEnd"/>
      <w:r w:rsidRPr="00B2706F">
        <w:rPr>
          <w:rFonts w:ascii="Times New Roman" w:hAnsi="Times New Roman"/>
          <w:sz w:val="22"/>
          <w:szCs w:val="22"/>
        </w:rPr>
        <w:t>, D.A. (2019): Post-breeding dispersion and migratory routes of Dalmatian Pelican (</w:t>
      </w:r>
      <w:proofErr w:type="spellStart"/>
      <w:r w:rsidRPr="00B2706F">
        <w:rPr>
          <w:rFonts w:ascii="Times New Roman" w:hAnsi="Times New Roman"/>
          <w:i/>
          <w:sz w:val="22"/>
          <w:szCs w:val="22"/>
        </w:rPr>
        <w:t>Pelecanus</w:t>
      </w:r>
      <w:proofErr w:type="spellEnd"/>
      <w:r w:rsidRPr="00B2706F">
        <w:rPr>
          <w:rFonts w:ascii="Times New Roman" w:hAnsi="Times New Roman"/>
          <w:i/>
          <w:sz w:val="22"/>
          <w:szCs w:val="22"/>
        </w:rPr>
        <w:t xml:space="preserve"> </w:t>
      </w:r>
      <w:proofErr w:type="spellStart"/>
      <w:r w:rsidRPr="00B2706F">
        <w:rPr>
          <w:rFonts w:ascii="Times New Roman" w:hAnsi="Times New Roman"/>
          <w:i/>
          <w:sz w:val="22"/>
          <w:szCs w:val="22"/>
        </w:rPr>
        <w:t>crispus</w:t>
      </w:r>
      <w:proofErr w:type="spellEnd"/>
      <w:r w:rsidRPr="00B2706F">
        <w:rPr>
          <w:rFonts w:ascii="Times New Roman" w:hAnsi="Times New Roman"/>
          <w:sz w:val="22"/>
          <w:szCs w:val="22"/>
        </w:rPr>
        <w:t>), Great Cormorant (</w:t>
      </w:r>
      <w:proofErr w:type="spellStart"/>
      <w:r w:rsidRPr="00B2706F">
        <w:rPr>
          <w:rFonts w:ascii="Times New Roman" w:hAnsi="Times New Roman"/>
          <w:i/>
          <w:sz w:val="22"/>
          <w:szCs w:val="22"/>
        </w:rPr>
        <w:t>Phalacrocorax</w:t>
      </w:r>
      <w:proofErr w:type="spellEnd"/>
      <w:r w:rsidRPr="00B2706F">
        <w:rPr>
          <w:rFonts w:ascii="Times New Roman" w:hAnsi="Times New Roman"/>
          <w:i/>
          <w:sz w:val="22"/>
          <w:szCs w:val="22"/>
        </w:rPr>
        <w:t xml:space="preserve"> carbo</w:t>
      </w:r>
      <w:r w:rsidRPr="00B2706F">
        <w:rPr>
          <w:rFonts w:ascii="Times New Roman" w:hAnsi="Times New Roman"/>
          <w:sz w:val="22"/>
          <w:szCs w:val="22"/>
        </w:rPr>
        <w:t>) and Eurasian Spoonbill (</w:t>
      </w:r>
      <w:proofErr w:type="spellStart"/>
      <w:r w:rsidRPr="00B2706F">
        <w:rPr>
          <w:rFonts w:ascii="Times New Roman" w:hAnsi="Times New Roman"/>
          <w:i/>
          <w:sz w:val="22"/>
          <w:szCs w:val="22"/>
        </w:rPr>
        <w:t>Platalea</w:t>
      </w:r>
      <w:proofErr w:type="spellEnd"/>
      <w:r w:rsidRPr="00B2706F">
        <w:rPr>
          <w:rFonts w:ascii="Times New Roman" w:hAnsi="Times New Roman"/>
          <w:i/>
          <w:sz w:val="22"/>
          <w:szCs w:val="22"/>
        </w:rPr>
        <w:t xml:space="preserve"> </w:t>
      </w:r>
      <w:proofErr w:type="spellStart"/>
      <w:r w:rsidRPr="00B2706F">
        <w:rPr>
          <w:rFonts w:ascii="Times New Roman" w:hAnsi="Times New Roman"/>
          <w:i/>
          <w:sz w:val="22"/>
          <w:szCs w:val="22"/>
        </w:rPr>
        <w:t>leucorodia</w:t>
      </w:r>
      <w:proofErr w:type="spellEnd"/>
      <w:r w:rsidRPr="00B2706F">
        <w:rPr>
          <w:rFonts w:ascii="Times New Roman" w:hAnsi="Times New Roman"/>
          <w:sz w:val="22"/>
          <w:szCs w:val="22"/>
        </w:rPr>
        <w:t xml:space="preserve">) from the North of </w:t>
      </w:r>
      <w:proofErr w:type="spellStart"/>
      <w:r w:rsidRPr="00B2706F">
        <w:rPr>
          <w:rFonts w:ascii="Times New Roman" w:hAnsi="Times New Roman"/>
          <w:sz w:val="22"/>
          <w:szCs w:val="22"/>
        </w:rPr>
        <w:t>Sinoe</w:t>
      </w:r>
      <w:proofErr w:type="spellEnd"/>
      <w:r w:rsidRPr="00B2706F">
        <w:rPr>
          <w:rFonts w:ascii="Times New Roman" w:hAnsi="Times New Roman"/>
          <w:sz w:val="22"/>
          <w:szCs w:val="22"/>
        </w:rPr>
        <w:t xml:space="preserve"> Lagoon (Danube Delta). Scientific Annals of the Danube Delta Institute 24: 51-62. </w:t>
      </w:r>
    </w:p>
    <w:p w14:paraId="198637BD" w14:textId="77777777" w:rsidR="00C6643D" w:rsidRDefault="00C6643D" w:rsidP="002B2EBD">
      <w:pPr>
        <w:jc w:val="both"/>
        <w:rPr>
          <w:rFonts w:ascii="Times New Roman" w:hAnsi="Times New Roman"/>
          <w:sz w:val="22"/>
          <w:szCs w:val="22"/>
        </w:rPr>
      </w:pPr>
    </w:p>
    <w:p w14:paraId="5FDCEE13" w14:textId="738BC205" w:rsidR="00B2706F" w:rsidRDefault="0089325B" w:rsidP="002B2EBD">
      <w:pPr>
        <w:jc w:val="both"/>
        <w:rPr>
          <w:rFonts w:ascii="Times New Roman" w:hAnsi="Times New Roman"/>
          <w:sz w:val="22"/>
          <w:szCs w:val="22"/>
        </w:rPr>
      </w:pPr>
      <w:hyperlink r:id="rId139" w:history="1">
        <w:r w:rsidR="00C6643D" w:rsidRPr="00B2706F">
          <w:rPr>
            <w:rStyle w:val="Hyperlink"/>
            <w:rFonts w:ascii="Times New Roman" w:hAnsi="Times New Roman"/>
            <w:sz w:val="22"/>
            <w:szCs w:val="22"/>
          </w:rPr>
          <w:t>https://www.researchgate.net/publication/333658640_Post-breeding_dispersion_and_migratory_routes_of_Dalmatian_Pelican_Pelecanus_crispus_Great_Cormorant_Phalacrocorax_carbo_and_Eurasian_Spoonbill_Platalea_leucorodia_from_the_North_of_Sinoe_Lagoon_Danub</w:t>
        </w:r>
      </w:hyperlink>
    </w:p>
    <w:p w14:paraId="2C74DE2C" w14:textId="77777777" w:rsidR="00C6643D" w:rsidRPr="00B2706F" w:rsidRDefault="00C6643D" w:rsidP="002B2EBD">
      <w:pPr>
        <w:jc w:val="both"/>
        <w:rPr>
          <w:rFonts w:ascii="Times New Roman" w:hAnsi="Times New Roman"/>
          <w:sz w:val="22"/>
          <w:szCs w:val="22"/>
        </w:rPr>
      </w:pPr>
    </w:p>
    <w:p w14:paraId="1CAA4729" w14:textId="4B78BCC5" w:rsidR="00C6643D" w:rsidRPr="00B2706F" w:rsidRDefault="00B2706F" w:rsidP="002B2EBD">
      <w:pPr>
        <w:jc w:val="both"/>
        <w:rPr>
          <w:rFonts w:ascii="Times New Roman" w:hAnsi="Times New Roman"/>
          <w:sz w:val="22"/>
          <w:szCs w:val="22"/>
        </w:rPr>
      </w:pPr>
      <w:proofErr w:type="spellStart"/>
      <w:r w:rsidRPr="00B2706F">
        <w:rPr>
          <w:rFonts w:ascii="Times New Roman" w:hAnsi="Times New Roman"/>
          <w:sz w:val="22"/>
          <w:szCs w:val="22"/>
        </w:rPr>
        <w:t>Kralj</w:t>
      </w:r>
      <w:proofErr w:type="spellEnd"/>
      <w:r w:rsidRPr="00B2706F">
        <w:rPr>
          <w:rFonts w:ascii="Times New Roman" w:hAnsi="Times New Roman"/>
          <w:sz w:val="22"/>
          <w:szCs w:val="22"/>
        </w:rPr>
        <w:t xml:space="preserve">, J., </w:t>
      </w:r>
      <w:proofErr w:type="spellStart"/>
      <w:r w:rsidRPr="00B2706F">
        <w:rPr>
          <w:rFonts w:ascii="Times New Roman" w:hAnsi="Times New Roman"/>
          <w:sz w:val="22"/>
          <w:szCs w:val="22"/>
        </w:rPr>
        <w:t>Žuljević</w:t>
      </w:r>
      <w:proofErr w:type="spellEnd"/>
      <w:r w:rsidRPr="00B2706F">
        <w:rPr>
          <w:rFonts w:ascii="Times New Roman" w:hAnsi="Times New Roman"/>
          <w:sz w:val="22"/>
          <w:szCs w:val="22"/>
        </w:rPr>
        <w:t xml:space="preserve">, A., </w:t>
      </w:r>
      <w:proofErr w:type="spellStart"/>
      <w:r w:rsidRPr="00B2706F">
        <w:rPr>
          <w:rFonts w:ascii="Times New Roman" w:hAnsi="Times New Roman"/>
          <w:sz w:val="22"/>
          <w:szCs w:val="22"/>
        </w:rPr>
        <w:t>Mikuska</w:t>
      </w:r>
      <w:proofErr w:type="spellEnd"/>
      <w:r w:rsidRPr="00B2706F">
        <w:rPr>
          <w:rFonts w:ascii="Times New Roman" w:hAnsi="Times New Roman"/>
          <w:sz w:val="22"/>
          <w:szCs w:val="22"/>
        </w:rPr>
        <w:t xml:space="preserve">, T., </w:t>
      </w:r>
      <w:proofErr w:type="spellStart"/>
      <w:r w:rsidRPr="00B2706F">
        <w:rPr>
          <w:rFonts w:ascii="Times New Roman" w:hAnsi="Times New Roman"/>
          <w:sz w:val="22"/>
          <w:szCs w:val="22"/>
        </w:rPr>
        <w:t>Overdijk</w:t>
      </w:r>
      <w:proofErr w:type="spellEnd"/>
      <w:r w:rsidRPr="00B2706F">
        <w:rPr>
          <w:rFonts w:ascii="Times New Roman" w:hAnsi="Times New Roman"/>
          <w:sz w:val="22"/>
          <w:szCs w:val="22"/>
        </w:rPr>
        <w:t xml:space="preserve">, O. (2012): Movements of Immature Eurasian Spoonbills </w:t>
      </w:r>
      <w:proofErr w:type="spellStart"/>
      <w:r w:rsidRPr="00B2706F">
        <w:rPr>
          <w:rFonts w:ascii="Times New Roman" w:hAnsi="Times New Roman"/>
          <w:i/>
          <w:sz w:val="22"/>
          <w:szCs w:val="22"/>
        </w:rPr>
        <w:t>Platalea</w:t>
      </w:r>
      <w:proofErr w:type="spellEnd"/>
      <w:r w:rsidRPr="00B2706F">
        <w:rPr>
          <w:rFonts w:ascii="Times New Roman" w:hAnsi="Times New Roman"/>
          <w:i/>
          <w:sz w:val="22"/>
          <w:szCs w:val="22"/>
        </w:rPr>
        <w:t xml:space="preserve"> </w:t>
      </w:r>
      <w:proofErr w:type="spellStart"/>
      <w:r w:rsidRPr="00B2706F">
        <w:rPr>
          <w:rFonts w:ascii="Times New Roman" w:hAnsi="Times New Roman"/>
          <w:i/>
          <w:sz w:val="22"/>
          <w:szCs w:val="22"/>
        </w:rPr>
        <w:t>leucorodia</w:t>
      </w:r>
      <w:proofErr w:type="spellEnd"/>
      <w:r w:rsidRPr="00B2706F">
        <w:rPr>
          <w:rFonts w:ascii="Times New Roman" w:hAnsi="Times New Roman"/>
          <w:sz w:val="22"/>
          <w:szCs w:val="22"/>
        </w:rPr>
        <w:t xml:space="preserve"> from the Breeding Grounds of the Eastern Metapopulation in the Pannonian Basin. </w:t>
      </w:r>
      <w:proofErr w:type="spellStart"/>
      <w:r w:rsidRPr="00B2706F">
        <w:rPr>
          <w:rFonts w:ascii="Times New Roman" w:hAnsi="Times New Roman"/>
          <w:sz w:val="22"/>
          <w:szCs w:val="22"/>
        </w:rPr>
        <w:t>Waterbirds</w:t>
      </w:r>
      <w:proofErr w:type="spellEnd"/>
      <w:r w:rsidRPr="00B2706F">
        <w:rPr>
          <w:rFonts w:ascii="Times New Roman" w:hAnsi="Times New Roman"/>
          <w:sz w:val="22"/>
          <w:szCs w:val="22"/>
        </w:rPr>
        <w:t xml:space="preserve"> 35: 239-247.</w:t>
      </w:r>
    </w:p>
    <w:p w14:paraId="02A1FC32" w14:textId="77777777" w:rsidR="00C6643D" w:rsidRDefault="00C6643D" w:rsidP="002B2EBD">
      <w:pPr>
        <w:jc w:val="both"/>
        <w:rPr>
          <w:rFonts w:ascii="Times New Roman" w:hAnsi="Times New Roman"/>
          <w:sz w:val="22"/>
          <w:szCs w:val="22"/>
        </w:rPr>
      </w:pPr>
    </w:p>
    <w:p w14:paraId="37EE61C1" w14:textId="1F447FCB" w:rsidR="00B2706F" w:rsidRDefault="0089325B" w:rsidP="002B2EBD">
      <w:pPr>
        <w:jc w:val="both"/>
        <w:rPr>
          <w:rFonts w:ascii="Times New Roman" w:hAnsi="Times New Roman"/>
          <w:sz w:val="22"/>
          <w:szCs w:val="22"/>
        </w:rPr>
      </w:pPr>
      <w:hyperlink r:id="rId140" w:history="1">
        <w:r w:rsidR="00C6643D" w:rsidRPr="00B2706F">
          <w:rPr>
            <w:rStyle w:val="Hyperlink"/>
            <w:rFonts w:ascii="Times New Roman" w:hAnsi="Times New Roman"/>
            <w:sz w:val="22"/>
            <w:szCs w:val="22"/>
          </w:rPr>
          <w:t>https://www.researchgate.net/publication/235938060_Movements_of_Immature_Eurasian_Spoonbills_Platalea_leucorodia_from_the_Breeding_Grounds_of_the_Eastern_Metapopulation_In_the_Pannonian_Basin</w:t>
        </w:r>
      </w:hyperlink>
    </w:p>
    <w:p w14:paraId="6E492E65" w14:textId="77777777" w:rsidR="00C6643D" w:rsidRPr="00B2706F" w:rsidRDefault="00C6643D" w:rsidP="002B2EBD">
      <w:pPr>
        <w:jc w:val="both"/>
        <w:rPr>
          <w:rFonts w:ascii="Times New Roman" w:hAnsi="Times New Roman"/>
          <w:sz w:val="22"/>
          <w:szCs w:val="22"/>
        </w:rPr>
      </w:pPr>
    </w:p>
    <w:p w14:paraId="4F28FFBB" w14:textId="41382AD5" w:rsidR="00B2706F" w:rsidRDefault="00B2706F" w:rsidP="002B2EBD">
      <w:pPr>
        <w:jc w:val="both"/>
        <w:rPr>
          <w:rFonts w:ascii="Times New Roman" w:hAnsi="Times New Roman"/>
          <w:sz w:val="22"/>
          <w:szCs w:val="22"/>
        </w:rPr>
      </w:pPr>
      <w:r w:rsidRPr="00B2706F">
        <w:rPr>
          <w:rFonts w:ascii="Times New Roman" w:hAnsi="Times New Roman"/>
          <w:sz w:val="22"/>
          <w:szCs w:val="22"/>
          <w:lang w:val="de-DE"/>
        </w:rPr>
        <w:t>Müller, C.Y (1984): Bestandsentwicklung und Zugverhalten der Löffler (</w:t>
      </w:r>
      <w:r w:rsidRPr="00B2706F">
        <w:rPr>
          <w:rFonts w:ascii="Times New Roman" w:hAnsi="Times New Roman"/>
          <w:i/>
          <w:sz w:val="22"/>
          <w:szCs w:val="22"/>
          <w:lang w:val="de-DE"/>
        </w:rPr>
        <w:t>Platalea leucorodia</w:t>
      </w:r>
      <w:r w:rsidRPr="00B2706F">
        <w:rPr>
          <w:rFonts w:ascii="Times New Roman" w:hAnsi="Times New Roman"/>
          <w:sz w:val="22"/>
          <w:szCs w:val="22"/>
          <w:lang w:val="de-DE"/>
        </w:rPr>
        <w:t xml:space="preserve"> L.) im Österreichisch-Ungarischen Raum. </w:t>
      </w:r>
      <w:proofErr w:type="spellStart"/>
      <w:r w:rsidRPr="00B2706F">
        <w:rPr>
          <w:rFonts w:ascii="Times New Roman" w:hAnsi="Times New Roman"/>
          <w:sz w:val="22"/>
          <w:szCs w:val="22"/>
        </w:rPr>
        <w:t>Egretta</w:t>
      </w:r>
      <w:proofErr w:type="spellEnd"/>
      <w:r w:rsidRPr="00B2706F">
        <w:rPr>
          <w:rFonts w:ascii="Times New Roman" w:hAnsi="Times New Roman"/>
          <w:sz w:val="22"/>
          <w:szCs w:val="22"/>
        </w:rPr>
        <w:t>, 27: 45-67.</w:t>
      </w:r>
    </w:p>
    <w:p w14:paraId="22CFFFA7" w14:textId="77777777" w:rsidR="00C6643D" w:rsidRPr="00B2706F" w:rsidRDefault="00C6643D" w:rsidP="002B2EBD">
      <w:pPr>
        <w:jc w:val="both"/>
        <w:rPr>
          <w:rFonts w:ascii="Times New Roman" w:hAnsi="Times New Roman"/>
          <w:sz w:val="22"/>
          <w:szCs w:val="22"/>
        </w:rPr>
      </w:pPr>
    </w:p>
    <w:p w14:paraId="48654B2E" w14:textId="77777777" w:rsidR="00C6643D" w:rsidRDefault="00B2706F" w:rsidP="002B2EBD">
      <w:pPr>
        <w:jc w:val="both"/>
        <w:rPr>
          <w:rFonts w:ascii="Times New Roman" w:hAnsi="Times New Roman"/>
          <w:sz w:val="22"/>
          <w:szCs w:val="22"/>
        </w:rPr>
      </w:pPr>
      <w:proofErr w:type="spellStart"/>
      <w:r w:rsidRPr="00B2706F">
        <w:rPr>
          <w:rFonts w:ascii="Times New Roman" w:hAnsi="Times New Roman"/>
          <w:sz w:val="22"/>
          <w:szCs w:val="22"/>
        </w:rPr>
        <w:t>Overdijk</w:t>
      </w:r>
      <w:proofErr w:type="spellEnd"/>
      <w:r w:rsidRPr="00B2706F">
        <w:rPr>
          <w:rFonts w:ascii="Times New Roman" w:hAnsi="Times New Roman"/>
          <w:sz w:val="22"/>
          <w:szCs w:val="22"/>
        </w:rPr>
        <w:t xml:space="preserve">, O., Smart, M., Navedo, J.G. (2013): An overview of Eurasian Spoonbill situation. In: Navedo, J.G. (ed.) Proceedings of the </w:t>
      </w:r>
      <w:proofErr w:type="spellStart"/>
      <w:r w:rsidRPr="00B2706F">
        <w:rPr>
          <w:rFonts w:ascii="Times New Roman" w:hAnsi="Times New Roman"/>
          <w:sz w:val="22"/>
          <w:szCs w:val="22"/>
        </w:rPr>
        <w:t>Eurosite</w:t>
      </w:r>
      <w:proofErr w:type="spellEnd"/>
      <w:r w:rsidRPr="00B2706F">
        <w:rPr>
          <w:rFonts w:ascii="Times New Roman" w:hAnsi="Times New Roman"/>
          <w:sz w:val="22"/>
          <w:szCs w:val="22"/>
        </w:rPr>
        <w:t xml:space="preserve"> VII Spoonbill Workshop, pp. 13-14. Cantabria, Spain. </w:t>
      </w:r>
      <w:r w:rsidR="00C6643D">
        <w:rPr>
          <w:rFonts w:ascii="Times New Roman" w:hAnsi="Times New Roman"/>
          <w:sz w:val="22"/>
          <w:szCs w:val="22"/>
        </w:rPr>
        <w:t xml:space="preserve">     </w:t>
      </w:r>
    </w:p>
    <w:p w14:paraId="72499456" w14:textId="77777777" w:rsidR="00C6643D" w:rsidRDefault="00C6643D" w:rsidP="002B2EBD">
      <w:pPr>
        <w:jc w:val="both"/>
        <w:rPr>
          <w:rFonts w:ascii="Times New Roman" w:hAnsi="Times New Roman"/>
          <w:sz w:val="22"/>
          <w:szCs w:val="22"/>
        </w:rPr>
      </w:pPr>
    </w:p>
    <w:p w14:paraId="72E781DF" w14:textId="1D372917" w:rsidR="00B2706F" w:rsidRPr="00B2706F" w:rsidRDefault="0089325B" w:rsidP="002B2EBD">
      <w:pPr>
        <w:jc w:val="both"/>
        <w:rPr>
          <w:rFonts w:ascii="Times New Roman" w:hAnsi="Times New Roman"/>
          <w:sz w:val="22"/>
          <w:szCs w:val="22"/>
        </w:rPr>
      </w:pPr>
      <w:hyperlink r:id="rId141" w:history="1">
        <w:r w:rsidR="00C6643D" w:rsidRPr="00B2706F">
          <w:rPr>
            <w:rStyle w:val="Hyperlink"/>
            <w:rFonts w:ascii="Times New Roman" w:hAnsi="Times New Roman"/>
            <w:sz w:val="22"/>
            <w:szCs w:val="22"/>
          </w:rPr>
          <w:t>https://www.researchgate.net/publication/258883342_Proceedings_VII_Eurosite_Spoonbill_Workshop</w:t>
        </w:r>
      </w:hyperlink>
      <w:r w:rsidR="00C6643D">
        <w:rPr>
          <w:rFonts w:ascii="Times New Roman" w:hAnsi="Times New Roman"/>
          <w:sz w:val="22"/>
          <w:szCs w:val="22"/>
        </w:rPr>
        <w:t xml:space="preserve"> </w:t>
      </w:r>
    </w:p>
    <w:p w14:paraId="768ECF09" w14:textId="77777777" w:rsidR="00C6643D" w:rsidRDefault="00C6643D" w:rsidP="002B2EBD">
      <w:pPr>
        <w:jc w:val="both"/>
        <w:rPr>
          <w:rFonts w:ascii="Times New Roman" w:hAnsi="Times New Roman"/>
          <w:sz w:val="22"/>
          <w:szCs w:val="22"/>
        </w:rPr>
      </w:pPr>
    </w:p>
    <w:p w14:paraId="366E3928" w14:textId="075F8570" w:rsidR="00B2706F" w:rsidRDefault="00B2706F" w:rsidP="002B2EBD">
      <w:pPr>
        <w:jc w:val="both"/>
        <w:rPr>
          <w:rFonts w:ascii="Times New Roman" w:hAnsi="Times New Roman"/>
          <w:sz w:val="22"/>
          <w:szCs w:val="22"/>
        </w:rPr>
      </w:pP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Cs. (2010): </w:t>
      </w:r>
      <w:proofErr w:type="spellStart"/>
      <w:r w:rsidRPr="00B2706F">
        <w:rPr>
          <w:rFonts w:ascii="Times New Roman" w:hAnsi="Times New Roman"/>
          <w:sz w:val="22"/>
          <w:szCs w:val="22"/>
        </w:rPr>
        <w:t>Magyarországi</w:t>
      </w:r>
      <w:proofErr w:type="spellEnd"/>
      <w:r w:rsidRPr="00B2706F">
        <w:rPr>
          <w:rFonts w:ascii="Times New Roman" w:hAnsi="Times New Roman"/>
          <w:sz w:val="22"/>
          <w:szCs w:val="22"/>
        </w:rPr>
        <w:t xml:space="preserve"> </w:t>
      </w:r>
      <w:proofErr w:type="spellStart"/>
      <w:r w:rsidRPr="00B2706F">
        <w:rPr>
          <w:rFonts w:ascii="Times New Roman" w:hAnsi="Times New Roman"/>
          <w:sz w:val="22"/>
          <w:szCs w:val="22"/>
        </w:rPr>
        <w:t>kanalasgémek</w:t>
      </w:r>
      <w:proofErr w:type="spellEnd"/>
      <w:r w:rsidRPr="00B2706F">
        <w:rPr>
          <w:rFonts w:ascii="Times New Roman" w:hAnsi="Times New Roman"/>
          <w:sz w:val="22"/>
          <w:szCs w:val="22"/>
        </w:rPr>
        <w:t xml:space="preserve"> (</w:t>
      </w:r>
      <w:proofErr w:type="spellStart"/>
      <w:r w:rsidRPr="00B2706F">
        <w:rPr>
          <w:rFonts w:ascii="Times New Roman" w:hAnsi="Times New Roman"/>
          <w:i/>
          <w:sz w:val="22"/>
          <w:szCs w:val="22"/>
        </w:rPr>
        <w:t>Platalea</w:t>
      </w:r>
      <w:proofErr w:type="spellEnd"/>
      <w:r w:rsidRPr="00B2706F">
        <w:rPr>
          <w:rFonts w:ascii="Times New Roman" w:hAnsi="Times New Roman"/>
          <w:i/>
          <w:sz w:val="22"/>
          <w:szCs w:val="22"/>
        </w:rPr>
        <w:t xml:space="preserve"> </w:t>
      </w:r>
      <w:proofErr w:type="spellStart"/>
      <w:r w:rsidRPr="00B2706F">
        <w:rPr>
          <w:rFonts w:ascii="Times New Roman" w:hAnsi="Times New Roman"/>
          <w:i/>
          <w:sz w:val="22"/>
          <w:szCs w:val="22"/>
        </w:rPr>
        <w:t>leucorodia</w:t>
      </w:r>
      <w:proofErr w:type="spellEnd"/>
      <w:r w:rsidRPr="00B2706F">
        <w:rPr>
          <w:rFonts w:ascii="Times New Roman" w:hAnsi="Times New Roman"/>
          <w:sz w:val="22"/>
          <w:szCs w:val="22"/>
        </w:rPr>
        <w:t xml:space="preserve">) </w:t>
      </w:r>
      <w:proofErr w:type="spellStart"/>
      <w:r w:rsidRPr="00B2706F">
        <w:rPr>
          <w:rFonts w:ascii="Times New Roman" w:hAnsi="Times New Roman"/>
          <w:sz w:val="22"/>
          <w:szCs w:val="22"/>
        </w:rPr>
        <w:t>kóborlása</w:t>
      </w:r>
      <w:proofErr w:type="spellEnd"/>
      <w:r w:rsidRPr="00B2706F">
        <w:rPr>
          <w:rFonts w:ascii="Times New Roman" w:hAnsi="Times New Roman"/>
          <w:sz w:val="22"/>
          <w:szCs w:val="22"/>
        </w:rPr>
        <w:t xml:space="preserve"> </w:t>
      </w:r>
      <w:proofErr w:type="spellStart"/>
      <w:r w:rsidRPr="00B2706F">
        <w:rPr>
          <w:rFonts w:ascii="Times New Roman" w:hAnsi="Times New Roman"/>
          <w:sz w:val="22"/>
          <w:szCs w:val="22"/>
        </w:rPr>
        <w:t>és</w:t>
      </w:r>
      <w:proofErr w:type="spellEnd"/>
      <w:r w:rsidRPr="00B2706F">
        <w:rPr>
          <w:rFonts w:ascii="Times New Roman" w:hAnsi="Times New Roman"/>
          <w:sz w:val="22"/>
          <w:szCs w:val="22"/>
        </w:rPr>
        <w:t xml:space="preserve"> </w:t>
      </w:r>
      <w:proofErr w:type="spellStart"/>
      <w:r w:rsidRPr="00B2706F">
        <w:rPr>
          <w:rFonts w:ascii="Times New Roman" w:hAnsi="Times New Roman"/>
          <w:sz w:val="22"/>
          <w:szCs w:val="22"/>
        </w:rPr>
        <w:t>vonulása</w:t>
      </w:r>
      <w:proofErr w:type="spellEnd"/>
      <w:r w:rsidRPr="00B2706F">
        <w:rPr>
          <w:rFonts w:ascii="Times New Roman" w:hAnsi="Times New Roman"/>
          <w:sz w:val="22"/>
          <w:szCs w:val="22"/>
        </w:rPr>
        <w:t xml:space="preserve"> </w:t>
      </w:r>
      <w:proofErr w:type="spellStart"/>
      <w:r w:rsidRPr="00B2706F">
        <w:rPr>
          <w:rFonts w:ascii="Times New Roman" w:hAnsi="Times New Roman"/>
          <w:sz w:val="22"/>
          <w:szCs w:val="22"/>
        </w:rPr>
        <w:t>fémgyűrűs</w:t>
      </w:r>
      <w:proofErr w:type="spellEnd"/>
      <w:r w:rsidRPr="00B2706F">
        <w:rPr>
          <w:rFonts w:ascii="Times New Roman" w:hAnsi="Times New Roman"/>
          <w:sz w:val="22"/>
          <w:szCs w:val="22"/>
        </w:rPr>
        <w:t xml:space="preserve"> </w:t>
      </w:r>
      <w:proofErr w:type="spellStart"/>
      <w:r w:rsidRPr="00B2706F">
        <w:rPr>
          <w:rFonts w:ascii="Times New Roman" w:hAnsi="Times New Roman"/>
          <w:sz w:val="22"/>
          <w:szCs w:val="22"/>
        </w:rPr>
        <w:t>megkerülések</w:t>
      </w:r>
      <w:proofErr w:type="spellEnd"/>
      <w:r w:rsidRPr="00B2706F">
        <w:rPr>
          <w:rFonts w:ascii="Times New Roman" w:hAnsi="Times New Roman"/>
          <w:sz w:val="22"/>
          <w:szCs w:val="22"/>
        </w:rPr>
        <w:t xml:space="preserve"> </w:t>
      </w:r>
      <w:proofErr w:type="spellStart"/>
      <w:r w:rsidRPr="00B2706F">
        <w:rPr>
          <w:rFonts w:ascii="Times New Roman" w:hAnsi="Times New Roman"/>
          <w:sz w:val="22"/>
          <w:szCs w:val="22"/>
        </w:rPr>
        <w:t>alapján</w:t>
      </w:r>
      <w:proofErr w:type="spellEnd"/>
      <w:r w:rsidRPr="00B2706F">
        <w:rPr>
          <w:rFonts w:ascii="Times New Roman" w:hAnsi="Times New Roman"/>
          <w:sz w:val="22"/>
          <w:szCs w:val="22"/>
        </w:rPr>
        <w:t>. [Dispersion and migration of Hungarian Spoonbill (</w:t>
      </w:r>
      <w:proofErr w:type="spellStart"/>
      <w:r w:rsidRPr="00B2706F">
        <w:rPr>
          <w:rFonts w:ascii="Times New Roman" w:hAnsi="Times New Roman"/>
          <w:i/>
          <w:sz w:val="22"/>
          <w:szCs w:val="22"/>
        </w:rPr>
        <w:t>Platalea</w:t>
      </w:r>
      <w:proofErr w:type="spellEnd"/>
      <w:r w:rsidRPr="00B2706F">
        <w:rPr>
          <w:rFonts w:ascii="Times New Roman" w:hAnsi="Times New Roman"/>
          <w:i/>
          <w:sz w:val="22"/>
          <w:szCs w:val="22"/>
        </w:rPr>
        <w:t xml:space="preserve"> </w:t>
      </w:r>
      <w:proofErr w:type="spellStart"/>
      <w:r w:rsidRPr="00B2706F">
        <w:rPr>
          <w:rFonts w:ascii="Times New Roman" w:hAnsi="Times New Roman"/>
          <w:i/>
          <w:sz w:val="22"/>
          <w:szCs w:val="22"/>
        </w:rPr>
        <w:t>leucorodia</w:t>
      </w:r>
      <w:proofErr w:type="spellEnd"/>
      <w:r w:rsidRPr="00B2706F">
        <w:rPr>
          <w:rFonts w:ascii="Times New Roman" w:hAnsi="Times New Roman"/>
          <w:sz w:val="22"/>
          <w:szCs w:val="22"/>
        </w:rPr>
        <w:t>) based on recoveries of metal-ringed individuals] Aquila 116-117: 17-32 (with English summary).</w:t>
      </w:r>
    </w:p>
    <w:p w14:paraId="397EC8E3" w14:textId="77777777" w:rsidR="00C6643D" w:rsidRPr="00B2706F" w:rsidRDefault="00C6643D" w:rsidP="002B2EBD">
      <w:pPr>
        <w:jc w:val="both"/>
        <w:rPr>
          <w:rFonts w:ascii="Times New Roman" w:hAnsi="Times New Roman"/>
          <w:sz w:val="22"/>
          <w:szCs w:val="22"/>
        </w:rPr>
      </w:pPr>
    </w:p>
    <w:p w14:paraId="74CE4B2F" w14:textId="77777777" w:rsidR="00C6643D" w:rsidRDefault="00B2706F" w:rsidP="002B2EBD">
      <w:pPr>
        <w:jc w:val="both"/>
        <w:rPr>
          <w:rFonts w:ascii="Times New Roman" w:hAnsi="Times New Roman"/>
          <w:sz w:val="22"/>
          <w:szCs w:val="22"/>
          <w:lang w:val="hr-HR"/>
        </w:rPr>
      </w:pPr>
      <w:proofErr w:type="spellStart"/>
      <w:r w:rsidRPr="00B2706F">
        <w:rPr>
          <w:rFonts w:ascii="Times New Roman" w:hAnsi="Times New Roman"/>
          <w:sz w:val="22"/>
          <w:szCs w:val="22"/>
        </w:rPr>
        <w:t>Pigniczki</w:t>
      </w:r>
      <w:proofErr w:type="spellEnd"/>
      <w:r w:rsidRPr="00B2706F">
        <w:rPr>
          <w:rFonts w:ascii="Times New Roman" w:hAnsi="Times New Roman"/>
          <w:sz w:val="22"/>
          <w:szCs w:val="22"/>
          <w:lang w:val="hr-HR"/>
        </w:rPr>
        <w:t>, Cs., Karcza, Z. (2013): Movements of Eurasian spoonbill based on metal-and colour-ringing recoveries between 1908 and 2012 in Hungary. In: Navedo J.G. (ed.) Proceedings Eurosite VII Spoonbill Workshop, pp.</w:t>
      </w:r>
      <w:r w:rsidR="00C6643D">
        <w:rPr>
          <w:rFonts w:ascii="Times New Roman" w:hAnsi="Times New Roman"/>
          <w:sz w:val="22"/>
          <w:szCs w:val="22"/>
          <w:lang w:val="hr-HR"/>
        </w:rPr>
        <w:t xml:space="preserve"> </w:t>
      </w:r>
      <w:r w:rsidRPr="00B2706F">
        <w:rPr>
          <w:rFonts w:ascii="Times New Roman" w:hAnsi="Times New Roman"/>
          <w:sz w:val="22"/>
          <w:szCs w:val="22"/>
          <w:lang w:val="hr-HR"/>
        </w:rPr>
        <w:t xml:space="preserve">59-65. Cantabria, Spain. </w:t>
      </w:r>
    </w:p>
    <w:p w14:paraId="5F9F0279" w14:textId="77777777" w:rsidR="00C6643D" w:rsidRDefault="00C6643D" w:rsidP="002B2EBD">
      <w:pPr>
        <w:jc w:val="both"/>
        <w:rPr>
          <w:rFonts w:ascii="Times New Roman" w:hAnsi="Times New Roman"/>
          <w:sz w:val="22"/>
          <w:szCs w:val="22"/>
          <w:lang w:val="hr-HR"/>
        </w:rPr>
      </w:pPr>
    </w:p>
    <w:p w14:paraId="5C8176C6" w14:textId="0AC51028" w:rsidR="00B2706F" w:rsidRPr="00B2706F" w:rsidRDefault="0089325B" w:rsidP="002B2EBD">
      <w:pPr>
        <w:jc w:val="both"/>
        <w:rPr>
          <w:rFonts w:ascii="Times New Roman" w:hAnsi="Times New Roman"/>
          <w:sz w:val="22"/>
          <w:szCs w:val="22"/>
          <w:lang w:val="hr-HR"/>
        </w:rPr>
      </w:pPr>
      <w:hyperlink r:id="rId142" w:history="1">
        <w:r w:rsidR="00C6643D" w:rsidRPr="00B2706F">
          <w:rPr>
            <w:rStyle w:val="Hyperlink"/>
            <w:rFonts w:ascii="Times New Roman" w:hAnsi="Times New Roman"/>
            <w:sz w:val="22"/>
            <w:szCs w:val="22"/>
            <w:lang w:val="hr-HR"/>
          </w:rPr>
          <w:t>https://www.researchgate.net/publication/258883342_Proceedings_VII_Eurosite_Spoonbill_Workshop</w:t>
        </w:r>
      </w:hyperlink>
      <w:r w:rsidR="00C6643D">
        <w:rPr>
          <w:rFonts w:ascii="Times New Roman" w:hAnsi="Times New Roman"/>
          <w:sz w:val="22"/>
          <w:szCs w:val="22"/>
          <w:lang w:val="hr-HR"/>
        </w:rPr>
        <w:t xml:space="preserve"> </w:t>
      </w:r>
    </w:p>
    <w:p w14:paraId="09CC8D90" w14:textId="77777777" w:rsidR="00C6643D" w:rsidRDefault="00C6643D" w:rsidP="002B2EBD">
      <w:pPr>
        <w:jc w:val="both"/>
        <w:rPr>
          <w:rFonts w:ascii="Times New Roman" w:hAnsi="Times New Roman"/>
          <w:sz w:val="22"/>
          <w:szCs w:val="22"/>
          <w:lang w:val="hr-HR"/>
        </w:rPr>
      </w:pPr>
    </w:p>
    <w:p w14:paraId="68E96D1D" w14:textId="722ED5CA" w:rsidR="00C6643D" w:rsidRDefault="00B2706F" w:rsidP="002B2EBD">
      <w:pPr>
        <w:jc w:val="both"/>
        <w:rPr>
          <w:rFonts w:ascii="Times New Roman" w:hAnsi="Times New Roman"/>
          <w:sz w:val="22"/>
          <w:szCs w:val="22"/>
        </w:rPr>
      </w:pPr>
      <w:r w:rsidRPr="00B2706F">
        <w:rPr>
          <w:rFonts w:ascii="Times New Roman" w:hAnsi="Times New Roman"/>
          <w:sz w:val="22"/>
          <w:szCs w:val="22"/>
          <w:lang w:val="hr-HR"/>
        </w:rPr>
        <w:t xml:space="preserve">Pigniczki, Cs., Kralj, J., Volponi, S., Žuljević, A., Dakhli, M-A., Mikuska, T., Azafzaf, H., Végvári. </w:t>
      </w:r>
      <w:r w:rsidRPr="00B2706F">
        <w:rPr>
          <w:rFonts w:ascii="Times New Roman" w:hAnsi="Times New Roman"/>
          <w:sz w:val="22"/>
          <w:szCs w:val="22"/>
        </w:rPr>
        <w:t>Z. (2016): Migration routes and stopover sites of the Eurasian Spoonbill (</w:t>
      </w:r>
      <w:proofErr w:type="spellStart"/>
      <w:r w:rsidRPr="00B2706F">
        <w:rPr>
          <w:rFonts w:ascii="Times New Roman" w:hAnsi="Times New Roman"/>
          <w:i/>
          <w:sz w:val="22"/>
          <w:szCs w:val="22"/>
        </w:rPr>
        <w:t>Platalea</w:t>
      </w:r>
      <w:proofErr w:type="spellEnd"/>
      <w:r w:rsidRPr="00B2706F">
        <w:rPr>
          <w:rFonts w:ascii="Times New Roman" w:hAnsi="Times New Roman"/>
          <w:i/>
          <w:sz w:val="22"/>
          <w:szCs w:val="22"/>
        </w:rPr>
        <w:t xml:space="preserve"> </w:t>
      </w:r>
      <w:proofErr w:type="spellStart"/>
      <w:r w:rsidRPr="00B2706F">
        <w:rPr>
          <w:rFonts w:ascii="Times New Roman" w:hAnsi="Times New Roman"/>
          <w:i/>
          <w:sz w:val="22"/>
          <w:szCs w:val="22"/>
        </w:rPr>
        <w:t>leucorodia</w:t>
      </w:r>
      <w:proofErr w:type="spellEnd"/>
      <w:r w:rsidRPr="00B2706F">
        <w:rPr>
          <w:rFonts w:ascii="Times New Roman" w:hAnsi="Times New Roman"/>
          <w:sz w:val="22"/>
          <w:szCs w:val="22"/>
        </w:rPr>
        <w:t xml:space="preserve">) between the Carpathian Basin and wintering areas. Ornis </w:t>
      </w:r>
      <w:proofErr w:type="spellStart"/>
      <w:r w:rsidRPr="00B2706F">
        <w:rPr>
          <w:rFonts w:ascii="Times New Roman" w:hAnsi="Times New Roman"/>
          <w:sz w:val="22"/>
          <w:szCs w:val="22"/>
        </w:rPr>
        <w:t>Hungarica</w:t>
      </w:r>
      <w:proofErr w:type="spellEnd"/>
      <w:r w:rsidRPr="00B2706F">
        <w:rPr>
          <w:rFonts w:ascii="Times New Roman" w:hAnsi="Times New Roman"/>
          <w:sz w:val="22"/>
          <w:szCs w:val="22"/>
        </w:rPr>
        <w:t xml:space="preserve"> 24: 128–149. </w:t>
      </w:r>
    </w:p>
    <w:p w14:paraId="06C7E511" w14:textId="77777777" w:rsidR="00C6643D" w:rsidRDefault="00C6643D" w:rsidP="002B2EBD">
      <w:pPr>
        <w:jc w:val="both"/>
        <w:rPr>
          <w:rFonts w:ascii="Times New Roman" w:hAnsi="Times New Roman"/>
          <w:sz w:val="22"/>
          <w:szCs w:val="22"/>
        </w:rPr>
      </w:pPr>
    </w:p>
    <w:p w14:paraId="6DB677B2" w14:textId="3C18EFF5" w:rsidR="00B2706F" w:rsidRDefault="0089325B" w:rsidP="002B2EBD">
      <w:pPr>
        <w:jc w:val="both"/>
        <w:rPr>
          <w:rFonts w:ascii="Times New Roman" w:hAnsi="Times New Roman"/>
          <w:sz w:val="22"/>
          <w:szCs w:val="22"/>
        </w:rPr>
      </w:pPr>
      <w:hyperlink r:id="rId143" w:history="1">
        <w:r w:rsidR="00C6643D" w:rsidRPr="00B2706F">
          <w:rPr>
            <w:rStyle w:val="Hyperlink"/>
            <w:rFonts w:ascii="Times New Roman" w:hAnsi="Times New Roman"/>
            <w:sz w:val="22"/>
            <w:szCs w:val="22"/>
          </w:rPr>
          <w:t>https://www.researchgate.net/publication/304462770_Migration_routes_and_stopover_sites_of_the_Eurasian_Spoonbill_Platalea_leucorodia_between_the_Carpathian_Basin_and_wintering_areas</w:t>
        </w:r>
      </w:hyperlink>
    </w:p>
    <w:p w14:paraId="1C2311FE" w14:textId="77777777" w:rsidR="00C6643D" w:rsidRPr="00B2706F" w:rsidRDefault="00C6643D" w:rsidP="002B2EBD">
      <w:pPr>
        <w:jc w:val="both"/>
        <w:rPr>
          <w:rFonts w:ascii="Times New Roman" w:hAnsi="Times New Roman"/>
          <w:sz w:val="22"/>
          <w:szCs w:val="22"/>
        </w:rPr>
      </w:pPr>
    </w:p>
    <w:p w14:paraId="3D760B18" w14:textId="77777777" w:rsidR="00C6643D" w:rsidRDefault="00B2706F" w:rsidP="002B2EBD">
      <w:pPr>
        <w:jc w:val="both"/>
        <w:rPr>
          <w:rFonts w:ascii="Times New Roman" w:hAnsi="Times New Roman"/>
          <w:sz w:val="22"/>
          <w:szCs w:val="22"/>
        </w:rPr>
      </w:pP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Cs. (2017): Dispersal and migration of a specialist </w:t>
      </w:r>
      <w:proofErr w:type="spellStart"/>
      <w:r w:rsidRPr="00B2706F">
        <w:rPr>
          <w:rFonts w:ascii="Times New Roman" w:hAnsi="Times New Roman"/>
          <w:sz w:val="22"/>
          <w:szCs w:val="22"/>
        </w:rPr>
        <w:t>waterbird</w:t>
      </w:r>
      <w:proofErr w:type="spellEnd"/>
      <w:r w:rsidRPr="00B2706F">
        <w:rPr>
          <w:rFonts w:ascii="Times New Roman" w:hAnsi="Times New Roman"/>
          <w:sz w:val="22"/>
          <w:szCs w:val="22"/>
        </w:rPr>
        <w:t>; where do Eurasian Spoonbills (</w:t>
      </w:r>
      <w:proofErr w:type="spellStart"/>
      <w:r w:rsidRPr="00B2706F">
        <w:rPr>
          <w:rFonts w:ascii="Times New Roman" w:hAnsi="Times New Roman"/>
          <w:i/>
          <w:sz w:val="22"/>
          <w:szCs w:val="22"/>
        </w:rPr>
        <w:t>Platalea</w:t>
      </w:r>
      <w:proofErr w:type="spellEnd"/>
      <w:r w:rsidRPr="00B2706F">
        <w:rPr>
          <w:rFonts w:ascii="Times New Roman" w:hAnsi="Times New Roman"/>
          <w:i/>
          <w:sz w:val="22"/>
          <w:szCs w:val="22"/>
        </w:rPr>
        <w:t xml:space="preserve"> </w:t>
      </w:r>
      <w:proofErr w:type="spellStart"/>
      <w:r w:rsidRPr="00B2706F">
        <w:rPr>
          <w:rFonts w:ascii="Times New Roman" w:hAnsi="Times New Roman"/>
          <w:i/>
          <w:sz w:val="22"/>
          <w:szCs w:val="22"/>
        </w:rPr>
        <w:t>leucorodia</w:t>
      </w:r>
      <w:proofErr w:type="spellEnd"/>
      <w:r w:rsidRPr="00B2706F">
        <w:rPr>
          <w:rFonts w:ascii="Times New Roman" w:hAnsi="Times New Roman"/>
          <w:sz w:val="22"/>
          <w:szCs w:val="22"/>
        </w:rPr>
        <w:t xml:space="preserve">) come to Hungary from? Ornis </w:t>
      </w:r>
      <w:proofErr w:type="spellStart"/>
      <w:r w:rsidRPr="00B2706F">
        <w:rPr>
          <w:rFonts w:ascii="Times New Roman" w:hAnsi="Times New Roman"/>
          <w:sz w:val="22"/>
          <w:szCs w:val="22"/>
        </w:rPr>
        <w:t>Hungarica</w:t>
      </w:r>
      <w:proofErr w:type="spellEnd"/>
      <w:r w:rsidRPr="00B2706F">
        <w:rPr>
          <w:rFonts w:ascii="Times New Roman" w:hAnsi="Times New Roman"/>
          <w:sz w:val="22"/>
          <w:szCs w:val="22"/>
        </w:rPr>
        <w:t xml:space="preserve"> 25:1-24. </w:t>
      </w:r>
    </w:p>
    <w:p w14:paraId="7CFAD672" w14:textId="77777777" w:rsidR="00C6643D" w:rsidRDefault="00C6643D" w:rsidP="002B2EBD">
      <w:pPr>
        <w:jc w:val="both"/>
        <w:rPr>
          <w:rFonts w:ascii="Times New Roman" w:hAnsi="Times New Roman"/>
          <w:sz w:val="22"/>
          <w:szCs w:val="22"/>
        </w:rPr>
      </w:pPr>
    </w:p>
    <w:p w14:paraId="0C1AEBD7" w14:textId="0311CAF0" w:rsidR="00B2706F" w:rsidRDefault="0089325B" w:rsidP="002B2EBD">
      <w:pPr>
        <w:jc w:val="both"/>
        <w:rPr>
          <w:rFonts w:ascii="Times New Roman" w:hAnsi="Times New Roman"/>
          <w:sz w:val="22"/>
          <w:szCs w:val="22"/>
        </w:rPr>
      </w:pPr>
      <w:hyperlink r:id="rId144" w:history="1">
        <w:r w:rsidR="00C6643D" w:rsidRPr="00B2706F">
          <w:rPr>
            <w:rStyle w:val="Hyperlink"/>
            <w:rFonts w:ascii="Times New Roman" w:hAnsi="Times New Roman"/>
            <w:sz w:val="22"/>
            <w:szCs w:val="22"/>
          </w:rPr>
          <w:t>https://www.degruyter.com/downloadpdf/j/orhu.2017.25.issue-1/orhu-2017-0001/orhu-2017-0001.pdf</w:t>
        </w:r>
      </w:hyperlink>
    </w:p>
    <w:p w14:paraId="42E347CC" w14:textId="77777777" w:rsidR="00C6643D" w:rsidRPr="00B2706F" w:rsidRDefault="00C6643D" w:rsidP="002B2EBD">
      <w:pPr>
        <w:jc w:val="both"/>
        <w:rPr>
          <w:rFonts w:ascii="Times New Roman" w:hAnsi="Times New Roman"/>
          <w:sz w:val="22"/>
          <w:szCs w:val="22"/>
        </w:rPr>
      </w:pPr>
    </w:p>
    <w:p w14:paraId="75B3CCBB" w14:textId="77777777" w:rsidR="00C6643D" w:rsidRDefault="00B2706F" w:rsidP="002B2EBD">
      <w:pPr>
        <w:jc w:val="both"/>
        <w:rPr>
          <w:rFonts w:ascii="Times New Roman" w:hAnsi="Times New Roman"/>
          <w:sz w:val="22"/>
          <w:szCs w:val="22"/>
          <w:lang w:val="de-DE"/>
        </w:rPr>
      </w:pPr>
      <w:r w:rsidRPr="00B2706F">
        <w:rPr>
          <w:rFonts w:ascii="Times New Roman" w:hAnsi="Times New Roman"/>
          <w:sz w:val="22"/>
          <w:szCs w:val="22"/>
        </w:rPr>
        <w:t xml:space="preserve">Smart, M., Azafzaf, H., </w:t>
      </w:r>
      <w:proofErr w:type="spellStart"/>
      <w:r w:rsidRPr="00B2706F">
        <w:rPr>
          <w:rFonts w:ascii="Times New Roman" w:hAnsi="Times New Roman"/>
          <w:sz w:val="22"/>
          <w:szCs w:val="22"/>
        </w:rPr>
        <w:t>Dlensi</w:t>
      </w:r>
      <w:proofErr w:type="spellEnd"/>
      <w:r w:rsidRPr="00B2706F">
        <w:rPr>
          <w:rFonts w:ascii="Times New Roman" w:hAnsi="Times New Roman"/>
          <w:sz w:val="22"/>
          <w:szCs w:val="22"/>
        </w:rPr>
        <w:t>, H. (2007): The “Eurasian” Spoonbill (</w:t>
      </w:r>
      <w:proofErr w:type="spellStart"/>
      <w:r w:rsidRPr="00B2706F">
        <w:rPr>
          <w:rFonts w:ascii="Times New Roman" w:hAnsi="Times New Roman"/>
          <w:i/>
          <w:sz w:val="22"/>
          <w:szCs w:val="22"/>
        </w:rPr>
        <w:t>Platalea</w:t>
      </w:r>
      <w:proofErr w:type="spellEnd"/>
      <w:r w:rsidRPr="00B2706F">
        <w:rPr>
          <w:rFonts w:ascii="Times New Roman" w:hAnsi="Times New Roman"/>
          <w:i/>
          <w:sz w:val="22"/>
          <w:szCs w:val="22"/>
        </w:rPr>
        <w:t xml:space="preserve"> </w:t>
      </w:r>
      <w:proofErr w:type="spellStart"/>
      <w:r w:rsidRPr="00B2706F">
        <w:rPr>
          <w:rFonts w:ascii="Times New Roman" w:hAnsi="Times New Roman"/>
          <w:i/>
          <w:sz w:val="22"/>
          <w:szCs w:val="22"/>
        </w:rPr>
        <w:t>leucorodia</w:t>
      </w:r>
      <w:proofErr w:type="spellEnd"/>
      <w:r w:rsidRPr="00B2706F">
        <w:rPr>
          <w:rFonts w:ascii="Times New Roman" w:hAnsi="Times New Roman"/>
          <w:sz w:val="22"/>
          <w:szCs w:val="22"/>
        </w:rPr>
        <w:t xml:space="preserve">) in Africa. </w:t>
      </w:r>
      <w:r w:rsidRPr="00B2706F">
        <w:rPr>
          <w:rFonts w:ascii="Times New Roman" w:hAnsi="Times New Roman"/>
          <w:sz w:val="22"/>
          <w:szCs w:val="22"/>
          <w:lang w:val="de-DE"/>
        </w:rPr>
        <w:t xml:space="preserve">Ostrich 78: 495-500. </w:t>
      </w:r>
      <w:bookmarkStart w:id="0" w:name="_GoBack"/>
      <w:bookmarkEnd w:id="0"/>
    </w:p>
    <w:p w14:paraId="6B98EAFA" w14:textId="77777777" w:rsidR="00C6643D" w:rsidRDefault="00C6643D" w:rsidP="002B2EBD">
      <w:pPr>
        <w:jc w:val="both"/>
        <w:rPr>
          <w:rFonts w:ascii="Times New Roman" w:hAnsi="Times New Roman"/>
          <w:sz w:val="22"/>
          <w:szCs w:val="22"/>
          <w:lang w:val="de-DE"/>
        </w:rPr>
      </w:pPr>
    </w:p>
    <w:p w14:paraId="7FD65A76" w14:textId="0BD55508" w:rsidR="00B2706F" w:rsidRDefault="0089325B" w:rsidP="002B2EBD">
      <w:pPr>
        <w:jc w:val="both"/>
        <w:rPr>
          <w:rFonts w:ascii="Times New Roman" w:hAnsi="Times New Roman"/>
          <w:sz w:val="22"/>
          <w:szCs w:val="22"/>
          <w:lang w:val="de-DE"/>
        </w:rPr>
      </w:pPr>
      <w:r>
        <w:fldChar w:fldCharType="begin"/>
      </w:r>
      <w:r w:rsidRPr="0089325B">
        <w:rPr>
          <w:lang w:val="de-DE"/>
        </w:rPr>
        <w:instrText xml:space="preserve"> HYPERLINK "https://www.researchgate.net/publication/261577981_The_%27Eurasian%27_Spoonbill_Platalea_leucorodia_in_Africa" </w:instrText>
      </w:r>
      <w:r>
        <w:fldChar w:fldCharType="separate"/>
      </w:r>
      <w:r w:rsidR="00C6643D" w:rsidRPr="00B2706F">
        <w:rPr>
          <w:rStyle w:val="Hyperlink"/>
          <w:rFonts w:ascii="Times New Roman" w:hAnsi="Times New Roman"/>
          <w:sz w:val="22"/>
          <w:szCs w:val="22"/>
          <w:lang w:val="de-DE"/>
        </w:rPr>
        <w:t>https://www.researchgate.net/publication/261577981_The_%27Eurasian%27_Spoonbill_Platalea_leucorodia_in_Africa</w:t>
      </w:r>
      <w:r>
        <w:rPr>
          <w:rStyle w:val="Hyperlink"/>
          <w:rFonts w:ascii="Times New Roman" w:hAnsi="Times New Roman"/>
          <w:sz w:val="22"/>
          <w:szCs w:val="22"/>
          <w:lang w:val="de-DE"/>
        </w:rPr>
        <w:fldChar w:fldCharType="end"/>
      </w:r>
    </w:p>
    <w:p w14:paraId="0385E316" w14:textId="77777777" w:rsidR="00C6643D" w:rsidRPr="00B2706F" w:rsidRDefault="00C6643D" w:rsidP="002B2EBD">
      <w:pPr>
        <w:jc w:val="both"/>
        <w:rPr>
          <w:rFonts w:ascii="Times New Roman" w:hAnsi="Times New Roman"/>
          <w:sz w:val="22"/>
          <w:szCs w:val="22"/>
          <w:lang w:val="de-DE"/>
        </w:rPr>
      </w:pPr>
    </w:p>
    <w:p w14:paraId="37612BAF" w14:textId="77777777" w:rsidR="00C6643D" w:rsidRDefault="00B2706F" w:rsidP="002B2EBD">
      <w:pPr>
        <w:jc w:val="both"/>
        <w:rPr>
          <w:rFonts w:ascii="Times New Roman" w:hAnsi="Times New Roman"/>
          <w:sz w:val="22"/>
          <w:szCs w:val="22"/>
        </w:rPr>
      </w:pPr>
      <w:r w:rsidRPr="00B2706F">
        <w:rPr>
          <w:rFonts w:ascii="Times New Roman" w:hAnsi="Times New Roman"/>
          <w:sz w:val="22"/>
          <w:szCs w:val="22"/>
        </w:rPr>
        <w:t xml:space="preserve">Triplet, P., </w:t>
      </w:r>
      <w:proofErr w:type="spellStart"/>
      <w:r w:rsidRPr="00B2706F">
        <w:rPr>
          <w:rFonts w:ascii="Times New Roman" w:hAnsi="Times New Roman"/>
          <w:sz w:val="22"/>
          <w:szCs w:val="22"/>
        </w:rPr>
        <w:t>Overdijk</w:t>
      </w:r>
      <w:proofErr w:type="spellEnd"/>
      <w:r w:rsidRPr="00B2706F">
        <w:rPr>
          <w:rFonts w:ascii="Times New Roman" w:hAnsi="Times New Roman"/>
          <w:sz w:val="22"/>
          <w:szCs w:val="22"/>
        </w:rPr>
        <w:t xml:space="preserve">, O., Smart, M., Nagy, S., Schneider-Jacoby, M., </w:t>
      </w:r>
      <w:proofErr w:type="spellStart"/>
      <w:r w:rsidRPr="00B2706F">
        <w:rPr>
          <w:rFonts w:ascii="Times New Roman" w:hAnsi="Times New Roman"/>
          <w:sz w:val="22"/>
          <w:szCs w:val="22"/>
        </w:rPr>
        <w:t>Karauz</w:t>
      </w:r>
      <w:proofErr w:type="spellEnd"/>
      <w:r w:rsidRPr="00B2706F">
        <w:rPr>
          <w:rFonts w:ascii="Times New Roman" w:hAnsi="Times New Roman"/>
          <w:sz w:val="22"/>
          <w:szCs w:val="22"/>
        </w:rPr>
        <w:t xml:space="preserve">, E.S., </w:t>
      </w:r>
      <w:proofErr w:type="spellStart"/>
      <w:r w:rsidRPr="00B2706F">
        <w:rPr>
          <w:rFonts w:ascii="Times New Roman" w:hAnsi="Times New Roman"/>
          <w:sz w:val="22"/>
          <w:szCs w:val="22"/>
        </w:rPr>
        <w:t>Pigniczki</w:t>
      </w:r>
      <w:proofErr w:type="spellEnd"/>
      <w:r w:rsidRPr="00B2706F">
        <w:rPr>
          <w:rFonts w:ascii="Times New Roman" w:hAnsi="Times New Roman"/>
          <w:sz w:val="22"/>
          <w:szCs w:val="22"/>
        </w:rPr>
        <w:t xml:space="preserve">, C., Baha El Din, S., </w:t>
      </w:r>
      <w:proofErr w:type="spellStart"/>
      <w:r w:rsidRPr="00B2706F">
        <w:rPr>
          <w:rFonts w:ascii="Times New Roman" w:hAnsi="Times New Roman"/>
          <w:sz w:val="22"/>
          <w:szCs w:val="22"/>
        </w:rPr>
        <w:t>Kralj</w:t>
      </w:r>
      <w:proofErr w:type="spellEnd"/>
      <w:r w:rsidRPr="00B2706F">
        <w:rPr>
          <w:rFonts w:ascii="Times New Roman" w:hAnsi="Times New Roman"/>
          <w:sz w:val="22"/>
          <w:szCs w:val="22"/>
        </w:rPr>
        <w:t xml:space="preserve">, J., Sandor, A., Navedo, J.G. (2008): International Single Species Action Plan for the Conservation of the Eurasian Spoonbill </w:t>
      </w:r>
      <w:proofErr w:type="spellStart"/>
      <w:r w:rsidRPr="00B2706F">
        <w:rPr>
          <w:rFonts w:ascii="Times New Roman" w:hAnsi="Times New Roman"/>
          <w:i/>
          <w:sz w:val="22"/>
          <w:szCs w:val="22"/>
        </w:rPr>
        <w:t>Platalea</w:t>
      </w:r>
      <w:proofErr w:type="spellEnd"/>
      <w:r w:rsidRPr="00B2706F">
        <w:rPr>
          <w:rFonts w:ascii="Times New Roman" w:hAnsi="Times New Roman"/>
          <w:i/>
          <w:sz w:val="22"/>
          <w:szCs w:val="22"/>
        </w:rPr>
        <w:t xml:space="preserve"> </w:t>
      </w:r>
      <w:proofErr w:type="spellStart"/>
      <w:r w:rsidRPr="00B2706F">
        <w:rPr>
          <w:rFonts w:ascii="Times New Roman" w:hAnsi="Times New Roman"/>
          <w:i/>
          <w:sz w:val="22"/>
          <w:szCs w:val="22"/>
        </w:rPr>
        <w:t>leucorodia</w:t>
      </w:r>
      <w:proofErr w:type="spellEnd"/>
      <w:r w:rsidRPr="00B2706F">
        <w:rPr>
          <w:rFonts w:ascii="Times New Roman" w:hAnsi="Times New Roman"/>
          <w:sz w:val="22"/>
          <w:szCs w:val="22"/>
        </w:rPr>
        <w:t xml:space="preserve">. AEWA Technical Series No. 35, Bonn, Germany, 154 pp.  </w:t>
      </w:r>
    </w:p>
    <w:p w14:paraId="11B1A39D" w14:textId="77777777" w:rsidR="00C6643D" w:rsidRDefault="00C6643D" w:rsidP="002B2EBD">
      <w:pPr>
        <w:jc w:val="both"/>
        <w:rPr>
          <w:rFonts w:ascii="Times New Roman" w:hAnsi="Times New Roman"/>
          <w:sz w:val="22"/>
          <w:szCs w:val="22"/>
        </w:rPr>
      </w:pPr>
    </w:p>
    <w:p w14:paraId="5D596C62" w14:textId="68E885A1" w:rsidR="00B2706F" w:rsidRDefault="0089325B" w:rsidP="002B2EBD">
      <w:pPr>
        <w:jc w:val="both"/>
        <w:rPr>
          <w:rFonts w:ascii="Times New Roman" w:hAnsi="Times New Roman"/>
          <w:sz w:val="22"/>
          <w:szCs w:val="22"/>
        </w:rPr>
      </w:pPr>
      <w:hyperlink r:id="rId145" w:history="1">
        <w:r w:rsidR="00C6643D" w:rsidRPr="00B2706F">
          <w:rPr>
            <w:rStyle w:val="Hyperlink"/>
            <w:rFonts w:ascii="Times New Roman" w:hAnsi="Times New Roman"/>
            <w:sz w:val="22"/>
            <w:szCs w:val="22"/>
          </w:rPr>
          <w:t>https://www.unep-aewa.org/sites/default/files/publication/ssap_eurasian_spoonbill_ts35_text_0.pdf</w:t>
        </w:r>
      </w:hyperlink>
    </w:p>
    <w:p w14:paraId="01955F29" w14:textId="77777777" w:rsidR="00C6643D" w:rsidRPr="00B2706F" w:rsidRDefault="00C6643D" w:rsidP="002B2EBD">
      <w:pPr>
        <w:jc w:val="both"/>
        <w:rPr>
          <w:rFonts w:ascii="Times New Roman" w:hAnsi="Times New Roman"/>
          <w:sz w:val="22"/>
          <w:szCs w:val="22"/>
        </w:rPr>
      </w:pPr>
    </w:p>
    <w:p w14:paraId="4A9FCDD5" w14:textId="77777777" w:rsidR="00B2706F" w:rsidRPr="00B2706F" w:rsidRDefault="00B2706F" w:rsidP="002B2EBD">
      <w:pPr>
        <w:jc w:val="both"/>
        <w:rPr>
          <w:rFonts w:ascii="Times New Roman" w:hAnsi="Times New Roman"/>
          <w:sz w:val="22"/>
          <w:szCs w:val="22"/>
        </w:rPr>
      </w:pPr>
      <w:proofErr w:type="spellStart"/>
      <w:r w:rsidRPr="00B2706F">
        <w:rPr>
          <w:rFonts w:ascii="Times New Roman" w:hAnsi="Times New Roman"/>
          <w:sz w:val="22"/>
          <w:szCs w:val="22"/>
        </w:rPr>
        <w:t>Volponi</w:t>
      </w:r>
      <w:proofErr w:type="spellEnd"/>
      <w:r w:rsidRPr="00B2706F">
        <w:rPr>
          <w:rFonts w:ascii="Times New Roman" w:hAnsi="Times New Roman"/>
          <w:sz w:val="22"/>
          <w:szCs w:val="22"/>
        </w:rPr>
        <w:t xml:space="preserve">, S., </w:t>
      </w:r>
      <w:proofErr w:type="spellStart"/>
      <w:r w:rsidRPr="00B2706F">
        <w:rPr>
          <w:rFonts w:ascii="Times New Roman" w:hAnsi="Times New Roman"/>
          <w:sz w:val="22"/>
          <w:szCs w:val="22"/>
        </w:rPr>
        <w:t>Pirrello</w:t>
      </w:r>
      <w:proofErr w:type="spellEnd"/>
      <w:r w:rsidRPr="00B2706F">
        <w:rPr>
          <w:rFonts w:ascii="Times New Roman" w:hAnsi="Times New Roman"/>
          <w:sz w:val="22"/>
          <w:szCs w:val="22"/>
        </w:rPr>
        <w:t xml:space="preserve">, S., Nardelli, R., </w:t>
      </w:r>
      <w:proofErr w:type="spellStart"/>
      <w:r w:rsidRPr="00B2706F">
        <w:rPr>
          <w:rFonts w:ascii="Times New Roman" w:hAnsi="Times New Roman"/>
          <w:sz w:val="22"/>
          <w:szCs w:val="22"/>
        </w:rPr>
        <w:t>Fasola</w:t>
      </w:r>
      <w:proofErr w:type="spellEnd"/>
      <w:r w:rsidRPr="00B2706F">
        <w:rPr>
          <w:rFonts w:ascii="Times New Roman" w:hAnsi="Times New Roman"/>
          <w:sz w:val="22"/>
          <w:szCs w:val="22"/>
        </w:rPr>
        <w:t xml:space="preserve">, M., Andreotti, A., </w:t>
      </w:r>
      <w:proofErr w:type="spellStart"/>
      <w:r w:rsidRPr="00B2706F">
        <w:rPr>
          <w:rFonts w:ascii="Times New Roman" w:hAnsi="Times New Roman"/>
          <w:sz w:val="22"/>
          <w:szCs w:val="22"/>
        </w:rPr>
        <w:t>Emiliani</w:t>
      </w:r>
      <w:proofErr w:type="spellEnd"/>
      <w:r w:rsidRPr="00B2706F">
        <w:rPr>
          <w:rFonts w:ascii="Times New Roman" w:hAnsi="Times New Roman"/>
          <w:sz w:val="22"/>
          <w:szCs w:val="22"/>
        </w:rPr>
        <w:t>, D., Serra, L., (2015): Post-fledging dispersal and migration of first-year Spoonbills born in the Po Delta. Spoonbill International Workshop Arles, 23-29 November 2015.</w:t>
      </w:r>
    </w:p>
    <w:p w14:paraId="6FA8433C" w14:textId="77777777" w:rsidR="00B2706F" w:rsidRPr="00B2706F" w:rsidRDefault="00B2706F" w:rsidP="002B2EBD">
      <w:pPr>
        <w:jc w:val="both"/>
        <w:rPr>
          <w:rFonts w:ascii="Times New Roman" w:hAnsi="Times New Roman"/>
          <w:sz w:val="22"/>
          <w:szCs w:val="22"/>
        </w:rPr>
      </w:pPr>
    </w:p>
    <w:p w14:paraId="2528535A" w14:textId="1B2633F8" w:rsidR="00B2706F" w:rsidRPr="00B2706F" w:rsidRDefault="00FE0BB7" w:rsidP="00B2706F">
      <w:pPr>
        <w:rPr>
          <w:rFonts w:ascii="Times New Roman" w:hAnsi="Times New Roman"/>
          <w:bCs/>
          <w:sz w:val="22"/>
          <w:szCs w:val="22"/>
        </w:rPr>
      </w:pPr>
      <w:r>
        <w:rPr>
          <w:noProof/>
        </w:rPr>
        <w:lastRenderedPageBreak/>
        <w:drawing>
          <wp:inline distT="0" distB="0" distL="0" distR="0" wp14:anchorId="4BD9E052" wp14:editId="35CDCB16">
            <wp:extent cx="5943600" cy="4203065"/>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3600" cy="4203065"/>
                    </a:xfrm>
                    <a:prstGeom prst="rect">
                      <a:avLst/>
                    </a:prstGeom>
                    <a:noFill/>
                    <a:ln>
                      <a:noFill/>
                    </a:ln>
                  </pic:spPr>
                </pic:pic>
              </a:graphicData>
            </a:graphic>
          </wp:inline>
        </w:drawing>
      </w:r>
    </w:p>
    <w:p w14:paraId="17127598" w14:textId="77777777" w:rsidR="00B2706F" w:rsidRPr="00B2706F" w:rsidRDefault="00B2706F" w:rsidP="00B2706F">
      <w:pPr>
        <w:rPr>
          <w:rFonts w:ascii="Times New Roman" w:hAnsi="Times New Roman"/>
          <w:bCs/>
          <w:sz w:val="22"/>
          <w:szCs w:val="22"/>
        </w:rPr>
      </w:pPr>
    </w:p>
    <w:p w14:paraId="41EE81C8" w14:textId="76DB48C8" w:rsidR="00B2706F" w:rsidRPr="00B2706F" w:rsidRDefault="00B2706F" w:rsidP="00B2706F">
      <w:pPr>
        <w:rPr>
          <w:rFonts w:ascii="Times New Roman" w:hAnsi="Times New Roman"/>
          <w:sz w:val="22"/>
          <w:szCs w:val="22"/>
        </w:rPr>
      </w:pPr>
    </w:p>
    <w:p w14:paraId="75F5BD6E" w14:textId="77777777" w:rsidR="00B2706F" w:rsidRPr="00B2706F" w:rsidRDefault="00B2706F" w:rsidP="00B2706F">
      <w:pPr>
        <w:rPr>
          <w:rFonts w:ascii="Times New Roman" w:hAnsi="Times New Roman"/>
          <w:sz w:val="22"/>
          <w:szCs w:val="22"/>
        </w:rPr>
      </w:pPr>
    </w:p>
    <w:p w14:paraId="6F7114C0" w14:textId="0DF55C18" w:rsidR="00B2706F" w:rsidRPr="00B2706F" w:rsidRDefault="00B2706F" w:rsidP="00B2706F">
      <w:pPr>
        <w:rPr>
          <w:rFonts w:ascii="Times New Roman" w:hAnsi="Times New Roman"/>
          <w:b/>
          <w:sz w:val="22"/>
          <w:szCs w:val="22"/>
        </w:rPr>
      </w:pPr>
      <w:r w:rsidRPr="00B2706F">
        <w:rPr>
          <w:rFonts w:ascii="Times New Roman" w:hAnsi="Times New Roman"/>
          <w:sz w:val="22"/>
          <w:szCs w:val="22"/>
        </w:rPr>
        <w:t>Figure 1: Proposed population delineations and flyways used by Eurasian spoonbill (</w:t>
      </w:r>
      <w:proofErr w:type="spellStart"/>
      <w:r w:rsidRPr="00B2706F">
        <w:rPr>
          <w:rFonts w:ascii="Times New Roman" w:hAnsi="Times New Roman"/>
          <w:i/>
          <w:sz w:val="22"/>
          <w:szCs w:val="22"/>
        </w:rPr>
        <w:t>Platalea</w:t>
      </w:r>
      <w:proofErr w:type="spellEnd"/>
      <w:r w:rsidRPr="00B2706F">
        <w:rPr>
          <w:rFonts w:ascii="Times New Roman" w:hAnsi="Times New Roman"/>
          <w:i/>
          <w:sz w:val="22"/>
          <w:szCs w:val="22"/>
        </w:rPr>
        <w:t xml:space="preserve"> </w:t>
      </w:r>
      <w:proofErr w:type="spellStart"/>
      <w:r w:rsidRPr="00B2706F">
        <w:rPr>
          <w:rFonts w:ascii="Times New Roman" w:hAnsi="Times New Roman"/>
          <w:i/>
          <w:sz w:val="22"/>
          <w:szCs w:val="22"/>
        </w:rPr>
        <w:t>leucorodia</w:t>
      </w:r>
      <w:proofErr w:type="spellEnd"/>
      <w:r w:rsidRPr="00B2706F">
        <w:rPr>
          <w:rFonts w:ascii="Times New Roman" w:hAnsi="Times New Roman"/>
          <w:i/>
          <w:sz w:val="22"/>
          <w:szCs w:val="22"/>
        </w:rPr>
        <w:t xml:space="preserve"> </w:t>
      </w:r>
      <w:proofErr w:type="spellStart"/>
      <w:r w:rsidRPr="00B2706F">
        <w:rPr>
          <w:rFonts w:ascii="Times New Roman" w:hAnsi="Times New Roman"/>
          <w:i/>
          <w:sz w:val="22"/>
          <w:szCs w:val="22"/>
        </w:rPr>
        <w:t>leucorodia</w:t>
      </w:r>
      <w:proofErr w:type="spellEnd"/>
      <w:r w:rsidRPr="00B2706F">
        <w:rPr>
          <w:rFonts w:ascii="Times New Roman" w:hAnsi="Times New Roman"/>
          <w:sz w:val="22"/>
          <w:szCs w:val="22"/>
        </w:rPr>
        <w:t xml:space="preserve">). C Europe and SE Europe flyways have been split and SE Europe extended on its East range. Modified from </w:t>
      </w:r>
      <w:hyperlink r:id="rId147" w:history="1">
        <w:r w:rsidR="00750F4F" w:rsidRPr="00324AC6">
          <w:rPr>
            <w:rStyle w:val="Hyperlink"/>
            <w:rFonts w:ascii="Times New Roman" w:hAnsi="Times New Roman"/>
            <w:sz w:val="22"/>
            <w:szCs w:val="22"/>
          </w:rPr>
          <w:t>http://criticalsites.wetlands.org/en/species/22697555?zoom=2&amp;lat=46.437856895024204&amp;lng=-31.289062500000004&amp;view=map</w:t>
        </w:r>
      </w:hyperlink>
      <w:r w:rsidR="00750F4F">
        <w:rPr>
          <w:rFonts w:ascii="Times New Roman" w:hAnsi="Times New Roman"/>
          <w:sz w:val="22"/>
          <w:szCs w:val="22"/>
        </w:rPr>
        <w:t xml:space="preserve"> </w:t>
      </w:r>
      <w:r w:rsidRPr="00B2706F">
        <w:rPr>
          <w:rFonts w:ascii="Times New Roman" w:hAnsi="Times New Roman"/>
          <w:sz w:val="22"/>
          <w:szCs w:val="22"/>
        </w:rPr>
        <w:t>.</w:t>
      </w:r>
    </w:p>
    <w:p w14:paraId="60360A40" w14:textId="77777777" w:rsidR="00B2706F" w:rsidRPr="00B2706F" w:rsidRDefault="00B2706F" w:rsidP="00B2706F">
      <w:pPr>
        <w:rPr>
          <w:rFonts w:ascii="Times New Roman" w:hAnsi="Times New Roman"/>
          <w:sz w:val="22"/>
          <w:szCs w:val="22"/>
        </w:rPr>
      </w:pPr>
    </w:p>
    <w:p w14:paraId="143426E0" w14:textId="77777777" w:rsidR="00B2706F" w:rsidRPr="00B2706F" w:rsidRDefault="00B2706F" w:rsidP="00B2706F">
      <w:pPr>
        <w:rPr>
          <w:rFonts w:ascii="Times New Roman" w:hAnsi="Times New Roman"/>
          <w:sz w:val="22"/>
          <w:szCs w:val="22"/>
        </w:rPr>
      </w:pPr>
      <w:r w:rsidRPr="00B2706F">
        <w:rPr>
          <w:rFonts w:ascii="Times New Roman" w:hAnsi="Times New Roman"/>
          <w:noProof/>
          <w:sz w:val="22"/>
          <w:szCs w:val="22"/>
          <w:lang w:val="hr-HR"/>
        </w:rPr>
        <w:lastRenderedPageBreak/>
        <w:drawing>
          <wp:inline distT="0" distB="0" distL="0" distR="0" wp14:anchorId="61AB1BF8" wp14:editId="7C5CE630">
            <wp:extent cx="5744164" cy="418147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ngarian spoonbills.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47626" cy="4183995"/>
                    </a:xfrm>
                    <a:prstGeom prst="rect">
                      <a:avLst/>
                    </a:prstGeom>
                  </pic:spPr>
                </pic:pic>
              </a:graphicData>
            </a:graphic>
          </wp:inline>
        </w:drawing>
      </w:r>
    </w:p>
    <w:p w14:paraId="2FC408E3" w14:textId="77777777" w:rsidR="00B2706F" w:rsidRPr="00B2706F" w:rsidRDefault="00B2706F" w:rsidP="00B2706F">
      <w:pPr>
        <w:rPr>
          <w:rFonts w:ascii="Times New Roman" w:hAnsi="Times New Roman"/>
          <w:sz w:val="22"/>
          <w:szCs w:val="22"/>
        </w:rPr>
      </w:pPr>
    </w:p>
    <w:p w14:paraId="0E95B812" w14:textId="735EC7AC" w:rsidR="00B2706F" w:rsidRPr="00B2706F" w:rsidRDefault="00B2706F" w:rsidP="00B2706F">
      <w:pPr>
        <w:rPr>
          <w:rFonts w:ascii="Times New Roman" w:hAnsi="Times New Roman"/>
          <w:bCs/>
          <w:sz w:val="22"/>
          <w:szCs w:val="22"/>
        </w:rPr>
      </w:pPr>
      <w:r w:rsidRPr="00B2706F">
        <w:rPr>
          <w:rFonts w:ascii="Times New Roman" w:hAnsi="Times New Roman"/>
          <w:bCs/>
          <w:sz w:val="22"/>
          <w:szCs w:val="22"/>
        </w:rPr>
        <w:t xml:space="preserve">Figure 2. Movement of Spoonbills equipped with GPS-GSM loggers in Hungary (2017-2018) /Data source: </w:t>
      </w:r>
      <w:proofErr w:type="spellStart"/>
      <w:r w:rsidRPr="00B2706F">
        <w:rPr>
          <w:rFonts w:ascii="Times New Roman" w:hAnsi="Times New Roman"/>
          <w:bCs/>
          <w:sz w:val="22"/>
          <w:szCs w:val="22"/>
        </w:rPr>
        <w:t>Kiskunság</w:t>
      </w:r>
      <w:proofErr w:type="spellEnd"/>
      <w:r w:rsidRPr="00B2706F">
        <w:rPr>
          <w:rFonts w:ascii="Times New Roman" w:hAnsi="Times New Roman"/>
          <w:bCs/>
          <w:sz w:val="22"/>
          <w:szCs w:val="22"/>
        </w:rPr>
        <w:t xml:space="preserve"> National Park Directorate</w:t>
      </w:r>
      <w:r w:rsidR="00750F4F">
        <w:rPr>
          <w:rFonts w:ascii="Times New Roman" w:hAnsi="Times New Roman"/>
          <w:bCs/>
          <w:sz w:val="22"/>
          <w:szCs w:val="22"/>
        </w:rPr>
        <w:t>.</w:t>
      </w:r>
    </w:p>
    <w:p w14:paraId="20C34895" w14:textId="77777777" w:rsidR="00B2706F" w:rsidRPr="00B2706F" w:rsidRDefault="00B2706F" w:rsidP="00B2706F">
      <w:pPr>
        <w:rPr>
          <w:rFonts w:ascii="Times New Roman" w:hAnsi="Times New Roman"/>
          <w:sz w:val="22"/>
          <w:szCs w:val="22"/>
        </w:rPr>
      </w:pPr>
      <w:r w:rsidRPr="00B2706F">
        <w:rPr>
          <w:rFonts w:ascii="Times New Roman" w:hAnsi="Times New Roman"/>
          <w:sz w:val="22"/>
          <w:szCs w:val="22"/>
        </w:rPr>
        <w:br w:type="page"/>
      </w:r>
    </w:p>
    <w:p w14:paraId="7EC43EE3" w14:textId="77777777" w:rsidR="00B2706F" w:rsidRPr="00B2706F" w:rsidRDefault="00B2706F" w:rsidP="00B2706F">
      <w:pPr>
        <w:rPr>
          <w:rFonts w:ascii="Times New Roman" w:hAnsi="Times New Roman"/>
          <w:sz w:val="22"/>
          <w:szCs w:val="22"/>
        </w:rPr>
      </w:pPr>
      <w:r w:rsidRPr="00B2706F">
        <w:rPr>
          <w:rFonts w:ascii="Times New Roman" w:hAnsi="Times New Roman"/>
          <w:noProof/>
          <w:sz w:val="22"/>
          <w:szCs w:val="22"/>
          <w:lang w:val="hr-HR"/>
        </w:rPr>
        <w:lastRenderedPageBreak/>
        <w:drawing>
          <wp:inline distT="0" distB="0" distL="0" distR="0" wp14:anchorId="12F7AB43" wp14:editId="4271EB80">
            <wp:extent cx="4600575" cy="53721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600575" cy="5372100"/>
                    </a:xfrm>
                    <a:prstGeom prst="rect">
                      <a:avLst/>
                    </a:prstGeom>
                  </pic:spPr>
                </pic:pic>
              </a:graphicData>
            </a:graphic>
          </wp:inline>
        </w:drawing>
      </w:r>
    </w:p>
    <w:p w14:paraId="49AD8499" w14:textId="77777777" w:rsidR="00B2706F" w:rsidRPr="00B2706F" w:rsidRDefault="00B2706F" w:rsidP="00B2706F">
      <w:pPr>
        <w:rPr>
          <w:rFonts w:ascii="Times New Roman" w:hAnsi="Times New Roman"/>
          <w:sz w:val="22"/>
          <w:szCs w:val="22"/>
        </w:rPr>
      </w:pPr>
    </w:p>
    <w:p w14:paraId="20C4BE6C" w14:textId="77777777" w:rsidR="00B2706F" w:rsidRPr="00B2706F" w:rsidRDefault="00B2706F" w:rsidP="00B2706F">
      <w:pPr>
        <w:rPr>
          <w:rFonts w:ascii="Times New Roman" w:hAnsi="Times New Roman"/>
          <w:sz w:val="22"/>
          <w:szCs w:val="22"/>
        </w:rPr>
      </w:pPr>
      <w:r w:rsidRPr="00B2706F">
        <w:rPr>
          <w:rFonts w:ascii="Times New Roman" w:hAnsi="Times New Roman"/>
          <w:sz w:val="22"/>
          <w:szCs w:val="22"/>
        </w:rPr>
        <w:t xml:space="preserve">Figure 3. </w:t>
      </w:r>
      <w:r w:rsidRPr="00B2706F">
        <w:rPr>
          <w:rFonts w:ascii="Times New Roman" w:hAnsi="Times New Roman"/>
          <w:bCs/>
          <w:sz w:val="22"/>
          <w:szCs w:val="22"/>
        </w:rPr>
        <w:t>Movement of Spoonbills equipped with GPS-GSM loggers in Italy</w:t>
      </w:r>
      <w:r w:rsidRPr="00B2706F">
        <w:rPr>
          <w:rFonts w:ascii="Times New Roman" w:hAnsi="Times New Roman"/>
          <w:sz w:val="22"/>
          <w:szCs w:val="22"/>
        </w:rPr>
        <w:t xml:space="preserve"> (N = 13)</w:t>
      </w:r>
    </w:p>
    <w:p w14:paraId="36C9EABC" w14:textId="77777777" w:rsidR="00B2706F" w:rsidRPr="00B2706F" w:rsidRDefault="00B2706F" w:rsidP="00B2706F">
      <w:pPr>
        <w:rPr>
          <w:rFonts w:ascii="Times New Roman" w:hAnsi="Times New Roman"/>
          <w:sz w:val="22"/>
          <w:szCs w:val="22"/>
        </w:rPr>
      </w:pPr>
    </w:p>
    <w:p w14:paraId="415906E8" w14:textId="7D5D6B65" w:rsidR="00C556F8" w:rsidRPr="00C556F8" w:rsidRDefault="00C556F8" w:rsidP="00B2706F">
      <w:pPr>
        <w:rPr>
          <w:rFonts w:ascii="Times New Roman" w:hAnsi="Times New Roman"/>
          <w:sz w:val="22"/>
          <w:szCs w:val="22"/>
        </w:rPr>
      </w:pPr>
    </w:p>
    <w:sectPr w:rsidR="00C556F8" w:rsidRPr="00C556F8" w:rsidSect="00830911">
      <w:footerReference w:type="default" r:id="rId150"/>
      <w:headerReference w:type="first" r:id="rId151"/>
      <w:pgSz w:w="12240" w:h="15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68A92D" w14:textId="77777777" w:rsidR="003279D2" w:rsidRDefault="003279D2" w:rsidP="00283C8D">
      <w:r>
        <w:separator/>
      </w:r>
    </w:p>
  </w:endnote>
  <w:endnote w:type="continuationSeparator" w:id="0">
    <w:p w14:paraId="301B1083" w14:textId="77777777" w:rsidR="003279D2" w:rsidRDefault="003279D2" w:rsidP="00283C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54724169"/>
      <w:docPartObj>
        <w:docPartGallery w:val="Page Numbers (Bottom of Page)"/>
        <w:docPartUnique/>
      </w:docPartObj>
    </w:sdtPr>
    <w:sdtEndPr>
      <w:rPr>
        <w:rFonts w:ascii="Times New Roman" w:hAnsi="Times New Roman"/>
        <w:noProof/>
        <w:sz w:val="18"/>
        <w:szCs w:val="18"/>
      </w:rPr>
    </w:sdtEndPr>
    <w:sdtContent>
      <w:p w14:paraId="67AFE275" w14:textId="5C7EE127" w:rsidR="003279D2" w:rsidRPr="00DA5B9F" w:rsidRDefault="003279D2">
        <w:pPr>
          <w:pStyle w:val="Footer"/>
          <w:jc w:val="right"/>
          <w:rPr>
            <w:rFonts w:ascii="Times New Roman" w:hAnsi="Times New Roman"/>
            <w:sz w:val="18"/>
            <w:szCs w:val="18"/>
          </w:rPr>
        </w:pPr>
        <w:r w:rsidRPr="00DA5B9F">
          <w:rPr>
            <w:rFonts w:ascii="Times New Roman" w:hAnsi="Times New Roman"/>
            <w:sz w:val="18"/>
            <w:szCs w:val="18"/>
          </w:rPr>
          <w:fldChar w:fldCharType="begin"/>
        </w:r>
        <w:r w:rsidRPr="00DA5B9F">
          <w:rPr>
            <w:rFonts w:ascii="Times New Roman" w:hAnsi="Times New Roman"/>
            <w:sz w:val="18"/>
            <w:szCs w:val="18"/>
          </w:rPr>
          <w:instrText xml:space="preserve"> PAGE   \* MERGEFORMAT </w:instrText>
        </w:r>
        <w:r w:rsidRPr="00DA5B9F">
          <w:rPr>
            <w:rFonts w:ascii="Times New Roman" w:hAnsi="Times New Roman"/>
            <w:sz w:val="18"/>
            <w:szCs w:val="18"/>
          </w:rPr>
          <w:fldChar w:fldCharType="separate"/>
        </w:r>
        <w:r w:rsidRPr="00DA5B9F">
          <w:rPr>
            <w:rFonts w:ascii="Times New Roman" w:hAnsi="Times New Roman"/>
            <w:noProof/>
            <w:sz w:val="18"/>
            <w:szCs w:val="18"/>
          </w:rPr>
          <w:t>2</w:t>
        </w:r>
        <w:r w:rsidRPr="00DA5B9F">
          <w:rPr>
            <w:rFonts w:ascii="Times New Roman" w:hAnsi="Times New Roman"/>
            <w:noProof/>
            <w:sz w:val="18"/>
            <w:szCs w:val="18"/>
          </w:rPr>
          <w:fldChar w:fldCharType="end"/>
        </w:r>
      </w:p>
    </w:sdtContent>
  </w:sdt>
  <w:p w14:paraId="1A9DFC46" w14:textId="77777777" w:rsidR="003279D2" w:rsidRDefault="003279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76E633" w14:textId="77777777" w:rsidR="003279D2" w:rsidRDefault="003279D2" w:rsidP="00283C8D">
      <w:r>
        <w:separator/>
      </w:r>
    </w:p>
  </w:footnote>
  <w:footnote w:type="continuationSeparator" w:id="0">
    <w:p w14:paraId="526943D2" w14:textId="77777777" w:rsidR="003279D2" w:rsidRDefault="003279D2" w:rsidP="00283C8D">
      <w:r>
        <w:continuationSeparator/>
      </w:r>
    </w:p>
  </w:footnote>
  <w:footnote w:id="1">
    <w:p w14:paraId="2D67835B" w14:textId="77777777" w:rsidR="003279D2" w:rsidRPr="00990F5F" w:rsidRDefault="003279D2" w:rsidP="00EE0997">
      <w:pPr>
        <w:pStyle w:val="FootnoteText"/>
        <w:rPr>
          <w:lang w:val="en-GB"/>
        </w:rPr>
      </w:pPr>
      <w:r>
        <w:rPr>
          <w:rStyle w:val="FootnoteReference"/>
        </w:rPr>
        <w:footnoteRef/>
      </w:r>
      <w:r>
        <w:t xml:space="preserve"> </w:t>
      </w:r>
      <w:r w:rsidRPr="00990F5F">
        <w:t>UK/Ireland (excluding Shetland and Orkney); Norway/Russia; and the Baltic</w:t>
      </w:r>
      <w:r>
        <w:t>, Denmark and the Netherlands</w:t>
      </w:r>
    </w:p>
  </w:footnote>
  <w:footnote w:id="2">
    <w:p w14:paraId="7727073B" w14:textId="77777777" w:rsidR="003279D2" w:rsidRPr="0018325E" w:rsidRDefault="003279D2" w:rsidP="00EE0997">
      <w:pPr>
        <w:pStyle w:val="FootnoteText"/>
        <w:rPr>
          <w:lang w:val="en-GB"/>
        </w:rPr>
      </w:pPr>
      <w:r>
        <w:rPr>
          <w:rStyle w:val="FootnoteReference"/>
        </w:rPr>
        <w:footnoteRef/>
      </w:r>
      <w:r>
        <w:t xml:space="preserve"> </w:t>
      </w:r>
      <w:r>
        <w:rPr>
          <w:lang w:val="en-GB"/>
        </w:rPr>
        <w:t xml:space="preserve">However, the subsequent UK practice has been to combine </w:t>
      </w:r>
      <w:r w:rsidRPr="0018325E">
        <w:rPr>
          <w:lang w:val="en-GB"/>
        </w:rPr>
        <w:t>British/Irish population with the Baltic/Denmark/Netherlands population retaining a separate Norway/Russia population</w:t>
      </w:r>
    </w:p>
  </w:footnote>
  <w:footnote w:id="3">
    <w:p w14:paraId="2F4D6615" w14:textId="77777777" w:rsidR="003279D2" w:rsidRPr="00523251" w:rsidRDefault="003279D2" w:rsidP="00EE0997">
      <w:pPr>
        <w:pStyle w:val="FootnoteText"/>
        <w:rPr>
          <w:lang w:val="en-GB"/>
        </w:rPr>
      </w:pPr>
      <w:r>
        <w:rPr>
          <w:rStyle w:val="FootnoteReference"/>
        </w:rPr>
        <w:footnoteRef/>
      </w:r>
      <w:r>
        <w:t xml:space="preserve"> </w:t>
      </w:r>
      <w:hyperlink r:id="rId1" w:history="1">
        <w:r w:rsidRPr="00190FE7">
          <w:rPr>
            <w:rStyle w:val="Hyperlink"/>
          </w:rPr>
          <w:t>https://www.unep-aewa.org/sites/default/files/document/mop3_12_guidance_biographical_population_waterbird_0.pdf</w:t>
        </w:r>
      </w:hyperlink>
      <w:r>
        <w:t xml:space="preserve">  </w:t>
      </w:r>
    </w:p>
  </w:footnote>
  <w:footnote w:id="4">
    <w:p w14:paraId="0118128E" w14:textId="77777777" w:rsidR="003279D2" w:rsidRPr="00CD3408" w:rsidRDefault="003279D2" w:rsidP="00EE0997">
      <w:pPr>
        <w:pStyle w:val="FootnoteText"/>
        <w:rPr>
          <w:lang w:val="en-GB"/>
        </w:rPr>
      </w:pPr>
      <w:r>
        <w:rPr>
          <w:rStyle w:val="FootnoteReference"/>
        </w:rPr>
        <w:footnoteRef/>
      </w:r>
      <w:r>
        <w:t xml:space="preserve"> </w:t>
      </w:r>
      <w:hyperlink r:id="rId2" w:history="1">
        <w:r w:rsidRPr="00B24194">
          <w:rPr>
            <w:rStyle w:val="Hyperlink"/>
          </w:rPr>
          <w:t>http://jncc.defra.gov.uk/docs/The%20status%20of%20Goosanders%20in%20the%20UK%20-%20final%20version%20for%20SPAR%20SWG%20(16Feb15).doc</w:t>
        </w:r>
      </w:hyperlink>
      <w:r>
        <w:t xml:space="preserve"> </w:t>
      </w:r>
    </w:p>
  </w:footnote>
  <w:footnote w:id="5">
    <w:p w14:paraId="138C79AD" w14:textId="77777777" w:rsidR="003279D2" w:rsidRPr="009B3CB7" w:rsidRDefault="003279D2" w:rsidP="00EE0997">
      <w:pPr>
        <w:ind w:left="1152" w:hanging="1152"/>
        <w:jc w:val="both"/>
        <w:rPr>
          <w:sz w:val="20"/>
          <w:szCs w:val="20"/>
        </w:rPr>
      </w:pPr>
      <w:r w:rsidRPr="009B3CB7">
        <w:rPr>
          <w:rStyle w:val="FootnoteReference"/>
        </w:rPr>
        <w:footnoteRef/>
      </w:r>
      <w:r w:rsidRPr="009B3CB7">
        <w:t xml:space="preserve"> </w:t>
      </w:r>
      <w:r w:rsidRPr="009B3CB7">
        <w:rPr>
          <w:sz w:val="20"/>
          <w:szCs w:val="20"/>
        </w:rPr>
        <w:t>Stroud, D.A., Chambers, D., Cook, S., Buxton, N., Fraser, B., Clement, P., Lewis, P., McLean, I., Baker, H. &amp; Whitehead, S.</w:t>
      </w:r>
      <w:r>
        <w:rPr>
          <w:sz w:val="20"/>
          <w:szCs w:val="20"/>
        </w:rPr>
        <w:t xml:space="preserve"> </w:t>
      </w:r>
      <w:r w:rsidRPr="009B3CB7">
        <w:rPr>
          <w:sz w:val="20"/>
          <w:szCs w:val="20"/>
        </w:rPr>
        <w:t xml:space="preserve">(eds.)  (2001).  </w:t>
      </w:r>
      <w:hyperlink r:id="rId3" w:history="1">
        <w:r w:rsidRPr="009B3CB7">
          <w:rPr>
            <w:rStyle w:val="Hyperlink"/>
            <w:i/>
            <w:sz w:val="20"/>
            <w:szCs w:val="20"/>
          </w:rPr>
          <w:t>The UK SPA network: its scope and content</w:t>
        </w:r>
      </w:hyperlink>
      <w:r w:rsidRPr="009B3CB7">
        <w:rPr>
          <w:i/>
          <w:sz w:val="20"/>
          <w:szCs w:val="20"/>
        </w:rPr>
        <w:t>.</w:t>
      </w:r>
      <w:r w:rsidRPr="009B3CB7">
        <w:rPr>
          <w:sz w:val="20"/>
          <w:szCs w:val="20"/>
        </w:rPr>
        <w:t xml:space="preserve">  JNCC, Peterborough.  Three volumes.  </w:t>
      </w:r>
      <w:r w:rsidRPr="009B3CB7">
        <w:rPr>
          <w:sz w:val="20"/>
          <w:szCs w:val="20"/>
          <w:lang w:val="en-US"/>
        </w:rPr>
        <w:t>(90 pp; 438 pp; 392 pp)</w:t>
      </w:r>
    </w:p>
  </w:footnote>
  <w:footnote w:id="6">
    <w:p w14:paraId="0F249C25" w14:textId="77777777" w:rsidR="003279D2" w:rsidRPr="009834C3" w:rsidRDefault="003279D2" w:rsidP="00EE0997">
      <w:pPr>
        <w:pStyle w:val="FootnoteText"/>
        <w:rPr>
          <w:lang w:val="en-GB"/>
        </w:rPr>
      </w:pPr>
      <w:r w:rsidRPr="00A950C8">
        <w:rPr>
          <w:rStyle w:val="FootnoteReference"/>
          <w:rFonts w:ascii="Garamond" w:hAnsi="Garamond"/>
        </w:rPr>
        <w:footnoteRef/>
      </w:r>
      <w:r w:rsidRPr="00A950C8">
        <w:rPr>
          <w:rFonts w:ascii="Garamond" w:hAnsi="Garamond"/>
        </w:rPr>
        <w:t xml:space="preserve"> </w:t>
      </w:r>
      <w:r w:rsidRPr="009834C3">
        <w:rPr>
          <w:lang w:val="en-GB"/>
        </w:rPr>
        <w:t xml:space="preserve">Published online at </w:t>
      </w:r>
      <w:hyperlink r:id="rId4" w:history="1">
        <w:r w:rsidRPr="009834C3">
          <w:rPr>
            <w:rStyle w:val="Hyperlink"/>
          </w:rPr>
          <w:t>http://wpe.wetlands.org</w:t>
        </w:r>
      </w:hyperlink>
      <w:r w:rsidRPr="009834C3">
        <w:rPr>
          <w:bdr w:val="none" w:sz="0" w:space="0" w:color="auto" w:frame="1"/>
        </w:rPr>
        <w:t xml:space="preserve"> </w:t>
      </w:r>
    </w:p>
  </w:footnote>
  <w:footnote w:id="7">
    <w:p w14:paraId="0A870290" w14:textId="77777777" w:rsidR="003279D2" w:rsidRPr="009834C3" w:rsidRDefault="003279D2" w:rsidP="00EE0997">
      <w:pPr>
        <w:pStyle w:val="FootnoteText"/>
        <w:rPr>
          <w:lang w:val="en-GB"/>
        </w:rPr>
      </w:pPr>
      <w:r w:rsidRPr="009834C3">
        <w:rPr>
          <w:rStyle w:val="FootnoteReference"/>
        </w:rPr>
        <w:footnoteRef/>
      </w:r>
      <w:r w:rsidRPr="009834C3">
        <w:t xml:space="preserve"> </w:t>
      </w:r>
      <w:r w:rsidRPr="009834C3">
        <w:rPr>
          <w:lang w:val="en-GB"/>
        </w:rPr>
        <w:t xml:space="preserve">Available at </w:t>
      </w:r>
      <w:hyperlink r:id="rId5" w:history="1">
        <w:r w:rsidRPr="009834C3">
          <w:rPr>
            <w:rStyle w:val="Hyperlink"/>
            <w:lang w:val="en-GB"/>
          </w:rPr>
          <w:t>http://blx1.bto.org/webs-reporting</w:t>
        </w:r>
      </w:hyperlink>
      <w:r w:rsidRPr="009834C3">
        <w:rPr>
          <w:bdr w:val="none" w:sz="0" w:space="0" w:color="auto" w:frame="1"/>
          <w:lang w:val="en-GB"/>
        </w:rPr>
        <w:t xml:space="preserve"> </w:t>
      </w:r>
    </w:p>
  </w:footnote>
  <w:footnote w:id="8">
    <w:p w14:paraId="7879F23D" w14:textId="77777777" w:rsidR="003279D2" w:rsidRPr="007E232E" w:rsidRDefault="003279D2" w:rsidP="00EE0997">
      <w:pPr>
        <w:pStyle w:val="FootnoteText"/>
        <w:rPr>
          <w:lang w:val="en-GB"/>
        </w:rPr>
      </w:pPr>
      <w:r w:rsidRPr="007E232E">
        <w:rPr>
          <w:rStyle w:val="FootnoteReference"/>
        </w:rPr>
        <w:footnoteRef/>
      </w:r>
      <w:r w:rsidRPr="007E232E">
        <w:t xml:space="preserve"> Using the standard calculation of three times the number of pairs to calculate population size, </w:t>
      </w:r>
      <w:r w:rsidRPr="007E232E">
        <w:rPr>
          <w:i/>
        </w:rPr>
        <w:t>i.e.</w:t>
      </w:r>
      <w:r w:rsidRPr="007E232E">
        <w:t xml:space="preserve"> 3,500 x 3 = 10,500 birds</w:t>
      </w:r>
    </w:p>
  </w:footnote>
  <w:footnote w:id="9">
    <w:p w14:paraId="593AD074" w14:textId="77777777" w:rsidR="003279D2" w:rsidRPr="00B56721" w:rsidRDefault="003279D2" w:rsidP="00C556F8">
      <w:pPr>
        <w:pStyle w:val="FootnoteText"/>
        <w:rPr>
          <w:lang w:val="hu-HU"/>
        </w:rPr>
      </w:pPr>
      <w:r>
        <w:rPr>
          <w:rStyle w:val="FootnoteReference"/>
        </w:rPr>
        <w:footnoteRef/>
      </w:r>
      <w:r>
        <w:t xml:space="preserve"> </w:t>
      </w:r>
      <w:r>
        <w:rPr>
          <w:lang w:val="hu-HU"/>
        </w:rPr>
        <w:t xml:space="preserve">Maria Gavrilo noted that no </w:t>
      </w:r>
      <w:r w:rsidRPr="00B56721">
        <w:rPr>
          <w:i/>
          <w:lang w:val="hu-HU"/>
        </w:rPr>
        <w:t>U. lomvia</w:t>
      </w:r>
      <w:r>
        <w:rPr>
          <w:lang w:val="hu-HU"/>
        </w:rPr>
        <w:t xml:space="preserve"> is breeding on Severnaya Zemlya. Therefore, the current AEWA name of the population is incorrect.</w:t>
      </w:r>
    </w:p>
  </w:footnote>
  <w:footnote w:id="10">
    <w:p w14:paraId="5587F1D8" w14:textId="77777777" w:rsidR="003279D2" w:rsidRPr="0003665A" w:rsidRDefault="003279D2" w:rsidP="00C556F8">
      <w:pPr>
        <w:rPr>
          <w:rFonts w:ascii="Times New Roman" w:hAnsi="Times New Roman"/>
          <w:sz w:val="18"/>
          <w:szCs w:val="18"/>
        </w:rPr>
      </w:pPr>
      <w:r w:rsidRPr="0003665A">
        <w:rPr>
          <w:rStyle w:val="FootnoteReference"/>
          <w:rFonts w:ascii="Times New Roman" w:hAnsi="Times New Roman"/>
          <w:sz w:val="18"/>
          <w:szCs w:val="18"/>
        </w:rPr>
        <w:footnoteRef/>
      </w:r>
      <w:r w:rsidRPr="0003665A">
        <w:rPr>
          <w:rFonts w:ascii="Times New Roman" w:hAnsi="Times New Roman"/>
          <w:sz w:val="18"/>
          <w:szCs w:val="18"/>
        </w:rPr>
        <w:t xml:space="preserve"> Harris, M. &amp; </w:t>
      </w:r>
      <w:r w:rsidRPr="0003665A">
        <w:rPr>
          <w:rFonts w:ascii="Times New Roman" w:hAnsi="Times New Roman"/>
          <w:sz w:val="18"/>
          <w:szCs w:val="18"/>
        </w:rPr>
        <w:t>Wanless, S. 2007. Common Guillemot Uria aalge. Pp. 845-849. In: The Birds of Scotland. eds. Forrester, R.W. &amp; Andrews, I.J. Scottish Ornithologists’ Club, Aberlady.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491" w:type="dxa"/>
      <w:tblInd w:w="-318" w:type="dxa"/>
      <w:tblBorders>
        <w:bottom w:val="single" w:sz="8" w:space="0" w:color="auto"/>
      </w:tblBorders>
      <w:tblLayout w:type="fixed"/>
      <w:tblLook w:val="0000" w:firstRow="0" w:lastRow="0" w:firstColumn="0" w:lastColumn="0" w:noHBand="0" w:noVBand="0"/>
    </w:tblPr>
    <w:tblGrid>
      <w:gridCol w:w="2406"/>
      <w:gridCol w:w="5580"/>
      <w:gridCol w:w="2505"/>
    </w:tblGrid>
    <w:tr w:rsidR="003279D2" w:rsidRPr="00830911" w14:paraId="7D560EED" w14:textId="77777777" w:rsidTr="004F1125">
      <w:trPr>
        <w:trHeight w:val="1256"/>
      </w:trPr>
      <w:tc>
        <w:tcPr>
          <w:tcW w:w="2406" w:type="dxa"/>
        </w:tcPr>
        <w:p w14:paraId="37954D57" w14:textId="77777777" w:rsidR="003279D2" w:rsidRPr="00830911" w:rsidRDefault="003279D2" w:rsidP="00830911">
          <w:pPr>
            <w:rPr>
              <w:rFonts w:ascii="Times New Roman" w:eastAsia="Times New Roman" w:hAnsi="Times New Roman"/>
              <w:lang w:val="en-US"/>
            </w:rPr>
          </w:pPr>
          <w:r w:rsidRPr="00830911">
            <w:rPr>
              <w:rFonts w:ascii="Times New Roman" w:eastAsia="Times New Roman" w:hAnsi="Times New Roman"/>
              <w:noProof/>
              <w:lang w:val="de-DE" w:eastAsia="de-DE"/>
            </w:rPr>
            <w:drawing>
              <wp:inline distT="0" distB="0" distL="0" distR="0" wp14:anchorId="3985BE56" wp14:editId="5AE3B3F2">
                <wp:extent cx="857250" cy="714375"/>
                <wp:effectExtent l="0" t="0" r="0" b="9525"/>
                <wp:docPr id="10" name="Picture 1" descr="AEWA_4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EWA_4Colour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7250" cy="714375"/>
                        </a:xfrm>
                        <a:prstGeom prst="rect">
                          <a:avLst/>
                        </a:prstGeom>
                        <a:noFill/>
                        <a:ln>
                          <a:noFill/>
                        </a:ln>
                      </pic:spPr>
                    </pic:pic>
                  </a:graphicData>
                </a:graphic>
              </wp:inline>
            </w:drawing>
          </w:r>
        </w:p>
      </w:tc>
      <w:tc>
        <w:tcPr>
          <w:tcW w:w="5580" w:type="dxa"/>
        </w:tcPr>
        <w:p w14:paraId="75C4C750" w14:textId="77777777" w:rsidR="003279D2" w:rsidRPr="00830911" w:rsidRDefault="003279D2" w:rsidP="00830911">
          <w:pPr>
            <w:jc w:val="center"/>
            <w:rPr>
              <w:rFonts w:ascii="Times New Roman" w:eastAsia="Times New Roman" w:hAnsi="Times New Roman"/>
              <w:i/>
              <w:sz w:val="22"/>
              <w:szCs w:val="22"/>
            </w:rPr>
          </w:pPr>
          <w:r w:rsidRPr="00830911">
            <w:rPr>
              <w:rFonts w:ascii="Times New Roman" w:eastAsia="Times New Roman" w:hAnsi="Times New Roman"/>
              <w:i/>
              <w:sz w:val="22"/>
              <w:szCs w:val="22"/>
            </w:rPr>
            <w:t>AGREEMENT ON THE CONSERVATION OF</w:t>
          </w:r>
        </w:p>
        <w:p w14:paraId="191F378F" w14:textId="77777777" w:rsidR="003279D2" w:rsidRPr="00830911" w:rsidRDefault="003279D2" w:rsidP="00830911">
          <w:pPr>
            <w:jc w:val="center"/>
            <w:rPr>
              <w:rFonts w:ascii="Times New Roman" w:eastAsia="Times New Roman" w:hAnsi="Times New Roman"/>
              <w:lang w:val="en-US"/>
            </w:rPr>
          </w:pPr>
          <w:r w:rsidRPr="00830911">
            <w:rPr>
              <w:rFonts w:ascii="Times New Roman" w:eastAsia="Times New Roman" w:hAnsi="Times New Roman"/>
              <w:i/>
              <w:sz w:val="22"/>
              <w:szCs w:val="22"/>
            </w:rPr>
            <w:t>AFRICAN-EURASIAN MIGRATORY WATERBIRDS</w:t>
          </w:r>
        </w:p>
      </w:tc>
      <w:tc>
        <w:tcPr>
          <w:tcW w:w="2505" w:type="dxa"/>
        </w:tcPr>
        <w:p w14:paraId="5DA32737" w14:textId="749B3011" w:rsidR="003279D2" w:rsidRPr="00830911" w:rsidRDefault="003279D2" w:rsidP="00830911">
          <w:pPr>
            <w:jc w:val="right"/>
            <w:rPr>
              <w:rFonts w:ascii="Times New Roman" w:eastAsia="Times New Roman" w:hAnsi="Times New Roman"/>
              <w:bCs/>
              <w:i/>
              <w:iCs/>
              <w:sz w:val="20"/>
              <w:szCs w:val="20"/>
              <w:lang w:val="en-US"/>
            </w:rPr>
          </w:pPr>
          <w:r w:rsidRPr="00830911">
            <w:rPr>
              <w:rFonts w:ascii="Times New Roman" w:eastAsia="Times New Roman" w:hAnsi="Times New Roman"/>
              <w:i/>
              <w:iCs/>
              <w:sz w:val="20"/>
              <w:szCs w:val="20"/>
              <w:lang w:val="en-US"/>
            </w:rPr>
            <w:t>Doc AEWA/</w:t>
          </w:r>
          <w:proofErr w:type="spellStart"/>
          <w:r w:rsidRPr="00830911">
            <w:rPr>
              <w:rFonts w:ascii="Times New Roman" w:eastAsia="Times New Roman" w:hAnsi="Times New Roman"/>
              <w:i/>
              <w:iCs/>
              <w:sz w:val="20"/>
              <w:szCs w:val="20"/>
              <w:lang w:val="en-US"/>
            </w:rPr>
            <w:t>StC</w:t>
          </w:r>
          <w:proofErr w:type="spellEnd"/>
          <w:r w:rsidRPr="00830911">
            <w:rPr>
              <w:rFonts w:ascii="Times New Roman" w:eastAsia="Times New Roman" w:hAnsi="Times New Roman"/>
              <w:i/>
              <w:iCs/>
              <w:sz w:val="20"/>
              <w:szCs w:val="20"/>
              <w:lang w:val="en-US"/>
            </w:rPr>
            <w:t xml:space="preserve"> 15.</w:t>
          </w:r>
          <w:r>
            <w:rPr>
              <w:rFonts w:ascii="Times New Roman" w:eastAsia="Times New Roman" w:hAnsi="Times New Roman"/>
              <w:i/>
              <w:iCs/>
              <w:sz w:val="20"/>
              <w:szCs w:val="20"/>
              <w:lang w:val="en-US"/>
            </w:rPr>
            <w:t>7</w:t>
          </w:r>
        </w:p>
        <w:p w14:paraId="572440A5" w14:textId="377A8D05" w:rsidR="003279D2" w:rsidRPr="00830911" w:rsidRDefault="003279D2" w:rsidP="00830911">
          <w:pPr>
            <w:jc w:val="right"/>
            <w:rPr>
              <w:rFonts w:ascii="Times New Roman" w:eastAsia="Times New Roman" w:hAnsi="Times New Roman"/>
              <w:bCs/>
              <w:i/>
              <w:iCs/>
              <w:sz w:val="20"/>
              <w:szCs w:val="20"/>
              <w:lang w:val="en-US"/>
            </w:rPr>
          </w:pPr>
          <w:r w:rsidRPr="00830911">
            <w:rPr>
              <w:rFonts w:ascii="Times New Roman" w:eastAsia="Times New Roman" w:hAnsi="Times New Roman"/>
              <w:i/>
              <w:iCs/>
              <w:sz w:val="20"/>
              <w:szCs w:val="20"/>
              <w:lang w:val="en-US"/>
            </w:rPr>
            <w:t xml:space="preserve">Agenda item </w:t>
          </w:r>
          <w:r>
            <w:rPr>
              <w:rFonts w:ascii="Times New Roman" w:eastAsia="Times New Roman" w:hAnsi="Times New Roman"/>
              <w:i/>
              <w:iCs/>
              <w:sz w:val="20"/>
              <w:szCs w:val="20"/>
              <w:lang w:val="en-US"/>
            </w:rPr>
            <w:t>8</w:t>
          </w:r>
        </w:p>
        <w:p w14:paraId="24D0E7B7" w14:textId="77777777" w:rsidR="003279D2" w:rsidRPr="00830911" w:rsidRDefault="003279D2" w:rsidP="00830911">
          <w:pPr>
            <w:jc w:val="right"/>
            <w:rPr>
              <w:rFonts w:ascii="Times New Roman" w:eastAsia="Times New Roman" w:hAnsi="Times New Roman"/>
              <w:lang w:val="en-US"/>
            </w:rPr>
          </w:pPr>
          <w:r w:rsidRPr="00830911">
            <w:rPr>
              <w:rFonts w:ascii="Times New Roman" w:eastAsia="Times New Roman" w:hAnsi="Times New Roman"/>
              <w:i/>
              <w:iCs/>
              <w:sz w:val="20"/>
              <w:szCs w:val="20"/>
              <w:lang w:val="en-US"/>
            </w:rPr>
            <w:t>8 November 2019</w:t>
          </w:r>
        </w:p>
      </w:tc>
    </w:tr>
    <w:tr w:rsidR="003279D2" w:rsidRPr="00830911" w14:paraId="34295501" w14:textId="77777777" w:rsidTr="004F1125">
      <w:tc>
        <w:tcPr>
          <w:tcW w:w="10491" w:type="dxa"/>
          <w:gridSpan w:val="3"/>
        </w:tcPr>
        <w:p w14:paraId="698783D2" w14:textId="77777777" w:rsidR="003279D2" w:rsidRPr="00830911" w:rsidRDefault="003279D2" w:rsidP="00830911">
          <w:pPr>
            <w:jc w:val="center"/>
            <w:rPr>
              <w:rFonts w:ascii="Times New Roman" w:eastAsia="Times New Roman" w:hAnsi="Times New Roman"/>
              <w:b/>
              <w:bCs/>
              <w:caps/>
              <w:sz w:val="26"/>
              <w:szCs w:val="26"/>
            </w:rPr>
          </w:pPr>
          <w:r w:rsidRPr="00830911">
            <w:rPr>
              <w:rFonts w:ascii="Times New Roman" w:eastAsia="Times New Roman" w:hAnsi="Times New Roman"/>
              <w:b/>
              <w:bCs/>
              <w:caps/>
              <w:sz w:val="26"/>
              <w:szCs w:val="26"/>
            </w:rPr>
            <w:t>15</w:t>
          </w:r>
          <w:r w:rsidRPr="00830911">
            <w:rPr>
              <w:rFonts w:ascii="Times New Roman" w:eastAsia="Times New Roman" w:hAnsi="Times New Roman"/>
              <w:b/>
              <w:bCs/>
              <w:sz w:val="26"/>
              <w:szCs w:val="26"/>
              <w:vertAlign w:val="superscript"/>
            </w:rPr>
            <w:t>th</w:t>
          </w:r>
          <w:r w:rsidRPr="00830911">
            <w:rPr>
              <w:rFonts w:ascii="Times New Roman" w:eastAsia="Times New Roman" w:hAnsi="Times New Roman"/>
              <w:b/>
              <w:bCs/>
              <w:caps/>
              <w:sz w:val="26"/>
              <w:szCs w:val="26"/>
            </w:rPr>
            <w:t xml:space="preserve"> Meeting of the STANDING COMMITTEE</w:t>
          </w:r>
        </w:p>
        <w:p w14:paraId="0ED8F485" w14:textId="77777777" w:rsidR="003279D2" w:rsidRPr="00830911" w:rsidRDefault="003279D2" w:rsidP="00830911">
          <w:pPr>
            <w:jc w:val="center"/>
            <w:rPr>
              <w:rFonts w:ascii="Times New Roman" w:eastAsia="Times New Roman" w:hAnsi="Times New Roman"/>
              <w:i/>
              <w:lang w:val="en-US"/>
            </w:rPr>
          </w:pPr>
          <w:r w:rsidRPr="00830911">
            <w:rPr>
              <w:rFonts w:ascii="Times New Roman" w:eastAsia="Times New Roman" w:hAnsi="Times New Roman"/>
              <w:i/>
              <w:iCs/>
              <w:lang w:val="en-US"/>
            </w:rPr>
            <w:t>11 – 13 December 2019, Bristol, United Kingdom</w:t>
          </w:r>
        </w:p>
      </w:tc>
    </w:tr>
    <w:tr w:rsidR="003279D2" w:rsidRPr="00830911" w14:paraId="3E0E3011" w14:textId="77777777" w:rsidTr="004F1125">
      <w:trPr>
        <w:trHeight w:val="270"/>
      </w:trPr>
      <w:tc>
        <w:tcPr>
          <w:tcW w:w="10491" w:type="dxa"/>
          <w:gridSpan w:val="3"/>
          <w:vAlign w:val="center"/>
        </w:tcPr>
        <w:p w14:paraId="30AED42B" w14:textId="77777777" w:rsidR="003279D2" w:rsidRPr="00830911" w:rsidRDefault="003279D2" w:rsidP="00830911">
          <w:pPr>
            <w:rPr>
              <w:rFonts w:ascii="Times New Roman" w:eastAsia="Times New Roman" w:hAnsi="Times New Roman"/>
              <w:bCs/>
              <w:i/>
              <w:lang w:val="en-US"/>
            </w:rPr>
          </w:pPr>
        </w:p>
      </w:tc>
    </w:tr>
  </w:tbl>
  <w:p w14:paraId="0D527DCA" w14:textId="77777777" w:rsidR="003279D2" w:rsidRDefault="003279D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61F20"/>
    <w:multiLevelType w:val="hybridMultilevel"/>
    <w:tmpl w:val="722EED4A"/>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 w15:restartNumberingAfterBreak="0">
    <w:nsid w:val="20A046EB"/>
    <w:multiLevelType w:val="hybridMultilevel"/>
    <w:tmpl w:val="7CC61FC8"/>
    <w:lvl w:ilvl="0" w:tplc="119629FE">
      <w:start w:val="1"/>
      <w:numFmt w:val="bullet"/>
      <w:lvlText w:val="-"/>
      <w:lvlJc w:val="left"/>
      <w:pPr>
        <w:ind w:left="720" w:hanging="360"/>
      </w:pPr>
      <w:rPr>
        <w:rFonts w:ascii="Times New Roman" w:eastAsia="MS Mincho"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C656139"/>
    <w:multiLevelType w:val="hybridMultilevel"/>
    <w:tmpl w:val="B8B80FFC"/>
    <w:lvl w:ilvl="0" w:tplc="BC28EA54">
      <w:start w:val="1"/>
      <w:numFmt w:val="decimal"/>
      <w:lvlText w:val="%1."/>
      <w:lvlJc w:val="left"/>
      <w:pPr>
        <w:tabs>
          <w:tab w:val="num" w:pos="720"/>
        </w:tabs>
        <w:ind w:left="720" w:hanging="360"/>
      </w:pPr>
      <w:rPr>
        <w:rFonts w:ascii="Garamond" w:eastAsia="Times New Roman" w:hAnsi="Garamond" w:cs="Arial"/>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392B5985"/>
    <w:multiLevelType w:val="hybridMultilevel"/>
    <w:tmpl w:val="B820490A"/>
    <w:lvl w:ilvl="0" w:tplc="8B3E74F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1163195"/>
    <w:multiLevelType w:val="hybridMultilevel"/>
    <w:tmpl w:val="B8BA6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5C72C65"/>
    <w:multiLevelType w:val="singleLevel"/>
    <w:tmpl w:val="E3F02288"/>
    <w:lvl w:ilvl="0">
      <w:start w:val="1"/>
      <w:numFmt w:val="bullet"/>
      <w:lvlText w:val=""/>
      <w:lvlJc w:val="left"/>
      <w:pPr>
        <w:tabs>
          <w:tab w:val="num" w:pos="360"/>
        </w:tabs>
        <w:ind w:left="360" w:hanging="360"/>
      </w:pPr>
      <w:rPr>
        <w:rFonts w:ascii="Symbol" w:hAnsi="Symbol" w:hint="default"/>
        <w:sz w:val="28"/>
      </w:rPr>
    </w:lvl>
  </w:abstractNum>
  <w:abstractNum w:abstractNumId="6" w15:restartNumberingAfterBreak="0">
    <w:nsid w:val="4D6D14AD"/>
    <w:multiLevelType w:val="hybridMultilevel"/>
    <w:tmpl w:val="1110F6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8C47898"/>
    <w:multiLevelType w:val="hybridMultilevel"/>
    <w:tmpl w:val="22440B44"/>
    <w:lvl w:ilvl="0" w:tplc="DF8C7BDC">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1145F46"/>
    <w:multiLevelType w:val="hybridMultilevel"/>
    <w:tmpl w:val="F51A91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6"/>
  </w:num>
  <w:num w:numId="3">
    <w:abstractNumId w:val="4"/>
  </w:num>
  <w:num w:numId="4">
    <w:abstractNumId w:val="7"/>
  </w:num>
  <w:num w:numId="5">
    <w:abstractNumId w:val="8"/>
  </w:num>
  <w:num w:numId="6">
    <w:abstractNumId w:val="3"/>
  </w:num>
  <w:num w:numId="7">
    <w:abstractNumId w:val="0"/>
  </w:num>
  <w:num w:numId="8">
    <w:abstractNumId w:val="5"/>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DAC"/>
    <w:rsid w:val="0003665A"/>
    <w:rsid w:val="00040B3C"/>
    <w:rsid w:val="000559C3"/>
    <w:rsid w:val="00072956"/>
    <w:rsid w:val="000A2A91"/>
    <w:rsid w:val="000C1A73"/>
    <w:rsid w:val="000E0ADB"/>
    <w:rsid w:val="000E7E47"/>
    <w:rsid w:val="000F47BC"/>
    <w:rsid w:val="000F576C"/>
    <w:rsid w:val="001130EF"/>
    <w:rsid w:val="001263B9"/>
    <w:rsid w:val="001A2064"/>
    <w:rsid w:val="001B5E1A"/>
    <w:rsid w:val="001C6251"/>
    <w:rsid w:val="001D622F"/>
    <w:rsid w:val="002079F5"/>
    <w:rsid w:val="00232A00"/>
    <w:rsid w:val="00237A41"/>
    <w:rsid w:val="0024153A"/>
    <w:rsid w:val="00247D90"/>
    <w:rsid w:val="002547C0"/>
    <w:rsid w:val="00283C8D"/>
    <w:rsid w:val="00297BCC"/>
    <w:rsid w:val="002A66E8"/>
    <w:rsid w:val="002B2EBD"/>
    <w:rsid w:val="002E0E2B"/>
    <w:rsid w:val="002E1106"/>
    <w:rsid w:val="00316EF0"/>
    <w:rsid w:val="003279D2"/>
    <w:rsid w:val="003630C5"/>
    <w:rsid w:val="00374BC8"/>
    <w:rsid w:val="00376C90"/>
    <w:rsid w:val="003A547D"/>
    <w:rsid w:val="003D759E"/>
    <w:rsid w:val="003F61B7"/>
    <w:rsid w:val="00444C04"/>
    <w:rsid w:val="00485138"/>
    <w:rsid w:val="00490AF8"/>
    <w:rsid w:val="004F0783"/>
    <w:rsid w:val="004F1125"/>
    <w:rsid w:val="004F3B59"/>
    <w:rsid w:val="0051642B"/>
    <w:rsid w:val="0052268F"/>
    <w:rsid w:val="00562264"/>
    <w:rsid w:val="005919A1"/>
    <w:rsid w:val="005A017A"/>
    <w:rsid w:val="005A7913"/>
    <w:rsid w:val="005B7F6C"/>
    <w:rsid w:val="005B7F6F"/>
    <w:rsid w:val="005D322C"/>
    <w:rsid w:val="00622884"/>
    <w:rsid w:val="00622E79"/>
    <w:rsid w:val="00645168"/>
    <w:rsid w:val="006644A0"/>
    <w:rsid w:val="00667F67"/>
    <w:rsid w:val="0068432F"/>
    <w:rsid w:val="006F22D1"/>
    <w:rsid w:val="00713AE3"/>
    <w:rsid w:val="00750F4F"/>
    <w:rsid w:val="007768D6"/>
    <w:rsid w:val="00792E48"/>
    <w:rsid w:val="007B1CC4"/>
    <w:rsid w:val="007B5AE4"/>
    <w:rsid w:val="007E7977"/>
    <w:rsid w:val="00830911"/>
    <w:rsid w:val="00886F32"/>
    <w:rsid w:val="0089325B"/>
    <w:rsid w:val="008A0DAE"/>
    <w:rsid w:val="008F1B3E"/>
    <w:rsid w:val="00916737"/>
    <w:rsid w:val="00916C2A"/>
    <w:rsid w:val="00953CDB"/>
    <w:rsid w:val="009A1209"/>
    <w:rsid w:val="009C24D2"/>
    <w:rsid w:val="009C3365"/>
    <w:rsid w:val="009D27D5"/>
    <w:rsid w:val="009E0FF6"/>
    <w:rsid w:val="009E47BE"/>
    <w:rsid w:val="00A32696"/>
    <w:rsid w:val="00B0467E"/>
    <w:rsid w:val="00B2706F"/>
    <w:rsid w:val="00B32DAC"/>
    <w:rsid w:val="00B53A35"/>
    <w:rsid w:val="00B60FD4"/>
    <w:rsid w:val="00B8051B"/>
    <w:rsid w:val="00BB22A1"/>
    <w:rsid w:val="00BB5456"/>
    <w:rsid w:val="00BD62FB"/>
    <w:rsid w:val="00C216D2"/>
    <w:rsid w:val="00C30E11"/>
    <w:rsid w:val="00C556F8"/>
    <w:rsid w:val="00C6643D"/>
    <w:rsid w:val="00C7439C"/>
    <w:rsid w:val="00C92FE0"/>
    <w:rsid w:val="00CA3519"/>
    <w:rsid w:val="00CB2710"/>
    <w:rsid w:val="00CD3738"/>
    <w:rsid w:val="00D02AAF"/>
    <w:rsid w:val="00D15C09"/>
    <w:rsid w:val="00D4237C"/>
    <w:rsid w:val="00DA2CDF"/>
    <w:rsid w:val="00DA5B9F"/>
    <w:rsid w:val="00DE0E11"/>
    <w:rsid w:val="00E11A4B"/>
    <w:rsid w:val="00E320E3"/>
    <w:rsid w:val="00E478B6"/>
    <w:rsid w:val="00E5790D"/>
    <w:rsid w:val="00E63C36"/>
    <w:rsid w:val="00E747D2"/>
    <w:rsid w:val="00EA152C"/>
    <w:rsid w:val="00EB213B"/>
    <w:rsid w:val="00EE0997"/>
    <w:rsid w:val="00F017D3"/>
    <w:rsid w:val="00F04E9D"/>
    <w:rsid w:val="00F14115"/>
    <w:rsid w:val="00F36E42"/>
    <w:rsid w:val="00F42D93"/>
    <w:rsid w:val="00F60B25"/>
    <w:rsid w:val="00F63CAA"/>
    <w:rsid w:val="00F64AD8"/>
    <w:rsid w:val="00F902FD"/>
    <w:rsid w:val="00FA7C45"/>
    <w:rsid w:val="00FE0BB7"/>
    <w:rsid w:val="00FF1E5E"/>
    <w:rsid w:val="00FF6D2F"/>
    <w:rsid w:val="00FF7E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4EC6768"/>
  <w15:chartTrackingRefBased/>
  <w15:docId w15:val="{56E99AFB-8C3B-474A-8C40-A932BC5B0D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32DAC"/>
    <w:pPr>
      <w:spacing w:after="0" w:line="240" w:lineRule="auto"/>
    </w:pPr>
    <w:rPr>
      <w:rFonts w:ascii="Cambria" w:eastAsia="MS Mincho" w:hAnsi="Cambria" w:cs="Times New Roman"/>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nhideWhenUsed/>
    <w:qFormat/>
    <w:rsid w:val="002E0E2B"/>
    <w:rPr>
      <w:color w:val="0563C1" w:themeColor="hyperlink"/>
      <w:u w:val="single"/>
    </w:rPr>
  </w:style>
  <w:style w:type="paragraph" w:styleId="ListParagraph">
    <w:name w:val="List Paragraph"/>
    <w:basedOn w:val="Normal"/>
    <w:uiPriority w:val="34"/>
    <w:qFormat/>
    <w:rsid w:val="002A66E8"/>
    <w:pPr>
      <w:ind w:left="720"/>
      <w:contextualSpacing/>
    </w:pPr>
  </w:style>
  <w:style w:type="character" w:styleId="CommentReference">
    <w:name w:val="annotation reference"/>
    <w:basedOn w:val="DefaultParagraphFont"/>
    <w:uiPriority w:val="99"/>
    <w:semiHidden/>
    <w:unhideWhenUsed/>
    <w:rsid w:val="00E5790D"/>
    <w:rPr>
      <w:sz w:val="16"/>
      <w:szCs w:val="16"/>
    </w:rPr>
  </w:style>
  <w:style w:type="paragraph" w:styleId="CommentText">
    <w:name w:val="annotation text"/>
    <w:basedOn w:val="Normal"/>
    <w:link w:val="CommentTextChar"/>
    <w:uiPriority w:val="99"/>
    <w:semiHidden/>
    <w:unhideWhenUsed/>
    <w:rsid w:val="00E5790D"/>
    <w:rPr>
      <w:sz w:val="20"/>
      <w:szCs w:val="20"/>
    </w:rPr>
  </w:style>
  <w:style w:type="character" w:customStyle="1" w:styleId="CommentTextChar">
    <w:name w:val="Comment Text Char"/>
    <w:basedOn w:val="DefaultParagraphFont"/>
    <w:link w:val="CommentText"/>
    <w:uiPriority w:val="99"/>
    <w:semiHidden/>
    <w:rsid w:val="00E5790D"/>
    <w:rPr>
      <w:rFonts w:ascii="Cambria" w:eastAsia="MS Mincho" w:hAnsi="Cambria"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E5790D"/>
    <w:rPr>
      <w:b/>
      <w:bCs/>
    </w:rPr>
  </w:style>
  <w:style w:type="character" w:customStyle="1" w:styleId="CommentSubjectChar">
    <w:name w:val="Comment Subject Char"/>
    <w:basedOn w:val="CommentTextChar"/>
    <w:link w:val="CommentSubject"/>
    <w:uiPriority w:val="99"/>
    <w:semiHidden/>
    <w:rsid w:val="00E5790D"/>
    <w:rPr>
      <w:rFonts w:ascii="Cambria" w:eastAsia="MS Mincho" w:hAnsi="Cambria" w:cs="Times New Roman"/>
      <w:b/>
      <w:bCs/>
      <w:sz w:val="20"/>
      <w:szCs w:val="20"/>
      <w:lang w:val="en-GB"/>
    </w:rPr>
  </w:style>
  <w:style w:type="paragraph" w:styleId="BalloonText">
    <w:name w:val="Balloon Text"/>
    <w:basedOn w:val="Normal"/>
    <w:link w:val="BalloonTextChar"/>
    <w:uiPriority w:val="99"/>
    <w:semiHidden/>
    <w:unhideWhenUsed/>
    <w:rsid w:val="00E5790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5790D"/>
    <w:rPr>
      <w:rFonts w:ascii="Segoe UI" w:eastAsia="MS Mincho" w:hAnsi="Segoe UI" w:cs="Segoe UI"/>
      <w:sz w:val="18"/>
      <w:szCs w:val="18"/>
      <w:lang w:val="en-GB"/>
    </w:rPr>
  </w:style>
  <w:style w:type="table" w:styleId="TableGrid">
    <w:name w:val="Table Grid"/>
    <w:basedOn w:val="TableNormal"/>
    <w:uiPriority w:val="39"/>
    <w:rsid w:val="005B7F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83C8D"/>
    <w:pPr>
      <w:tabs>
        <w:tab w:val="center" w:pos="4536"/>
        <w:tab w:val="right" w:pos="9072"/>
      </w:tabs>
    </w:pPr>
  </w:style>
  <w:style w:type="character" w:customStyle="1" w:styleId="HeaderChar">
    <w:name w:val="Header Char"/>
    <w:basedOn w:val="DefaultParagraphFont"/>
    <w:link w:val="Header"/>
    <w:uiPriority w:val="99"/>
    <w:rsid w:val="00283C8D"/>
    <w:rPr>
      <w:rFonts w:ascii="Cambria" w:eastAsia="MS Mincho" w:hAnsi="Cambria" w:cs="Times New Roman"/>
      <w:sz w:val="24"/>
      <w:szCs w:val="24"/>
      <w:lang w:val="en-GB"/>
    </w:rPr>
  </w:style>
  <w:style w:type="paragraph" w:styleId="Footer">
    <w:name w:val="footer"/>
    <w:basedOn w:val="Normal"/>
    <w:link w:val="FooterChar"/>
    <w:uiPriority w:val="99"/>
    <w:unhideWhenUsed/>
    <w:rsid w:val="00283C8D"/>
    <w:pPr>
      <w:tabs>
        <w:tab w:val="center" w:pos="4536"/>
        <w:tab w:val="right" w:pos="9072"/>
      </w:tabs>
    </w:pPr>
  </w:style>
  <w:style w:type="character" w:customStyle="1" w:styleId="FooterChar">
    <w:name w:val="Footer Char"/>
    <w:basedOn w:val="DefaultParagraphFont"/>
    <w:link w:val="Footer"/>
    <w:uiPriority w:val="99"/>
    <w:rsid w:val="00283C8D"/>
    <w:rPr>
      <w:rFonts w:ascii="Cambria" w:eastAsia="MS Mincho" w:hAnsi="Cambria" w:cs="Times New Roman"/>
      <w:sz w:val="24"/>
      <w:szCs w:val="24"/>
      <w:lang w:val="en-GB"/>
    </w:rPr>
  </w:style>
  <w:style w:type="paragraph" w:styleId="Caption">
    <w:name w:val="caption"/>
    <w:basedOn w:val="Normal"/>
    <w:next w:val="Normal"/>
    <w:uiPriority w:val="35"/>
    <w:qFormat/>
    <w:rsid w:val="00283C8D"/>
    <w:rPr>
      <w:b/>
      <w:bCs/>
      <w:sz w:val="20"/>
      <w:szCs w:val="20"/>
    </w:rPr>
  </w:style>
  <w:style w:type="paragraph" w:styleId="NormalWeb">
    <w:name w:val="Normal (Web)"/>
    <w:basedOn w:val="Normal"/>
    <w:uiPriority w:val="99"/>
    <w:unhideWhenUsed/>
    <w:rsid w:val="00283C8D"/>
    <w:pPr>
      <w:spacing w:before="100" w:beforeAutospacing="1" w:after="100" w:afterAutospacing="1"/>
    </w:pPr>
    <w:rPr>
      <w:rFonts w:ascii="Times" w:hAnsi="Times"/>
      <w:sz w:val="20"/>
      <w:szCs w:val="20"/>
    </w:rPr>
  </w:style>
  <w:style w:type="paragraph" w:customStyle="1" w:styleId="Normal1">
    <w:name w:val="Normal1"/>
    <w:rsid w:val="00283C8D"/>
    <w:pPr>
      <w:spacing w:after="0" w:line="276" w:lineRule="auto"/>
    </w:pPr>
    <w:rPr>
      <w:rFonts w:ascii="Arial" w:eastAsia="Arial" w:hAnsi="Arial" w:cs="Arial"/>
      <w:color w:val="000000"/>
      <w:lang w:val="en-GB"/>
    </w:rPr>
  </w:style>
  <w:style w:type="paragraph" w:styleId="FootnoteText">
    <w:name w:val="footnote text"/>
    <w:basedOn w:val="Normal"/>
    <w:link w:val="FootnoteTextChar"/>
    <w:rsid w:val="00EE0997"/>
    <w:rPr>
      <w:rFonts w:ascii="Times New Roman" w:eastAsia="Times New Roman" w:hAnsi="Times New Roman"/>
      <w:sz w:val="20"/>
      <w:szCs w:val="20"/>
      <w:lang w:val="en-US"/>
    </w:rPr>
  </w:style>
  <w:style w:type="character" w:customStyle="1" w:styleId="FootnoteTextChar">
    <w:name w:val="Footnote Text Char"/>
    <w:basedOn w:val="DefaultParagraphFont"/>
    <w:link w:val="FootnoteText"/>
    <w:rsid w:val="00EE0997"/>
    <w:rPr>
      <w:rFonts w:ascii="Times New Roman" w:eastAsia="Times New Roman" w:hAnsi="Times New Roman" w:cs="Times New Roman"/>
      <w:sz w:val="20"/>
      <w:szCs w:val="20"/>
    </w:rPr>
  </w:style>
  <w:style w:type="character" w:styleId="FootnoteReference">
    <w:name w:val="footnote reference"/>
    <w:rsid w:val="00EE0997"/>
    <w:rPr>
      <w:vertAlign w:val="superscript"/>
    </w:rPr>
  </w:style>
  <w:style w:type="character" w:styleId="UnresolvedMention">
    <w:name w:val="Unresolved Mention"/>
    <w:basedOn w:val="DefaultParagraphFont"/>
    <w:uiPriority w:val="99"/>
    <w:semiHidden/>
    <w:unhideWhenUsed/>
    <w:rsid w:val="00C556F8"/>
    <w:rPr>
      <w:color w:val="605E5C"/>
      <w:shd w:val="clear" w:color="auto" w:fill="E1DFDD"/>
    </w:rPr>
  </w:style>
  <w:style w:type="character" w:styleId="FollowedHyperlink">
    <w:name w:val="FollowedHyperlink"/>
    <w:basedOn w:val="DefaultParagraphFont"/>
    <w:uiPriority w:val="99"/>
    <w:semiHidden/>
    <w:unhideWhenUsed/>
    <w:rsid w:val="003279D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unep-aewa.org/sites/default/files/document/aewa_stc_12_12_population_delineations_rev1_0.pdf" TargetMode="External"/><Relationship Id="rId21" Type="http://schemas.openxmlformats.org/officeDocument/2006/relationships/hyperlink" Target="https://euring.org/edb/species-maps/sp06540.htm" TargetMode="External"/><Relationship Id="rId42" Type="http://schemas.openxmlformats.org/officeDocument/2006/relationships/hyperlink" Target="https://www2.dmu.dk/Pub/FR721.pdf" TargetMode="External"/><Relationship Id="rId63" Type="http://schemas.openxmlformats.org/officeDocument/2006/relationships/hyperlink" Target="http://datazone.birdlife.org/userfiles/file/Species/erlob/supplementarypdfs/22694837_alle_alle.pdf" TargetMode="External"/><Relationship Id="rId84" Type="http://schemas.openxmlformats.org/officeDocument/2006/relationships/hyperlink" Target="https://static-content.springer.com/esm/art%3A10.1007%2Fs00300-012-1168-5/MediaObjects/300_2012_1168_MOESM1_ESM.pdf" TargetMode="External"/><Relationship Id="rId138" Type="http://schemas.openxmlformats.org/officeDocument/2006/relationships/hyperlink" Target="https://www.unep-aewa.org/en/document/conclusions-viii-international-spoonbill-workshop" TargetMode="External"/><Relationship Id="rId107" Type="http://schemas.openxmlformats.org/officeDocument/2006/relationships/image" Target="media/image28.png"/><Relationship Id="rId11" Type="http://schemas.openxmlformats.org/officeDocument/2006/relationships/hyperlink" Target="http://jncc.defra.gov.uk/pdf/UKSPA3_EiderSomateriam.mollissima(non-breeding).pdf" TargetMode="External"/><Relationship Id="rId32" Type="http://schemas.openxmlformats.org/officeDocument/2006/relationships/hyperlink" Target="https://www.unep-aewa.org/sites/default/files/document/mop3_16_new_species_0.pdf" TargetMode="External"/><Relationship Id="rId53" Type="http://schemas.openxmlformats.org/officeDocument/2006/relationships/hyperlink" Target="https://www.hbw.com/node/54059" TargetMode="External"/><Relationship Id="rId74" Type="http://schemas.openxmlformats.org/officeDocument/2006/relationships/image" Target="media/image15.png"/><Relationship Id="rId128" Type="http://schemas.openxmlformats.org/officeDocument/2006/relationships/hyperlink" Target="http://seatrack.seapop.no/map/" TargetMode="External"/><Relationship Id="rId149" Type="http://schemas.openxmlformats.org/officeDocument/2006/relationships/image" Target="media/image39.png"/><Relationship Id="rId5" Type="http://schemas.openxmlformats.org/officeDocument/2006/relationships/webSettings" Target="webSettings.xml"/><Relationship Id="rId95" Type="http://schemas.openxmlformats.org/officeDocument/2006/relationships/hyperlink" Target="http://seatrack.seapop.no/map/" TargetMode="External"/><Relationship Id="rId22" Type="http://schemas.openxmlformats.org/officeDocument/2006/relationships/hyperlink" Target="http://seatrack.seapop.no/map/" TargetMode="External"/><Relationship Id="rId27" Type="http://schemas.openxmlformats.org/officeDocument/2006/relationships/hyperlink" Target="https://www.cell.com/cms/10.1016/j.cub.2017.11.009/attachment/9aa8b4ed-fcf4-4c9f-917e-633094b7204f/mmc1.pdf" TargetMode="External"/><Relationship Id="rId43" Type="http://schemas.openxmlformats.org/officeDocument/2006/relationships/hyperlink" Target="https://www.wetlands.org/download/1305/" TargetMode="External"/><Relationship Id="rId48" Type="http://schemas.openxmlformats.org/officeDocument/2006/relationships/hyperlink" Target="https://www.hbw.com/species/razorbill-alca-torda" TargetMode="External"/><Relationship Id="rId64" Type="http://schemas.openxmlformats.org/officeDocument/2006/relationships/hyperlink" Target="http://datazone.birdlife.org/userfiles/file/Species/erlob/supplementarypdfs/22694837_alle_alle.pdf" TargetMode="External"/><Relationship Id="rId69" Type="http://schemas.openxmlformats.org/officeDocument/2006/relationships/image" Target="media/image11.png"/><Relationship Id="rId113" Type="http://schemas.openxmlformats.org/officeDocument/2006/relationships/hyperlink" Target="http://seatrack.seapop.no/map/?species=alle_alle&amp;?colony=franz%20josef%20land" TargetMode="External"/><Relationship Id="rId118" Type="http://schemas.openxmlformats.org/officeDocument/2006/relationships/hyperlink" Target="https://www.researchgate.net/publication/276266711_The_subspecies_of_Guillemot_on_the_British_List" TargetMode="External"/><Relationship Id="rId134" Type="http://schemas.openxmlformats.org/officeDocument/2006/relationships/hyperlink" Target="mailto:jkralj@hazu.hr" TargetMode="External"/><Relationship Id="rId139" Type="http://schemas.openxmlformats.org/officeDocument/2006/relationships/hyperlink" Target="https://www.researchgate.net/publication/333658640_Post-breeding_dispersion_and_migratory_routes_of_Dalmatian_Pelican_Pelecanus_crispus_Great_Cormorant_Phalacrocorax_carbo_and_Eurasian_Spoonbill_Platalea_leucorodia_from_the_North_of_Sinoe_Lagoon_Danub" TargetMode="External"/><Relationship Id="rId80" Type="http://schemas.openxmlformats.org/officeDocument/2006/relationships/hyperlink" Target="https://rc.ku.dk/publikationer/traekfugleatlas/Greenland_DOFT_2003_1_1.pdf" TargetMode="External"/><Relationship Id="rId85" Type="http://schemas.openxmlformats.org/officeDocument/2006/relationships/hyperlink" Target="https://link.springer.com/article/10.1007/s00300-014-1500-3" TargetMode="External"/><Relationship Id="rId150" Type="http://schemas.openxmlformats.org/officeDocument/2006/relationships/footer" Target="footer1.xml"/><Relationship Id="rId12" Type="http://schemas.openxmlformats.org/officeDocument/2006/relationships/hyperlink" Target="http://jncc.defra.gov.uk/page-7309" TargetMode="External"/><Relationship Id="rId17" Type="http://schemas.openxmlformats.org/officeDocument/2006/relationships/hyperlink" Target="http://jncc.defra.gov.uk/page-1770" TargetMode="External"/><Relationship Id="rId33" Type="http://schemas.openxmlformats.org/officeDocument/2006/relationships/hyperlink" Target="https://www.unep-aewa.org/sites/default/files/document/mop3_12_guidance_biographical_population_waterbird_0.pdf" TargetMode="External"/><Relationship Id="rId38" Type="http://schemas.openxmlformats.org/officeDocument/2006/relationships/hyperlink" Target="https://www.wetlands.org/download/1305/" TargetMode="External"/><Relationship Id="rId59" Type="http://schemas.openxmlformats.org/officeDocument/2006/relationships/hyperlink" Target="https://www.researchgate.net/publication/260114863_Weak_population_genetic_differentiation_in_the_most_numerous_Arctic_seabird_the_little_auk" TargetMode="External"/><Relationship Id="rId103" Type="http://schemas.openxmlformats.org/officeDocument/2006/relationships/image" Target="media/image24.png"/><Relationship Id="rId108" Type="http://schemas.openxmlformats.org/officeDocument/2006/relationships/hyperlink" Target="https://www.unep-aewa.org/sites/default/files/document/aewa_stc_12_12_population_delineations_rev1_0.pdf" TargetMode="External"/><Relationship Id="rId124" Type="http://schemas.openxmlformats.org/officeDocument/2006/relationships/hyperlink" Target="https://www.wetlands.org/download/1305/" TargetMode="External"/><Relationship Id="rId129" Type="http://schemas.openxmlformats.org/officeDocument/2006/relationships/image" Target="media/image31.png"/><Relationship Id="rId54" Type="http://schemas.openxmlformats.org/officeDocument/2006/relationships/hyperlink" Target="https://onlinelibrary.wiley.com/doi/pdf/10.1111/ddi.12105" TargetMode="External"/><Relationship Id="rId70" Type="http://schemas.openxmlformats.org/officeDocument/2006/relationships/hyperlink" Target="http://seatrack.seapop.no/map/" TargetMode="External"/><Relationship Id="rId75" Type="http://schemas.openxmlformats.org/officeDocument/2006/relationships/image" Target="media/image16.png"/><Relationship Id="rId91" Type="http://schemas.openxmlformats.org/officeDocument/2006/relationships/hyperlink" Target="https://www.researchgate.net/publication/305445880_Joint_Norwegian-Russian_environmental_status_2013_Report_on_the_Barents_Sea_Ecosystem_Part_II_-_Complete_Report" TargetMode="External"/><Relationship Id="rId96" Type="http://schemas.openxmlformats.org/officeDocument/2006/relationships/image" Target="media/image18.png"/><Relationship Id="rId140" Type="http://schemas.openxmlformats.org/officeDocument/2006/relationships/hyperlink" Target="https://www.researchgate.net/publication/235938060_Movements_of_Immature_Eurasian_Spoonbills_Platalea_leucorodia_from_the_Breeding_Grounds_of_the_Eastern_Metapopulation_In_the_Pannonian_Basin" TargetMode="External"/><Relationship Id="rId145" Type="http://schemas.openxmlformats.org/officeDocument/2006/relationships/hyperlink" Target="https://www.unep-aewa.org/sites/default/files/publication/ssap_eurasian_spoonbill_ts35_text_0.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projectpuffin.audubon.org/sites/g/files/amh646/f/static_pages/attachments/fayetetal2017cbmulticolonypuffin.pdf" TargetMode="External"/><Relationship Id="rId28" Type="http://schemas.openxmlformats.org/officeDocument/2006/relationships/hyperlink" Target="https://www.unep-aewa.org/sites/default/files/document/mop3_16_new_species_0.pdf" TargetMode="External"/><Relationship Id="rId49" Type="http://schemas.openxmlformats.org/officeDocument/2006/relationships/hyperlink" Target="https://euring.org/edb/species-maps/sp06360.htm" TargetMode="External"/><Relationship Id="rId114" Type="http://schemas.openxmlformats.org/officeDocument/2006/relationships/hyperlink" Target="https://www.tandfonline.com/doi/full/10.1080/00063657.2015.1006164" TargetMode="External"/><Relationship Id="rId119" Type="http://schemas.openxmlformats.org/officeDocument/2006/relationships/hyperlink" Target="https://www.unep-aewa.org/sites/default/files/document/aewa_stc_12_12_population_delineations_rev1_0.pdf" TargetMode="External"/><Relationship Id="rId44" Type="http://schemas.openxmlformats.org/officeDocument/2006/relationships/hyperlink" Target="https://www.researchgate.net/publication/305445880_Joint_Norwegian-Russian_environmental_status_2013_Report_on_the_Barents_Sea_Ecosystem_Part_II_-_Complete_Report" TargetMode="External"/><Relationship Id="rId60" Type="http://schemas.openxmlformats.org/officeDocument/2006/relationships/hyperlink" Target="http://www.seapop.no/en/seatrack/" TargetMode="External"/><Relationship Id="rId65" Type="http://schemas.openxmlformats.org/officeDocument/2006/relationships/hyperlink" Target="https://doi.org/10.2173/bna.701" TargetMode="External"/><Relationship Id="rId81" Type="http://schemas.openxmlformats.org/officeDocument/2006/relationships/hyperlink" Target="https://euring.org/edb/species-maps/sp06350.htm" TargetMode="External"/><Relationship Id="rId86" Type="http://schemas.openxmlformats.org/officeDocument/2006/relationships/hyperlink" Target="https://birdsna.org/Species-Account/bna/species/thbmur/demography" TargetMode="External"/><Relationship Id="rId130" Type="http://schemas.openxmlformats.org/officeDocument/2006/relationships/image" Target="media/image32.png"/><Relationship Id="rId135" Type="http://schemas.openxmlformats.org/officeDocument/2006/relationships/hyperlink" Target="mailto:champagnon@tourduvalat.org" TargetMode="External"/><Relationship Id="rId151"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4.wmf"/><Relationship Id="rId39" Type="http://schemas.openxmlformats.org/officeDocument/2006/relationships/hyperlink" Target="http://datazone.birdlife.org/userfiles/file/Species/erlob/supplementarypdfs/22694861_cepphus_grylle.pdf" TargetMode="External"/><Relationship Id="rId109" Type="http://schemas.openxmlformats.org/officeDocument/2006/relationships/hyperlink" Target="https://www.unep-aewa.org/sites/default/files/document/aewa_stc_12_12_population_delineations_rev1_0.pdf" TargetMode="External"/><Relationship Id="rId34" Type="http://schemas.openxmlformats.org/officeDocument/2006/relationships/hyperlink" Target="https://www.hbw.com/species/black-guillemot-cepphus-grylle" TargetMode="External"/><Relationship Id="rId50" Type="http://schemas.openxmlformats.org/officeDocument/2006/relationships/hyperlink" Target="http://www.unep-aewa.org/sites/default/files/document/res3_2_biogeographical_populations_0.pdf" TargetMode="External"/><Relationship Id="rId55" Type="http://schemas.openxmlformats.org/officeDocument/2006/relationships/hyperlink" Target="http://www.seapop.no/en/seatrack/" TargetMode="External"/><Relationship Id="rId76" Type="http://schemas.openxmlformats.org/officeDocument/2006/relationships/hyperlink" Target="https://www.hbw.com/species/thick-billed-murre-uria-lomvia" TargetMode="External"/><Relationship Id="rId97" Type="http://schemas.openxmlformats.org/officeDocument/2006/relationships/hyperlink" Target="http://seatrack.seapop.no/map/" TargetMode="External"/><Relationship Id="rId104" Type="http://schemas.openxmlformats.org/officeDocument/2006/relationships/image" Target="media/image25.png"/><Relationship Id="rId120" Type="http://schemas.openxmlformats.org/officeDocument/2006/relationships/hyperlink" Target="https://www.wetlands.org/download/1305/" TargetMode="External"/><Relationship Id="rId125" Type="http://schemas.openxmlformats.org/officeDocument/2006/relationships/hyperlink" Target="http://datazone.birdlife.org/userfiles/file/Species/erlob/supplementarypdfs/22694841_uria_aalge.pdf" TargetMode="External"/><Relationship Id="rId141" Type="http://schemas.openxmlformats.org/officeDocument/2006/relationships/hyperlink" Target="https://www.researchgate.net/publication/258883342_Proceedings_VII_Eurosite_Spoonbill_Workshop" TargetMode="External"/><Relationship Id="rId146"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image" Target="media/image12.png"/><Relationship Id="rId92" Type="http://schemas.openxmlformats.org/officeDocument/2006/relationships/hyperlink" Target="http://datazone.birdlife.org/userfiles/file/Species/erlob/supplementarypdfs/22694847_uria_lomvia.pdf" TargetMode="Externa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hyperlink" Target="https://rc.ku.dk/publikationer/traekfugleatlas/Greenland_DOFT_2003_1_1.pdf" TargetMode="External"/><Relationship Id="rId40" Type="http://schemas.openxmlformats.org/officeDocument/2006/relationships/hyperlink" Target="https://www.wetlands.org/download/1305/" TargetMode="External"/><Relationship Id="rId45" Type="http://schemas.openxmlformats.org/officeDocument/2006/relationships/image" Target="media/image9.png"/><Relationship Id="rId66" Type="http://schemas.openxmlformats.org/officeDocument/2006/relationships/hyperlink" Target="https://doi.org/10.2173/bna.701" TargetMode="External"/><Relationship Id="rId87" Type="http://schemas.openxmlformats.org/officeDocument/2006/relationships/hyperlink" Target="https://www.int-res.com/articles/meps2013/472/m472p287.pdf" TargetMode="External"/><Relationship Id="rId110" Type="http://schemas.openxmlformats.org/officeDocument/2006/relationships/hyperlink" Target="https://www.dof.dk/images/om_dof/publikationer/doft/dokumenter/doft_1996_3_5.pdf" TargetMode="External"/><Relationship Id="rId115" Type="http://schemas.openxmlformats.org/officeDocument/2006/relationships/hyperlink" Target="https://www.researchgate.net/profile/Roel_May/publication/235983604_Inter-breeding_movements_of_common_guillemots_Uria_aalge_suggest_the_Barents_Sea_is_an_important_staging_and_wintering_area/links/00b495200c8172ef67000000.pdf" TargetMode="External"/><Relationship Id="rId131" Type="http://schemas.openxmlformats.org/officeDocument/2006/relationships/image" Target="media/image33.png"/><Relationship Id="rId136" Type="http://schemas.openxmlformats.org/officeDocument/2006/relationships/image" Target="media/image36.png"/><Relationship Id="rId61" Type="http://schemas.openxmlformats.org/officeDocument/2006/relationships/hyperlink" Target="http://datazone.birdlife.org/userfiles/file/Species/erlob/supplementarypdfs/22694837_alle_alle.pdf" TargetMode="External"/><Relationship Id="rId82" Type="http://schemas.openxmlformats.org/officeDocument/2006/relationships/hyperlink" Target="https://birdsna.org/Species-Account/bna/species/thbmur/distribution" TargetMode="External"/><Relationship Id="rId152"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hyperlink" Target="https://app.bto.org/webs-reporting/" TargetMode="External"/><Relationship Id="rId30" Type="http://schemas.openxmlformats.org/officeDocument/2006/relationships/hyperlink" Target="http://seatrack.seapop.no/map/" TargetMode="External"/><Relationship Id="rId35" Type="http://schemas.openxmlformats.org/officeDocument/2006/relationships/hyperlink" Target="https://birdsna.org/Species-Account/bna/species/blkgui/systematics" TargetMode="External"/><Relationship Id="rId56" Type="http://schemas.openxmlformats.org/officeDocument/2006/relationships/hyperlink" Target="https://euring.org/edb/species-maps/sp06470.htm" TargetMode="External"/><Relationship Id="rId77" Type="http://schemas.openxmlformats.org/officeDocument/2006/relationships/hyperlink" Target="https://www.ncbi.nlm.nih.gov/pmc/articles/PMC3973664/" TargetMode="External"/><Relationship Id="rId100" Type="http://schemas.openxmlformats.org/officeDocument/2006/relationships/image" Target="media/image21.png"/><Relationship Id="rId105" Type="http://schemas.openxmlformats.org/officeDocument/2006/relationships/image" Target="media/image26.png"/><Relationship Id="rId126" Type="http://schemas.openxmlformats.org/officeDocument/2006/relationships/image" Target="media/image29.png"/><Relationship Id="rId147" Type="http://schemas.openxmlformats.org/officeDocument/2006/relationships/hyperlink" Target="http://criticalsites.wetlands.org/en/species/22697555?zoom=2&amp;lat=46.437856895024204&amp;lng=-31.289062500000004&amp;view=map" TargetMode="External"/><Relationship Id="rId8" Type="http://schemas.openxmlformats.org/officeDocument/2006/relationships/hyperlink" Target="https://www.unep-aewa.org/sites/default/files/document/aewa_mop7_11_tc_en.pdf" TargetMode="External"/><Relationship Id="rId51" Type="http://schemas.openxmlformats.org/officeDocument/2006/relationships/hyperlink" Target="http://www.unep-aewa.org/sites/default/files/document/mop3_12_guidance_biographical_population_waterbird_0.pdf" TargetMode="External"/><Relationship Id="rId72" Type="http://schemas.openxmlformats.org/officeDocument/2006/relationships/image" Target="media/image13.png"/><Relationship Id="rId93" Type="http://schemas.openxmlformats.org/officeDocument/2006/relationships/hyperlink" Target="https://www.miljodirektoratet.no/Documents/publikasjoner/M396/M396.pdf" TargetMode="External"/><Relationship Id="rId98" Type="http://schemas.openxmlformats.org/officeDocument/2006/relationships/image" Target="media/image19.png"/><Relationship Id="rId121" Type="http://schemas.openxmlformats.org/officeDocument/2006/relationships/hyperlink" Target="http://datazone.birdlife.org/userfiles/file/Species/erlob/supplementarypdfs/22694841_uria_aalge.pdf" TargetMode="External"/><Relationship Id="rId142" Type="http://schemas.openxmlformats.org/officeDocument/2006/relationships/hyperlink" Target="https://www.researchgate.net/publication/258883342_Proceedings_VII_Eurosite_Spoonbill_Workshop" TargetMode="External"/><Relationship Id="rId3" Type="http://schemas.openxmlformats.org/officeDocument/2006/relationships/styles" Target="styles.xml"/><Relationship Id="rId25" Type="http://schemas.openxmlformats.org/officeDocument/2006/relationships/hyperlink" Target="https://birdsna.org/Species-Account/bna/species/atlpuf/demography" TargetMode="External"/><Relationship Id="rId46" Type="http://schemas.openxmlformats.org/officeDocument/2006/relationships/hyperlink" Target="https://www.hbw.com/species/razorbill-alca-torda" TargetMode="External"/><Relationship Id="rId67" Type="http://schemas.openxmlformats.org/officeDocument/2006/relationships/hyperlink" Target="https://www.researchgate.net/publication/305445880_Joint_Norwegian-Russian_environmental_status_2013_Report_on_the_Barents_Sea_Ecosystem_Part_II_-_Complete_Report" TargetMode="External"/><Relationship Id="rId116" Type="http://schemas.openxmlformats.org/officeDocument/2006/relationships/hyperlink" Target="http://datazone.birdlife.org/userfiles/file/Species/erlob/supplementarypdfs/22694841_uria_aalge.pdf" TargetMode="External"/><Relationship Id="rId137" Type="http://schemas.openxmlformats.org/officeDocument/2006/relationships/hyperlink" Target="http://criticalsites.wetlands.org/en" TargetMode="External"/><Relationship Id="rId20" Type="http://schemas.openxmlformats.org/officeDocument/2006/relationships/image" Target="media/image6.png"/><Relationship Id="rId41" Type="http://schemas.openxmlformats.org/officeDocument/2006/relationships/hyperlink" Target="https://www.researchgate.net/publication/305445880_Joint_Norwegian-Russian_environmental_status_2013_Report_on_the_Barents_Sea_Ecosystem_Part_II_-_Complete_Report" TargetMode="External"/><Relationship Id="rId62" Type="http://schemas.openxmlformats.org/officeDocument/2006/relationships/hyperlink" Target="https://www.hbw.com/species/little-auk-alle-alle" TargetMode="External"/><Relationship Id="rId83" Type="http://schemas.openxmlformats.org/officeDocument/2006/relationships/hyperlink" Target="http://www.mun.ca/psychology/montevecchi/publications/recent_pubs/Frederiksen_et_al_2016.pdf" TargetMode="External"/><Relationship Id="rId88" Type="http://schemas.openxmlformats.org/officeDocument/2006/relationships/hyperlink" Target="https://www.hbw.com/species/thick-billed-murre-uria-lomvia" TargetMode="External"/><Relationship Id="rId111" Type="http://schemas.openxmlformats.org/officeDocument/2006/relationships/hyperlink" Target="https://bioone.org/journals/ardea/volume-98/issue-2/078.098.0206/Connectivity-and-Age-Distribution-of-the-Baltic-Common-Guillemot-iUria/10.5253/078.098.0206.short" TargetMode="External"/><Relationship Id="rId132" Type="http://schemas.openxmlformats.org/officeDocument/2006/relationships/image" Target="media/image34.png"/><Relationship Id="rId153" Type="http://schemas.openxmlformats.org/officeDocument/2006/relationships/theme" Target="theme/theme1.xml"/><Relationship Id="rId15" Type="http://schemas.openxmlformats.org/officeDocument/2006/relationships/hyperlink" Target="http://www.jncc.gov.uk/page-1412" TargetMode="External"/><Relationship Id="rId36" Type="http://schemas.openxmlformats.org/officeDocument/2006/relationships/hyperlink" Target="https://euring.org/edb/species-maps/sp06380.htm" TargetMode="External"/><Relationship Id="rId57" Type="http://schemas.openxmlformats.org/officeDocument/2006/relationships/hyperlink" Target="https://www.hbw.com/node/54059" TargetMode="External"/><Relationship Id="rId106" Type="http://schemas.openxmlformats.org/officeDocument/2006/relationships/image" Target="media/image27.png"/><Relationship Id="rId127" Type="http://schemas.openxmlformats.org/officeDocument/2006/relationships/image" Target="media/image30.png"/><Relationship Id="rId10" Type="http://schemas.openxmlformats.org/officeDocument/2006/relationships/image" Target="media/image1.jpeg"/><Relationship Id="rId31" Type="http://schemas.openxmlformats.org/officeDocument/2006/relationships/image" Target="media/image8.png"/><Relationship Id="rId52" Type="http://schemas.openxmlformats.org/officeDocument/2006/relationships/image" Target="media/image10.png"/><Relationship Id="rId73" Type="http://schemas.openxmlformats.org/officeDocument/2006/relationships/image" Target="media/image14.png"/><Relationship Id="rId78" Type="http://schemas.openxmlformats.org/officeDocument/2006/relationships/hyperlink" Target="http://seatrack.seapop.no/map/" TargetMode="External"/><Relationship Id="rId94" Type="http://schemas.openxmlformats.org/officeDocument/2006/relationships/image" Target="media/image17.png"/><Relationship Id="rId99" Type="http://schemas.openxmlformats.org/officeDocument/2006/relationships/image" Target="media/image20.png"/><Relationship Id="rId101" Type="http://schemas.openxmlformats.org/officeDocument/2006/relationships/image" Target="media/image22.png"/><Relationship Id="rId122" Type="http://schemas.openxmlformats.org/officeDocument/2006/relationships/hyperlink" Target="https://www.miljodirektoratet.no/Documents/publikasjoner/M396/M396.pdf" TargetMode="External"/><Relationship Id="rId143" Type="http://schemas.openxmlformats.org/officeDocument/2006/relationships/hyperlink" Target="https://www.researchgate.net/publication/304462770_Migration_routes_and_stopover_sites_of_the_Eurasian_Spoonbill_Platalea_leucorodia_between_the_Carpathian_Basin_and_wintering_areas" TargetMode="External"/><Relationship Id="rId148"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hyperlink" Target="https://www.unep-aewa.org/en/document/adoption-and-amendments-definitions-and-interpretation-terms-used-context-table-1-aewa-0" TargetMode="External"/><Relationship Id="rId26" Type="http://schemas.openxmlformats.org/officeDocument/2006/relationships/hyperlink" Target="https://www.hbw.com/species/atlantic-puffin-fratercula-arctica" TargetMode="External"/><Relationship Id="rId47" Type="http://schemas.openxmlformats.org/officeDocument/2006/relationships/hyperlink" Target="https://www.unep-aewa.org/sites/default/files/document/mop3_12_guidance_biographical_population_waterbird_0.pdf" TargetMode="External"/><Relationship Id="rId68" Type="http://schemas.openxmlformats.org/officeDocument/2006/relationships/hyperlink" Target="https://www.rug.nl/research/portal/files/66571453/1244_3343_1_PB.pdf" TargetMode="External"/><Relationship Id="rId89" Type="http://schemas.openxmlformats.org/officeDocument/2006/relationships/hyperlink" Target="http://datazone.birdlife.org/userfiles/file/Species/erlob/supplementarypdfs/22694847_uria_lomvia.pdf" TargetMode="External"/><Relationship Id="rId112" Type="http://schemas.openxmlformats.org/officeDocument/2006/relationships/hyperlink" Target="https://www.dof.dk/images/om_dof/publikationer/doft/dokumenter/doft_1996_3_5.pdf" TargetMode="External"/><Relationship Id="rId133" Type="http://schemas.openxmlformats.org/officeDocument/2006/relationships/image" Target="media/image35.png"/><Relationship Id="rId16" Type="http://schemas.openxmlformats.org/officeDocument/2006/relationships/image" Target="media/image3.jpeg"/><Relationship Id="rId37" Type="http://schemas.openxmlformats.org/officeDocument/2006/relationships/hyperlink" Target="https://birdsna.org/Species-Account/bna/species/blkgui/systematics" TargetMode="External"/><Relationship Id="rId58" Type="http://schemas.openxmlformats.org/officeDocument/2006/relationships/hyperlink" Target="https://doi.org/10.2173/bna.701" TargetMode="External"/><Relationship Id="rId79" Type="http://schemas.openxmlformats.org/officeDocument/2006/relationships/hyperlink" Target="http://www.mun.ca/psychology/montevecchi/publications/recent_pubs/Frederiksen_et_al_2016.pdf" TargetMode="External"/><Relationship Id="rId102" Type="http://schemas.openxmlformats.org/officeDocument/2006/relationships/image" Target="media/image23.png"/><Relationship Id="rId123" Type="http://schemas.openxmlformats.org/officeDocument/2006/relationships/hyperlink" Target="https://www.unep-aewa.org/en/document/adoption-and-amendments-definitions-and-interpretation-terms-used-context-table-1-aewa-0" TargetMode="External"/><Relationship Id="rId144" Type="http://schemas.openxmlformats.org/officeDocument/2006/relationships/hyperlink" Target="https://www.degruyter.com/downloadpdf/j/orhu.2017.25.issue-1/orhu-2017-0001/orhu-2017-0001.pdf" TargetMode="External"/><Relationship Id="rId90" Type="http://schemas.openxmlformats.org/officeDocument/2006/relationships/hyperlink" Target="https://link.springer.com/article/10.1007/s00300-014-1500-3"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jncc.gov.uk/page-1412" TargetMode="External"/><Relationship Id="rId2" Type="http://schemas.openxmlformats.org/officeDocument/2006/relationships/hyperlink" Target="http://jncc.defra.gov.uk/docs/The%20status%20of%20Goosanders%20in%20the%20UK%20-%20final%20version%20for%20SPAR%20SWG%20(16Feb15).doc" TargetMode="External"/><Relationship Id="rId1" Type="http://schemas.openxmlformats.org/officeDocument/2006/relationships/hyperlink" Target="https://www.unep-aewa.org/sites/default/files/document/mop3_12_guidance_biographical_population_waterbird_0.pdf" TargetMode="External"/><Relationship Id="rId5" Type="http://schemas.openxmlformats.org/officeDocument/2006/relationships/hyperlink" Target="http://blx1.bto.org/webs-reporting" TargetMode="External"/><Relationship Id="rId4" Type="http://schemas.openxmlformats.org/officeDocument/2006/relationships/hyperlink" Target="http://wpe.wetland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437278-3714-4A4E-9986-5F3634EECD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58</Pages>
  <Words>14169</Words>
  <Characters>80766</Characters>
  <Application>Microsoft Office Word</Application>
  <DocSecurity>0</DocSecurity>
  <Lines>673</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Nina Mikander (UNEP/AEWA Secretariat)</dc:creator>
  <cp:keywords/>
  <dc:description/>
  <cp:lastModifiedBy>Jeannine Dicken</cp:lastModifiedBy>
  <cp:revision>4</cp:revision>
  <cp:lastPrinted>2019-11-12T09:29:00Z</cp:lastPrinted>
  <dcterms:created xsi:type="dcterms:W3CDTF">2019-11-12T09:28:00Z</dcterms:created>
  <dcterms:modified xsi:type="dcterms:W3CDTF">2019-11-12T11:21:00Z</dcterms:modified>
</cp:coreProperties>
</file>