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A1596" w14:textId="77777777" w:rsidR="001F191B" w:rsidRDefault="001F191B" w:rsidP="001B4570">
      <w:pPr>
        <w:jc w:val="center"/>
        <w:rPr>
          <w:rFonts w:ascii="Times New Roman" w:hAnsi="Times New Roman" w:cs="Times New Roman"/>
          <w:b/>
        </w:rPr>
      </w:pPr>
    </w:p>
    <w:p w14:paraId="5A03074F" w14:textId="73787985" w:rsidR="00E81FE9" w:rsidRPr="001B4570" w:rsidRDefault="00246D2F" w:rsidP="001B4570">
      <w:pPr>
        <w:jc w:val="center"/>
        <w:rPr>
          <w:rFonts w:ascii="Times New Roman" w:hAnsi="Times New Roman" w:cs="Times New Roman"/>
          <w:b/>
        </w:rPr>
      </w:pPr>
      <w:r>
        <w:rPr>
          <w:rFonts w:ascii="Times New Roman" w:hAnsi="Times New Roman" w:cs="Times New Roman"/>
          <w:b/>
        </w:rPr>
        <w:t xml:space="preserve">REPORT OF THE </w:t>
      </w:r>
      <w:r w:rsidR="00A63E12" w:rsidRPr="00A63E12">
        <w:rPr>
          <w:rFonts w:ascii="Times New Roman" w:hAnsi="Times New Roman" w:cs="Times New Roman"/>
          <w:b/>
        </w:rPr>
        <w:t>11</w:t>
      </w:r>
      <w:r w:rsidR="00A63E12" w:rsidRPr="00A63E12">
        <w:rPr>
          <w:rFonts w:ascii="Times New Roman" w:hAnsi="Times New Roman" w:cs="Times New Roman"/>
          <w:b/>
          <w:vertAlign w:val="superscript"/>
        </w:rPr>
        <w:t>th</w:t>
      </w:r>
      <w:r w:rsidR="00A63E12" w:rsidRPr="00A63E12">
        <w:rPr>
          <w:rFonts w:ascii="Times New Roman" w:hAnsi="Times New Roman" w:cs="Times New Roman"/>
          <w:b/>
        </w:rPr>
        <w:t xml:space="preserve"> MEETING OF THE AEWA STANDING COMMITTEE</w:t>
      </w:r>
      <w:r>
        <w:rPr>
          <w:rStyle w:val="FootnoteReference"/>
          <w:rFonts w:ascii="Times New Roman" w:hAnsi="Times New Roman" w:cs="Times New Roman"/>
          <w:b/>
        </w:rPr>
        <w:footnoteReference w:id="1"/>
      </w:r>
    </w:p>
    <w:p w14:paraId="493B3870" w14:textId="7951B88F" w:rsidR="007B71EF" w:rsidRPr="001B4570" w:rsidRDefault="00A63E12" w:rsidP="001B4570">
      <w:pPr>
        <w:jc w:val="center"/>
        <w:rPr>
          <w:rFonts w:ascii="Times New Roman" w:hAnsi="Times New Roman" w:cs="Times New Roman"/>
          <w:i/>
          <w:lang w:val="en-US"/>
        </w:rPr>
      </w:pPr>
      <w:r w:rsidRPr="001B4570">
        <w:rPr>
          <w:rFonts w:ascii="Times New Roman" w:hAnsi="Times New Roman" w:cs="Times New Roman"/>
          <w:i/>
          <w:lang w:val="en-US"/>
        </w:rPr>
        <w:t xml:space="preserve">14 November 2015, </w:t>
      </w:r>
      <w:r w:rsidR="00BA6B3F" w:rsidRPr="001B4570">
        <w:rPr>
          <w:rFonts w:ascii="Times New Roman" w:hAnsi="Times New Roman" w:cs="Times New Roman"/>
          <w:i/>
          <w:lang w:val="en-US"/>
        </w:rPr>
        <w:t xml:space="preserve">Bonn, Germany </w:t>
      </w:r>
    </w:p>
    <w:p w14:paraId="3DF03860" w14:textId="77777777" w:rsidR="00E81FE9" w:rsidRPr="001B4570" w:rsidRDefault="00E81FE9" w:rsidP="001B4570">
      <w:pPr>
        <w:jc w:val="center"/>
        <w:rPr>
          <w:rFonts w:ascii="Times New Roman" w:hAnsi="Times New Roman" w:cs="Times New Roman"/>
          <w:i/>
          <w:lang w:val="en-US"/>
        </w:rPr>
      </w:pPr>
    </w:p>
    <w:p w14:paraId="6D935FDB" w14:textId="77777777" w:rsidR="00BA6B3F" w:rsidRPr="001B4570" w:rsidRDefault="00BA6B3F" w:rsidP="007B71EF">
      <w:pPr>
        <w:rPr>
          <w:rFonts w:ascii="Times New Roman" w:hAnsi="Times New Roman" w:cs="Times New Roman"/>
          <w:lang w:val="en-US"/>
        </w:rPr>
      </w:pPr>
    </w:p>
    <w:p w14:paraId="54CEABE5" w14:textId="6D9FDDE1" w:rsidR="00263565" w:rsidRPr="00944FFB" w:rsidRDefault="00F278D8" w:rsidP="007B71EF">
      <w:pPr>
        <w:rPr>
          <w:rFonts w:ascii="Times New Roman" w:hAnsi="Times New Roman" w:cs="Times New Roman"/>
          <w:b/>
        </w:rPr>
      </w:pPr>
      <w:r w:rsidRPr="001B4570">
        <w:rPr>
          <w:rFonts w:ascii="Times New Roman" w:hAnsi="Times New Roman" w:cs="Times New Roman"/>
          <w:b/>
          <w:lang w:val="en-US"/>
        </w:rPr>
        <w:t xml:space="preserve">Agenda item </w:t>
      </w:r>
      <w:r w:rsidR="00263565" w:rsidRPr="001B4570">
        <w:rPr>
          <w:rFonts w:ascii="Times New Roman" w:hAnsi="Times New Roman" w:cs="Times New Roman"/>
          <w:b/>
          <w:lang w:val="en-US"/>
        </w:rPr>
        <w:t>1.</w:t>
      </w:r>
      <w:r w:rsidRPr="001B4570">
        <w:rPr>
          <w:rFonts w:ascii="Times New Roman" w:hAnsi="Times New Roman" w:cs="Times New Roman"/>
          <w:b/>
          <w:lang w:val="en-US"/>
        </w:rPr>
        <w:t xml:space="preserve"> </w:t>
      </w:r>
      <w:r w:rsidR="00263565" w:rsidRPr="001B4570">
        <w:rPr>
          <w:rFonts w:ascii="Times New Roman" w:hAnsi="Times New Roman" w:cs="Times New Roman"/>
          <w:b/>
          <w:lang w:val="en-US"/>
        </w:rPr>
        <w:t xml:space="preserve"> </w:t>
      </w:r>
      <w:r w:rsidR="00E81FE9" w:rsidRPr="00944FFB">
        <w:rPr>
          <w:rFonts w:ascii="Times New Roman" w:hAnsi="Times New Roman" w:cs="Times New Roman"/>
          <w:b/>
        </w:rPr>
        <w:t xml:space="preserve">Introductory </w:t>
      </w:r>
      <w:r w:rsidR="00246D2F">
        <w:rPr>
          <w:rFonts w:ascii="Times New Roman" w:hAnsi="Times New Roman" w:cs="Times New Roman"/>
          <w:b/>
        </w:rPr>
        <w:t>R</w:t>
      </w:r>
      <w:r w:rsidR="001F191B">
        <w:rPr>
          <w:rFonts w:ascii="Times New Roman" w:hAnsi="Times New Roman" w:cs="Times New Roman"/>
          <w:b/>
        </w:rPr>
        <w:t>e</w:t>
      </w:r>
      <w:r w:rsidR="00246D2F" w:rsidRPr="00944FFB">
        <w:rPr>
          <w:rFonts w:ascii="Times New Roman" w:hAnsi="Times New Roman" w:cs="Times New Roman"/>
          <w:b/>
        </w:rPr>
        <w:t>marks</w:t>
      </w:r>
    </w:p>
    <w:p w14:paraId="3D2F6E65" w14:textId="77777777" w:rsidR="00263565" w:rsidRPr="00944FFB" w:rsidRDefault="00263565" w:rsidP="007B71EF">
      <w:pPr>
        <w:rPr>
          <w:rFonts w:ascii="Times New Roman" w:hAnsi="Times New Roman" w:cs="Times New Roman"/>
        </w:rPr>
      </w:pPr>
    </w:p>
    <w:p w14:paraId="3F850325" w14:textId="5409936C" w:rsidR="00263565" w:rsidRPr="001F191B" w:rsidRDefault="00704CC6" w:rsidP="006F7537">
      <w:pPr>
        <w:jc w:val="both"/>
        <w:rPr>
          <w:rFonts w:ascii="Times New Roman" w:hAnsi="Times New Roman" w:cs="Times New Roman"/>
          <w:sz w:val="22"/>
          <w:szCs w:val="22"/>
        </w:rPr>
      </w:pPr>
      <w:r w:rsidRPr="001F191B">
        <w:rPr>
          <w:rFonts w:ascii="Times New Roman" w:hAnsi="Times New Roman" w:cs="Times New Roman"/>
          <w:sz w:val="22"/>
          <w:szCs w:val="22"/>
        </w:rPr>
        <w:t xml:space="preserve">1. </w:t>
      </w:r>
      <w:r w:rsidR="00A604E6" w:rsidRPr="001F191B">
        <w:rPr>
          <w:rFonts w:ascii="Times New Roman" w:hAnsi="Times New Roman" w:cs="Times New Roman"/>
          <w:sz w:val="22"/>
          <w:szCs w:val="22"/>
        </w:rPr>
        <w:t>Opening the meeting at 15.25</w:t>
      </w:r>
      <w:r w:rsidR="003A062E">
        <w:rPr>
          <w:rFonts w:ascii="Times New Roman" w:hAnsi="Times New Roman" w:cs="Times New Roman"/>
          <w:sz w:val="22"/>
          <w:szCs w:val="22"/>
        </w:rPr>
        <w:t>,</w:t>
      </w:r>
      <w:r w:rsidR="00A604E6" w:rsidRPr="001F191B">
        <w:rPr>
          <w:rFonts w:ascii="Times New Roman" w:hAnsi="Times New Roman" w:cs="Times New Roman"/>
          <w:sz w:val="22"/>
          <w:szCs w:val="22"/>
        </w:rPr>
        <w:t xml:space="preserve"> t</w:t>
      </w:r>
      <w:r w:rsidR="00F278D8" w:rsidRPr="001F191B">
        <w:rPr>
          <w:rFonts w:ascii="Times New Roman" w:hAnsi="Times New Roman" w:cs="Times New Roman"/>
          <w:sz w:val="22"/>
          <w:szCs w:val="22"/>
        </w:rPr>
        <w:t xml:space="preserve">he </w:t>
      </w:r>
      <w:r w:rsidR="00F278D8" w:rsidRPr="001B4570">
        <w:rPr>
          <w:rFonts w:ascii="Times New Roman" w:hAnsi="Times New Roman" w:cs="Times New Roman"/>
          <w:sz w:val="22"/>
          <w:szCs w:val="22"/>
        </w:rPr>
        <w:t xml:space="preserve">outgoing Chair of the Standing Committee, </w:t>
      </w:r>
      <w:proofErr w:type="gramStart"/>
      <w:r w:rsidR="00F278D8" w:rsidRPr="001B4570">
        <w:rPr>
          <w:rFonts w:ascii="Times New Roman" w:hAnsi="Times New Roman" w:cs="Times New Roman"/>
          <w:sz w:val="22"/>
          <w:szCs w:val="22"/>
        </w:rPr>
        <w:t xml:space="preserve">Mr  </w:t>
      </w:r>
      <w:r w:rsidR="007B71EF" w:rsidRPr="001B4570">
        <w:rPr>
          <w:rFonts w:ascii="Times New Roman" w:hAnsi="Times New Roman" w:cs="Times New Roman"/>
          <w:sz w:val="22"/>
          <w:szCs w:val="22"/>
        </w:rPr>
        <w:t>Ø</w:t>
      </w:r>
      <w:r w:rsidR="00263565" w:rsidRPr="001B4570">
        <w:rPr>
          <w:rFonts w:ascii="Times New Roman" w:hAnsi="Times New Roman" w:cs="Times New Roman"/>
          <w:sz w:val="22"/>
          <w:szCs w:val="22"/>
        </w:rPr>
        <w:t>ystein</w:t>
      </w:r>
      <w:proofErr w:type="gramEnd"/>
      <w:r w:rsidR="00F278D8" w:rsidRPr="001B4570">
        <w:rPr>
          <w:rFonts w:ascii="Times New Roman" w:hAnsi="Times New Roman" w:cs="Times New Roman"/>
          <w:sz w:val="22"/>
          <w:szCs w:val="22"/>
        </w:rPr>
        <w:t xml:space="preserve"> Størkersen</w:t>
      </w:r>
      <w:r w:rsidR="00F278D8" w:rsidRPr="001F191B">
        <w:rPr>
          <w:rFonts w:ascii="Times New Roman" w:hAnsi="Times New Roman" w:cs="Times New Roman"/>
          <w:sz w:val="22"/>
          <w:szCs w:val="22"/>
        </w:rPr>
        <w:t xml:space="preserve"> (Norway) thanked the Committee for inviting him to Chair the present me</w:t>
      </w:r>
      <w:r w:rsidR="00246D2F" w:rsidRPr="001F191B">
        <w:rPr>
          <w:rFonts w:ascii="Times New Roman" w:hAnsi="Times New Roman" w:cs="Times New Roman"/>
          <w:sz w:val="22"/>
          <w:szCs w:val="22"/>
        </w:rPr>
        <w:t>e</w:t>
      </w:r>
      <w:r w:rsidR="00F278D8" w:rsidRPr="001F191B">
        <w:rPr>
          <w:rFonts w:ascii="Times New Roman" w:hAnsi="Times New Roman" w:cs="Times New Roman"/>
          <w:sz w:val="22"/>
          <w:szCs w:val="22"/>
        </w:rPr>
        <w:t>ting until the new Chair of the Standing Committee had been elected (Agenda item 3).</w:t>
      </w:r>
    </w:p>
    <w:p w14:paraId="493E3587" w14:textId="77777777" w:rsidR="00263565" w:rsidRPr="001F191B" w:rsidRDefault="00263565" w:rsidP="006F7537">
      <w:pPr>
        <w:jc w:val="both"/>
        <w:rPr>
          <w:rFonts w:ascii="Times New Roman" w:hAnsi="Times New Roman" w:cs="Times New Roman"/>
          <w:sz w:val="22"/>
          <w:szCs w:val="22"/>
        </w:rPr>
      </w:pPr>
    </w:p>
    <w:p w14:paraId="7178FAE6" w14:textId="590123D1" w:rsidR="00263565" w:rsidRPr="00944FFB" w:rsidRDefault="00704CC6" w:rsidP="006F7537">
      <w:pPr>
        <w:jc w:val="both"/>
        <w:rPr>
          <w:rFonts w:ascii="Times New Roman" w:hAnsi="Times New Roman" w:cs="Times New Roman"/>
          <w:sz w:val="22"/>
          <w:szCs w:val="22"/>
        </w:rPr>
      </w:pPr>
      <w:r w:rsidRPr="001F191B">
        <w:rPr>
          <w:rFonts w:ascii="Times New Roman" w:hAnsi="Times New Roman" w:cs="Times New Roman"/>
          <w:sz w:val="22"/>
          <w:szCs w:val="22"/>
        </w:rPr>
        <w:t xml:space="preserve">2. </w:t>
      </w:r>
      <w:r w:rsidR="00F278D8" w:rsidRPr="001F191B">
        <w:rPr>
          <w:rFonts w:ascii="Times New Roman" w:hAnsi="Times New Roman" w:cs="Times New Roman"/>
          <w:sz w:val="22"/>
          <w:szCs w:val="22"/>
        </w:rPr>
        <w:t>He congratulated members on their election and w</w:t>
      </w:r>
      <w:r w:rsidR="00263565" w:rsidRPr="001F191B">
        <w:rPr>
          <w:rFonts w:ascii="Times New Roman" w:hAnsi="Times New Roman" w:cs="Times New Roman"/>
          <w:sz w:val="22"/>
          <w:szCs w:val="22"/>
        </w:rPr>
        <w:t>elcome</w:t>
      </w:r>
      <w:r w:rsidR="00F278D8" w:rsidRPr="001F191B">
        <w:rPr>
          <w:rFonts w:ascii="Times New Roman" w:hAnsi="Times New Roman" w:cs="Times New Roman"/>
          <w:sz w:val="22"/>
          <w:szCs w:val="22"/>
        </w:rPr>
        <w:t xml:space="preserve">d </w:t>
      </w:r>
      <w:r w:rsidR="00263565" w:rsidRPr="001F191B">
        <w:rPr>
          <w:rFonts w:ascii="Times New Roman" w:hAnsi="Times New Roman" w:cs="Times New Roman"/>
          <w:sz w:val="22"/>
          <w:szCs w:val="22"/>
        </w:rPr>
        <w:t xml:space="preserve">Georgia as </w:t>
      </w:r>
      <w:r w:rsidR="00F278D8" w:rsidRPr="001F191B">
        <w:rPr>
          <w:rFonts w:ascii="Times New Roman" w:hAnsi="Times New Roman" w:cs="Times New Roman"/>
          <w:sz w:val="22"/>
          <w:szCs w:val="22"/>
        </w:rPr>
        <w:t xml:space="preserve">a </w:t>
      </w:r>
      <w:r w:rsidR="00263565" w:rsidRPr="001F191B">
        <w:rPr>
          <w:rFonts w:ascii="Times New Roman" w:hAnsi="Times New Roman" w:cs="Times New Roman"/>
          <w:sz w:val="22"/>
          <w:szCs w:val="22"/>
        </w:rPr>
        <w:t>new member of the St</w:t>
      </w:r>
      <w:r w:rsidR="00944FFB" w:rsidRPr="001F191B">
        <w:rPr>
          <w:rFonts w:ascii="Times New Roman" w:hAnsi="Times New Roman" w:cs="Times New Roman"/>
          <w:sz w:val="22"/>
          <w:szCs w:val="22"/>
        </w:rPr>
        <w:t>anding</w:t>
      </w:r>
      <w:r w:rsidR="00944FFB" w:rsidRPr="00944FFB">
        <w:rPr>
          <w:rFonts w:ascii="Times New Roman" w:hAnsi="Times New Roman" w:cs="Times New Roman"/>
          <w:sz w:val="22"/>
          <w:szCs w:val="22"/>
        </w:rPr>
        <w:t xml:space="preserve"> </w:t>
      </w:r>
      <w:r w:rsidR="00263565" w:rsidRPr="00944FFB">
        <w:rPr>
          <w:rFonts w:ascii="Times New Roman" w:hAnsi="Times New Roman" w:cs="Times New Roman"/>
          <w:sz w:val="22"/>
          <w:szCs w:val="22"/>
        </w:rPr>
        <w:t>C</w:t>
      </w:r>
      <w:r w:rsidR="00944FFB" w:rsidRPr="00944FFB">
        <w:rPr>
          <w:rFonts w:ascii="Times New Roman" w:hAnsi="Times New Roman" w:cs="Times New Roman"/>
          <w:sz w:val="22"/>
          <w:szCs w:val="22"/>
        </w:rPr>
        <w:t>ommittee</w:t>
      </w:r>
      <w:r w:rsidR="00263565" w:rsidRPr="00944FFB">
        <w:rPr>
          <w:rFonts w:ascii="Times New Roman" w:hAnsi="Times New Roman" w:cs="Times New Roman"/>
          <w:sz w:val="22"/>
          <w:szCs w:val="22"/>
        </w:rPr>
        <w:t xml:space="preserve">. </w:t>
      </w:r>
    </w:p>
    <w:p w14:paraId="7093B441" w14:textId="77777777" w:rsidR="006F7537" w:rsidRDefault="006F7537" w:rsidP="007B71EF">
      <w:pPr>
        <w:pStyle w:val="ListParagraph"/>
        <w:ind w:left="0"/>
        <w:rPr>
          <w:lang w:val="en-GB"/>
        </w:rPr>
      </w:pPr>
    </w:p>
    <w:p w14:paraId="3C972195" w14:textId="77777777" w:rsidR="00A63E12" w:rsidRPr="00944FFB" w:rsidRDefault="00A63E12" w:rsidP="007B71EF">
      <w:pPr>
        <w:pStyle w:val="ListParagraph"/>
        <w:ind w:left="0"/>
        <w:rPr>
          <w:lang w:val="en-GB"/>
        </w:rPr>
      </w:pPr>
    </w:p>
    <w:p w14:paraId="121514B0" w14:textId="26F1AB35" w:rsidR="00E81FE9" w:rsidRPr="00944FFB" w:rsidRDefault="00F278D8" w:rsidP="007B71EF">
      <w:pPr>
        <w:rPr>
          <w:rFonts w:ascii="Times New Roman" w:hAnsi="Times New Roman" w:cs="Times New Roman"/>
          <w:b/>
        </w:rPr>
      </w:pPr>
      <w:r w:rsidRPr="00944FFB">
        <w:rPr>
          <w:rFonts w:ascii="Times New Roman" w:hAnsi="Times New Roman" w:cs="Times New Roman"/>
          <w:b/>
        </w:rPr>
        <w:t xml:space="preserve">Agenda item </w:t>
      </w:r>
      <w:r w:rsidR="00263565" w:rsidRPr="00944FFB">
        <w:rPr>
          <w:rFonts w:ascii="Times New Roman" w:hAnsi="Times New Roman" w:cs="Times New Roman"/>
          <w:b/>
        </w:rPr>
        <w:t xml:space="preserve">2. </w:t>
      </w:r>
      <w:r w:rsidRPr="00944FFB">
        <w:rPr>
          <w:rFonts w:ascii="Times New Roman" w:hAnsi="Times New Roman" w:cs="Times New Roman"/>
          <w:b/>
        </w:rPr>
        <w:t xml:space="preserve"> </w:t>
      </w:r>
      <w:r w:rsidR="00E81FE9" w:rsidRPr="00944FFB">
        <w:rPr>
          <w:rFonts w:ascii="Times New Roman" w:hAnsi="Times New Roman" w:cs="Times New Roman"/>
          <w:b/>
        </w:rPr>
        <w:t>Adoption of the Agenda</w:t>
      </w:r>
    </w:p>
    <w:p w14:paraId="2041E5D3" w14:textId="77777777" w:rsidR="00F278D8" w:rsidRPr="00944FFB" w:rsidRDefault="00F278D8" w:rsidP="007B71EF">
      <w:pPr>
        <w:pStyle w:val="ListParagraph"/>
        <w:ind w:left="0"/>
        <w:rPr>
          <w:lang w:val="en-GB"/>
        </w:rPr>
      </w:pPr>
    </w:p>
    <w:p w14:paraId="4DC76D4B" w14:textId="76712691" w:rsidR="00E81FE9" w:rsidRPr="001F191B" w:rsidRDefault="00704CC6" w:rsidP="006F7537">
      <w:pPr>
        <w:pStyle w:val="ListParagraph"/>
        <w:ind w:left="0"/>
        <w:jc w:val="both"/>
        <w:rPr>
          <w:sz w:val="22"/>
          <w:szCs w:val="22"/>
          <w:lang w:val="en-GB"/>
        </w:rPr>
      </w:pPr>
      <w:r w:rsidRPr="001B4570">
        <w:rPr>
          <w:sz w:val="22"/>
          <w:szCs w:val="22"/>
          <w:lang w:val="en-GB"/>
        </w:rPr>
        <w:t xml:space="preserve">3. </w:t>
      </w:r>
      <w:r w:rsidR="00F278D8" w:rsidRPr="001B4570">
        <w:rPr>
          <w:sz w:val="22"/>
          <w:szCs w:val="22"/>
          <w:lang w:val="en-GB"/>
        </w:rPr>
        <w:t xml:space="preserve">The Chair </w:t>
      </w:r>
      <w:r w:rsidR="00F278D8" w:rsidRPr="001F191B">
        <w:rPr>
          <w:sz w:val="22"/>
          <w:szCs w:val="22"/>
          <w:lang w:val="en-GB"/>
        </w:rPr>
        <w:t>recalled that a short Agenda had</w:t>
      </w:r>
      <w:r w:rsidR="00263565" w:rsidRPr="001F191B">
        <w:rPr>
          <w:sz w:val="22"/>
          <w:szCs w:val="22"/>
          <w:lang w:val="en-GB"/>
        </w:rPr>
        <w:t xml:space="preserve"> been posted </w:t>
      </w:r>
      <w:r w:rsidR="00161AC0" w:rsidRPr="001F191B">
        <w:rPr>
          <w:sz w:val="22"/>
          <w:szCs w:val="22"/>
          <w:lang w:val="en-GB"/>
        </w:rPr>
        <w:t xml:space="preserve">on the </w:t>
      </w:r>
      <w:r w:rsidR="00F278D8" w:rsidRPr="001F191B">
        <w:rPr>
          <w:sz w:val="22"/>
          <w:szCs w:val="22"/>
          <w:lang w:val="en-GB"/>
        </w:rPr>
        <w:t xml:space="preserve">AEWA </w:t>
      </w:r>
      <w:r w:rsidR="00161AC0" w:rsidRPr="001F191B">
        <w:rPr>
          <w:sz w:val="22"/>
          <w:szCs w:val="22"/>
          <w:lang w:val="en-GB"/>
        </w:rPr>
        <w:t xml:space="preserve">website. </w:t>
      </w:r>
      <w:r w:rsidR="00F278D8" w:rsidRPr="001F191B">
        <w:rPr>
          <w:sz w:val="22"/>
          <w:szCs w:val="22"/>
          <w:lang w:val="en-GB"/>
        </w:rPr>
        <w:t>The main purpose of the meeting was to elect Standing Committee</w:t>
      </w:r>
      <w:r w:rsidR="00534C20">
        <w:rPr>
          <w:sz w:val="22"/>
          <w:szCs w:val="22"/>
          <w:lang w:val="en-GB"/>
        </w:rPr>
        <w:t xml:space="preserve"> officers </w:t>
      </w:r>
      <w:r w:rsidR="00F278D8" w:rsidRPr="001F191B">
        <w:rPr>
          <w:sz w:val="22"/>
          <w:szCs w:val="22"/>
          <w:lang w:val="en-GB"/>
        </w:rPr>
        <w:t>for the coming triennium.</w:t>
      </w:r>
    </w:p>
    <w:p w14:paraId="6D77252F" w14:textId="77777777" w:rsidR="006F7537" w:rsidRDefault="006F7537" w:rsidP="007B71EF">
      <w:pPr>
        <w:pStyle w:val="ListParagraph"/>
        <w:ind w:left="0"/>
        <w:rPr>
          <w:lang w:val="en-GB"/>
        </w:rPr>
      </w:pPr>
    </w:p>
    <w:p w14:paraId="0CF02E91" w14:textId="77777777" w:rsidR="00A63E12" w:rsidRPr="00944FFB" w:rsidRDefault="00A63E12" w:rsidP="007B71EF">
      <w:pPr>
        <w:pStyle w:val="ListParagraph"/>
        <w:ind w:left="0"/>
        <w:rPr>
          <w:lang w:val="en-GB"/>
        </w:rPr>
      </w:pPr>
    </w:p>
    <w:p w14:paraId="76B8A96A" w14:textId="2F3C021E" w:rsidR="00E81FE9" w:rsidRPr="00944FFB" w:rsidRDefault="00F278D8" w:rsidP="007B71EF">
      <w:pPr>
        <w:rPr>
          <w:rFonts w:ascii="Times New Roman" w:hAnsi="Times New Roman" w:cs="Times New Roman"/>
          <w:b/>
        </w:rPr>
      </w:pPr>
      <w:r w:rsidRPr="00944FFB">
        <w:rPr>
          <w:rFonts w:ascii="Times New Roman" w:hAnsi="Times New Roman" w:cs="Times New Roman"/>
          <w:b/>
        </w:rPr>
        <w:t xml:space="preserve">Agenda item </w:t>
      </w:r>
      <w:r w:rsidR="00263565" w:rsidRPr="00944FFB">
        <w:rPr>
          <w:rFonts w:ascii="Times New Roman" w:hAnsi="Times New Roman" w:cs="Times New Roman"/>
          <w:b/>
        </w:rPr>
        <w:t xml:space="preserve">3. </w:t>
      </w:r>
      <w:r w:rsidR="00E81FE9" w:rsidRPr="00944FFB">
        <w:rPr>
          <w:rFonts w:ascii="Times New Roman" w:hAnsi="Times New Roman" w:cs="Times New Roman"/>
          <w:b/>
        </w:rPr>
        <w:t xml:space="preserve">Election of </w:t>
      </w:r>
      <w:r w:rsidR="00246D2F">
        <w:rPr>
          <w:rFonts w:ascii="Times New Roman" w:hAnsi="Times New Roman" w:cs="Times New Roman"/>
          <w:b/>
        </w:rPr>
        <w:t>O</w:t>
      </w:r>
      <w:r w:rsidR="00E81FE9" w:rsidRPr="00944FFB">
        <w:rPr>
          <w:rFonts w:ascii="Times New Roman" w:hAnsi="Times New Roman" w:cs="Times New Roman"/>
          <w:b/>
        </w:rPr>
        <w:t>ffic</w:t>
      </w:r>
      <w:r w:rsidR="00534C20">
        <w:rPr>
          <w:rFonts w:ascii="Times New Roman" w:hAnsi="Times New Roman" w:cs="Times New Roman"/>
          <w:b/>
        </w:rPr>
        <w:t xml:space="preserve">ers </w:t>
      </w:r>
      <w:r w:rsidR="00E81FE9" w:rsidRPr="00944FFB">
        <w:rPr>
          <w:rFonts w:ascii="Times New Roman" w:hAnsi="Times New Roman" w:cs="Times New Roman"/>
          <w:b/>
        </w:rPr>
        <w:t xml:space="preserve">to </w:t>
      </w:r>
      <w:r w:rsidR="001F191B">
        <w:rPr>
          <w:rFonts w:ascii="Times New Roman" w:hAnsi="Times New Roman" w:cs="Times New Roman"/>
          <w:b/>
        </w:rPr>
        <w:t>F</w:t>
      </w:r>
      <w:r w:rsidR="00E81FE9" w:rsidRPr="00944FFB">
        <w:rPr>
          <w:rFonts w:ascii="Times New Roman" w:hAnsi="Times New Roman" w:cs="Times New Roman"/>
          <w:b/>
        </w:rPr>
        <w:t xml:space="preserve">ill the </w:t>
      </w:r>
      <w:r w:rsidR="00246D2F">
        <w:rPr>
          <w:rFonts w:ascii="Times New Roman" w:hAnsi="Times New Roman" w:cs="Times New Roman"/>
          <w:b/>
        </w:rPr>
        <w:t>P</w:t>
      </w:r>
      <w:r w:rsidR="00E81FE9" w:rsidRPr="00944FFB">
        <w:rPr>
          <w:rFonts w:ascii="Times New Roman" w:hAnsi="Times New Roman" w:cs="Times New Roman"/>
          <w:b/>
        </w:rPr>
        <w:t xml:space="preserve">osts of Chair and Vice-Chair of the Standing Committee for the </w:t>
      </w:r>
      <w:r w:rsidR="00246D2F">
        <w:rPr>
          <w:rFonts w:ascii="Times New Roman" w:hAnsi="Times New Roman" w:cs="Times New Roman"/>
          <w:b/>
        </w:rPr>
        <w:t>T</w:t>
      </w:r>
      <w:r w:rsidR="00E81FE9" w:rsidRPr="00944FFB">
        <w:rPr>
          <w:rFonts w:ascii="Times New Roman" w:hAnsi="Times New Roman" w:cs="Times New Roman"/>
          <w:b/>
        </w:rPr>
        <w:t>riennium 2016-2018</w:t>
      </w:r>
    </w:p>
    <w:p w14:paraId="2252B20A" w14:textId="77777777" w:rsidR="00161AC0" w:rsidRPr="00944FFB" w:rsidRDefault="00161AC0" w:rsidP="007B71EF">
      <w:pPr>
        <w:rPr>
          <w:rFonts w:ascii="Times New Roman" w:hAnsi="Times New Roman" w:cs="Times New Roman"/>
        </w:rPr>
      </w:pPr>
    </w:p>
    <w:p w14:paraId="2548392D" w14:textId="2C29F285" w:rsidR="00E81FE9" w:rsidRPr="001F191B" w:rsidRDefault="00704CC6" w:rsidP="00642B76">
      <w:pPr>
        <w:jc w:val="both"/>
        <w:rPr>
          <w:rFonts w:ascii="Times New Roman" w:hAnsi="Times New Roman" w:cs="Times New Roman"/>
          <w:sz w:val="22"/>
          <w:szCs w:val="22"/>
        </w:rPr>
      </w:pPr>
      <w:r w:rsidRPr="001B4570">
        <w:rPr>
          <w:rFonts w:ascii="Times New Roman" w:hAnsi="Times New Roman" w:cs="Times New Roman"/>
          <w:sz w:val="22"/>
          <w:szCs w:val="22"/>
        </w:rPr>
        <w:t xml:space="preserve">4. </w:t>
      </w:r>
      <w:r w:rsidR="00F278D8" w:rsidRPr="001B4570">
        <w:rPr>
          <w:rFonts w:ascii="Times New Roman" w:hAnsi="Times New Roman" w:cs="Times New Roman"/>
          <w:sz w:val="22"/>
          <w:szCs w:val="22"/>
        </w:rPr>
        <w:t>The Chair</w:t>
      </w:r>
      <w:r w:rsidR="00F278D8" w:rsidRPr="001F191B">
        <w:rPr>
          <w:rFonts w:ascii="Times New Roman" w:hAnsi="Times New Roman" w:cs="Times New Roman"/>
          <w:sz w:val="22"/>
          <w:szCs w:val="22"/>
        </w:rPr>
        <w:t xml:space="preserve"> invited</w:t>
      </w:r>
      <w:r w:rsidR="00E81FE9" w:rsidRPr="001F191B">
        <w:rPr>
          <w:rFonts w:ascii="Times New Roman" w:hAnsi="Times New Roman" w:cs="Times New Roman"/>
          <w:sz w:val="22"/>
          <w:szCs w:val="22"/>
        </w:rPr>
        <w:t xml:space="preserve"> </w:t>
      </w:r>
      <w:r w:rsidR="00F278D8" w:rsidRPr="001F191B">
        <w:rPr>
          <w:rFonts w:ascii="Times New Roman" w:hAnsi="Times New Roman" w:cs="Times New Roman"/>
          <w:sz w:val="22"/>
          <w:szCs w:val="22"/>
        </w:rPr>
        <w:t>nominations for the</w:t>
      </w:r>
      <w:r w:rsidR="00E81FE9" w:rsidRPr="001F191B">
        <w:rPr>
          <w:rFonts w:ascii="Times New Roman" w:hAnsi="Times New Roman" w:cs="Times New Roman"/>
          <w:sz w:val="22"/>
          <w:szCs w:val="22"/>
        </w:rPr>
        <w:t xml:space="preserve"> </w:t>
      </w:r>
      <w:r w:rsidR="00F278D8" w:rsidRPr="001F191B">
        <w:rPr>
          <w:rFonts w:ascii="Times New Roman" w:hAnsi="Times New Roman" w:cs="Times New Roman"/>
          <w:sz w:val="22"/>
          <w:szCs w:val="22"/>
        </w:rPr>
        <w:t>position of Standing Committee</w:t>
      </w:r>
      <w:r w:rsidR="00E81FE9" w:rsidRPr="001F191B">
        <w:rPr>
          <w:rFonts w:ascii="Times New Roman" w:hAnsi="Times New Roman" w:cs="Times New Roman"/>
          <w:sz w:val="22"/>
          <w:szCs w:val="22"/>
        </w:rPr>
        <w:t xml:space="preserve"> Chair </w:t>
      </w:r>
      <w:r w:rsidR="00F278D8" w:rsidRPr="001F191B">
        <w:rPr>
          <w:rFonts w:ascii="Times New Roman" w:hAnsi="Times New Roman" w:cs="Times New Roman"/>
          <w:sz w:val="22"/>
          <w:szCs w:val="22"/>
        </w:rPr>
        <w:t>for the 2016</w:t>
      </w:r>
      <w:r w:rsidR="00246D2F">
        <w:rPr>
          <w:rFonts w:ascii="Times New Roman" w:hAnsi="Times New Roman" w:cs="Times New Roman"/>
          <w:sz w:val="22"/>
          <w:szCs w:val="22"/>
        </w:rPr>
        <w:t xml:space="preserve"> - </w:t>
      </w:r>
      <w:r w:rsidR="00F278D8" w:rsidRPr="001F191B">
        <w:rPr>
          <w:rFonts w:ascii="Times New Roman" w:hAnsi="Times New Roman" w:cs="Times New Roman"/>
          <w:sz w:val="22"/>
          <w:szCs w:val="22"/>
        </w:rPr>
        <w:t>2018 triennium</w:t>
      </w:r>
      <w:r w:rsidR="00E81FE9" w:rsidRPr="001F191B">
        <w:rPr>
          <w:rFonts w:ascii="Times New Roman" w:hAnsi="Times New Roman" w:cs="Times New Roman"/>
          <w:sz w:val="22"/>
          <w:szCs w:val="22"/>
        </w:rPr>
        <w:t>.</w:t>
      </w:r>
    </w:p>
    <w:p w14:paraId="5EC63BF4" w14:textId="77777777" w:rsidR="00E81FE9" w:rsidRPr="001F191B" w:rsidRDefault="00E81FE9" w:rsidP="00642B76">
      <w:pPr>
        <w:jc w:val="both"/>
        <w:rPr>
          <w:rFonts w:ascii="Times New Roman" w:hAnsi="Times New Roman" w:cs="Times New Roman"/>
          <w:sz w:val="22"/>
          <w:szCs w:val="22"/>
        </w:rPr>
      </w:pPr>
    </w:p>
    <w:p w14:paraId="75F6D9DA" w14:textId="5E86A11D" w:rsidR="00E81FE9" w:rsidRPr="001F191B" w:rsidRDefault="00704CC6" w:rsidP="00642B76">
      <w:pPr>
        <w:jc w:val="both"/>
        <w:rPr>
          <w:rFonts w:ascii="Times New Roman" w:hAnsi="Times New Roman" w:cs="Times New Roman"/>
          <w:sz w:val="22"/>
          <w:szCs w:val="22"/>
        </w:rPr>
      </w:pPr>
      <w:r w:rsidRPr="001B4570">
        <w:rPr>
          <w:rFonts w:ascii="Times New Roman" w:hAnsi="Times New Roman" w:cs="Times New Roman"/>
          <w:sz w:val="22"/>
          <w:szCs w:val="22"/>
        </w:rPr>
        <w:t xml:space="preserve">5. </w:t>
      </w:r>
      <w:r w:rsidR="00642BD5" w:rsidRPr="001B4570">
        <w:rPr>
          <w:rFonts w:ascii="Times New Roman" w:hAnsi="Times New Roman" w:cs="Times New Roman"/>
          <w:sz w:val="22"/>
          <w:szCs w:val="22"/>
        </w:rPr>
        <w:t xml:space="preserve">The Netherlands </w:t>
      </w:r>
      <w:r w:rsidR="00B2617F" w:rsidRPr="001F191B">
        <w:rPr>
          <w:rFonts w:ascii="Times New Roman" w:hAnsi="Times New Roman" w:cs="Times New Roman"/>
          <w:sz w:val="22"/>
          <w:szCs w:val="22"/>
        </w:rPr>
        <w:t>nominated</w:t>
      </w:r>
      <w:r w:rsidR="00F278D8" w:rsidRPr="001F191B">
        <w:rPr>
          <w:rFonts w:ascii="Times New Roman" w:hAnsi="Times New Roman" w:cs="Times New Roman"/>
          <w:sz w:val="22"/>
          <w:szCs w:val="22"/>
        </w:rPr>
        <w:t xml:space="preserve"> </w:t>
      </w:r>
      <w:r w:rsidR="00534C20">
        <w:rPr>
          <w:rFonts w:ascii="Times New Roman" w:hAnsi="Times New Roman" w:cs="Times New Roman"/>
          <w:sz w:val="22"/>
          <w:szCs w:val="22"/>
        </w:rPr>
        <w:t>France</w:t>
      </w:r>
      <w:bookmarkStart w:id="0" w:name="_GoBack"/>
      <w:bookmarkEnd w:id="0"/>
      <w:r w:rsidR="00E81FE9" w:rsidRPr="001F191B">
        <w:rPr>
          <w:rFonts w:ascii="Times New Roman" w:hAnsi="Times New Roman" w:cs="Times New Roman"/>
          <w:sz w:val="22"/>
          <w:szCs w:val="22"/>
        </w:rPr>
        <w:t xml:space="preserve"> as </w:t>
      </w:r>
      <w:r w:rsidR="00E110B8" w:rsidRPr="001F191B">
        <w:rPr>
          <w:rFonts w:ascii="Times New Roman" w:hAnsi="Times New Roman" w:cs="Times New Roman"/>
          <w:sz w:val="22"/>
          <w:szCs w:val="22"/>
        </w:rPr>
        <w:t>C</w:t>
      </w:r>
      <w:r w:rsidR="00E81FE9" w:rsidRPr="001F191B">
        <w:rPr>
          <w:rFonts w:ascii="Times New Roman" w:hAnsi="Times New Roman" w:cs="Times New Roman"/>
          <w:sz w:val="22"/>
          <w:szCs w:val="22"/>
        </w:rPr>
        <w:t>hair</w:t>
      </w:r>
      <w:r w:rsidR="00E110B8" w:rsidRPr="001F191B">
        <w:rPr>
          <w:rFonts w:ascii="Times New Roman" w:hAnsi="Times New Roman" w:cs="Times New Roman"/>
          <w:sz w:val="22"/>
          <w:szCs w:val="22"/>
        </w:rPr>
        <w:t xml:space="preserve"> of the Standing Committee</w:t>
      </w:r>
      <w:r w:rsidR="00E81FE9" w:rsidRPr="001F191B">
        <w:rPr>
          <w:rFonts w:ascii="Times New Roman" w:hAnsi="Times New Roman" w:cs="Times New Roman"/>
          <w:sz w:val="22"/>
          <w:szCs w:val="22"/>
        </w:rPr>
        <w:t>.</w:t>
      </w:r>
    </w:p>
    <w:p w14:paraId="1A1074B6" w14:textId="77777777" w:rsidR="00E81FE9" w:rsidRPr="001F191B" w:rsidRDefault="00E81FE9" w:rsidP="00642B76">
      <w:pPr>
        <w:jc w:val="both"/>
        <w:rPr>
          <w:rFonts w:ascii="Times New Roman" w:hAnsi="Times New Roman" w:cs="Times New Roman"/>
          <w:sz w:val="22"/>
          <w:szCs w:val="22"/>
        </w:rPr>
      </w:pPr>
    </w:p>
    <w:p w14:paraId="045A2EFB" w14:textId="682DE554" w:rsidR="00E81FE9" w:rsidRPr="001F191B" w:rsidRDefault="00704CC6" w:rsidP="00642B76">
      <w:pPr>
        <w:jc w:val="both"/>
        <w:rPr>
          <w:rFonts w:ascii="Times New Roman" w:hAnsi="Times New Roman" w:cs="Times New Roman"/>
          <w:sz w:val="22"/>
          <w:szCs w:val="22"/>
        </w:rPr>
      </w:pPr>
      <w:r w:rsidRPr="001B4570">
        <w:rPr>
          <w:rFonts w:ascii="Times New Roman" w:hAnsi="Times New Roman" w:cs="Times New Roman"/>
          <w:sz w:val="22"/>
          <w:szCs w:val="22"/>
        </w:rPr>
        <w:t xml:space="preserve">6. </w:t>
      </w:r>
      <w:r w:rsidR="006F7537" w:rsidRPr="001B4570">
        <w:rPr>
          <w:rFonts w:ascii="Times New Roman" w:hAnsi="Times New Roman" w:cs="Times New Roman"/>
          <w:sz w:val="22"/>
          <w:szCs w:val="22"/>
        </w:rPr>
        <w:t xml:space="preserve">The Executive Secretary of AEWA, </w:t>
      </w:r>
      <w:r w:rsidR="00246D2F">
        <w:rPr>
          <w:rFonts w:ascii="Times New Roman" w:hAnsi="Times New Roman" w:cs="Times New Roman"/>
          <w:sz w:val="22"/>
          <w:szCs w:val="22"/>
        </w:rPr>
        <w:t>M</w:t>
      </w:r>
      <w:r w:rsidR="006F7537" w:rsidRPr="001B4570">
        <w:rPr>
          <w:rFonts w:ascii="Times New Roman" w:hAnsi="Times New Roman" w:cs="Times New Roman"/>
          <w:sz w:val="22"/>
          <w:szCs w:val="22"/>
        </w:rPr>
        <w:t>r Jacques Trouvilliez</w:t>
      </w:r>
      <w:r w:rsidR="006F7537" w:rsidRPr="001F191B">
        <w:rPr>
          <w:rFonts w:ascii="Times New Roman" w:hAnsi="Times New Roman" w:cs="Times New Roman"/>
          <w:sz w:val="22"/>
          <w:szCs w:val="22"/>
        </w:rPr>
        <w:t>,</w:t>
      </w:r>
      <w:r w:rsidR="00161AC0" w:rsidRPr="001F191B">
        <w:rPr>
          <w:rFonts w:ascii="Times New Roman" w:hAnsi="Times New Roman" w:cs="Times New Roman"/>
          <w:sz w:val="22"/>
          <w:szCs w:val="22"/>
        </w:rPr>
        <w:t xml:space="preserve"> </w:t>
      </w:r>
      <w:r w:rsidR="00CE01D6" w:rsidRPr="001F191B">
        <w:rPr>
          <w:rFonts w:ascii="Times New Roman" w:hAnsi="Times New Roman" w:cs="Times New Roman"/>
          <w:sz w:val="22"/>
          <w:szCs w:val="22"/>
        </w:rPr>
        <w:t>outlined</w:t>
      </w:r>
      <w:r w:rsidR="00642BD5" w:rsidRPr="001F191B">
        <w:rPr>
          <w:rFonts w:ascii="Times New Roman" w:hAnsi="Times New Roman" w:cs="Times New Roman"/>
          <w:sz w:val="22"/>
          <w:szCs w:val="22"/>
        </w:rPr>
        <w:t xml:space="preserve"> the composition of the Standing Committee, </w:t>
      </w:r>
      <w:r w:rsidR="00CE01D6" w:rsidRPr="001F191B">
        <w:rPr>
          <w:rFonts w:ascii="Times New Roman" w:hAnsi="Times New Roman" w:cs="Times New Roman"/>
          <w:sz w:val="22"/>
          <w:szCs w:val="22"/>
        </w:rPr>
        <w:t>recalling</w:t>
      </w:r>
      <w:r w:rsidR="00642BD5" w:rsidRPr="001F191B">
        <w:rPr>
          <w:rFonts w:ascii="Times New Roman" w:hAnsi="Times New Roman" w:cs="Times New Roman"/>
          <w:sz w:val="22"/>
          <w:szCs w:val="22"/>
        </w:rPr>
        <w:t xml:space="preserve"> that the Netherlands was present in its capacity as Depositary for the Agreement.</w:t>
      </w:r>
    </w:p>
    <w:p w14:paraId="12C903E4" w14:textId="77777777" w:rsidR="00E81FE9" w:rsidRPr="001F191B" w:rsidRDefault="00E81FE9" w:rsidP="00642B76">
      <w:pPr>
        <w:jc w:val="both"/>
        <w:rPr>
          <w:rFonts w:ascii="Times New Roman" w:hAnsi="Times New Roman" w:cs="Times New Roman"/>
          <w:sz w:val="22"/>
          <w:szCs w:val="22"/>
        </w:rPr>
      </w:pPr>
    </w:p>
    <w:p w14:paraId="44A6F7DA" w14:textId="48E134C7" w:rsidR="00E81FE9" w:rsidRPr="001F191B" w:rsidRDefault="00704CC6" w:rsidP="00642B76">
      <w:pPr>
        <w:jc w:val="both"/>
        <w:rPr>
          <w:rFonts w:ascii="Times New Roman" w:hAnsi="Times New Roman" w:cs="Times New Roman"/>
          <w:sz w:val="22"/>
          <w:szCs w:val="22"/>
        </w:rPr>
      </w:pPr>
      <w:r w:rsidRPr="001B4570">
        <w:rPr>
          <w:rFonts w:ascii="Times New Roman" w:hAnsi="Times New Roman" w:cs="Times New Roman"/>
          <w:sz w:val="22"/>
          <w:szCs w:val="22"/>
        </w:rPr>
        <w:t xml:space="preserve">7. </w:t>
      </w:r>
      <w:r w:rsidR="00642BD5" w:rsidRPr="001B4570">
        <w:rPr>
          <w:rFonts w:ascii="Times New Roman" w:hAnsi="Times New Roman" w:cs="Times New Roman"/>
          <w:sz w:val="22"/>
          <w:szCs w:val="22"/>
        </w:rPr>
        <w:t>Ghana</w:t>
      </w:r>
      <w:r w:rsidR="00642BD5" w:rsidRPr="001F191B">
        <w:rPr>
          <w:rFonts w:ascii="Times New Roman" w:hAnsi="Times New Roman" w:cs="Times New Roman"/>
          <w:sz w:val="22"/>
          <w:szCs w:val="22"/>
        </w:rPr>
        <w:t xml:space="preserve"> </w:t>
      </w:r>
      <w:r w:rsidR="00B2617F" w:rsidRPr="001F191B">
        <w:rPr>
          <w:rFonts w:ascii="Times New Roman" w:hAnsi="Times New Roman" w:cs="Times New Roman"/>
          <w:sz w:val="22"/>
          <w:szCs w:val="22"/>
        </w:rPr>
        <w:t>nominated</w:t>
      </w:r>
      <w:r w:rsidR="00642BD5" w:rsidRPr="001F191B">
        <w:rPr>
          <w:rFonts w:ascii="Times New Roman" w:hAnsi="Times New Roman" w:cs="Times New Roman"/>
          <w:sz w:val="22"/>
          <w:szCs w:val="22"/>
        </w:rPr>
        <w:t xml:space="preserve"> </w:t>
      </w:r>
      <w:r w:rsidR="00E81FE9" w:rsidRPr="001F191B">
        <w:rPr>
          <w:rFonts w:ascii="Times New Roman" w:hAnsi="Times New Roman" w:cs="Times New Roman"/>
          <w:sz w:val="22"/>
          <w:szCs w:val="22"/>
        </w:rPr>
        <w:t>Uganda as</w:t>
      </w:r>
      <w:r w:rsidR="00642BD5" w:rsidRPr="001F191B">
        <w:rPr>
          <w:rFonts w:ascii="Times New Roman" w:hAnsi="Times New Roman" w:cs="Times New Roman"/>
          <w:sz w:val="22"/>
          <w:szCs w:val="22"/>
        </w:rPr>
        <w:t xml:space="preserve"> </w:t>
      </w:r>
      <w:r w:rsidR="00E81FE9" w:rsidRPr="001F191B">
        <w:rPr>
          <w:rFonts w:ascii="Times New Roman" w:hAnsi="Times New Roman" w:cs="Times New Roman"/>
          <w:sz w:val="22"/>
          <w:szCs w:val="22"/>
        </w:rPr>
        <w:t>Chair</w:t>
      </w:r>
      <w:r w:rsidR="00E110B8" w:rsidRPr="001F191B">
        <w:rPr>
          <w:rFonts w:ascii="Times New Roman" w:hAnsi="Times New Roman" w:cs="Times New Roman"/>
          <w:sz w:val="22"/>
          <w:szCs w:val="22"/>
        </w:rPr>
        <w:t xml:space="preserve"> of the Standing Committee</w:t>
      </w:r>
      <w:r w:rsidR="00E81FE9" w:rsidRPr="001F191B">
        <w:rPr>
          <w:rFonts w:ascii="Times New Roman" w:hAnsi="Times New Roman" w:cs="Times New Roman"/>
          <w:sz w:val="22"/>
          <w:szCs w:val="22"/>
        </w:rPr>
        <w:t>.</w:t>
      </w:r>
    </w:p>
    <w:p w14:paraId="547F3E9C" w14:textId="77777777" w:rsidR="00712A14" w:rsidRPr="001F191B" w:rsidRDefault="00712A14" w:rsidP="00642B76">
      <w:pPr>
        <w:jc w:val="both"/>
        <w:rPr>
          <w:rFonts w:ascii="Times New Roman" w:hAnsi="Times New Roman" w:cs="Times New Roman"/>
          <w:sz w:val="22"/>
          <w:szCs w:val="22"/>
        </w:rPr>
      </w:pPr>
    </w:p>
    <w:p w14:paraId="3091CD66" w14:textId="02B29FCC" w:rsidR="00712A14" w:rsidRPr="001F191B" w:rsidRDefault="00704CC6" w:rsidP="00642B76">
      <w:pPr>
        <w:jc w:val="both"/>
        <w:rPr>
          <w:rFonts w:ascii="Times New Roman" w:hAnsi="Times New Roman" w:cs="Times New Roman"/>
          <w:sz w:val="22"/>
          <w:szCs w:val="22"/>
        </w:rPr>
      </w:pPr>
      <w:r w:rsidRPr="001B4570">
        <w:rPr>
          <w:rFonts w:ascii="Times New Roman" w:hAnsi="Times New Roman" w:cs="Times New Roman"/>
          <w:sz w:val="22"/>
          <w:szCs w:val="22"/>
        </w:rPr>
        <w:t xml:space="preserve">8. </w:t>
      </w:r>
      <w:r w:rsidR="00712A14" w:rsidRPr="001B4570">
        <w:rPr>
          <w:rFonts w:ascii="Times New Roman" w:hAnsi="Times New Roman" w:cs="Times New Roman"/>
          <w:sz w:val="22"/>
          <w:szCs w:val="22"/>
        </w:rPr>
        <w:t>Georgia</w:t>
      </w:r>
      <w:r w:rsidR="00642BD5" w:rsidRPr="001F191B">
        <w:rPr>
          <w:rFonts w:ascii="Times New Roman" w:hAnsi="Times New Roman" w:cs="Times New Roman"/>
          <w:sz w:val="22"/>
          <w:szCs w:val="22"/>
        </w:rPr>
        <w:t xml:space="preserve"> supported the</w:t>
      </w:r>
      <w:r w:rsidR="00712A14" w:rsidRPr="001F191B">
        <w:rPr>
          <w:rFonts w:ascii="Times New Roman" w:hAnsi="Times New Roman" w:cs="Times New Roman"/>
          <w:sz w:val="22"/>
          <w:szCs w:val="22"/>
        </w:rPr>
        <w:t xml:space="preserve"> nomination </w:t>
      </w:r>
      <w:r w:rsidR="00642BD5" w:rsidRPr="001F191B">
        <w:rPr>
          <w:rFonts w:ascii="Times New Roman" w:hAnsi="Times New Roman" w:cs="Times New Roman"/>
          <w:sz w:val="22"/>
          <w:szCs w:val="22"/>
        </w:rPr>
        <w:t>made by the Netherlands</w:t>
      </w:r>
      <w:r w:rsidR="00712A14" w:rsidRPr="001F191B">
        <w:rPr>
          <w:rFonts w:ascii="Times New Roman" w:hAnsi="Times New Roman" w:cs="Times New Roman"/>
          <w:sz w:val="22"/>
          <w:szCs w:val="22"/>
        </w:rPr>
        <w:t>.</w:t>
      </w:r>
    </w:p>
    <w:p w14:paraId="64819D04" w14:textId="77777777" w:rsidR="00712A14" w:rsidRPr="001F191B" w:rsidRDefault="00712A14" w:rsidP="00642B76">
      <w:pPr>
        <w:jc w:val="both"/>
        <w:rPr>
          <w:rFonts w:ascii="Times New Roman" w:hAnsi="Times New Roman" w:cs="Times New Roman"/>
          <w:sz w:val="22"/>
          <w:szCs w:val="22"/>
        </w:rPr>
      </w:pPr>
    </w:p>
    <w:p w14:paraId="5B718FEC" w14:textId="19A8FEFF" w:rsidR="00712A14" w:rsidRPr="001F191B" w:rsidRDefault="00704CC6" w:rsidP="00642B76">
      <w:pPr>
        <w:jc w:val="both"/>
        <w:rPr>
          <w:rFonts w:ascii="Times New Roman" w:hAnsi="Times New Roman" w:cs="Times New Roman"/>
          <w:sz w:val="22"/>
          <w:szCs w:val="22"/>
        </w:rPr>
      </w:pPr>
      <w:r w:rsidRPr="001B4570">
        <w:rPr>
          <w:rFonts w:ascii="Times New Roman" w:hAnsi="Times New Roman" w:cs="Times New Roman"/>
          <w:sz w:val="22"/>
          <w:szCs w:val="22"/>
        </w:rPr>
        <w:t xml:space="preserve">9. </w:t>
      </w:r>
      <w:r w:rsidR="00712A14" w:rsidRPr="001B4570">
        <w:rPr>
          <w:rFonts w:ascii="Times New Roman" w:hAnsi="Times New Roman" w:cs="Times New Roman"/>
          <w:sz w:val="22"/>
          <w:szCs w:val="22"/>
        </w:rPr>
        <w:t>Libya</w:t>
      </w:r>
      <w:r w:rsidR="00642BD5" w:rsidRPr="001F191B">
        <w:rPr>
          <w:rFonts w:ascii="Times New Roman" w:hAnsi="Times New Roman" w:cs="Times New Roman"/>
          <w:sz w:val="22"/>
          <w:szCs w:val="22"/>
        </w:rPr>
        <w:t xml:space="preserve"> and </w:t>
      </w:r>
      <w:r w:rsidR="00642BD5" w:rsidRPr="001B4570">
        <w:rPr>
          <w:rFonts w:ascii="Times New Roman" w:hAnsi="Times New Roman" w:cs="Times New Roman"/>
          <w:sz w:val="22"/>
          <w:szCs w:val="22"/>
        </w:rPr>
        <w:t>South Africa</w:t>
      </w:r>
      <w:r w:rsidR="00642BD5" w:rsidRPr="001F191B">
        <w:rPr>
          <w:rFonts w:ascii="Times New Roman" w:hAnsi="Times New Roman" w:cs="Times New Roman"/>
          <w:sz w:val="22"/>
          <w:szCs w:val="22"/>
        </w:rPr>
        <w:t xml:space="preserve"> supported the</w:t>
      </w:r>
      <w:r w:rsidR="00712A14" w:rsidRPr="001F191B">
        <w:rPr>
          <w:rFonts w:ascii="Times New Roman" w:hAnsi="Times New Roman" w:cs="Times New Roman"/>
          <w:sz w:val="22"/>
          <w:szCs w:val="22"/>
        </w:rPr>
        <w:t xml:space="preserve"> nomination </w:t>
      </w:r>
      <w:r w:rsidR="00642BD5" w:rsidRPr="001F191B">
        <w:rPr>
          <w:rFonts w:ascii="Times New Roman" w:hAnsi="Times New Roman" w:cs="Times New Roman"/>
          <w:sz w:val="22"/>
          <w:szCs w:val="22"/>
        </w:rPr>
        <w:t>made by Ghana</w:t>
      </w:r>
      <w:r w:rsidR="00712A14" w:rsidRPr="001F191B">
        <w:rPr>
          <w:rFonts w:ascii="Times New Roman" w:hAnsi="Times New Roman" w:cs="Times New Roman"/>
          <w:sz w:val="22"/>
          <w:szCs w:val="22"/>
        </w:rPr>
        <w:t>.</w:t>
      </w:r>
    </w:p>
    <w:p w14:paraId="2EAB3909" w14:textId="37DC4E86" w:rsidR="00712A14" w:rsidRPr="00944FFB" w:rsidRDefault="00CE01D6" w:rsidP="00642B76">
      <w:pPr>
        <w:tabs>
          <w:tab w:val="left" w:pos="2176"/>
        </w:tabs>
        <w:jc w:val="both"/>
        <w:rPr>
          <w:rFonts w:ascii="Times New Roman" w:hAnsi="Times New Roman" w:cs="Times New Roman"/>
          <w:sz w:val="22"/>
          <w:szCs w:val="22"/>
        </w:rPr>
      </w:pPr>
      <w:r w:rsidRPr="00944FFB">
        <w:rPr>
          <w:rFonts w:ascii="Times New Roman" w:hAnsi="Times New Roman" w:cs="Times New Roman"/>
          <w:sz w:val="22"/>
          <w:szCs w:val="22"/>
        </w:rPr>
        <w:tab/>
      </w:r>
    </w:p>
    <w:p w14:paraId="79B7E21C" w14:textId="43C3B835" w:rsidR="00712A14" w:rsidRPr="00944FFB" w:rsidRDefault="00704CC6" w:rsidP="001B4570">
      <w:pPr>
        <w:widowControl w:val="0"/>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xml:space="preserve">10. </w:t>
      </w:r>
      <w:r w:rsidR="00642BD5" w:rsidRPr="00944FFB">
        <w:rPr>
          <w:rFonts w:ascii="Times New Roman" w:hAnsi="Times New Roman" w:cs="Times New Roman"/>
          <w:sz w:val="22"/>
          <w:szCs w:val="22"/>
        </w:rPr>
        <w:t xml:space="preserve">In response </w:t>
      </w:r>
      <w:r w:rsidR="00CE01D6" w:rsidRPr="001F191B">
        <w:rPr>
          <w:rFonts w:ascii="Times New Roman" w:hAnsi="Times New Roman" w:cs="Times New Roman"/>
          <w:sz w:val="22"/>
          <w:szCs w:val="22"/>
        </w:rPr>
        <w:t xml:space="preserve">to a question from </w:t>
      </w:r>
      <w:r w:rsidR="00CE01D6" w:rsidRPr="001B4570">
        <w:rPr>
          <w:rFonts w:ascii="Times New Roman" w:hAnsi="Times New Roman" w:cs="Times New Roman"/>
          <w:sz w:val="22"/>
          <w:szCs w:val="22"/>
        </w:rPr>
        <w:t>South Africa</w:t>
      </w:r>
      <w:r w:rsidR="00CE01D6" w:rsidRPr="001F191B">
        <w:rPr>
          <w:rFonts w:ascii="Times New Roman" w:hAnsi="Times New Roman" w:cs="Times New Roman"/>
          <w:sz w:val="22"/>
          <w:szCs w:val="22"/>
        </w:rPr>
        <w:t xml:space="preserve">, the </w:t>
      </w:r>
      <w:r w:rsidR="00CE01D6" w:rsidRPr="001B4570">
        <w:rPr>
          <w:rFonts w:ascii="Times New Roman" w:hAnsi="Times New Roman" w:cs="Times New Roman"/>
          <w:sz w:val="22"/>
          <w:szCs w:val="22"/>
        </w:rPr>
        <w:t>Executive Secretary</w:t>
      </w:r>
      <w:r w:rsidR="00CE01D6" w:rsidRPr="00944FFB">
        <w:rPr>
          <w:rFonts w:ascii="Times New Roman" w:hAnsi="Times New Roman" w:cs="Times New Roman"/>
          <w:sz w:val="22"/>
          <w:szCs w:val="22"/>
        </w:rPr>
        <w:t xml:space="preserve"> confirmed tha</w:t>
      </w:r>
      <w:r w:rsidR="008B5CAC" w:rsidRPr="00944FFB">
        <w:rPr>
          <w:rFonts w:ascii="Times New Roman" w:hAnsi="Times New Roman" w:cs="Times New Roman"/>
          <w:sz w:val="22"/>
          <w:szCs w:val="22"/>
        </w:rPr>
        <w:t>t</w:t>
      </w:r>
      <w:r w:rsidR="00CE01D6" w:rsidRPr="00944FFB">
        <w:rPr>
          <w:rFonts w:ascii="Times New Roman" w:hAnsi="Times New Roman" w:cs="Times New Roman"/>
          <w:sz w:val="22"/>
          <w:szCs w:val="22"/>
        </w:rPr>
        <w:t xml:space="preserve"> the Rules of Procedure for the Standing Committee did not make </w:t>
      </w:r>
      <w:r w:rsidR="0042463B" w:rsidRPr="00944FFB">
        <w:rPr>
          <w:rFonts w:ascii="Times New Roman" w:hAnsi="Times New Roman" w:cs="Times New Roman"/>
          <w:sz w:val="22"/>
          <w:szCs w:val="22"/>
        </w:rPr>
        <w:t xml:space="preserve">any reference to rotation of the position of Chair </w:t>
      </w:r>
      <w:r w:rsidR="00CE01D6" w:rsidRPr="00944FFB">
        <w:rPr>
          <w:rFonts w:ascii="Times New Roman" w:hAnsi="Times New Roman" w:cs="Times New Roman"/>
          <w:sz w:val="22"/>
          <w:szCs w:val="22"/>
        </w:rPr>
        <w:t>between the AEWA regions.</w:t>
      </w:r>
      <w:r w:rsidR="0042463B" w:rsidRPr="00944FFB">
        <w:rPr>
          <w:rFonts w:ascii="Times New Roman" w:hAnsi="Times New Roman" w:cs="Times New Roman"/>
          <w:sz w:val="22"/>
          <w:szCs w:val="22"/>
        </w:rPr>
        <w:t xml:space="preserve"> Rule 20 simply read: “</w:t>
      </w:r>
      <w:r w:rsidR="0042463B" w:rsidRPr="00944FFB">
        <w:rPr>
          <w:rFonts w:ascii="Times New Roman" w:hAnsi="Times New Roman" w:cs="Times New Roman"/>
          <w:i/>
          <w:sz w:val="22"/>
          <w:szCs w:val="22"/>
        </w:rPr>
        <w:t>The members of the Committee shall elect the Chairperson and Vice-Chairperson at the first meeting after</w:t>
      </w:r>
      <w:r w:rsidR="00246D2F">
        <w:rPr>
          <w:rFonts w:ascii="Times New Roman" w:hAnsi="Times New Roman" w:cs="Times New Roman"/>
          <w:i/>
          <w:sz w:val="22"/>
          <w:szCs w:val="22"/>
        </w:rPr>
        <w:t xml:space="preserve"> </w:t>
      </w:r>
      <w:r w:rsidR="0042463B" w:rsidRPr="00944FFB">
        <w:rPr>
          <w:rFonts w:ascii="Times New Roman" w:hAnsi="Times New Roman" w:cs="Times New Roman"/>
          <w:i/>
          <w:sz w:val="22"/>
          <w:szCs w:val="22"/>
        </w:rPr>
        <w:t>the Meeting of the Parties</w:t>
      </w:r>
      <w:r w:rsidR="0042463B" w:rsidRPr="00944FFB">
        <w:rPr>
          <w:rFonts w:ascii="Times New Roman" w:hAnsi="Times New Roman" w:cs="Times New Roman"/>
          <w:sz w:val="22"/>
          <w:szCs w:val="22"/>
        </w:rPr>
        <w:t>”.</w:t>
      </w:r>
    </w:p>
    <w:p w14:paraId="772D9A40" w14:textId="77777777" w:rsidR="00DA0B82" w:rsidRPr="00944FFB" w:rsidRDefault="00DA0B82" w:rsidP="00642B76">
      <w:pPr>
        <w:jc w:val="both"/>
        <w:rPr>
          <w:rFonts w:ascii="Times New Roman" w:hAnsi="Times New Roman" w:cs="Times New Roman"/>
          <w:sz w:val="22"/>
          <w:szCs w:val="22"/>
        </w:rPr>
      </w:pPr>
    </w:p>
    <w:p w14:paraId="59870511" w14:textId="77777777" w:rsidR="001F191B" w:rsidRPr="00944FFB" w:rsidRDefault="00704CC6" w:rsidP="001F191B">
      <w:pPr>
        <w:jc w:val="both"/>
        <w:rPr>
          <w:rFonts w:ascii="Times New Roman" w:hAnsi="Times New Roman" w:cs="Times New Roman"/>
          <w:sz w:val="22"/>
          <w:szCs w:val="22"/>
        </w:rPr>
      </w:pPr>
      <w:r w:rsidRPr="001B4570">
        <w:rPr>
          <w:rFonts w:ascii="Times New Roman" w:hAnsi="Times New Roman" w:cs="Times New Roman"/>
          <w:sz w:val="22"/>
          <w:szCs w:val="22"/>
        </w:rPr>
        <w:t xml:space="preserve">11. </w:t>
      </w:r>
      <w:r w:rsidR="0042463B" w:rsidRPr="001B4570">
        <w:rPr>
          <w:rFonts w:ascii="Times New Roman" w:hAnsi="Times New Roman" w:cs="Times New Roman"/>
          <w:sz w:val="22"/>
          <w:szCs w:val="22"/>
        </w:rPr>
        <w:t>Uganda</w:t>
      </w:r>
      <w:r w:rsidR="0042463B" w:rsidRPr="001F191B">
        <w:rPr>
          <w:rFonts w:ascii="Times New Roman" w:hAnsi="Times New Roman" w:cs="Times New Roman"/>
          <w:sz w:val="22"/>
          <w:szCs w:val="22"/>
        </w:rPr>
        <w:t xml:space="preserve"> concurred that </w:t>
      </w:r>
      <w:r w:rsidR="00DA0B82" w:rsidRPr="001F191B">
        <w:rPr>
          <w:rFonts w:ascii="Times New Roman" w:hAnsi="Times New Roman" w:cs="Times New Roman"/>
          <w:sz w:val="22"/>
          <w:szCs w:val="22"/>
        </w:rPr>
        <w:t xml:space="preserve">there </w:t>
      </w:r>
      <w:r w:rsidR="0042463B" w:rsidRPr="001F191B">
        <w:rPr>
          <w:rFonts w:ascii="Times New Roman" w:hAnsi="Times New Roman" w:cs="Times New Roman"/>
          <w:sz w:val="22"/>
          <w:szCs w:val="22"/>
        </w:rPr>
        <w:t>was no written rule</w:t>
      </w:r>
      <w:r w:rsidR="00DA0B82" w:rsidRPr="001F191B">
        <w:rPr>
          <w:rFonts w:ascii="Times New Roman" w:hAnsi="Times New Roman" w:cs="Times New Roman"/>
          <w:sz w:val="22"/>
          <w:szCs w:val="22"/>
        </w:rPr>
        <w:t xml:space="preserve"> to provide for rotation of </w:t>
      </w:r>
      <w:r w:rsidR="0042463B" w:rsidRPr="001F191B">
        <w:rPr>
          <w:rFonts w:ascii="Times New Roman" w:hAnsi="Times New Roman" w:cs="Times New Roman"/>
          <w:sz w:val="22"/>
          <w:szCs w:val="22"/>
        </w:rPr>
        <w:t>the position of Standing</w:t>
      </w:r>
      <w:r w:rsidR="0042463B" w:rsidRPr="00944FFB">
        <w:rPr>
          <w:rFonts w:ascii="Times New Roman" w:hAnsi="Times New Roman" w:cs="Times New Roman"/>
          <w:sz w:val="22"/>
          <w:szCs w:val="22"/>
        </w:rPr>
        <w:t xml:space="preserve"> Committee Chair. Nevertheless, he recalled that at the conclusion of MOP5, Africa had stepped aside to enable a European candidate to Chair the Standing Committee, for a second </w:t>
      </w:r>
      <w:r w:rsidR="00246D2F" w:rsidRPr="00944FFB">
        <w:rPr>
          <w:rFonts w:ascii="Times New Roman" w:hAnsi="Times New Roman" w:cs="Times New Roman"/>
          <w:sz w:val="22"/>
          <w:szCs w:val="22"/>
        </w:rPr>
        <w:t>consecutive term, during the 2013</w:t>
      </w:r>
      <w:r w:rsidR="00246D2F" w:rsidRPr="00944FFB">
        <w:rPr>
          <w:rFonts w:ascii="Times New Roman" w:hAnsi="Times New Roman" w:cs="Times New Roman"/>
          <w:sz w:val="22"/>
          <w:szCs w:val="22"/>
        </w:rPr>
        <w:softHyphen/>
        <w:t xml:space="preserve">–2015 triennium. </w:t>
      </w:r>
      <w:r w:rsidR="001F191B" w:rsidRPr="00944FFB">
        <w:rPr>
          <w:rFonts w:ascii="Times New Roman" w:hAnsi="Times New Roman" w:cs="Times New Roman"/>
          <w:sz w:val="22"/>
          <w:szCs w:val="22"/>
        </w:rPr>
        <w:t>He hoped that a similar spirit would prevail at the current meeting, in the interests of regional balance.</w:t>
      </w:r>
    </w:p>
    <w:p w14:paraId="1C014613" w14:textId="77777777" w:rsidR="00246D2F" w:rsidRDefault="00246D2F" w:rsidP="00642B76">
      <w:pPr>
        <w:jc w:val="both"/>
        <w:rPr>
          <w:rFonts w:ascii="Times New Roman" w:hAnsi="Times New Roman" w:cs="Times New Roman"/>
          <w:sz w:val="22"/>
          <w:szCs w:val="22"/>
        </w:rPr>
      </w:pPr>
    </w:p>
    <w:p w14:paraId="77EA174C" w14:textId="77777777" w:rsidR="00246D2F" w:rsidRDefault="00246D2F" w:rsidP="00642B76">
      <w:pPr>
        <w:jc w:val="both"/>
        <w:rPr>
          <w:rFonts w:ascii="Times New Roman" w:hAnsi="Times New Roman" w:cs="Times New Roman"/>
          <w:sz w:val="22"/>
          <w:szCs w:val="22"/>
        </w:rPr>
      </w:pPr>
    </w:p>
    <w:p w14:paraId="6A8CBAFD" w14:textId="77777777" w:rsidR="00246D2F" w:rsidRDefault="00246D2F" w:rsidP="00642B76">
      <w:pPr>
        <w:jc w:val="both"/>
        <w:rPr>
          <w:rFonts w:ascii="Times New Roman" w:hAnsi="Times New Roman" w:cs="Times New Roman"/>
          <w:sz w:val="22"/>
          <w:szCs w:val="22"/>
        </w:rPr>
        <w:sectPr w:rsidR="00246D2F" w:rsidSect="001B4570">
          <w:headerReference w:type="default" r:id="rId8"/>
          <w:footerReference w:type="default" r:id="rId9"/>
          <w:pgSz w:w="11900" w:h="16840" w:code="9"/>
          <w:pgMar w:top="1021" w:right="1134" w:bottom="851" w:left="1134" w:header="709" w:footer="510" w:gutter="0"/>
          <w:cols w:space="708"/>
          <w:docGrid w:linePitch="360"/>
        </w:sectPr>
      </w:pPr>
    </w:p>
    <w:p w14:paraId="1FCEFA65" w14:textId="5E1BF4E0" w:rsidR="00DB5DB8" w:rsidRPr="001F191B" w:rsidRDefault="00704CC6" w:rsidP="00642B76">
      <w:pPr>
        <w:jc w:val="both"/>
        <w:rPr>
          <w:rFonts w:ascii="Times New Roman" w:hAnsi="Times New Roman" w:cs="Times New Roman"/>
          <w:sz w:val="22"/>
          <w:szCs w:val="22"/>
        </w:rPr>
      </w:pPr>
      <w:r w:rsidRPr="001B4570">
        <w:rPr>
          <w:rFonts w:ascii="Times New Roman" w:hAnsi="Times New Roman" w:cs="Times New Roman"/>
          <w:sz w:val="22"/>
          <w:szCs w:val="22"/>
        </w:rPr>
        <w:lastRenderedPageBreak/>
        <w:t xml:space="preserve">12. </w:t>
      </w:r>
      <w:r w:rsidR="0042463B" w:rsidRPr="001B4570">
        <w:rPr>
          <w:rFonts w:ascii="Times New Roman" w:hAnsi="Times New Roman" w:cs="Times New Roman"/>
          <w:sz w:val="22"/>
          <w:szCs w:val="22"/>
        </w:rPr>
        <w:t>Mr Størkersen</w:t>
      </w:r>
      <w:r w:rsidR="0042463B" w:rsidRPr="001F191B">
        <w:rPr>
          <w:rFonts w:ascii="Times New Roman" w:hAnsi="Times New Roman" w:cs="Times New Roman"/>
          <w:sz w:val="22"/>
          <w:szCs w:val="22"/>
        </w:rPr>
        <w:t xml:space="preserve"> noted that two </w:t>
      </w:r>
      <w:r w:rsidR="00DB5DB8" w:rsidRPr="001F191B">
        <w:rPr>
          <w:rFonts w:ascii="Times New Roman" w:hAnsi="Times New Roman" w:cs="Times New Roman"/>
          <w:sz w:val="22"/>
          <w:szCs w:val="22"/>
        </w:rPr>
        <w:t>proposals</w:t>
      </w:r>
      <w:r w:rsidR="0042463B" w:rsidRPr="001F191B">
        <w:rPr>
          <w:rFonts w:ascii="Times New Roman" w:hAnsi="Times New Roman" w:cs="Times New Roman"/>
          <w:sz w:val="22"/>
          <w:szCs w:val="22"/>
        </w:rPr>
        <w:t xml:space="preserve"> for the position of Chair had been received</w:t>
      </w:r>
      <w:r w:rsidR="00DB5DB8" w:rsidRPr="001F191B">
        <w:rPr>
          <w:rFonts w:ascii="Times New Roman" w:hAnsi="Times New Roman" w:cs="Times New Roman"/>
          <w:sz w:val="22"/>
          <w:szCs w:val="22"/>
        </w:rPr>
        <w:t xml:space="preserve">; one </w:t>
      </w:r>
      <w:r w:rsidR="00690E59" w:rsidRPr="001F191B">
        <w:rPr>
          <w:rFonts w:ascii="Times New Roman" w:hAnsi="Times New Roman" w:cs="Times New Roman"/>
          <w:sz w:val="22"/>
          <w:szCs w:val="22"/>
        </w:rPr>
        <w:t>for</w:t>
      </w:r>
      <w:r w:rsidR="00DB5DB8" w:rsidRPr="001F191B">
        <w:rPr>
          <w:rFonts w:ascii="Times New Roman" w:hAnsi="Times New Roman" w:cs="Times New Roman"/>
          <w:sz w:val="22"/>
          <w:szCs w:val="22"/>
        </w:rPr>
        <w:t xml:space="preserve"> France, </w:t>
      </w:r>
      <w:r w:rsidR="0042463B" w:rsidRPr="001F191B">
        <w:rPr>
          <w:rFonts w:ascii="Times New Roman" w:hAnsi="Times New Roman" w:cs="Times New Roman"/>
          <w:sz w:val="22"/>
          <w:szCs w:val="22"/>
        </w:rPr>
        <w:t xml:space="preserve">and </w:t>
      </w:r>
      <w:r w:rsidR="00DB5DB8" w:rsidRPr="001F191B">
        <w:rPr>
          <w:rFonts w:ascii="Times New Roman" w:hAnsi="Times New Roman" w:cs="Times New Roman"/>
          <w:sz w:val="22"/>
          <w:szCs w:val="22"/>
        </w:rPr>
        <w:t xml:space="preserve">one </w:t>
      </w:r>
      <w:r w:rsidR="00690E59" w:rsidRPr="001F191B">
        <w:rPr>
          <w:rFonts w:ascii="Times New Roman" w:hAnsi="Times New Roman" w:cs="Times New Roman"/>
          <w:sz w:val="22"/>
          <w:szCs w:val="22"/>
        </w:rPr>
        <w:t>for</w:t>
      </w:r>
      <w:r w:rsidR="00DB5DB8" w:rsidRPr="001F191B">
        <w:rPr>
          <w:rFonts w:ascii="Times New Roman" w:hAnsi="Times New Roman" w:cs="Times New Roman"/>
          <w:sz w:val="22"/>
          <w:szCs w:val="22"/>
        </w:rPr>
        <w:t xml:space="preserve"> Uganda.</w:t>
      </w:r>
      <w:r w:rsidR="00460B6F" w:rsidRPr="001F191B">
        <w:rPr>
          <w:rFonts w:ascii="Times New Roman" w:hAnsi="Times New Roman" w:cs="Times New Roman"/>
          <w:sz w:val="22"/>
          <w:szCs w:val="22"/>
        </w:rPr>
        <w:t xml:space="preserve"> Ideally there should be a kind of rotation</w:t>
      </w:r>
      <w:r w:rsidR="00690E59" w:rsidRPr="001F191B">
        <w:rPr>
          <w:rFonts w:ascii="Times New Roman" w:hAnsi="Times New Roman" w:cs="Times New Roman"/>
          <w:sz w:val="22"/>
          <w:szCs w:val="22"/>
        </w:rPr>
        <w:t>, but a solution needed to be found</w:t>
      </w:r>
      <w:r w:rsidR="00460B6F" w:rsidRPr="001F191B">
        <w:rPr>
          <w:rFonts w:ascii="Times New Roman" w:hAnsi="Times New Roman" w:cs="Times New Roman"/>
          <w:sz w:val="22"/>
          <w:szCs w:val="22"/>
        </w:rPr>
        <w:t>.</w:t>
      </w:r>
    </w:p>
    <w:p w14:paraId="1F2DA8A1" w14:textId="77777777" w:rsidR="0086566F" w:rsidRPr="00944FFB" w:rsidRDefault="0086566F" w:rsidP="00642B76">
      <w:pPr>
        <w:jc w:val="both"/>
        <w:rPr>
          <w:rFonts w:ascii="Times New Roman" w:hAnsi="Times New Roman" w:cs="Times New Roman"/>
          <w:sz w:val="22"/>
          <w:szCs w:val="22"/>
        </w:rPr>
      </w:pPr>
    </w:p>
    <w:p w14:paraId="35AAFA9C" w14:textId="718E0F5C" w:rsidR="0086566F" w:rsidRPr="001F191B" w:rsidRDefault="00704CC6" w:rsidP="00642B76">
      <w:pPr>
        <w:jc w:val="both"/>
        <w:rPr>
          <w:rFonts w:ascii="Times New Roman" w:hAnsi="Times New Roman" w:cs="Times New Roman"/>
          <w:sz w:val="22"/>
          <w:szCs w:val="22"/>
        </w:rPr>
      </w:pPr>
      <w:r w:rsidRPr="001B4570">
        <w:rPr>
          <w:rFonts w:ascii="Times New Roman" w:hAnsi="Times New Roman" w:cs="Times New Roman"/>
          <w:sz w:val="22"/>
          <w:szCs w:val="22"/>
        </w:rPr>
        <w:t xml:space="preserve">13. </w:t>
      </w:r>
      <w:r w:rsidR="00690E59" w:rsidRPr="001B4570">
        <w:rPr>
          <w:rFonts w:ascii="Times New Roman" w:hAnsi="Times New Roman" w:cs="Times New Roman"/>
          <w:sz w:val="22"/>
          <w:szCs w:val="22"/>
        </w:rPr>
        <w:t>South Africa</w:t>
      </w:r>
      <w:r w:rsidR="00690E59" w:rsidRPr="001F191B">
        <w:rPr>
          <w:rFonts w:ascii="Times New Roman" w:hAnsi="Times New Roman" w:cs="Times New Roman"/>
          <w:sz w:val="22"/>
          <w:szCs w:val="22"/>
        </w:rPr>
        <w:t xml:space="preserve"> hoped that European colleagues would honour the understanding that regional balance was desirable.</w:t>
      </w:r>
    </w:p>
    <w:p w14:paraId="60C3DEA2" w14:textId="77777777" w:rsidR="00E81FE9" w:rsidRPr="00944FFB" w:rsidRDefault="00E81FE9" w:rsidP="00642B76">
      <w:pPr>
        <w:jc w:val="both"/>
        <w:rPr>
          <w:rFonts w:ascii="Times New Roman" w:hAnsi="Times New Roman" w:cs="Times New Roman"/>
          <w:sz w:val="22"/>
          <w:szCs w:val="22"/>
        </w:rPr>
      </w:pPr>
    </w:p>
    <w:p w14:paraId="0FE1BE8F" w14:textId="197AD613" w:rsidR="00161AC0" w:rsidRPr="001F191B" w:rsidRDefault="00704CC6" w:rsidP="00642B76">
      <w:pPr>
        <w:jc w:val="both"/>
        <w:rPr>
          <w:rFonts w:ascii="Times New Roman" w:hAnsi="Times New Roman" w:cs="Times New Roman"/>
          <w:sz w:val="22"/>
          <w:szCs w:val="22"/>
        </w:rPr>
      </w:pPr>
      <w:r w:rsidRPr="001B4570">
        <w:rPr>
          <w:rFonts w:ascii="Times New Roman" w:hAnsi="Times New Roman" w:cs="Times New Roman"/>
          <w:sz w:val="22"/>
          <w:szCs w:val="22"/>
        </w:rPr>
        <w:t xml:space="preserve">14. </w:t>
      </w:r>
      <w:r w:rsidR="00690E59" w:rsidRPr="001B4570">
        <w:rPr>
          <w:rFonts w:ascii="Times New Roman" w:hAnsi="Times New Roman" w:cs="Times New Roman"/>
          <w:sz w:val="22"/>
          <w:szCs w:val="22"/>
        </w:rPr>
        <w:t>The Netherlands</w:t>
      </w:r>
      <w:r w:rsidR="00690E59" w:rsidRPr="001F191B">
        <w:rPr>
          <w:rFonts w:ascii="Times New Roman" w:hAnsi="Times New Roman" w:cs="Times New Roman"/>
          <w:sz w:val="22"/>
          <w:szCs w:val="22"/>
        </w:rPr>
        <w:t xml:space="preserve">, speaking also on behalf of </w:t>
      </w:r>
      <w:r w:rsidR="00D27D51" w:rsidRPr="001F191B">
        <w:rPr>
          <w:rFonts w:ascii="Times New Roman" w:hAnsi="Times New Roman" w:cs="Times New Roman"/>
          <w:sz w:val="22"/>
          <w:szCs w:val="22"/>
        </w:rPr>
        <w:t xml:space="preserve">the </w:t>
      </w:r>
      <w:r w:rsidR="00690E59" w:rsidRPr="001F191B">
        <w:rPr>
          <w:rFonts w:ascii="Times New Roman" w:hAnsi="Times New Roman" w:cs="Times New Roman"/>
          <w:sz w:val="22"/>
          <w:szCs w:val="22"/>
        </w:rPr>
        <w:t xml:space="preserve">European regional representatives, and referring to the need for compromise, supported the nomination of Uganda as Chair of the Standing Committee and proposed that </w:t>
      </w:r>
      <w:r w:rsidR="00534C20">
        <w:rPr>
          <w:rFonts w:ascii="Times New Roman" w:hAnsi="Times New Roman" w:cs="Times New Roman"/>
          <w:sz w:val="22"/>
          <w:szCs w:val="22"/>
        </w:rPr>
        <w:t>France</w:t>
      </w:r>
      <w:r w:rsidR="00161AC0" w:rsidRPr="001F191B">
        <w:rPr>
          <w:rFonts w:ascii="Times New Roman" w:hAnsi="Times New Roman" w:cs="Times New Roman"/>
          <w:sz w:val="22"/>
          <w:szCs w:val="22"/>
        </w:rPr>
        <w:t xml:space="preserve"> </w:t>
      </w:r>
      <w:r w:rsidR="00690E59" w:rsidRPr="001F191B">
        <w:rPr>
          <w:rFonts w:ascii="Times New Roman" w:hAnsi="Times New Roman" w:cs="Times New Roman"/>
          <w:sz w:val="22"/>
          <w:szCs w:val="22"/>
        </w:rPr>
        <w:t>should become Vice-Chair</w:t>
      </w:r>
      <w:r w:rsidR="00161AC0" w:rsidRPr="001F191B">
        <w:rPr>
          <w:rFonts w:ascii="Times New Roman" w:hAnsi="Times New Roman" w:cs="Times New Roman"/>
          <w:sz w:val="22"/>
          <w:szCs w:val="22"/>
        </w:rPr>
        <w:t>.</w:t>
      </w:r>
    </w:p>
    <w:p w14:paraId="489030F4" w14:textId="77777777" w:rsidR="00161AC0" w:rsidRPr="00944FFB" w:rsidRDefault="00161AC0" w:rsidP="00642B76">
      <w:pPr>
        <w:jc w:val="both"/>
        <w:rPr>
          <w:rFonts w:ascii="Times New Roman" w:hAnsi="Times New Roman" w:cs="Times New Roman"/>
          <w:sz w:val="22"/>
          <w:szCs w:val="22"/>
        </w:rPr>
      </w:pPr>
    </w:p>
    <w:p w14:paraId="0C638A28" w14:textId="292FEDD7" w:rsidR="00161AC0" w:rsidRPr="00944FFB" w:rsidRDefault="00704CC6" w:rsidP="00642B76">
      <w:pPr>
        <w:jc w:val="both"/>
        <w:rPr>
          <w:rFonts w:ascii="Times New Roman" w:hAnsi="Times New Roman" w:cs="Times New Roman"/>
          <w:sz w:val="22"/>
          <w:szCs w:val="22"/>
        </w:rPr>
      </w:pPr>
      <w:r>
        <w:rPr>
          <w:rFonts w:ascii="Times New Roman" w:hAnsi="Times New Roman" w:cs="Times New Roman"/>
          <w:sz w:val="22"/>
          <w:szCs w:val="22"/>
        </w:rPr>
        <w:t xml:space="preserve">15. </w:t>
      </w:r>
      <w:r w:rsidR="00690E59" w:rsidRPr="00944FFB">
        <w:rPr>
          <w:rFonts w:ascii="Times New Roman" w:hAnsi="Times New Roman" w:cs="Times New Roman"/>
          <w:sz w:val="22"/>
          <w:szCs w:val="22"/>
        </w:rPr>
        <w:t xml:space="preserve">The meeting </w:t>
      </w:r>
      <w:r w:rsidR="00D109B5" w:rsidRPr="00944FFB">
        <w:rPr>
          <w:rFonts w:ascii="Times New Roman" w:hAnsi="Times New Roman" w:cs="Times New Roman"/>
          <w:sz w:val="22"/>
          <w:szCs w:val="22"/>
        </w:rPr>
        <w:t>elected</w:t>
      </w:r>
      <w:r w:rsidR="00690E59" w:rsidRPr="00944FFB">
        <w:rPr>
          <w:rFonts w:ascii="Times New Roman" w:hAnsi="Times New Roman" w:cs="Times New Roman"/>
          <w:sz w:val="22"/>
          <w:szCs w:val="22"/>
        </w:rPr>
        <w:t xml:space="preserve"> by acclamation Uganda as Chair and France as Vice-Chair of the </w:t>
      </w:r>
      <w:r w:rsidR="00D109B5" w:rsidRPr="00944FFB">
        <w:rPr>
          <w:rFonts w:ascii="Times New Roman" w:hAnsi="Times New Roman" w:cs="Times New Roman"/>
          <w:sz w:val="22"/>
          <w:szCs w:val="22"/>
        </w:rPr>
        <w:t xml:space="preserve">AEWA </w:t>
      </w:r>
      <w:r w:rsidR="00690E59" w:rsidRPr="00944FFB">
        <w:rPr>
          <w:rFonts w:ascii="Times New Roman" w:hAnsi="Times New Roman" w:cs="Times New Roman"/>
          <w:sz w:val="22"/>
          <w:szCs w:val="22"/>
        </w:rPr>
        <w:t>Standing Committee for the triennium 2016–2018.</w:t>
      </w:r>
    </w:p>
    <w:p w14:paraId="5540C916" w14:textId="77777777" w:rsidR="00E81FE9" w:rsidRDefault="00E81FE9" w:rsidP="007B71EF">
      <w:pPr>
        <w:pStyle w:val="ListParagraph"/>
        <w:ind w:left="0"/>
        <w:rPr>
          <w:lang w:val="en-GB"/>
        </w:rPr>
      </w:pPr>
    </w:p>
    <w:p w14:paraId="625B3C58" w14:textId="77777777" w:rsidR="00A63E12" w:rsidRPr="00944FFB" w:rsidRDefault="00A63E12" w:rsidP="007B71EF">
      <w:pPr>
        <w:pStyle w:val="ListParagraph"/>
        <w:ind w:left="0"/>
        <w:rPr>
          <w:lang w:val="en-GB"/>
        </w:rPr>
      </w:pPr>
    </w:p>
    <w:p w14:paraId="316F41D6" w14:textId="76DDF0DF" w:rsidR="00E81FE9" w:rsidRPr="00944FFB" w:rsidRDefault="00A63E12" w:rsidP="007B71EF">
      <w:pPr>
        <w:rPr>
          <w:rFonts w:ascii="Times New Roman" w:hAnsi="Times New Roman" w:cs="Times New Roman"/>
          <w:b/>
        </w:rPr>
      </w:pPr>
      <w:r>
        <w:rPr>
          <w:rFonts w:ascii="Times New Roman" w:hAnsi="Times New Roman" w:cs="Times New Roman"/>
          <w:b/>
        </w:rPr>
        <w:t xml:space="preserve">Agenda item </w:t>
      </w:r>
      <w:r w:rsidR="00161AC0" w:rsidRPr="00944FFB">
        <w:rPr>
          <w:rFonts w:ascii="Times New Roman" w:hAnsi="Times New Roman" w:cs="Times New Roman"/>
          <w:b/>
        </w:rPr>
        <w:t xml:space="preserve">4. </w:t>
      </w:r>
      <w:r w:rsidR="00E81FE9" w:rsidRPr="00944FFB">
        <w:rPr>
          <w:rFonts w:ascii="Times New Roman" w:hAnsi="Times New Roman" w:cs="Times New Roman"/>
          <w:b/>
        </w:rPr>
        <w:t>Date and Venue of the</w:t>
      </w:r>
      <w:r w:rsidR="00246D2F">
        <w:rPr>
          <w:rFonts w:ascii="Times New Roman" w:hAnsi="Times New Roman" w:cs="Times New Roman"/>
          <w:b/>
        </w:rPr>
        <w:t xml:space="preserve"> </w:t>
      </w:r>
      <w:r w:rsidR="00E81FE9" w:rsidRPr="00944FFB">
        <w:rPr>
          <w:rFonts w:ascii="Times New Roman" w:hAnsi="Times New Roman" w:cs="Times New Roman"/>
          <w:b/>
        </w:rPr>
        <w:t>12</w:t>
      </w:r>
      <w:r w:rsidR="00E81FE9" w:rsidRPr="00944FFB">
        <w:rPr>
          <w:rFonts w:ascii="Times New Roman" w:hAnsi="Times New Roman" w:cs="Times New Roman"/>
          <w:b/>
          <w:vertAlign w:val="superscript"/>
        </w:rPr>
        <w:t>th</w:t>
      </w:r>
      <w:r w:rsidR="00E81FE9" w:rsidRPr="00944FFB">
        <w:rPr>
          <w:rFonts w:ascii="Times New Roman" w:hAnsi="Times New Roman" w:cs="Times New Roman"/>
          <w:b/>
        </w:rPr>
        <w:t xml:space="preserve"> Meeting of the Standing Committee</w:t>
      </w:r>
    </w:p>
    <w:p w14:paraId="143D775A" w14:textId="77777777" w:rsidR="00E81FE9" w:rsidRPr="00944FFB" w:rsidRDefault="00E81FE9" w:rsidP="00D109B5">
      <w:pPr>
        <w:pStyle w:val="ListParagraph"/>
        <w:ind w:left="0"/>
        <w:jc w:val="both"/>
        <w:rPr>
          <w:sz w:val="22"/>
          <w:szCs w:val="22"/>
          <w:lang w:val="en-GB"/>
        </w:rPr>
      </w:pPr>
    </w:p>
    <w:p w14:paraId="4C0FC961" w14:textId="18734DE7" w:rsidR="00642B76" w:rsidRPr="00944FFB" w:rsidRDefault="00704CC6" w:rsidP="00D109B5">
      <w:pPr>
        <w:pStyle w:val="ListParagraph"/>
        <w:ind w:left="0"/>
        <w:jc w:val="both"/>
        <w:rPr>
          <w:sz w:val="22"/>
          <w:szCs w:val="22"/>
          <w:lang w:val="en-GB"/>
        </w:rPr>
      </w:pPr>
      <w:r w:rsidRPr="001B4570">
        <w:rPr>
          <w:sz w:val="22"/>
          <w:szCs w:val="22"/>
          <w:lang w:val="en-GB"/>
        </w:rPr>
        <w:t xml:space="preserve">16. </w:t>
      </w:r>
      <w:r w:rsidR="00246D2F">
        <w:rPr>
          <w:sz w:val="22"/>
          <w:szCs w:val="22"/>
          <w:lang w:val="en-GB"/>
        </w:rPr>
        <w:t>M</w:t>
      </w:r>
      <w:r w:rsidR="00642B76" w:rsidRPr="001B4570">
        <w:rPr>
          <w:sz w:val="22"/>
          <w:szCs w:val="22"/>
          <w:lang w:val="en-GB"/>
        </w:rPr>
        <w:t>r Trouvilliez</w:t>
      </w:r>
      <w:r w:rsidR="00642B76" w:rsidRPr="001F191B">
        <w:rPr>
          <w:sz w:val="22"/>
          <w:szCs w:val="22"/>
          <w:lang w:val="en-GB"/>
        </w:rPr>
        <w:t xml:space="preserve"> advised members that the 12</w:t>
      </w:r>
      <w:r w:rsidR="00642B76" w:rsidRPr="001F191B">
        <w:rPr>
          <w:sz w:val="22"/>
          <w:szCs w:val="22"/>
          <w:vertAlign w:val="superscript"/>
          <w:lang w:val="en-GB"/>
        </w:rPr>
        <w:t>th</w:t>
      </w:r>
      <w:r w:rsidR="00642B76" w:rsidRPr="001F191B">
        <w:rPr>
          <w:sz w:val="22"/>
          <w:szCs w:val="22"/>
          <w:lang w:val="en-GB"/>
        </w:rPr>
        <w:t xml:space="preserve"> Meeting of the Standing Committee was foreseen for October</w:t>
      </w:r>
      <w:r w:rsidR="00642B76" w:rsidRPr="00944FFB">
        <w:rPr>
          <w:sz w:val="22"/>
          <w:szCs w:val="22"/>
          <w:lang w:val="en-GB"/>
        </w:rPr>
        <w:t xml:space="preserve"> or November 2016. Offers by Parties to host meetings of the Standing Committee were always welcome, but in the absence of any such offers meetings would take place in Bonn.</w:t>
      </w:r>
    </w:p>
    <w:p w14:paraId="5D926103" w14:textId="77777777" w:rsidR="00642B76" w:rsidRPr="00944FFB" w:rsidRDefault="00642B76" w:rsidP="00D109B5">
      <w:pPr>
        <w:pStyle w:val="ListParagraph"/>
        <w:ind w:left="0"/>
        <w:jc w:val="both"/>
        <w:rPr>
          <w:sz w:val="22"/>
          <w:szCs w:val="22"/>
          <w:lang w:val="en-GB"/>
        </w:rPr>
      </w:pPr>
    </w:p>
    <w:p w14:paraId="53A08E59" w14:textId="35126A36" w:rsidR="00642B76" w:rsidRPr="00944FFB" w:rsidRDefault="00704CC6" w:rsidP="00D109B5">
      <w:pPr>
        <w:pStyle w:val="ListParagraph"/>
        <w:ind w:left="0"/>
        <w:jc w:val="both"/>
        <w:rPr>
          <w:sz w:val="22"/>
          <w:szCs w:val="22"/>
          <w:lang w:val="en-GB"/>
        </w:rPr>
      </w:pPr>
      <w:r w:rsidRPr="001B4570">
        <w:rPr>
          <w:sz w:val="22"/>
          <w:szCs w:val="22"/>
          <w:lang w:val="en-GB"/>
        </w:rPr>
        <w:t xml:space="preserve">17. </w:t>
      </w:r>
      <w:r w:rsidR="00642B76" w:rsidRPr="001B4570">
        <w:rPr>
          <w:sz w:val="22"/>
          <w:szCs w:val="22"/>
          <w:lang w:val="en-GB"/>
        </w:rPr>
        <w:t>Mr Størkersen</w:t>
      </w:r>
      <w:r w:rsidR="00642B76" w:rsidRPr="001F191B">
        <w:rPr>
          <w:sz w:val="22"/>
          <w:szCs w:val="22"/>
          <w:lang w:val="en-GB"/>
        </w:rPr>
        <w:t xml:space="preserve"> suggested that consideration be given to holding the AEWA Standing Committee back-</w:t>
      </w:r>
      <w:r w:rsidR="00642B76" w:rsidRPr="00944FFB">
        <w:rPr>
          <w:sz w:val="22"/>
          <w:szCs w:val="22"/>
          <w:lang w:val="en-GB"/>
        </w:rPr>
        <w:t>to-back with the CMS Standing Committee meeting that was scheduled to take place in Bonn around the same time.</w:t>
      </w:r>
    </w:p>
    <w:p w14:paraId="742965D3" w14:textId="77777777" w:rsidR="00DB79B9" w:rsidRDefault="00DB79B9" w:rsidP="00D109B5">
      <w:pPr>
        <w:pStyle w:val="ListParagraph"/>
        <w:ind w:left="0"/>
        <w:jc w:val="both"/>
        <w:rPr>
          <w:sz w:val="22"/>
          <w:szCs w:val="22"/>
          <w:lang w:val="en-GB"/>
        </w:rPr>
      </w:pPr>
    </w:p>
    <w:p w14:paraId="6126DC40" w14:textId="77777777" w:rsidR="00A63E12" w:rsidRPr="00944FFB" w:rsidRDefault="00A63E12" w:rsidP="00D109B5">
      <w:pPr>
        <w:pStyle w:val="ListParagraph"/>
        <w:ind w:left="0"/>
        <w:jc w:val="both"/>
        <w:rPr>
          <w:sz w:val="22"/>
          <w:szCs w:val="22"/>
          <w:lang w:val="en-GB"/>
        </w:rPr>
      </w:pPr>
    </w:p>
    <w:p w14:paraId="15186B8C" w14:textId="1A8056D6" w:rsidR="00E81FE9" w:rsidRPr="00944FFB" w:rsidRDefault="00A63E12" w:rsidP="007B71EF">
      <w:pPr>
        <w:rPr>
          <w:rFonts w:ascii="Times New Roman" w:hAnsi="Times New Roman" w:cs="Times New Roman"/>
          <w:b/>
        </w:rPr>
      </w:pPr>
      <w:r>
        <w:rPr>
          <w:rFonts w:ascii="Times New Roman" w:hAnsi="Times New Roman" w:cs="Times New Roman"/>
          <w:b/>
        </w:rPr>
        <w:t xml:space="preserve">Agenda item </w:t>
      </w:r>
      <w:r w:rsidR="00161AC0" w:rsidRPr="00944FFB">
        <w:rPr>
          <w:rFonts w:ascii="Times New Roman" w:hAnsi="Times New Roman" w:cs="Times New Roman"/>
          <w:b/>
        </w:rPr>
        <w:t xml:space="preserve">5. </w:t>
      </w:r>
      <w:r w:rsidR="00E81FE9" w:rsidRPr="00944FFB">
        <w:rPr>
          <w:rFonts w:ascii="Times New Roman" w:hAnsi="Times New Roman" w:cs="Times New Roman"/>
          <w:b/>
        </w:rPr>
        <w:t xml:space="preserve">Any other </w:t>
      </w:r>
      <w:r w:rsidR="00246D2F">
        <w:rPr>
          <w:rFonts w:ascii="Times New Roman" w:hAnsi="Times New Roman" w:cs="Times New Roman"/>
          <w:b/>
        </w:rPr>
        <w:t>B</w:t>
      </w:r>
      <w:r w:rsidR="00E81FE9" w:rsidRPr="00944FFB">
        <w:rPr>
          <w:rFonts w:ascii="Times New Roman" w:hAnsi="Times New Roman" w:cs="Times New Roman"/>
          <w:b/>
        </w:rPr>
        <w:t>usiness</w:t>
      </w:r>
    </w:p>
    <w:p w14:paraId="64E2A802" w14:textId="77777777" w:rsidR="00E81FE9" w:rsidRPr="00944FFB" w:rsidRDefault="00E81FE9" w:rsidP="00C41BDC">
      <w:pPr>
        <w:pStyle w:val="ListParagraph"/>
        <w:ind w:left="0"/>
        <w:jc w:val="both"/>
        <w:rPr>
          <w:sz w:val="22"/>
          <w:szCs w:val="22"/>
          <w:lang w:val="en-GB"/>
        </w:rPr>
      </w:pPr>
    </w:p>
    <w:p w14:paraId="5D50DF4E" w14:textId="1E815EA1" w:rsidR="005B2B24" w:rsidRPr="001F191B" w:rsidRDefault="00704CC6" w:rsidP="00C41BDC">
      <w:pPr>
        <w:pStyle w:val="ListParagraph"/>
        <w:ind w:left="0"/>
        <w:jc w:val="both"/>
        <w:rPr>
          <w:sz w:val="22"/>
          <w:szCs w:val="22"/>
          <w:lang w:val="en-GB"/>
        </w:rPr>
      </w:pPr>
      <w:r w:rsidRPr="001B4570">
        <w:rPr>
          <w:sz w:val="22"/>
          <w:szCs w:val="22"/>
          <w:lang w:val="en-GB"/>
        </w:rPr>
        <w:t xml:space="preserve">18. </w:t>
      </w:r>
      <w:r w:rsidR="00D109B5" w:rsidRPr="001B4570">
        <w:rPr>
          <w:sz w:val="22"/>
          <w:szCs w:val="22"/>
          <w:lang w:val="en-GB"/>
        </w:rPr>
        <w:t>France</w:t>
      </w:r>
      <w:r w:rsidR="00D109B5" w:rsidRPr="001F191B">
        <w:rPr>
          <w:sz w:val="22"/>
          <w:szCs w:val="22"/>
          <w:lang w:val="en-GB"/>
        </w:rPr>
        <w:t xml:space="preserve"> congratulated Uganda on its election as Chair of the Standing Committee.</w:t>
      </w:r>
    </w:p>
    <w:p w14:paraId="4336D732" w14:textId="77777777" w:rsidR="005B2B24" w:rsidRPr="00944FFB" w:rsidRDefault="005B2B24" w:rsidP="00C41BDC">
      <w:pPr>
        <w:pStyle w:val="ListParagraph"/>
        <w:ind w:left="0"/>
        <w:jc w:val="both"/>
        <w:rPr>
          <w:sz w:val="22"/>
          <w:szCs w:val="22"/>
          <w:lang w:val="en-GB"/>
        </w:rPr>
      </w:pPr>
    </w:p>
    <w:p w14:paraId="24F12084" w14:textId="64180520" w:rsidR="005B2B24" w:rsidRPr="001F191B" w:rsidRDefault="00704CC6" w:rsidP="00C41BDC">
      <w:pPr>
        <w:pStyle w:val="ListParagraph"/>
        <w:ind w:left="0"/>
        <w:jc w:val="both"/>
        <w:rPr>
          <w:sz w:val="22"/>
          <w:szCs w:val="22"/>
          <w:lang w:val="en-GB"/>
        </w:rPr>
      </w:pPr>
      <w:r w:rsidRPr="001F191B">
        <w:rPr>
          <w:sz w:val="22"/>
          <w:szCs w:val="22"/>
          <w:lang w:val="en-GB"/>
        </w:rPr>
        <w:t xml:space="preserve">19. </w:t>
      </w:r>
      <w:r w:rsidR="00D109B5" w:rsidRPr="001F191B">
        <w:rPr>
          <w:sz w:val="22"/>
          <w:szCs w:val="22"/>
          <w:lang w:val="en-GB"/>
        </w:rPr>
        <w:t xml:space="preserve">Offering reciprocal congratulations to France, </w:t>
      </w:r>
      <w:r w:rsidR="00D109B5" w:rsidRPr="001B4570">
        <w:rPr>
          <w:sz w:val="22"/>
          <w:szCs w:val="22"/>
          <w:lang w:val="en-GB"/>
        </w:rPr>
        <w:t>Uganda</w:t>
      </w:r>
      <w:r w:rsidR="00D109B5" w:rsidRPr="001F191B">
        <w:rPr>
          <w:sz w:val="22"/>
          <w:szCs w:val="22"/>
          <w:lang w:val="en-GB"/>
        </w:rPr>
        <w:t xml:space="preserve"> thanked</w:t>
      </w:r>
      <w:r w:rsidR="005B2B24" w:rsidRPr="001F191B">
        <w:rPr>
          <w:sz w:val="22"/>
          <w:szCs w:val="22"/>
          <w:lang w:val="en-GB"/>
        </w:rPr>
        <w:t xml:space="preserve"> members of </w:t>
      </w:r>
      <w:r w:rsidR="00D109B5" w:rsidRPr="001F191B">
        <w:rPr>
          <w:sz w:val="22"/>
          <w:szCs w:val="22"/>
          <w:lang w:val="en-GB"/>
        </w:rPr>
        <w:t xml:space="preserve">the </w:t>
      </w:r>
      <w:r w:rsidR="005B2B24" w:rsidRPr="001F191B">
        <w:rPr>
          <w:sz w:val="22"/>
          <w:szCs w:val="22"/>
          <w:lang w:val="en-GB"/>
        </w:rPr>
        <w:t>St</w:t>
      </w:r>
      <w:r w:rsidR="00D109B5" w:rsidRPr="001F191B">
        <w:rPr>
          <w:sz w:val="22"/>
          <w:szCs w:val="22"/>
          <w:lang w:val="en-GB"/>
        </w:rPr>
        <w:t xml:space="preserve">anding Committee for their trust. Uganda was </w:t>
      </w:r>
      <w:r w:rsidR="005B2B24" w:rsidRPr="001F191B">
        <w:rPr>
          <w:sz w:val="22"/>
          <w:szCs w:val="22"/>
          <w:lang w:val="en-GB"/>
        </w:rPr>
        <w:t>commit</w:t>
      </w:r>
      <w:r w:rsidR="00D109B5" w:rsidRPr="001F191B">
        <w:rPr>
          <w:sz w:val="22"/>
          <w:szCs w:val="22"/>
          <w:lang w:val="en-GB"/>
        </w:rPr>
        <w:t>ted</w:t>
      </w:r>
      <w:r w:rsidR="005B2B24" w:rsidRPr="001F191B">
        <w:rPr>
          <w:sz w:val="22"/>
          <w:szCs w:val="22"/>
          <w:lang w:val="en-GB"/>
        </w:rPr>
        <w:t xml:space="preserve"> to serving </w:t>
      </w:r>
      <w:r w:rsidR="00D109B5" w:rsidRPr="001F191B">
        <w:rPr>
          <w:sz w:val="22"/>
          <w:szCs w:val="22"/>
          <w:lang w:val="en-GB"/>
        </w:rPr>
        <w:t>the</w:t>
      </w:r>
      <w:r w:rsidR="005B2B24" w:rsidRPr="001F191B">
        <w:rPr>
          <w:sz w:val="22"/>
          <w:szCs w:val="22"/>
          <w:lang w:val="en-GB"/>
        </w:rPr>
        <w:t xml:space="preserve"> interests </w:t>
      </w:r>
      <w:r w:rsidR="00D109B5" w:rsidRPr="001F191B">
        <w:rPr>
          <w:sz w:val="22"/>
          <w:szCs w:val="22"/>
          <w:lang w:val="en-GB"/>
        </w:rPr>
        <w:t>of the Standing Committee and all Contracting Parties.</w:t>
      </w:r>
    </w:p>
    <w:p w14:paraId="01D0D6DB" w14:textId="77777777" w:rsidR="005B2B24" w:rsidRPr="00944FFB" w:rsidRDefault="005B2B24" w:rsidP="00C41BDC">
      <w:pPr>
        <w:pStyle w:val="ListParagraph"/>
        <w:ind w:left="0"/>
        <w:jc w:val="both"/>
        <w:rPr>
          <w:sz w:val="22"/>
          <w:szCs w:val="22"/>
          <w:lang w:val="en-GB"/>
        </w:rPr>
      </w:pPr>
    </w:p>
    <w:p w14:paraId="7F9C5557" w14:textId="25CC92F9" w:rsidR="005B2B24" w:rsidRPr="00944FFB" w:rsidRDefault="00704CC6" w:rsidP="00C41BDC">
      <w:pPr>
        <w:pStyle w:val="ListParagraph"/>
        <w:ind w:left="0"/>
        <w:jc w:val="both"/>
        <w:rPr>
          <w:sz w:val="22"/>
          <w:szCs w:val="22"/>
          <w:lang w:val="en-GB"/>
        </w:rPr>
      </w:pPr>
      <w:r w:rsidRPr="001B4570">
        <w:rPr>
          <w:sz w:val="22"/>
          <w:szCs w:val="22"/>
          <w:lang w:val="en-GB"/>
        </w:rPr>
        <w:t xml:space="preserve">20. </w:t>
      </w:r>
      <w:r w:rsidR="00D109B5" w:rsidRPr="001B4570">
        <w:rPr>
          <w:sz w:val="22"/>
          <w:szCs w:val="22"/>
          <w:lang w:val="en-GB"/>
        </w:rPr>
        <w:t>Uganda</w:t>
      </w:r>
      <w:r w:rsidR="00D109B5" w:rsidRPr="001F191B">
        <w:rPr>
          <w:sz w:val="22"/>
          <w:szCs w:val="22"/>
          <w:lang w:val="en-GB"/>
        </w:rPr>
        <w:t xml:space="preserve"> recalled that during MOP6 apparent contradictions in the Rules of Procedure for the MOP and the</w:t>
      </w:r>
      <w:r w:rsidR="00D109B5" w:rsidRPr="00944FFB">
        <w:rPr>
          <w:sz w:val="22"/>
          <w:szCs w:val="22"/>
          <w:lang w:val="en-GB"/>
        </w:rPr>
        <w:t xml:space="preserve"> Rules of Procedure for the Standing Committee had been identified. The Secretariat should be asked to undertake an analysis of the Rules of Procedure, so that any amendments </w:t>
      </w:r>
      <w:r w:rsidR="00C41BDC" w:rsidRPr="00944FFB">
        <w:rPr>
          <w:sz w:val="22"/>
          <w:szCs w:val="22"/>
          <w:lang w:val="en-GB"/>
        </w:rPr>
        <w:t xml:space="preserve">potentially </w:t>
      </w:r>
      <w:r w:rsidR="00D109B5" w:rsidRPr="00944FFB">
        <w:rPr>
          <w:sz w:val="22"/>
          <w:szCs w:val="22"/>
          <w:lang w:val="en-GB"/>
        </w:rPr>
        <w:t xml:space="preserve">required could be worked on </w:t>
      </w:r>
      <w:proofErr w:type="spellStart"/>
      <w:r w:rsidR="00D109B5" w:rsidRPr="00944FFB">
        <w:rPr>
          <w:sz w:val="22"/>
          <w:szCs w:val="22"/>
          <w:lang w:val="en-GB"/>
        </w:rPr>
        <w:t>intersessionally</w:t>
      </w:r>
      <w:proofErr w:type="spellEnd"/>
      <w:r w:rsidR="00D109B5" w:rsidRPr="00944FFB">
        <w:rPr>
          <w:sz w:val="22"/>
          <w:szCs w:val="22"/>
          <w:lang w:val="en-GB"/>
        </w:rPr>
        <w:t xml:space="preserve"> </w:t>
      </w:r>
      <w:r w:rsidR="00C41BDC" w:rsidRPr="00944FFB">
        <w:rPr>
          <w:sz w:val="22"/>
          <w:szCs w:val="22"/>
          <w:lang w:val="en-GB"/>
        </w:rPr>
        <w:t>and a proposal</w:t>
      </w:r>
      <w:r w:rsidR="00D109B5" w:rsidRPr="00944FFB">
        <w:rPr>
          <w:sz w:val="22"/>
          <w:szCs w:val="22"/>
          <w:lang w:val="en-GB"/>
        </w:rPr>
        <w:t xml:space="preserve"> brought forward to MOP7.</w:t>
      </w:r>
      <w:r w:rsidR="00246D2F">
        <w:rPr>
          <w:sz w:val="22"/>
          <w:szCs w:val="22"/>
          <w:lang w:val="en-GB"/>
        </w:rPr>
        <w:t xml:space="preserve"> Uganda added that a requirement should be introduced for Standing Committee Rules of Procedure to be approved by the Meeting of the Parties.</w:t>
      </w:r>
    </w:p>
    <w:p w14:paraId="01E2A0B2" w14:textId="77777777" w:rsidR="00D109B5" w:rsidRPr="00944FFB" w:rsidRDefault="00D109B5" w:rsidP="00C41BDC">
      <w:pPr>
        <w:pStyle w:val="ListParagraph"/>
        <w:ind w:left="0"/>
        <w:jc w:val="both"/>
        <w:rPr>
          <w:sz w:val="22"/>
          <w:szCs w:val="22"/>
          <w:lang w:val="en-GB"/>
        </w:rPr>
      </w:pPr>
    </w:p>
    <w:p w14:paraId="7A9043AF" w14:textId="2177CC85" w:rsidR="00D109B5" w:rsidRPr="00944FFB" w:rsidRDefault="00704CC6" w:rsidP="00C41BDC">
      <w:pPr>
        <w:pStyle w:val="ListParagraph"/>
        <w:ind w:left="0"/>
        <w:jc w:val="both"/>
        <w:rPr>
          <w:sz w:val="22"/>
          <w:szCs w:val="22"/>
          <w:lang w:val="en-GB"/>
        </w:rPr>
      </w:pPr>
      <w:r>
        <w:rPr>
          <w:sz w:val="22"/>
          <w:szCs w:val="22"/>
          <w:lang w:val="en-GB"/>
        </w:rPr>
        <w:t xml:space="preserve">21. </w:t>
      </w:r>
      <w:r w:rsidR="00D109B5" w:rsidRPr="00944FFB">
        <w:rPr>
          <w:sz w:val="22"/>
          <w:szCs w:val="22"/>
          <w:lang w:val="en-GB"/>
        </w:rPr>
        <w:t xml:space="preserve">The meeting </w:t>
      </w:r>
      <w:r w:rsidR="00C41BDC" w:rsidRPr="00944FFB">
        <w:rPr>
          <w:sz w:val="22"/>
          <w:szCs w:val="22"/>
          <w:lang w:val="en-GB"/>
        </w:rPr>
        <w:t>signalled its support for</w:t>
      </w:r>
      <w:r w:rsidR="00D109B5" w:rsidRPr="00944FFB">
        <w:rPr>
          <w:sz w:val="22"/>
          <w:szCs w:val="22"/>
          <w:lang w:val="en-GB"/>
        </w:rPr>
        <w:t xml:space="preserve"> this </w:t>
      </w:r>
      <w:r w:rsidR="00C41BDC" w:rsidRPr="00944FFB">
        <w:rPr>
          <w:sz w:val="22"/>
          <w:szCs w:val="22"/>
          <w:lang w:val="en-GB"/>
        </w:rPr>
        <w:t>suggestion</w:t>
      </w:r>
      <w:r w:rsidR="00D109B5" w:rsidRPr="00944FFB">
        <w:rPr>
          <w:sz w:val="22"/>
          <w:szCs w:val="22"/>
          <w:lang w:val="en-GB"/>
        </w:rPr>
        <w:t>.</w:t>
      </w:r>
    </w:p>
    <w:p w14:paraId="2B82DF58" w14:textId="77777777" w:rsidR="005B2B24" w:rsidRPr="00944FFB" w:rsidRDefault="005B2B24" w:rsidP="00C41BDC">
      <w:pPr>
        <w:pStyle w:val="ListParagraph"/>
        <w:ind w:left="0"/>
        <w:jc w:val="both"/>
        <w:rPr>
          <w:sz w:val="22"/>
          <w:szCs w:val="22"/>
          <w:lang w:val="en-GB"/>
        </w:rPr>
      </w:pPr>
    </w:p>
    <w:p w14:paraId="7A5B32DE" w14:textId="342F1EF1" w:rsidR="005B2B24" w:rsidRPr="00944FFB" w:rsidRDefault="00704CC6" w:rsidP="00C41BDC">
      <w:pPr>
        <w:pStyle w:val="ListParagraph"/>
        <w:ind w:left="0"/>
        <w:jc w:val="both"/>
        <w:rPr>
          <w:sz w:val="22"/>
          <w:szCs w:val="22"/>
          <w:lang w:val="en-GB"/>
        </w:rPr>
      </w:pPr>
      <w:r w:rsidRPr="001B4570">
        <w:rPr>
          <w:sz w:val="22"/>
          <w:szCs w:val="22"/>
          <w:lang w:val="en-GB"/>
        </w:rPr>
        <w:t xml:space="preserve">22. </w:t>
      </w:r>
      <w:r w:rsidR="00C41BDC" w:rsidRPr="001B4570">
        <w:rPr>
          <w:sz w:val="22"/>
          <w:szCs w:val="22"/>
          <w:lang w:val="en-GB"/>
        </w:rPr>
        <w:t>Mr Størkersen</w:t>
      </w:r>
      <w:r w:rsidR="00C41BDC" w:rsidRPr="001F191B">
        <w:rPr>
          <w:sz w:val="22"/>
          <w:szCs w:val="22"/>
          <w:lang w:val="en-GB"/>
        </w:rPr>
        <w:t xml:space="preserve"> noted that he was stepping down from the position of Standing Committee Chair after a</w:t>
      </w:r>
      <w:r w:rsidR="00C41BDC" w:rsidRPr="00944FFB">
        <w:rPr>
          <w:sz w:val="22"/>
          <w:szCs w:val="22"/>
          <w:lang w:val="en-GB"/>
        </w:rPr>
        <w:t xml:space="preserve"> period of six years. He thanked the </w:t>
      </w:r>
      <w:r w:rsidR="00246D2F">
        <w:rPr>
          <w:sz w:val="22"/>
          <w:szCs w:val="22"/>
          <w:lang w:val="en-GB"/>
        </w:rPr>
        <w:t>UNEP/</w:t>
      </w:r>
      <w:r w:rsidR="00C41BDC" w:rsidRPr="00944FFB">
        <w:rPr>
          <w:sz w:val="22"/>
          <w:szCs w:val="22"/>
          <w:lang w:val="en-GB"/>
        </w:rPr>
        <w:t>AEWA Secretariat for its very competent support during this time. There was a real need for AEWA to do more, but this was a matter of funding.</w:t>
      </w:r>
      <w:r w:rsidR="005B2B24" w:rsidRPr="00944FFB">
        <w:rPr>
          <w:sz w:val="22"/>
          <w:szCs w:val="22"/>
          <w:lang w:val="en-GB"/>
        </w:rPr>
        <w:t xml:space="preserve"> </w:t>
      </w:r>
      <w:r w:rsidR="00C41BDC" w:rsidRPr="00944FFB">
        <w:rPr>
          <w:sz w:val="22"/>
          <w:szCs w:val="22"/>
          <w:lang w:val="en-GB"/>
        </w:rPr>
        <w:t>He wished the new Standing Committee well in</w:t>
      </w:r>
      <w:r w:rsidR="00944FFB" w:rsidRPr="00944FFB">
        <w:rPr>
          <w:sz w:val="22"/>
          <w:szCs w:val="22"/>
          <w:lang w:val="en-GB"/>
        </w:rPr>
        <w:t xml:space="preserve"> </w:t>
      </w:r>
      <w:r w:rsidR="00C41BDC" w:rsidRPr="00944FFB">
        <w:rPr>
          <w:sz w:val="22"/>
          <w:szCs w:val="22"/>
          <w:lang w:val="en-GB"/>
        </w:rPr>
        <w:t>its deliberations and looked forward to participating in a future meeting as an observer.</w:t>
      </w:r>
    </w:p>
    <w:p w14:paraId="48E1EF70" w14:textId="77777777" w:rsidR="00C41BDC" w:rsidRPr="00944FFB" w:rsidRDefault="00C41BDC" w:rsidP="00C41BDC">
      <w:pPr>
        <w:pStyle w:val="ListParagraph"/>
        <w:ind w:left="0"/>
        <w:jc w:val="both"/>
        <w:rPr>
          <w:sz w:val="22"/>
          <w:szCs w:val="22"/>
          <w:lang w:val="en-GB"/>
        </w:rPr>
      </w:pPr>
    </w:p>
    <w:p w14:paraId="1EAB7BBF" w14:textId="577F3106" w:rsidR="00C41BDC" w:rsidRPr="00944FFB" w:rsidRDefault="00704CC6" w:rsidP="00C41BDC">
      <w:pPr>
        <w:pStyle w:val="ListParagraph"/>
        <w:ind w:left="0"/>
        <w:jc w:val="both"/>
        <w:rPr>
          <w:sz w:val="22"/>
          <w:szCs w:val="22"/>
          <w:lang w:val="en-GB"/>
        </w:rPr>
      </w:pPr>
      <w:r>
        <w:rPr>
          <w:sz w:val="22"/>
          <w:szCs w:val="22"/>
          <w:lang w:val="en-GB"/>
        </w:rPr>
        <w:t xml:space="preserve">23. </w:t>
      </w:r>
      <w:r w:rsidR="00C41BDC" w:rsidRPr="00944FFB">
        <w:rPr>
          <w:sz w:val="22"/>
          <w:szCs w:val="22"/>
          <w:lang w:val="en-GB"/>
        </w:rPr>
        <w:t xml:space="preserve">On behalf of </w:t>
      </w:r>
      <w:r w:rsidR="00C41BDC" w:rsidRPr="001F191B">
        <w:rPr>
          <w:sz w:val="22"/>
          <w:szCs w:val="22"/>
          <w:lang w:val="en-GB"/>
        </w:rPr>
        <w:t>AEWA</w:t>
      </w:r>
      <w:r w:rsidR="001F191B">
        <w:rPr>
          <w:sz w:val="22"/>
          <w:szCs w:val="22"/>
          <w:lang w:val="en-GB"/>
        </w:rPr>
        <w:t xml:space="preserve">, </w:t>
      </w:r>
      <w:r w:rsidR="001F191B" w:rsidRPr="001F191B">
        <w:rPr>
          <w:sz w:val="22"/>
          <w:szCs w:val="22"/>
          <w:lang w:val="en-GB"/>
        </w:rPr>
        <w:t>Mr</w:t>
      </w:r>
      <w:r w:rsidR="00C41BDC" w:rsidRPr="001B4570">
        <w:rPr>
          <w:sz w:val="22"/>
          <w:szCs w:val="22"/>
          <w:lang w:val="en-GB"/>
        </w:rPr>
        <w:t xml:space="preserve"> Trouvilliez</w:t>
      </w:r>
      <w:r w:rsidR="00C41BDC" w:rsidRPr="001F191B">
        <w:rPr>
          <w:sz w:val="22"/>
          <w:szCs w:val="22"/>
          <w:lang w:val="en-GB"/>
        </w:rPr>
        <w:t xml:space="preserve"> thanked</w:t>
      </w:r>
      <w:r w:rsidR="00C41BDC" w:rsidRPr="00944FFB">
        <w:rPr>
          <w:sz w:val="22"/>
          <w:szCs w:val="22"/>
          <w:lang w:val="en-GB"/>
        </w:rPr>
        <w:t xml:space="preserve"> Mr Størkersen for his efforts throughout his time as Standing Committee Chair. He added his own personal thanks for the valuable advice and guidance he had received from Mr Størkersen since taking up the position of Executive Secretary.</w:t>
      </w:r>
    </w:p>
    <w:p w14:paraId="02939618" w14:textId="77777777" w:rsidR="005B2B24" w:rsidRDefault="005B2B24" w:rsidP="007B71EF">
      <w:pPr>
        <w:pStyle w:val="ListParagraph"/>
        <w:ind w:left="0"/>
        <w:rPr>
          <w:lang w:val="en-GB"/>
        </w:rPr>
      </w:pPr>
    </w:p>
    <w:p w14:paraId="239FA7E3" w14:textId="77777777" w:rsidR="00704CC6" w:rsidRPr="00944FFB" w:rsidRDefault="00704CC6" w:rsidP="007B71EF">
      <w:pPr>
        <w:pStyle w:val="ListParagraph"/>
        <w:ind w:left="0"/>
        <w:rPr>
          <w:lang w:val="en-GB"/>
        </w:rPr>
      </w:pPr>
    </w:p>
    <w:p w14:paraId="66543FDF" w14:textId="4588993B" w:rsidR="00E81FE9" w:rsidRPr="00944FFB" w:rsidRDefault="00704CC6" w:rsidP="007B71EF">
      <w:pPr>
        <w:rPr>
          <w:rFonts w:ascii="Times New Roman" w:hAnsi="Times New Roman" w:cs="Times New Roman"/>
          <w:b/>
        </w:rPr>
      </w:pPr>
      <w:r>
        <w:rPr>
          <w:rFonts w:ascii="Times New Roman" w:hAnsi="Times New Roman" w:cs="Times New Roman"/>
          <w:b/>
        </w:rPr>
        <w:t xml:space="preserve">Agenda item </w:t>
      </w:r>
      <w:r w:rsidR="00161AC0" w:rsidRPr="00944FFB">
        <w:rPr>
          <w:rFonts w:ascii="Times New Roman" w:hAnsi="Times New Roman" w:cs="Times New Roman"/>
          <w:b/>
        </w:rPr>
        <w:t xml:space="preserve">6. </w:t>
      </w:r>
      <w:r w:rsidR="00E81FE9" w:rsidRPr="00944FFB">
        <w:rPr>
          <w:rFonts w:ascii="Times New Roman" w:hAnsi="Times New Roman" w:cs="Times New Roman"/>
          <w:b/>
        </w:rPr>
        <w:t xml:space="preserve">Closure of the </w:t>
      </w:r>
      <w:r w:rsidR="00246D2F">
        <w:rPr>
          <w:rFonts w:ascii="Times New Roman" w:hAnsi="Times New Roman" w:cs="Times New Roman"/>
          <w:b/>
        </w:rPr>
        <w:t>M</w:t>
      </w:r>
      <w:r w:rsidR="00E81FE9" w:rsidRPr="00944FFB">
        <w:rPr>
          <w:rFonts w:ascii="Times New Roman" w:hAnsi="Times New Roman" w:cs="Times New Roman"/>
          <w:b/>
        </w:rPr>
        <w:t>eeting</w:t>
      </w:r>
    </w:p>
    <w:p w14:paraId="49234479" w14:textId="77777777" w:rsidR="00E81FE9" w:rsidRPr="00A604E6" w:rsidRDefault="00E81FE9" w:rsidP="00A604E6">
      <w:pPr>
        <w:jc w:val="both"/>
        <w:rPr>
          <w:rFonts w:ascii="Times New Roman" w:hAnsi="Times New Roman" w:cs="Times New Roman"/>
          <w:sz w:val="22"/>
          <w:szCs w:val="22"/>
        </w:rPr>
      </w:pPr>
    </w:p>
    <w:p w14:paraId="6906B676" w14:textId="6386B3BB" w:rsidR="00E81FE9" w:rsidRPr="00A604E6" w:rsidRDefault="00704CC6" w:rsidP="00A604E6">
      <w:pPr>
        <w:jc w:val="both"/>
        <w:rPr>
          <w:rFonts w:ascii="Times New Roman" w:hAnsi="Times New Roman" w:cs="Times New Roman"/>
          <w:sz w:val="22"/>
          <w:szCs w:val="22"/>
        </w:rPr>
      </w:pPr>
      <w:r>
        <w:rPr>
          <w:rFonts w:ascii="Times New Roman" w:hAnsi="Times New Roman" w:cs="Times New Roman"/>
          <w:sz w:val="22"/>
          <w:szCs w:val="22"/>
        </w:rPr>
        <w:t xml:space="preserve">24. </w:t>
      </w:r>
      <w:r w:rsidR="00C41BDC" w:rsidRPr="00A604E6">
        <w:rPr>
          <w:rFonts w:ascii="Times New Roman" w:hAnsi="Times New Roman" w:cs="Times New Roman"/>
          <w:sz w:val="22"/>
          <w:szCs w:val="22"/>
        </w:rPr>
        <w:t>The meeting was closed at 15.50</w:t>
      </w:r>
    </w:p>
    <w:sectPr w:rsidR="00E81FE9" w:rsidRPr="00A604E6" w:rsidSect="001B4570">
      <w:headerReference w:type="default" r:id="rId10"/>
      <w:footerReference w:type="default" r:id="rId11"/>
      <w:pgSz w:w="11900" w:h="16840" w:code="9"/>
      <w:pgMar w:top="1021" w:right="1134" w:bottom="851"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D861D" w14:textId="77777777" w:rsidR="0076653D" w:rsidRDefault="0076653D" w:rsidP="00A63E12">
      <w:r>
        <w:separator/>
      </w:r>
    </w:p>
  </w:endnote>
  <w:endnote w:type="continuationSeparator" w:id="0">
    <w:p w14:paraId="3BFA0BA4" w14:textId="77777777" w:rsidR="0076653D" w:rsidRDefault="0076653D" w:rsidP="00A6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8214F" w14:textId="32413B94" w:rsidR="00704CC6" w:rsidRPr="001B4570" w:rsidRDefault="00704CC6">
    <w:pPr>
      <w:pStyle w:val="Footer"/>
      <w:jc w:val="center"/>
      <w:rPr>
        <w:rFonts w:ascii="Times New Roman" w:hAnsi="Times New Roman" w:cs="Times New Roman"/>
      </w:rPr>
    </w:pPr>
  </w:p>
  <w:p w14:paraId="2EDEF90B" w14:textId="77777777" w:rsidR="00704CC6" w:rsidRDefault="00704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437278"/>
      <w:docPartObj>
        <w:docPartGallery w:val="Page Numbers (Bottom of Page)"/>
        <w:docPartUnique/>
      </w:docPartObj>
    </w:sdtPr>
    <w:sdtEndPr>
      <w:rPr>
        <w:rFonts w:ascii="Times New Roman" w:hAnsi="Times New Roman" w:cs="Times New Roman"/>
        <w:noProof/>
        <w:sz w:val="20"/>
        <w:szCs w:val="20"/>
      </w:rPr>
    </w:sdtEndPr>
    <w:sdtContent>
      <w:p w14:paraId="36DC1D7B" w14:textId="35843E37" w:rsidR="00704CC6" w:rsidRPr="001B4570" w:rsidRDefault="00704CC6">
        <w:pPr>
          <w:pStyle w:val="Footer"/>
          <w:jc w:val="center"/>
          <w:rPr>
            <w:rFonts w:ascii="Times New Roman" w:hAnsi="Times New Roman" w:cs="Times New Roman"/>
            <w:sz w:val="20"/>
            <w:szCs w:val="20"/>
          </w:rPr>
        </w:pPr>
        <w:r w:rsidRPr="001B4570">
          <w:rPr>
            <w:rFonts w:ascii="Times New Roman" w:hAnsi="Times New Roman" w:cs="Times New Roman"/>
            <w:sz w:val="20"/>
            <w:szCs w:val="20"/>
          </w:rPr>
          <w:fldChar w:fldCharType="begin"/>
        </w:r>
        <w:r w:rsidRPr="001B4570">
          <w:rPr>
            <w:rFonts w:ascii="Times New Roman" w:hAnsi="Times New Roman" w:cs="Times New Roman"/>
            <w:sz w:val="20"/>
            <w:szCs w:val="20"/>
          </w:rPr>
          <w:instrText xml:space="preserve"> PAGE   \* MERGEFORMAT </w:instrText>
        </w:r>
        <w:r w:rsidRPr="001B4570">
          <w:rPr>
            <w:rFonts w:ascii="Times New Roman" w:hAnsi="Times New Roman" w:cs="Times New Roman"/>
            <w:sz w:val="20"/>
            <w:szCs w:val="20"/>
          </w:rPr>
          <w:fldChar w:fldCharType="separate"/>
        </w:r>
        <w:r w:rsidR="001704B0">
          <w:rPr>
            <w:rFonts w:ascii="Times New Roman" w:hAnsi="Times New Roman" w:cs="Times New Roman"/>
            <w:noProof/>
            <w:sz w:val="20"/>
            <w:szCs w:val="20"/>
          </w:rPr>
          <w:t>2</w:t>
        </w:r>
        <w:r w:rsidRPr="001B4570">
          <w:rPr>
            <w:rFonts w:ascii="Times New Roman" w:hAnsi="Times New Roman" w:cs="Times New Roman"/>
            <w:noProof/>
            <w:sz w:val="20"/>
            <w:szCs w:val="20"/>
          </w:rPr>
          <w:fldChar w:fldCharType="end"/>
        </w:r>
      </w:p>
    </w:sdtContent>
  </w:sdt>
  <w:p w14:paraId="3563DBDD" w14:textId="77777777" w:rsidR="00704CC6" w:rsidRDefault="00704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C881D" w14:textId="77777777" w:rsidR="0076653D" w:rsidRDefault="0076653D" w:rsidP="00A63E12">
      <w:r>
        <w:separator/>
      </w:r>
    </w:p>
  </w:footnote>
  <w:footnote w:type="continuationSeparator" w:id="0">
    <w:p w14:paraId="0BF149AC" w14:textId="77777777" w:rsidR="0076653D" w:rsidRDefault="0076653D" w:rsidP="00A63E12">
      <w:r>
        <w:continuationSeparator/>
      </w:r>
    </w:p>
  </w:footnote>
  <w:footnote w:id="1">
    <w:p w14:paraId="6FDAD415" w14:textId="4C90A238" w:rsidR="00246D2F" w:rsidRPr="001B4570" w:rsidRDefault="00246D2F">
      <w:pPr>
        <w:pStyle w:val="FootnoteText"/>
        <w:rPr>
          <w:rFonts w:ascii="Times New Roman" w:hAnsi="Times New Roman" w:cs="Times New Roman"/>
          <w:lang w:val="en-US"/>
        </w:rPr>
      </w:pPr>
      <w:r w:rsidRPr="001B4570">
        <w:rPr>
          <w:rStyle w:val="FootnoteReference"/>
          <w:rFonts w:ascii="Times New Roman" w:hAnsi="Times New Roman" w:cs="Times New Roman"/>
        </w:rPr>
        <w:footnoteRef/>
      </w:r>
      <w:r w:rsidRPr="001B4570">
        <w:rPr>
          <w:rFonts w:ascii="Times New Roman" w:hAnsi="Times New Roman" w:cs="Times New Roman"/>
        </w:rPr>
        <w:t xml:space="preserve"> Report finalised after a process of consultation with the Standing Committee in December 2015.</w:t>
      </w:r>
      <w:r w:rsidRPr="001B4570">
        <w:rPr>
          <w:rFonts w:ascii="Times New Roman" w:hAnsi="Times New Roman" w:cs="Times New Roman"/>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000" w:firstRow="0" w:lastRow="0" w:firstColumn="0" w:lastColumn="0" w:noHBand="0" w:noVBand="0"/>
    </w:tblPr>
    <w:tblGrid>
      <w:gridCol w:w="1402"/>
      <w:gridCol w:w="7355"/>
      <w:gridCol w:w="875"/>
    </w:tblGrid>
    <w:tr w:rsidR="00A63E12" w:rsidRPr="00C542B8" w14:paraId="730A0D8C" w14:textId="77777777" w:rsidTr="00065747">
      <w:trPr>
        <w:trHeight w:val="1276"/>
      </w:trPr>
      <w:tc>
        <w:tcPr>
          <w:tcW w:w="728" w:type="pct"/>
        </w:tcPr>
        <w:p w14:paraId="1093403E" w14:textId="77777777" w:rsidR="00A63E12" w:rsidRPr="00C542B8" w:rsidRDefault="00A63E12" w:rsidP="00A63E12">
          <w:pPr>
            <w:tabs>
              <w:tab w:val="right" w:pos="2190"/>
            </w:tabs>
            <w:jc w:val="center"/>
          </w:pPr>
          <w:r w:rsidRPr="00C542B8">
            <w:rPr>
              <w:noProof/>
              <w:lang w:val="de-DE" w:eastAsia="de-DE"/>
            </w:rPr>
            <w:drawing>
              <wp:inline distT="0" distB="0" distL="0" distR="0" wp14:anchorId="63B6B9AE" wp14:editId="73FE31EF">
                <wp:extent cx="714375" cy="666750"/>
                <wp:effectExtent l="0" t="0" r="9525" b="0"/>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srcRect/>
                        <a:stretch>
                          <a:fillRect/>
                        </a:stretch>
                      </pic:blipFill>
                      <pic:spPr bwMode="auto">
                        <a:xfrm>
                          <a:off x="0" y="0"/>
                          <a:ext cx="716139" cy="668396"/>
                        </a:xfrm>
                        <a:prstGeom prst="rect">
                          <a:avLst/>
                        </a:prstGeom>
                        <a:noFill/>
                        <a:ln w="9525">
                          <a:noFill/>
                          <a:miter lim="800000"/>
                          <a:headEnd/>
                          <a:tailEnd/>
                        </a:ln>
                      </pic:spPr>
                    </pic:pic>
                  </a:graphicData>
                </a:graphic>
              </wp:inline>
            </w:drawing>
          </w:r>
        </w:p>
      </w:tc>
      <w:tc>
        <w:tcPr>
          <w:tcW w:w="3817" w:type="pct"/>
        </w:tcPr>
        <w:p w14:paraId="7C144005" w14:textId="77777777" w:rsidR="00A63E12" w:rsidRPr="00A102A7" w:rsidRDefault="00A63E12" w:rsidP="00A63E12">
          <w:pPr>
            <w:jc w:val="center"/>
            <w:rPr>
              <w:i/>
              <w:sz w:val="22"/>
              <w:szCs w:val="22"/>
            </w:rPr>
          </w:pPr>
        </w:p>
        <w:p w14:paraId="2FE8F42E" w14:textId="77777777" w:rsidR="00A63E12" w:rsidRPr="001B4570" w:rsidRDefault="00A63E12" w:rsidP="00A63E12">
          <w:pPr>
            <w:ind w:left="-363"/>
            <w:jc w:val="center"/>
            <w:rPr>
              <w:rFonts w:ascii="Times New Roman" w:hAnsi="Times New Roman" w:cs="Times New Roman"/>
              <w:b/>
            </w:rPr>
          </w:pPr>
          <w:r w:rsidRPr="001B4570">
            <w:rPr>
              <w:rFonts w:ascii="Times New Roman" w:hAnsi="Times New Roman" w:cs="Times New Roman"/>
              <w:b/>
            </w:rPr>
            <w:t xml:space="preserve">Agreement on the Conservation of </w:t>
          </w:r>
        </w:p>
        <w:p w14:paraId="16EC6600" w14:textId="77777777" w:rsidR="00A63E12" w:rsidRPr="00A102A7" w:rsidRDefault="00A63E12" w:rsidP="00A63E12">
          <w:pPr>
            <w:jc w:val="center"/>
            <w:rPr>
              <w:b/>
              <w:sz w:val="22"/>
              <w:szCs w:val="22"/>
            </w:rPr>
          </w:pPr>
          <w:r w:rsidRPr="001B4570">
            <w:rPr>
              <w:rFonts w:ascii="Times New Roman" w:hAnsi="Times New Roman" w:cs="Times New Roman"/>
              <w:b/>
            </w:rPr>
            <w:t xml:space="preserve">African-Eurasian Migratory </w:t>
          </w:r>
          <w:proofErr w:type="spellStart"/>
          <w:r w:rsidRPr="001B4570">
            <w:rPr>
              <w:rFonts w:ascii="Times New Roman" w:hAnsi="Times New Roman" w:cs="Times New Roman"/>
              <w:b/>
            </w:rPr>
            <w:t>Waterbirds</w:t>
          </w:r>
          <w:proofErr w:type="spellEnd"/>
          <w:r w:rsidRPr="001B4570">
            <w:rPr>
              <w:rFonts w:ascii="Times New Roman" w:hAnsi="Times New Roman" w:cs="Times New Roman"/>
              <w:b/>
            </w:rPr>
            <w:t xml:space="preserve"> (AEWA)</w:t>
          </w:r>
        </w:p>
      </w:tc>
      <w:tc>
        <w:tcPr>
          <w:tcW w:w="454" w:type="pct"/>
        </w:tcPr>
        <w:p w14:paraId="0611C6F3" w14:textId="77777777" w:rsidR="00A63E12" w:rsidRPr="00A102A7" w:rsidRDefault="00A63E12" w:rsidP="00A63E12">
          <w:pPr>
            <w:ind w:left="-174" w:hanging="174"/>
            <w:jc w:val="right"/>
            <w:rPr>
              <w:sz w:val="22"/>
              <w:szCs w:val="22"/>
            </w:rPr>
          </w:pPr>
        </w:p>
      </w:tc>
    </w:tr>
  </w:tbl>
  <w:p w14:paraId="0A4B3451" w14:textId="77777777" w:rsidR="00A63E12" w:rsidRDefault="00A63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B59B4" w14:textId="77777777" w:rsidR="00704CC6" w:rsidRDefault="00704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27D8F"/>
    <w:multiLevelType w:val="hybridMultilevel"/>
    <w:tmpl w:val="120A8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FE9"/>
    <w:rsid w:val="00161AC0"/>
    <w:rsid w:val="001704B0"/>
    <w:rsid w:val="001B4570"/>
    <w:rsid w:val="001F191B"/>
    <w:rsid w:val="00246D2F"/>
    <w:rsid w:val="00263565"/>
    <w:rsid w:val="00312BF6"/>
    <w:rsid w:val="003A062E"/>
    <w:rsid w:val="003D6859"/>
    <w:rsid w:val="0042463B"/>
    <w:rsid w:val="00460B6F"/>
    <w:rsid w:val="00512476"/>
    <w:rsid w:val="00534C20"/>
    <w:rsid w:val="005B2B24"/>
    <w:rsid w:val="005C00DD"/>
    <w:rsid w:val="00617BF8"/>
    <w:rsid w:val="00642B76"/>
    <w:rsid w:val="00642BD5"/>
    <w:rsid w:val="00690E59"/>
    <w:rsid w:val="006F7537"/>
    <w:rsid w:val="00704CC6"/>
    <w:rsid w:val="00712A14"/>
    <w:rsid w:val="0076653D"/>
    <w:rsid w:val="007B71EF"/>
    <w:rsid w:val="0086566F"/>
    <w:rsid w:val="00894F8A"/>
    <w:rsid w:val="008B476B"/>
    <w:rsid w:val="008B5CAC"/>
    <w:rsid w:val="00944FFB"/>
    <w:rsid w:val="009D612E"/>
    <w:rsid w:val="00A604E6"/>
    <w:rsid w:val="00A63E12"/>
    <w:rsid w:val="00B2617F"/>
    <w:rsid w:val="00B645D5"/>
    <w:rsid w:val="00BA6B3F"/>
    <w:rsid w:val="00BC7045"/>
    <w:rsid w:val="00C41BDC"/>
    <w:rsid w:val="00C758EC"/>
    <w:rsid w:val="00C84713"/>
    <w:rsid w:val="00CE01D6"/>
    <w:rsid w:val="00D0265F"/>
    <w:rsid w:val="00D109B5"/>
    <w:rsid w:val="00D27D51"/>
    <w:rsid w:val="00DA0B82"/>
    <w:rsid w:val="00DB5DB8"/>
    <w:rsid w:val="00DB79B9"/>
    <w:rsid w:val="00DD68AF"/>
    <w:rsid w:val="00E110B8"/>
    <w:rsid w:val="00E81FE9"/>
    <w:rsid w:val="00F27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78D0051"/>
  <w14:defaultImageDpi w14:val="300"/>
  <w15:docId w15:val="{DBC2EE3B-D358-488C-9715-C7789454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FE9"/>
    <w:pPr>
      <w:ind w:left="720"/>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B2617F"/>
    <w:rPr>
      <w:sz w:val="18"/>
      <w:szCs w:val="18"/>
    </w:rPr>
  </w:style>
  <w:style w:type="paragraph" w:styleId="CommentText">
    <w:name w:val="annotation text"/>
    <w:basedOn w:val="Normal"/>
    <w:link w:val="CommentTextChar"/>
    <w:uiPriority w:val="99"/>
    <w:semiHidden/>
    <w:unhideWhenUsed/>
    <w:rsid w:val="00B2617F"/>
  </w:style>
  <w:style w:type="character" w:customStyle="1" w:styleId="CommentTextChar">
    <w:name w:val="Comment Text Char"/>
    <w:basedOn w:val="DefaultParagraphFont"/>
    <w:link w:val="CommentText"/>
    <w:uiPriority w:val="99"/>
    <w:semiHidden/>
    <w:rsid w:val="00B2617F"/>
    <w:rPr>
      <w:lang w:val="en-GB"/>
    </w:rPr>
  </w:style>
  <w:style w:type="paragraph" w:styleId="CommentSubject">
    <w:name w:val="annotation subject"/>
    <w:basedOn w:val="CommentText"/>
    <w:next w:val="CommentText"/>
    <w:link w:val="CommentSubjectChar"/>
    <w:uiPriority w:val="99"/>
    <w:semiHidden/>
    <w:unhideWhenUsed/>
    <w:rsid w:val="00B2617F"/>
    <w:rPr>
      <w:b/>
      <w:bCs/>
      <w:sz w:val="20"/>
      <w:szCs w:val="20"/>
    </w:rPr>
  </w:style>
  <w:style w:type="character" w:customStyle="1" w:styleId="CommentSubjectChar">
    <w:name w:val="Comment Subject Char"/>
    <w:basedOn w:val="CommentTextChar"/>
    <w:link w:val="CommentSubject"/>
    <w:uiPriority w:val="99"/>
    <w:semiHidden/>
    <w:rsid w:val="00B2617F"/>
    <w:rPr>
      <w:b/>
      <w:bCs/>
      <w:sz w:val="20"/>
      <w:szCs w:val="20"/>
      <w:lang w:val="en-GB"/>
    </w:rPr>
  </w:style>
  <w:style w:type="paragraph" w:styleId="BalloonText">
    <w:name w:val="Balloon Text"/>
    <w:basedOn w:val="Normal"/>
    <w:link w:val="BalloonTextChar"/>
    <w:uiPriority w:val="99"/>
    <w:semiHidden/>
    <w:unhideWhenUsed/>
    <w:rsid w:val="00B2617F"/>
    <w:rPr>
      <w:rFonts w:ascii="Lucida Grande" w:hAnsi="Lucida Grande"/>
      <w:sz w:val="18"/>
      <w:szCs w:val="18"/>
    </w:rPr>
  </w:style>
  <w:style w:type="character" w:customStyle="1" w:styleId="BalloonTextChar">
    <w:name w:val="Balloon Text Char"/>
    <w:basedOn w:val="DefaultParagraphFont"/>
    <w:link w:val="BalloonText"/>
    <w:uiPriority w:val="99"/>
    <w:semiHidden/>
    <w:rsid w:val="00B2617F"/>
    <w:rPr>
      <w:rFonts w:ascii="Lucida Grande" w:hAnsi="Lucida Grande"/>
      <w:sz w:val="18"/>
      <w:szCs w:val="18"/>
      <w:lang w:val="en-GB"/>
    </w:rPr>
  </w:style>
  <w:style w:type="paragraph" w:styleId="Header">
    <w:name w:val="header"/>
    <w:basedOn w:val="Normal"/>
    <w:link w:val="HeaderChar"/>
    <w:uiPriority w:val="99"/>
    <w:unhideWhenUsed/>
    <w:rsid w:val="00A63E12"/>
    <w:pPr>
      <w:tabs>
        <w:tab w:val="center" w:pos="4680"/>
        <w:tab w:val="right" w:pos="9360"/>
      </w:tabs>
    </w:pPr>
  </w:style>
  <w:style w:type="character" w:customStyle="1" w:styleId="HeaderChar">
    <w:name w:val="Header Char"/>
    <w:basedOn w:val="DefaultParagraphFont"/>
    <w:link w:val="Header"/>
    <w:uiPriority w:val="99"/>
    <w:rsid w:val="00A63E12"/>
    <w:rPr>
      <w:lang w:val="en-GB"/>
    </w:rPr>
  </w:style>
  <w:style w:type="paragraph" w:styleId="Footer">
    <w:name w:val="footer"/>
    <w:basedOn w:val="Normal"/>
    <w:link w:val="FooterChar"/>
    <w:uiPriority w:val="99"/>
    <w:unhideWhenUsed/>
    <w:rsid w:val="00A63E12"/>
    <w:pPr>
      <w:tabs>
        <w:tab w:val="center" w:pos="4680"/>
        <w:tab w:val="right" w:pos="9360"/>
      </w:tabs>
    </w:pPr>
  </w:style>
  <w:style w:type="character" w:customStyle="1" w:styleId="FooterChar">
    <w:name w:val="Footer Char"/>
    <w:basedOn w:val="DefaultParagraphFont"/>
    <w:link w:val="Footer"/>
    <w:uiPriority w:val="99"/>
    <w:rsid w:val="00A63E12"/>
    <w:rPr>
      <w:lang w:val="en-GB"/>
    </w:rPr>
  </w:style>
  <w:style w:type="paragraph" w:styleId="FootnoteText">
    <w:name w:val="footnote text"/>
    <w:basedOn w:val="Normal"/>
    <w:link w:val="FootnoteTextChar"/>
    <w:uiPriority w:val="99"/>
    <w:semiHidden/>
    <w:unhideWhenUsed/>
    <w:rsid w:val="00246D2F"/>
    <w:rPr>
      <w:sz w:val="20"/>
      <w:szCs w:val="20"/>
    </w:rPr>
  </w:style>
  <w:style w:type="character" w:customStyle="1" w:styleId="FootnoteTextChar">
    <w:name w:val="Footnote Text Char"/>
    <w:basedOn w:val="DefaultParagraphFont"/>
    <w:link w:val="FootnoteText"/>
    <w:uiPriority w:val="99"/>
    <w:semiHidden/>
    <w:rsid w:val="00246D2F"/>
    <w:rPr>
      <w:sz w:val="20"/>
      <w:szCs w:val="20"/>
      <w:lang w:val="en-GB"/>
    </w:rPr>
  </w:style>
  <w:style w:type="character" w:styleId="FootnoteReference">
    <w:name w:val="footnote reference"/>
    <w:basedOn w:val="DefaultParagraphFont"/>
    <w:uiPriority w:val="99"/>
    <w:semiHidden/>
    <w:unhideWhenUsed/>
    <w:rsid w:val="00246D2F"/>
    <w:rPr>
      <w:vertAlign w:val="superscript"/>
    </w:rPr>
  </w:style>
  <w:style w:type="paragraph" w:styleId="Revision">
    <w:name w:val="Revision"/>
    <w:hidden/>
    <w:uiPriority w:val="99"/>
    <w:semiHidden/>
    <w:rsid w:val="001F191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1BEBA-FCCE-4B61-82A7-AF0FF9A8C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DJEnvironmental</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Davis</dc:creator>
  <cp:keywords/>
  <dc:description/>
  <cp:lastModifiedBy>Jolanta Kremer</cp:lastModifiedBy>
  <cp:revision>3</cp:revision>
  <cp:lastPrinted>2016-02-18T09:33:00Z</cp:lastPrinted>
  <dcterms:created xsi:type="dcterms:W3CDTF">2016-02-18T10:29:00Z</dcterms:created>
  <dcterms:modified xsi:type="dcterms:W3CDTF">2016-07-19T15:33:00Z</dcterms:modified>
</cp:coreProperties>
</file>