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5FC3CF" w14:textId="6B2D21F7" w:rsidR="006923F1" w:rsidRPr="00107631" w:rsidRDefault="00107631" w:rsidP="00107631">
      <w:pPr>
        <w:pStyle w:val="Title"/>
        <w:jc w:val="center"/>
        <w:rPr>
          <w:rFonts w:ascii="Times New Roman" w:hAnsi="Times New Roman" w:cs="Times New Roman"/>
          <w:b/>
          <w:bCs/>
          <w:sz w:val="24"/>
          <w:szCs w:val="24"/>
        </w:rPr>
      </w:pPr>
      <w:r w:rsidRPr="00107631">
        <w:rPr>
          <w:rFonts w:ascii="Times New Roman" w:hAnsi="Times New Roman" w:cs="Times New Roman"/>
          <w:b/>
          <w:bCs/>
          <w:sz w:val="24"/>
          <w:szCs w:val="24"/>
        </w:rPr>
        <w:t xml:space="preserve">COMPLEMENTARY GUIDELINES ON CLIMATE CHANGE ADAPTATION MEASURES </w:t>
      </w:r>
      <w:r>
        <w:rPr>
          <w:rFonts w:ascii="Times New Roman" w:hAnsi="Times New Roman" w:cs="Times New Roman"/>
          <w:b/>
          <w:bCs/>
          <w:sz w:val="24"/>
          <w:szCs w:val="24"/>
        </w:rPr>
        <w:br/>
      </w:r>
      <w:r w:rsidRPr="00107631">
        <w:rPr>
          <w:rFonts w:ascii="Times New Roman" w:hAnsi="Times New Roman" w:cs="Times New Roman"/>
          <w:b/>
          <w:bCs/>
          <w:sz w:val="24"/>
          <w:szCs w:val="24"/>
        </w:rPr>
        <w:t>FOR WATERBIRDS</w:t>
      </w:r>
    </w:p>
    <w:p w14:paraId="4152D215" w14:textId="21525083" w:rsidR="00535E99" w:rsidRPr="00535E99" w:rsidRDefault="00535E99" w:rsidP="00535E99"/>
    <w:p w14:paraId="752557D0" w14:textId="50493DD7" w:rsidR="00107631" w:rsidRDefault="00107631" w:rsidP="00107631">
      <w:pPr>
        <w:jc w:val="center"/>
        <w:rPr>
          <w:rFonts w:eastAsia="Calibri"/>
          <w:bCs/>
          <w:i/>
          <w:iCs/>
          <w:lang w:eastAsia="en-US"/>
        </w:rPr>
      </w:pPr>
      <w:r>
        <w:rPr>
          <w:rFonts w:eastAsia="Calibri"/>
          <w:bCs/>
          <w:i/>
          <w:iCs/>
        </w:rPr>
        <w:t>Compiled by Szabolcs Nagy</w:t>
      </w:r>
    </w:p>
    <w:p w14:paraId="3394F11A" w14:textId="77777777" w:rsidR="00052DCC" w:rsidRDefault="00052DCC" w:rsidP="00052DCC"/>
    <w:p w14:paraId="0A46ECAD" w14:textId="24118B95" w:rsidR="003D1822" w:rsidRPr="003D1822" w:rsidRDefault="003D1822" w:rsidP="003D1822">
      <w:pPr>
        <w:spacing w:after="180"/>
        <w:jc w:val="both"/>
        <w:rPr>
          <w:rFonts w:eastAsiaTheme="minorHAnsi"/>
          <w:b/>
          <w:bCs/>
          <w:lang w:val="en-US" w:eastAsia="en-US"/>
        </w:rPr>
      </w:pPr>
      <w:r w:rsidRPr="003D1822">
        <w:rPr>
          <w:rFonts w:eastAsiaTheme="minorHAnsi"/>
          <w:b/>
          <w:bCs/>
          <w:lang w:val="en-US" w:eastAsia="en-US"/>
        </w:rPr>
        <w:t>Introduction</w:t>
      </w:r>
    </w:p>
    <w:p w14:paraId="5DF2501C" w14:textId="77777777" w:rsidR="003D1822" w:rsidRPr="003D1822" w:rsidRDefault="003D1822" w:rsidP="003D1822">
      <w:pPr>
        <w:spacing w:before="180" w:after="180"/>
        <w:jc w:val="both"/>
        <w:rPr>
          <w:rFonts w:eastAsiaTheme="minorHAnsi"/>
          <w:sz w:val="22"/>
          <w:szCs w:val="22"/>
          <w:lang w:val="en-US" w:eastAsia="en-US"/>
        </w:rPr>
      </w:pPr>
      <w:r w:rsidRPr="003D1822">
        <w:rPr>
          <w:rFonts w:eastAsiaTheme="minorHAnsi"/>
          <w:sz w:val="22"/>
          <w:szCs w:val="22"/>
          <w:lang w:val="en-US" w:eastAsia="en-US"/>
        </w:rPr>
        <w:t>The Climate Resilient Flyway project coordinated by Wetlands International was launched at AEWA MOP6 in 2015. The project was funded by the International Climate Initiative of the German Federal Government and co-funded by the AEWA Secretariat through a grant provided by the Government of Luxembourg. One of the products of this project is the “</w:t>
      </w:r>
      <w:r w:rsidRPr="003D1822">
        <w:rPr>
          <w:rFonts w:eastAsiaTheme="minorHAnsi"/>
          <w:i/>
          <w:iCs/>
          <w:sz w:val="22"/>
          <w:szCs w:val="22"/>
          <w:lang w:val="en-US" w:eastAsia="en-US"/>
        </w:rPr>
        <w:t>Complementary guidelines on climate change adaptation measures for waterbirds</w:t>
      </w:r>
      <w:r w:rsidRPr="003D1822">
        <w:rPr>
          <w:rFonts w:eastAsiaTheme="minorHAnsi"/>
          <w:sz w:val="22"/>
          <w:szCs w:val="22"/>
          <w:lang w:val="en-US" w:eastAsia="en-US"/>
        </w:rPr>
        <w:t>” which builds on the existing AEWA MOP-approved guidelines on the topic (Conservation Guidelines No. 12 - AEWA guidelines on climate change adaptation for waterbirds; and AEWA guidance framework for climate change adaptation – Resolution 6.6) and provides a very useful additional practical guidance on planning climate change adaptation measures.</w:t>
      </w:r>
    </w:p>
    <w:p w14:paraId="33F822E8" w14:textId="77777777" w:rsidR="003D1822" w:rsidRPr="003D1822" w:rsidRDefault="003D1822" w:rsidP="003D1822">
      <w:pPr>
        <w:spacing w:before="180" w:after="180"/>
        <w:jc w:val="both"/>
        <w:rPr>
          <w:rFonts w:eastAsiaTheme="minorHAnsi"/>
          <w:sz w:val="22"/>
          <w:szCs w:val="22"/>
          <w:lang w:val="en-US" w:eastAsia="en-US"/>
        </w:rPr>
      </w:pPr>
      <w:r w:rsidRPr="003D1822">
        <w:rPr>
          <w:rFonts w:eastAsiaTheme="minorHAnsi"/>
          <w:sz w:val="22"/>
          <w:szCs w:val="22"/>
          <w:lang w:val="en-US" w:eastAsia="en-US"/>
        </w:rPr>
        <w:t xml:space="preserve">These new guidelines were compiled by Szabolcs Nagy as part of the Wetlands International’s project team, and they were used in the training </w:t>
      </w:r>
      <w:proofErr w:type="spellStart"/>
      <w:r w:rsidRPr="003D1822">
        <w:rPr>
          <w:rFonts w:eastAsiaTheme="minorHAnsi"/>
          <w:sz w:val="22"/>
          <w:szCs w:val="22"/>
          <w:lang w:val="en-US" w:eastAsia="en-US"/>
        </w:rPr>
        <w:t>organised</w:t>
      </w:r>
      <w:proofErr w:type="spellEnd"/>
      <w:r w:rsidRPr="003D1822">
        <w:rPr>
          <w:rFonts w:eastAsiaTheme="minorHAnsi"/>
          <w:sz w:val="22"/>
          <w:szCs w:val="22"/>
          <w:lang w:val="en-US" w:eastAsia="en-US"/>
        </w:rPr>
        <w:t xml:space="preserve"> in December 2021 in the framework of the project for Anglophone African Contracting Parties to AEWA. Following that training, the document was further developed, and a case study was added to the Annex to demonstrate the use of the various tools and the entire workflow of the planning process.</w:t>
      </w:r>
    </w:p>
    <w:p w14:paraId="515FE4DD" w14:textId="77777777" w:rsidR="003D1822" w:rsidRPr="003D1822" w:rsidRDefault="003D1822" w:rsidP="003D1822">
      <w:pPr>
        <w:spacing w:before="180"/>
        <w:jc w:val="both"/>
        <w:rPr>
          <w:rFonts w:eastAsiaTheme="minorHAnsi"/>
          <w:sz w:val="22"/>
          <w:szCs w:val="22"/>
          <w:lang w:val="en-US" w:eastAsia="en-US"/>
        </w:rPr>
      </w:pPr>
      <w:r w:rsidRPr="003D1822">
        <w:rPr>
          <w:rFonts w:eastAsiaTheme="minorHAnsi"/>
          <w:sz w:val="22"/>
          <w:szCs w:val="22"/>
          <w:lang w:val="en-US" w:eastAsia="en-US"/>
        </w:rPr>
        <w:t>The final draft of the document was submitted to the Technical Committee for their review and consideration for approval as formal AEWA Conservation Guidelines. The Technical Committee unanimously agreed that this represents a very valuable addition to the AEWA body of guidance and that it is a quality product that can be recommended for adoption by MOP. It was forwarded to the Standing Committee which approved it by correspondence for submission to MOP8.</w:t>
      </w:r>
    </w:p>
    <w:p w14:paraId="66DBD02B" w14:textId="77777777" w:rsidR="003D1822" w:rsidRPr="003D1822" w:rsidRDefault="003D1822" w:rsidP="003D1822">
      <w:pPr>
        <w:spacing w:after="240"/>
        <w:jc w:val="both"/>
        <w:rPr>
          <w:rFonts w:eastAsiaTheme="minorHAnsi"/>
          <w:sz w:val="22"/>
          <w:szCs w:val="22"/>
          <w:lang w:val="en-US" w:eastAsia="en-US"/>
        </w:rPr>
      </w:pPr>
    </w:p>
    <w:p w14:paraId="19CDF251" w14:textId="77777777" w:rsidR="003D1822" w:rsidRPr="003D1822" w:rsidRDefault="003D1822" w:rsidP="003D1822">
      <w:pPr>
        <w:spacing w:before="180" w:after="180"/>
        <w:jc w:val="both"/>
        <w:rPr>
          <w:rFonts w:eastAsiaTheme="minorHAnsi"/>
          <w:b/>
          <w:bCs/>
          <w:lang w:val="en-US" w:eastAsia="en-US"/>
        </w:rPr>
      </w:pPr>
      <w:r w:rsidRPr="003D1822">
        <w:rPr>
          <w:rFonts w:eastAsiaTheme="minorHAnsi"/>
          <w:b/>
          <w:bCs/>
          <w:lang w:val="en-US" w:eastAsia="en-US"/>
        </w:rPr>
        <w:t>Action Requested from the Meeting of the Parties</w:t>
      </w:r>
    </w:p>
    <w:p w14:paraId="0CD5C819" w14:textId="77777777" w:rsidR="003D1822" w:rsidRPr="003D1822" w:rsidRDefault="003D1822" w:rsidP="00BF322E">
      <w:pPr>
        <w:spacing w:after="200"/>
        <w:jc w:val="both"/>
        <w:rPr>
          <w:rFonts w:asciiTheme="minorHAnsi" w:eastAsiaTheme="minorHAnsi" w:hAnsiTheme="minorHAnsi" w:cstheme="minorBidi"/>
          <w:lang w:val="en-US" w:eastAsia="en-US"/>
        </w:rPr>
      </w:pPr>
      <w:r w:rsidRPr="003D1822">
        <w:rPr>
          <w:rFonts w:eastAsiaTheme="minorHAnsi"/>
          <w:sz w:val="22"/>
          <w:szCs w:val="22"/>
          <w:lang w:val="en-US" w:eastAsia="en-US"/>
        </w:rPr>
        <w:t>The Meeting of the Parties is requested to review the draft document and consider it for adoption as formal AEWA Conservation Guidelines (see also Draft Resolution 8.8).</w:t>
      </w:r>
    </w:p>
    <w:p w14:paraId="7B0CB91F" w14:textId="28FFA397" w:rsidR="00D82551" w:rsidRDefault="00D82551"/>
    <w:p w14:paraId="7233AC99" w14:textId="43715421" w:rsidR="003D1822" w:rsidRDefault="003D1822"/>
    <w:p w14:paraId="6DB55B37" w14:textId="61793607" w:rsidR="003D1822" w:rsidRDefault="003D1822"/>
    <w:p w14:paraId="021A9DDD" w14:textId="5226C94D" w:rsidR="003D1822" w:rsidRDefault="003D1822"/>
    <w:p w14:paraId="35057AA6" w14:textId="77777777" w:rsidR="003D1822" w:rsidRDefault="003D1822"/>
    <w:p w14:paraId="178F394B" w14:textId="77777777" w:rsidR="00D82551" w:rsidRPr="00D82551" w:rsidRDefault="00D82551" w:rsidP="00D82551"/>
    <w:p w14:paraId="49B09E0F" w14:textId="4022380E" w:rsidR="00535E99" w:rsidRDefault="00535E99" w:rsidP="00535E99"/>
    <w:p w14:paraId="7BCD52A4" w14:textId="0EE84A74" w:rsidR="00343DFB" w:rsidRDefault="00343DFB" w:rsidP="00535E99"/>
    <w:p w14:paraId="007CF4C6" w14:textId="77777777" w:rsidR="00343DFB" w:rsidRPr="00535E99" w:rsidRDefault="00343DFB" w:rsidP="00535E99"/>
    <w:p w14:paraId="4EFB12CC" w14:textId="616D051F" w:rsidR="00535E99" w:rsidRPr="00A33242" w:rsidRDefault="00535E99" w:rsidP="00BA5577">
      <w:pPr>
        <w:pStyle w:val="Heading1"/>
        <w:rPr>
          <w:rFonts w:ascii="Times New Roman" w:hAnsi="Times New Roman" w:cs="Times New Roman"/>
          <w:sz w:val="28"/>
          <w:szCs w:val="28"/>
        </w:rPr>
      </w:pPr>
      <w:bookmarkStart w:id="0" w:name="_Toc96515402"/>
      <w:bookmarkStart w:id="1" w:name="_Ref96947894"/>
      <w:r w:rsidRPr="00A33242">
        <w:rPr>
          <w:rFonts w:ascii="Times New Roman" w:hAnsi="Times New Roman" w:cs="Times New Roman"/>
          <w:sz w:val="28"/>
          <w:szCs w:val="28"/>
        </w:rPr>
        <w:lastRenderedPageBreak/>
        <w:t>Table of Contents</w:t>
      </w:r>
      <w:bookmarkEnd w:id="0"/>
      <w:bookmarkEnd w:id="1"/>
    </w:p>
    <w:p w14:paraId="106A689E" w14:textId="091BBD7B" w:rsidR="006C7119" w:rsidRPr="00343DFB" w:rsidRDefault="006C7119">
      <w:pPr>
        <w:pStyle w:val="TOC1"/>
        <w:tabs>
          <w:tab w:val="left" w:pos="480"/>
          <w:tab w:val="right" w:leader="dot" w:pos="9010"/>
        </w:tabs>
        <w:rPr>
          <w:rFonts w:ascii="Times New Roman" w:eastAsiaTheme="minorEastAsia" w:hAnsi="Times New Roman" w:cs="Times New Roman"/>
          <w:noProof/>
          <w:lang w:eastAsia="en-GB"/>
        </w:rPr>
      </w:pPr>
      <w:r w:rsidRPr="00343DFB">
        <w:rPr>
          <w:rFonts w:ascii="Times New Roman" w:hAnsi="Times New Roman" w:cs="Times New Roman"/>
        </w:rPr>
        <w:fldChar w:fldCharType="begin"/>
      </w:r>
      <w:r w:rsidRPr="00343DFB">
        <w:rPr>
          <w:rFonts w:ascii="Times New Roman" w:hAnsi="Times New Roman" w:cs="Times New Roman"/>
        </w:rPr>
        <w:instrText xml:space="preserve"> TOC \o "1-3" \h \z \u \t "Heading 7,1,Heading 8,2" </w:instrText>
      </w:r>
      <w:r w:rsidRPr="00343DFB">
        <w:rPr>
          <w:rFonts w:ascii="Times New Roman" w:hAnsi="Times New Roman" w:cs="Times New Roman"/>
        </w:rPr>
        <w:fldChar w:fldCharType="separate"/>
      </w:r>
      <w:hyperlink w:anchor="_Toc96515402" w:history="1">
        <w:r w:rsidRPr="00343DFB">
          <w:rPr>
            <w:rStyle w:val="Hyperlink"/>
            <w:rFonts w:ascii="Times New Roman" w:hAnsi="Times New Roman" w:cs="Times New Roman"/>
            <w:noProof/>
          </w:rPr>
          <w:t>1</w:t>
        </w:r>
        <w:r w:rsidRPr="00343DFB">
          <w:rPr>
            <w:rFonts w:ascii="Times New Roman" w:eastAsiaTheme="minorEastAsia" w:hAnsi="Times New Roman" w:cs="Times New Roman"/>
            <w:noProof/>
            <w:lang w:eastAsia="en-GB"/>
          </w:rPr>
          <w:tab/>
        </w:r>
        <w:r w:rsidRPr="00343DFB">
          <w:rPr>
            <w:rStyle w:val="Hyperlink"/>
            <w:rFonts w:ascii="Times New Roman" w:hAnsi="Times New Roman" w:cs="Times New Roman"/>
            <w:noProof/>
          </w:rPr>
          <w:t>Table of Contents</w:t>
        </w:r>
        <w:r w:rsidRPr="00343DFB">
          <w:rPr>
            <w:rFonts w:ascii="Times New Roman" w:hAnsi="Times New Roman" w:cs="Times New Roman"/>
            <w:noProof/>
            <w:webHidden/>
          </w:rPr>
          <w:tab/>
        </w:r>
        <w:r w:rsidRPr="00343DFB">
          <w:rPr>
            <w:rFonts w:ascii="Times New Roman" w:hAnsi="Times New Roman" w:cs="Times New Roman"/>
            <w:noProof/>
            <w:webHidden/>
          </w:rPr>
          <w:fldChar w:fldCharType="begin"/>
        </w:r>
        <w:r w:rsidRPr="00343DFB">
          <w:rPr>
            <w:rFonts w:ascii="Times New Roman" w:hAnsi="Times New Roman" w:cs="Times New Roman"/>
            <w:noProof/>
            <w:webHidden/>
          </w:rPr>
          <w:instrText xml:space="preserve"> PAGEREF _Toc96515402 \h </w:instrText>
        </w:r>
        <w:r w:rsidRPr="00343DFB">
          <w:rPr>
            <w:rFonts w:ascii="Times New Roman" w:hAnsi="Times New Roman" w:cs="Times New Roman"/>
            <w:noProof/>
            <w:webHidden/>
          </w:rPr>
        </w:r>
        <w:r w:rsidRPr="00343DFB">
          <w:rPr>
            <w:rFonts w:ascii="Times New Roman" w:hAnsi="Times New Roman" w:cs="Times New Roman"/>
            <w:noProof/>
            <w:webHidden/>
          </w:rPr>
          <w:fldChar w:fldCharType="separate"/>
        </w:r>
        <w:r w:rsidR="00532508">
          <w:rPr>
            <w:rFonts w:ascii="Times New Roman" w:hAnsi="Times New Roman" w:cs="Times New Roman"/>
            <w:noProof/>
            <w:webHidden/>
          </w:rPr>
          <w:t>2</w:t>
        </w:r>
        <w:r w:rsidRPr="00343DFB">
          <w:rPr>
            <w:rFonts w:ascii="Times New Roman" w:hAnsi="Times New Roman" w:cs="Times New Roman"/>
            <w:noProof/>
            <w:webHidden/>
          </w:rPr>
          <w:fldChar w:fldCharType="end"/>
        </w:r>
      </w:hyperlink>
    </w:p>
    <w:p w14:paraId="5D3C426C" w14:textId="560DE514" w:rsidR="006C7119" w:rsidRPr="00343DFB" w:rsidRDefault="00532508">
      <w:pPr>
        <w:pStyle w:val="TOC1"/>
        <w:tabs>
          <w:tab w:val="left" w:pos="480"/>
          <w:tab w:val="right" w:leader="dot" w:pos="9010"/>
        </w:tabs>
        <w:rPr>
          <w:rFonts w:ascii="Times New Roman" w:eastAsiaTheme="minorEastAsia" w:hAnsi="Times New Roman" w:cs="Times New Roman"/>
          <w:noProof/>
          <w:lang w:eastAsia="en-GB"/>
        </w:rPr>
      </w:pPr>
      <w:hyperlink w:anchor="_Toc96515403" w:history="1">
        <w:r w:rsidR="006C7119" w:rsidRPr="00343DFB">
          <w:rPr>
            <w:rStyle w:val="Hyperlink"/>
            <w:rFonts w:ascii="Times New Roman" w:hAnsi="Times New Roman" w:cs="Times New Roman"/>
            <w:noProof/>
          </w:rPr>
          <w:t>2</w:t>
        </w:r>
        <w:r w:rsidR="006C7119" w:rsidRPr="00343DFB">
          <w:rPr>
            <w:rFonts w:ascii="Times New Roman" w:eastAsiaTheme="minorEastAsia" w:hAnsi="Times New Roman" w:cs="Times New Roman"/>
            <w:noProof/>
            <w:lang w:eastAsia="en-GB"/>
          </w:rPr>
          <w:tab/>
        </w:r>
        <w:r w:rsidR="006C7119" w:rsidRPr="00343DFB">
          <w:rPr>
            <w:rStyle w:val="Hyperlink"/>
            <w:rFonts w:ascii="Times New Roman" w:hAnsi="Times New Roman" w:cs="Times New Roman"/>
            <w:noProof/>
          </w:rPr>
          <w:t>Executive summary</w:t>
        </w:r>
        <w:r w:rsidR="006C7119" w:rsidRPr="00343DFB">
          <w:rPr>
            <w:rFonts w:ascii="Times New Roman" w:hAnsi="Times New Roman" w:cs="Times New Roman"/>
            <w:noProof/>
            <w:webHidden/>
          </w:rPr>
          <w:tab/>
        </w:r>
        <w:r w:rsidR="006C7119" w:rsidRPr="00343DFB">
          <w:rPr>
            <w:rFonts w:ascii="Times New Roman" w:hAnsi="Times New Roman" w:cs="Times New Roman"/>
            <w:noProof/>
            <w:webHidden/>
          </w:rPr>
          <w:fldChar w:fldCharType="begin"/>
        </w:r>
        <w:r w:rsidR="006C7119" w:rsidRPr="00343DFB">
          <w:rPr>
            <w:rFonts w:ascii="Times New Roman" w:hAnsi="Times New Roman" w:cs="Times New Roman"/>
            <w:noProof/>
            <w:webHidden/>
          </w:rPr>
          <w:instrText xml:space="preserve"> PAGEREF _Toc96515403 \h </w:instrText>
        </w:r>
        <w:r w:rsidR="006C7119" w:rsidRPr="00343DFB">
          <w:rPr>
            <w:rFonts w:ascii="Times New Roman" w:hAnsi="Times New Roman" w:cs="Times New Roman"/>
            <w:noProof/>
            <w:webHidden/>
          </w:rPr>
        </w:r>
        <w:r w:rsidR="006C7119" w:rsidRPr="00343DFB">
          <w:rPr>
            <w:rFonts w:ascii="Times New Roman" w:hAnsi="Times New Roman" w:cs="Times New Roman"/>
            <w:noProof/>
            <w:webHidden/>
          </w:rPr>
          <w:fldChar w:fldCharType="separate"/>
        </w:r>
        <w:r>
          <w:rPr>
            <w:rFonts w:ascii="Times New Roman" w:hAnsi="Times New Roman" w:cs="Times New Roman"/>
            <w:noProof/>
            <w:webHidden/>
          </w:rPr>
          <w:t>3</w:t>
        </w:r>
        <w:r w:rsidR="006C7119" w:rsidRPr="00343DFB">
          <w:rPr>
            <w:rFonts w:ascii="Times New Roman" w:hAnsi="Times New Roman" w:cs="Times New Roman"/>
            <w:noProof/>
            <w:webHidden/>
          </w:rPr>
          <w:fldChar w:fldCharType="end"/>
        </w:r>
      </w:hyperlink>
    </w:p>
    <w:p w14:paraId="6BCD1EF2" w14:textId="79EF7956" w:rsidR="006C7119" w:rsidRPr="00343DFB" w:rsidRDefault="00532508">
      <w:pPr>
        <w:pStyle w:val="TOC1"/>
        <w:tabs>
          <w:tab w:val="left" w:pos="480"/>
          <w:tab w:val="right" w:leader="dot" w:pos="9010"/>
        </w:tabs>
        <w:rPr>
          <w:rFonts w:ascii="Times New Roman" w:eastAsiaTheme="minorEastAsia" w:hAnsi="Times New Roman" w:cs="Times New Roman"/>
          <w:noProof/>
          <w:lang w:eastAsia="en-GB"/>
        </w:rPr>
      </w:pPr>
      <w:hyperlink w:anchor="_Toc96515404" w:history="1">
        <w:r w:rsidR="006C7119" w:rsidRPr="00343DFB">
          <w:rPr>
            <w:rStyle w:val="Hyperlink"/>
            <w:rFonts w:ascii="Times New Roman" w:hAnsi="Times New Roman" w:cs="Times New Roman"/>
            <w:noProof/>
          </w:rPr>
          <w:t>3</w:t>
        </w:r>
        <w:r w:rsidR="006C7119" w:rsidRPr="00343DFB">
          <w:rPr>
            <w:rFonts w:ascii="Times New Roman" w:eastAsiaTheme="minorEastAsia" w:hAnsi="Times New Roman" w:cs="Times New Roman"/>
            <w:noProof/>
            <w:lang w:eastAsia="en-GB"/>
          </w:rPr>
          <w:tab/>
        </w:r>
        <w:r w:rsidR="006C7119" w:rsidRPr="00343DFB">
          <w:rPr>
            <w:rStyle w:val="Hyperlink"/>
            <w:rFonts w:ascii="Times New Roman" w:hAnsi="Times New Roman" w:cs="Times New Roman"/>
            <w:noProof/>
          </w:rPr>
          <w:t>Background</w:t>
        </w:r>
        <w:r w:rsidR="006C7119" w:rsidRPr="00343DFB">
          <w:rPr>
            <w:rFonts w:ascii="Times New Roman" w:hAnsi="Times New Roman" w:cs="Times New Roman"/>
            <w:noProof/>
            <w:webHidden/>
          </w:rPr>
          <w:tab/>
        </w:r>
        <w:r w:rsidR="006C7119" w:rsidRPr="00343DFB">
          <w:rPr>
            <w:rFonts w:ascii="Times New Roman" w:hAnsi="Times New Roman" w:cs="Times New Roman"/>
            <w:noProof/>
            <w:webHidden/>
          </w:rPr>
          <w:fldChar w:fldCharType="begin"/>
        </w:r>
        <w:r w:rsidR="006C7119" w:rsidRPr="00343DFB">
          <w:rPr>
            <w:rFonts w:ascii="Times New Roman" w:hAnsi="Times New Roman" w:cs="Times New Roman"/>
            <w:noProof/>
            <w:webHidden/>
          </w:rPr>
          <w:instrText xml:space="preserve"> PAGEREF _Toc96515404 \h </w:instrText>
        </w:r>
        <w:r w:rsidR="006C7119" w:rsidRPr="00343DFB">
          <w:rPr>
            <w:rFonts w:ascii="Times New Roman" w:hAnsi="Times New Roman" w:cs="Times New Roman"/>
            <w:noProof/>
            <w:webHidden/>
          </w:rPr>
        </w:r>
        <w:r w:rsidR="006C7119" w:rsidRPr="00343DFB">
          <w:rPr>
            <w:rFonts w:ascii="Times New Roman" w:hAnsi="Times New Roman" w:cs="Times New Roman"/>
            <w:noProof/>
            <w:webHidden/>
          </w:rPr>
          <w:fldChar w:fldCharType="separate"/>
        </w:r>
        <w:r>
          <w:rPr>
            <w:rFonts w:ascii="Times New Roman" w:hAnsi="Times New Roman" w:cs="Times New Roman"/>
            <w:noProof/>
            <w:webHidden/>
          </w:rPr>
          <w:t>4</w:t>
        </w:r>
        <w:r w:rsidR="006C7119" w:rsidRPr="00343DFB">
          <w:rPr>
            <w:rFonts w:ascii="Times New Roman" w:hAnsi="Times New Roman" w:cs="Times New Roman"/>
            <w:noProof/>
            <w:webHidden/>
          </w:rPr>
          <w:fldChar w:fldCharType="end"/>
        </w:r>
      </w:hyperlink>
    </w:p>
    <w:p w14:paraId="37291177" w14:textId="199875ED" w:rsidR="006C7119" w:rsidRPr="00343DFB" w:rsidRDefault="00532508">
      <w:pPr>
        <w:pStyle w:val="TOC2"/>
        <w:tabs>
          <w:tab w:val="left" w:pos="960"/>
          <w:tab w:val="right" w:leader="dot" w:pos="9010"/>
        </w:tabs>
        <w:rPr>
          <w:rFonts w:ascii="Times New Roman" w:eastAsiaTheme="minorEastAsia" w:hAnsi="Times New Roman" w:cs="Times New Roman"/>
          <w:noProof/>
          <w:lang w:eastAsia="en-GB"/>
        </w:rPr>
      </w:pPr>
      <w:hyperlink w:anchor="_Toc96515405" w:history="1">
        <w:r w:rsidR="006C7119" w:rsidRPr="00343DFB">
          <w:rPr>
            <w:rStyle w:val="Hyperlink"/>
            <w:rFonts w:ascii="Times New Roman" w:hAnsi="Times New Roman" w:cs="Times New Roman"/>
            <w:noProof/>
          </w:rPr>
          <w:t>3.1</w:t>
        </w:r>
        <w:r w:rsidR="006C7119" w:rsidRPr="00343DFB">
          <w:rPr>
            <w:rFonts w:ascii="Times New Roman" w:eastAsiaTheme="minorEastAsia" w:hAnsi="Times New Roman" w:cs="Times New Roman"/>
            <w:noProof/>
            <w:lang w:eastAsia="en-GB"/>
          </w:rPr>
          <w:tab/>
        </w:r>
        <w:r w:rsidR="006C7119" w:rsidRPr="00343DFB">
          <w:rPr>
            <w:rStyle w:val="Hyperlink"/>
            <w:rFonts w:ascii="Times New Roman" w:hAnsi="Times New Roman" w:cs="Times New Roman"/>
            <w:noProof/>
          </w:rPr>
          <w:t>Scope of the present guidance document</w:t>
        </w:r>
        <w:r w:rsidR="006C7119" w:rsidRPr="00343DFB">
          <w:rPr>
            <w:rFonts w:ascii="Times New Roman" w:hAnsi="Times New Roman" w:cs="Times New Roman"/>
            <w:noProof/>
            <w:webHidden/>
          </w:rPr>
          <w:tab/>
        </w:r>
        <w:r w:rsidR="006C7119" w:rsidRPr="00343DFB">
          <w:rPr>
            <w:rFonts w:ascii="Times New Roman" w:hAnsi="Times New Roman" w:cs="Times New Roman"/>
            <w:noProof/>
            <w:webHidden/>
          </w:rPr>
          <w:fldChar w:fldCharType="begin"/>
        </w:r>
        <w:r w:rsidR="006C7119" w:rsidRPr="00343DFB">
          <w:rPr>
            <w:rFonts w:ascii="Times New Roman" w:hAnsi="Times New Roman" w:cs="Times New Roman"/>
            <w:noProof/>
            <w:webHidden/>
          </w:rPr>
          <w:instrText xml:space="preserve"> PAGEREF _Toc96515405 \h </w:instrText>
        </w:r>
        <w:r w:rsidR="006C7119" w:rsidRPr="00343DFB">
          <w:rPr>
            <w:rFonts w:ascii="Times New Roman" w:hAnsi="Times New Roman" w:cs="Times New Roman"/>
            <w:noProof/>
            <w:webHidden/>
          </w:rPr>
        </w:r>
        <w:r w:rsidR="006C7119" w:rsidRPr="00343DFB">
          <w:rPr>
            <w:rFonts w:ascii="Times New Roman" w:hAnsi="Times New Roman" w:cs="Times New Roman"/>
            <w:noProof/>
            <w:webHidden/>
          </w:rPr>
          <w:fldChar w:fldCharType="separate"/>
        </w:r>
        <w:r>
          <w:rPr>
            <w:rFonts w:ascii="Times New Roman" w:hAnsi="Times New Roman" w:cs="Times New Roman"/>
            <w:noProof/>
            <w:webHidden/>
          </w:rPr>
          <w:t>5</w:t>
        </w:r>
        <w:r w:rsidR="006C7119" w:rsidRPr="00343DFB">
          <w:rPr>
            <w:rFonts w:ascii="Times New Roman" w:hAnsi="Times New Roman" w:cs="Times New Roman"/>
            <w:noProof/>
            <w:webHidden/>
          </w:rPr>
          <w:fldChar w:fldCharType="end"/>
        </w:r>
      </w:hyperlink>
    </w:p>
    <w:p w14:paraId="3D8FDD45" w14:textId="1658ABE7" w:rsidR="006C7119" w:rsidRPr="00343DFB" w:rsidRDefault="00532508">
      <w:pPr>
        <w:pStyle w:val="TOC1"/>
        <w:tabs>
          <w:tab w:val="left" w:pos="480"/>
          <w:tab w:val="right" w:leader="dot" w:pos="9010"/>
        </w:tabs>
        <w:rPr>
          <w:rFonts w:ascii="Times New Roman" w:eastAsiaTheme="minorEastAsia" w:hAnsi="Times New Roman" w:cs="Times New Roman"/>
          <w:noProof/>
          <w:lang w:eastAsia="en-GB"/>
        </w:rPr>
      </w:pPr>
      <w:hyperlink w:anchor="_Toc96515406" w:history="1">
        <w:r w:rsidR="006C7119" w:rsidRPr="00343DFB">
          <w:rPr>
            <w:rStyle w:val="Hyperlink"/>
            <w:rFonts w:ascii="Times New Roman" w:hAnsi="Times New Roman" w:cs="Times New Roman"/>
            <w:noProof/>
          </w:rPr>
          <w:t>4</w:t>
        </w:r>
        <w:r w:rsidR="006C7119" w:rsidRPr="00343DFB">
          <w:rPr>
            <w:rFonts w:ascii="Times New Roman" w:eastAsiaTheme="minorEastAsia" w:hAnsi="Times New Roman" w:cs="Times New Roman"/>
            <w:noProof/>
            <w:lang w:eastAsia="en-GB"/>
          </w:rPr>
          <w:tab/>
        </w:r>
        <w:r w:rsidR="006C7119" w:rsidRPr="00343DFB">
          <w:rPr>
            <w:rStyle w:val="Hyperlink"/>
            <w:rFonts w:ascii="Times New Roman" w:hAnsi="Times New Roman" w:cs="Times New Roman"/>
            <w:noProof/>
          </w:rPr>
          <w:t>Understanding the impacts of climate change on waterbirds</w:t>
        </w:r>
        <w:r w:rsidR="006C7119" w:rsidRPr="00343DFB">
          <w:rPr>
            <w:rFonts w:ascii="Times New Roman" w:hAnsi="Times New Roman" w:cs="Times New Roman"/>
            <w:noProof/>
            <w:webHidden/>
          </w:rPr>
          <w:tab/>
        </w:r>
        <w:r w:rsidR="006C7119" w:rsidRPr="00343DFB">
          <w:rPr>
            <w:rFonts w:ascii="Times New Roman" w:hAnsi="Times New Roman" w:cs="Times New Roman"/>
            <w:noProof/>
            <w:webHidden/>
          </w:rPr>
          <w:fldChar w:fldCharType="begin"/>
        </w:r>
        <w:r w:rsidR="006C7119" w:rsidRPr="00343DFB">
          <w:rPr>
            <w:rFonts w:ascii="Times New Roman" w:hAnsi="Times New Roman" w:cs="Times New Roman"/>
            <w:noProof/>
            <w:webHidden/>
          </w:rPr>
          <w:instrText xml:space="preserve"> PAGEREF _Toc96515406 \h </w:instrText>
        </w:r>
        <w:r w:rsidR="006C7119" w:rsidRPr="00343DFB">
          <w:rPr>
            <w:rFonts w:ascii="Times New Roman" w:hAnsi="Times New Roman" w:cs="Times New Roman"/>
            <w:noProof/>
            <w:webHidden/>
          </w:rPr>
        </w:r>
        <w:r w:rsidR="006C7119" w:rsidRPr="00343DFB">
          <w:rPr>
            <w:rFonts w:ascii="Times New Roman" w:hAnsi="Times New Roman" w:cs="Times New Roman"/>
            <w:noProof/>
            <w:webHidden/>
          </w:rPr>
          <w:fldChar w:fldCharType="separate"/>
        </w:r>
        <w:r>
          <w:rPr>
            <w:rFonts w:ascii="Times New Roman" w:hAnsi="Times New Roman" w:cs="Times New Roman"/>
            <w:noProof/>
            <w:webHidden/>
          </w:rPr>
          <w:t>7</w:t>
        </w:r>
        <w:r w:rsidR="006C7119" w:rsidRPr="00343DFB">
          <w:rPr>
            <w:rFonts w:ascii="Times New Roman" w:hAnsi="Times New Roman" w:cs="Times New Roman"/>
            <w:noProof/>
            <w:webHidden/>
          </w:rPr>
          <w:fldChar w:fldCharType="end"/>
        </w:r>
      </w:hyperlink>
    </w:p>
    <w:p w14:paraId="53286E24" w14:textId="1C293696" w:rsidR="006C7119" w:rsidRPr="00343DFB" w:rsidRDefault="00532508">
      <w:pPr>
        <w:pStyle w:val="TOC2"/>
        <w:tabs>
          <w:tab w:val="left" w:pos="960"/>
          <w:tab w:val="right" w:leader="dot" w:pos="9010"/>
        </w:tabs>
        <w:rPr>
          <w:rFonts w:ascii="Times New Roman" w:eastAsiaTheme="minorEastAsia" w:hAnsi="Times New Roman" w:cs="Times New Roman"/>
          <w:noProof/>
          <w:lang w:eastAsia="en-GB"/>
        </w:rPr>
      </w:pPr>
      <w:hyperlink w:anchor="_Toc96515407" w:history="1">
        <w:r w:rsidR="006C7119" w:rsidRPr="00343DFB">
          <w:rPr>
            <w:rStyle w:val="Hyperlink"/>
            <w:rFonts w:ascii="Times New Roman" w:hAnsi="Times New Roman" w:cs="Times New Roman"/>
            <w:noProof/>
          </w:rPr>
          <w:t>4.1</w:t>
        </w:r>
        <w:r w:rsidR="006C7119" w:rsidRPr="00343DFB">
          <w:rPr>
            <w:rFonts w:ascii="Times New Roman" w:eastAsiaTheme="minorEastAsia" w:hAnsi="Times New Roman" w:cs="Times New Roman"/>
            <w:noProof/>
            <w:lang w:eastAsia="en-GB"/>
          </w:rPr>
          <w:tab/>
        </w:r>
        <w:r w:rsidR="006C7119" w:rsidRPr="00343DFB">
          <w:rPr>
            <w:rStyle w:val="Hyperlink"/>
            <w:rFonts w:ascii="Times New Roman" w:hAnsi="Times New Roman" w:cs="Times New Roman"/>
            <w:noProof/>
          </w:rPr>
          <w:t xml:space="preserve">Climate </w:t>
        </w:r>
        <w:r w:rsidR="006C7119" w:rsidRPr="00A33242">
          <w:rPr>
            <w:rStyle w:val="Hyperlink"/>
            <w:rFonts w:ascii="Times New Roman" w:hAnsi="Times New Roman" w:cs="Times New Roman"/>
            <w:noProof/>
            <w:sz w:val="22"/>
            <w:szCs w:val="22"/>
          </w:rPr>
          <w:t>change</w:t>
        </w:r>
        <w:r w:rsidR="006C7119" w:rsidRPr="00343DFB">
          <w:rPr>
            <w:rFonts w:ascii="Times New Roman" w:hAnsi="Times New Roman" w:cs="Times New Roman"/>
            <w:noProof/>
            <w:webHidden/>
          </w:rPr>
          <w:tab/>
        </w:r>
        <w:r w:rsidR="006C7119" w:rsidRPr="00343DFB">
          <w:rPr>
            <w:rFonts w:ascii="Times New Roman" w:hAnsi="Times New Roman" w:cs="Times New Roman"/>
            <w:noProof/>
            <w:webHidden/>
          </w:rPr>
          <w:fldChar w:fldCharType="begin"/>
        </w:r>
        <w:r w:rsidR="006C7119" w:rsidRPr="00343DFB">
          <w:rPr>
            <w:rFonts w:ascii="Times New Roman" w:hAnsi="Times New Roman" w:cs="Times New Roman"/>
            <w:noProof/>
            <w:webHidden/>
          </w:rPr>
          <w:instrText xml:space="preserve"> PAGEREF _Toc96515407 \h </w:instrText>
        </w:r>
        <w:r w:rsidR="006C7119" w:rsidRPr="00343DFB">
          <w:rPr>
            <w:rFonts w:ascii="Times New Roman" w:hAnsi="Times New Roman" w:cs="Times New Roman"/>
            <w:noProof/>
            <w:webHidden/>
          </w:rPr>
        </w:r>
        <w:r w:rsidR="006C7119" w:rsidRPr="00343DFB">
          <w:rPr>
            <w:rFonts w:ascii="Times New Roman" w:hAnsi="Times New Roman" w:cs="Times New Roman"/>
            <w:noProof/>
            <w:webHidden/>
          </w:rPr>
          <w:fldChar w:fldCharType="separate"/>
        </w:r>
        <w:r>
          <w:rPr>
            <w:rFonts w:ascii="Times New Roman" w:hAnsi="Times New Roman" w:cs="Times New Roman"/>
            <w:noProof/>
            <w:webHidden/>
          </w:rPr>
          <w:t>7</w:t>
        </w:r>
        <w:r w:rsidR="006C7119" w:rsidRPr="00343DFB">
          <w:rPr>
            <w:rFonts w:ascii="Times New Roman" w:hAnsi="Times New Roman" w:cs="Times New Roman"/>
            <w:noProof/>
            <w:webHidden/>
          </w:rPr>
          <w:fldChar w:fldCharType="end"/>
        </w:r>
      </w:hyperlink>
    </w:p>
    <w:p w14:paraId="51163F42" w14:textId="02A73D5B" w:rsidR="006C7119" w:rsidRPr="00343DFB" w:rsidRDefault="00532508">
      <w:pPr>
        <w:pStyle w:val="TOC2"/>
        <w:tabs>
          <w:tab w:val="left" w:pos="960"/>
          <w:tab w:val="right" w:leader="dot" w:pos="9010"/>
        </w:tabs>
        <w:rPr>
          <w:rFonts w:ascii="Times New Roman" w:eastAsiaTheme="minorEastAsia" w:hAnsi="Times New Roman" w:cs="Times New Roman"/>
          <w:noProof/>
          <w:lang w:eastAsia="en-GB"/>
        </w:rPr>
      </w:pPr>
      <w:hyperlink w:anchor="_Toc96515408" w:history="1">
        <w:r w:rsidR="006C7119" w:rsidRPr="00343DFB">
          <w:rPr>
            <w:rStyle w:val="Hyperlink"/>
            <w:rFonts w:ascii="Times New Roman" w:hAnsi="Times New Roman" w:cs="Times New Roman"/>
            <w:noProof/>
          </w:rPr>
          <w:t>4.2</w:t>
        </w:r>
        <w:r w:rsidR="006C7119" w:rsidRPr="00343DFB">
          <w:rPr>
            <w:rFonts w:ascii="Times New Roman" w:eastAsiaTheme="minorEastAsia" w:hAnsi="Times New Roman" w:cs="Times New Roman"/>
            <w:noProof/>
            <w:lang w:eastAsia="en-GB"/>
          </w:rPr>
          <w:tab/>
        </w:r>
        <w:r w:rsidR="006C7119" w:rsidRPr="00343DFB">
          <w:rPr>
            <w:rStyle w:val="Hyperlink"/>
            <w:rFonts w:ascii="Times New Roman" w:hAnsi="Times New Roman" w:cs="Times New Roman"/>
            <w:noProof/>
          </w:rPr>
          <w:t>Impacts on water flow and freshwater wetlands</w:t>
        </w:r>
        <w:r w:rsidR="006C7119" w:rsidRPr="00343DFB">
          <w:rPr>
            <w:rFonts w:ascii="Times New Roman" w:hAnsi="Times New Roman" w:cs="Times New Roman"/>
            <w:noProof/>
            <w:webHidden/>
          </w:rPr>
          <w:tab/>
        </w:r>
        <w:r w:rsidR="006C7119" w:rsidRPr="00343DFB">
          <w:rPr>
            <w:rFonts w:ascii="Times New Roman" w:hAnsi="Times New Roman" w:cs="Times New Roman"/>
            <w:noProof/>
            <w:webHidden/>
          </w:rPr>
          <w:fldChar w:fldCharType="begin"/>
        </w:r>
        <w:r w:rsidR="006C7119" w:rsidRPr="00343DFB">
          <w:rPr>
            <w:rFonts w:ascii="Times New Roman" w:hAnsi="Times New Roman" w:cs="Times New Roman"/>
            <w:noProof/>
            <w:webHidden/>
          </w:rPr>
          <w:instrText xml:space="preserve"> PAGEREF _Toc96515408 \h </w:instrText>
        </w:r>
        <w:r w:rsidR="006C7119" w:rsidRPr="00343DFB">
          <w:rPr>
            <w:rFonts w:ascii="Times New Roman" w:hAnsi="Times New Roman" w:cs="Times New Roman"/>
            <w:noProof/>
            <w:webHidden/>
          </w:rPr>
        </w:r>
        <w:r w:rsidR="006C7119" w:rsidRPr="00343DFB">
          <w:rPr>
            <w:rFonts w:ascii="Times New Roman" w:hAnsi="Times New Roman" w:cs="Times New Roman"/>
            <w:noProof/>
            <w:webHidden/>
          </w:rPr>
          <w:fldChar w:fldCharType="separate"/>
        </w:r>
        <w:r>
          <w:rPr>
            <w:rFonts w:ascii="Times New Roman" w:hAnsi="Times New Roman" w:cs="Times New Roman"/>
            <w:noProof/>
            <w:webHidden/>
          </w:rPr>
          <w:t>8</w:t>
        </w:r>
        <w:r w:rsidR="006C7119" w:rsidRPr="00343DFB">
          <w:rPr>
            <w:rFonts w:ascii="Times New Roman" w:hAnsi="Times New Roman" w:cs="Times New Roman"/>
            <w:noProof/>
            <w:webHidden/>
          </w:rPr>
          <w:fldChar w:fldCharType="end"/>
        </w:r>
      </w:hyperlink>
    </w:p>
    <w:p w14:paraId="5D859B32" w14:textId="6D9D7321" w:rsidR="006C7119" w:rsidRPr="00343DFB" w:rsidRDefault="00532508">
      <w:pPr>
        <w:pStyle w:val="TOC2"/>
        <w:tabs>
          <w:tab w:val="left" w:pos="960"/>
          <w:tab w:val="right" w:leader="dot" w:pos="9010"/>
        </w:tabs>
        <w:rPr>
          <w:rFonts w:ascii="Times New Roman" w:eastAsiaTheme="minorEastAsia" w:hAnsi="Times New Roman" w:cs="Times New Roman"/>
          <w:noProof/>
          <w:lang w:eastAsia="en-GB"/>
        </w:rPr>
      </w:pPr>
      <w:hyperlink w:anchor="_Toc96515409" w:history="1">
        <w:r w:rsidR="006C7119" w:rsidRPr="00343DFB">
          <w:rPr>
            <w:rStyle w:val="Hyperlink"/>
            <w:rFonts w:ascii="Times New Roman" w:hAnsi="Times New Roman" w:cs="Times New Roman"/>
            <w:noProof/>
          </w:rPr>
          <w:t>4.3</w:t>
        </w:r>
        <w:r w:rsidR="006C7119" w:rsidRPr="00343DFB">
          <w:rPr>
            <w:rFonts w:ascii="Times New Roman" w:eastAsiaTheme="minorEastAsia" w:hAnsi="Times New Roman" w:cs="Times New Roman"/>
            <w:noProof/>
            <w:lang w:eastAsia="en-GB"/>
          </w:rPr>
          <w:tab/>
        </w:r>
        <w:r w:rsidR="006C7119" w:rsidRPr="00343DFB">
          <w:rPr>
            <w:rStyle w:val="Hyperlink"/>
            <w:rFonts w:ascii="Times New Roman" w:hAnsi="Times New Roman" w:cs="Times New Roman"/>
            <w:noProof/>
          </w:rPr>
          <w:t>Sea-level rise</w:t>
        </w:r>
        <w:r w:rsidR="006C7119" w:rsidRPr="00343DFB">
          <w:rPr>
            <w:rFonts w:ascii="Times New Roman" w:hAnsi="Times New Roman" w:cs="Times New Roman"/>
            <w:noProof/>
            <w:webHidden/>
          </w:rPr>
          <w:tab/>
        </w:r>
        <w:r w:rsidR="006C7119" w:rsidRPr="00343DFB">
          <w:rPr>
            <w:rFonts w:ascii="Times New Roman" w:hAnsi="Times New Roman" w:cs="Times New Roman"/>
            <w:noProof/>
            <w:webHidden/>
          </w:rPr>
          <w:fldChar w:fldCharType="begin"/>
        </w:r>
        <w:r w:rsidR="006C7119" w:rsidRPr="00343DFB">
          <w:rPr>
            <w:rFonts w:ascii="Times New Roman" w:hAnsi="Times New Roman" w:cs="Times New Roman"/>
            <w:noProof/>
            <w:webHidden/>
          </w:rPr>
          <w:instrText xml:space="preserve"> PAGEREF _Toc96515409 \h </w:instrText>
        </w:r>
        <w:r w:rsidR="006C7119" w:rsidRPr="00343DFB">
          <w:rPr>
            <w:rFonts w:ascii="Times New Roman" w:hAnsi="Times New Roman" w:cs="Times New Roman"/>
            <w:noProof/>
            <w:webHidden/>
          </w:rPr>
        </w:r>
        <w:r w:rsidR="006C7119" w:rsidRPr="00343DFB">
          <w:rPr>
            <w:rFonts w:ascii="Times New Roman" w:hAnsi="Times New Roman" w:cs="Times New Roman"/>
            <w:noProof/>
            <w:webHidden/>
          </w:rPr>
          <w:fldChar w:fldCharType="separate"/>
        </w:r>
        <w:r>
          <w:rPr>
            <w:rFonts w:ascii="Times New Roman" w:hAnsi="Times New Roman" w:cs="Times New Roman"/>
            <w:noProof/>
            <w:webHidden/>
          </w:rPr>
          <w:t>9</w:t>
        </w:r>
        <w:r w:rsidR="006C7119" w:rsidRPr="00343DFB">
          <w:rPr>
            <w:rFonts w:ascii="Times New Roman" w:hAnsi="Times New Roman" w:cs="Times New Roman"/>
            <w:noProof/>
            <w:webHidden/>
          </w:rPr>
          <w:fldChar w:fldCharType="end"/>
        </w:r>
      </w:hyperlink>
    </w:p>
    <w:p w14:paraId="699FAD4B" w14:textId="3533C82C" w:rsidR="006C7119" w:rsidRPr="00343DFB" w:rsidRDefault="00532508">
      <w:pPr>
        <w:pStyle w:val="TOC2"/>
        <w:tabs>
          <w:tab w:val="right" w:leader="dot" w:pos="9010"/>
        </w:tabs>
        <w:rPr>
          <w:rFonts w:ascii="Times New Roman" w:eastAsiaTheme="minorEastAsia" w:hAnsi="Times New Roman" w:cs="Times New Roman"/>
          <w:noProof/>
          <w:lang w:eastAsia="en-GB"/>
        </w:rPr>
      </w:pPr>
      <w:hyperlink w:anchor="_Toc96515410" w:history="1">
        <w:r w:rsidR="006C7119" w:rsidRPr="00343DFB">
          <w:rPr>
            <w:rStyle w:val="Hyperlink"/>
            <w:rFonts w:ascii="Times New Roman" w:hAnsi="Times New Roman" w:cs="Times New Roman"/>
            <w:noProof/>
          </w:rPr>
          <w:t>Stage 1: Update yourself on the impact of climate change in your country</w:t>
        </w:r>
        <w:r w:rsidR="006C7119" w:rsidRPr="00343DFB">
          <w:rPr>
            <w:rFonts w:ascii="Times New Roman" w:hAnsi="Times New Roman" w:cs="Times New Roman"/>
            <w:noProof/>
            <w:webHidden/>
          </w:rPr>
          <w:tab/>
        </w:r>
        <w:r w:rsidR="006C7119" w:rsidRPr="00343DFB">
          <w:rPr>
            <w:rFonts w:ascii="Times New Roman" w:hAnsi="Times New Roman" w:cs="Times New Roman"/>
            <w:noProof/>
            <w:webHidden/>
          </w:rPr>
          <w:fldChar w:fldCharType="begin"/>
        </w:r>
        <w:r w:rsidR="006C7119" w:rsidRPr="00343DFB">
          <w:rPr>
            <w:rFonts w:ascii="Times New Roman" w:hAnsi="Times New Roman" w:cs="Times New Roman"/>
            <w:noProof/>
            <w:webHidden/>
          </w:rPr>
          <w:instrText xml:space="preserve"> PAGEREF _Toc96515410 \h </w:instrText>
        </w:r>
        <w:r w:rsidR="006C7119" w:rsidRPr="00343DFB">
          <w:rPr>
            <w:rFonts w:ascii="Times New Roman" w:hAnsi="Times New Roman" w:cs="Times New Roman"/>
            <w:noProof/>
            <w:webHidden/>
          </w:rPr>
        </w:r>
        <w:r w:rsidR="006C7119" w:rsidRPr="00343DFB">
          <w:rPr>
            <w:rFonts w:ascii="Times New Roman" w:hAnsi="Times New Roman" w:cs="Times New Roman"/>
            <w:noProof/>
            <w:webHidden/>
          </w:rPr>
          <w:fldChar w:fldCharType="separate"/>
        </w:r>
        <w:r>
          <w:rPr>
            <w:rFonts w:ascii="Times New Roman" w:hAnsi="Times New Roman" w:cs="Times New Roman"/>
            <w:noProof/>
            <w:webHidden/>
          </w:rPr>
          <w:t>10</w:t>
        </w:r>
        <w:r w:rsidR="006C7119" w:rsidRPr="00343DFB">
          <w:rPr>
            <w:rFonts w:ascii="Times New Roman" w:hAnsi="Times New Roman" w:cs="Times New Roman"/>
            <w:noProof/>
            <w:webHidden/>
          </w:rPr>
          <w:fldChar w:fldCharType="end"/>
        </w:r>
      </w:hyperlink>
    </w:p>
    <w:p w14:paraId="2DC8182C" w14:textId="0C94A25A" w:rsidR="006C7119" w:rsidRPr="00343DFB" w:rsidRDefault="00532508">
      <w:pPr>
        <w:pStyle w:val="TOC1"/>
        <w:tabs>
          <w:tab w:val="left" w:pos="480"/>
          <w:tab w:val="right" w:leader="dot" w:pos="9010"/>
        </w:tabs>
        <w:rPr>
          <w:rFonts w:ascii="Times New Roman" w:eastAsiaTheme="minorEastAsia" w:hAnsi="Times New Roman" w:cs="Times New Roman"/>
          <w:noProof/>
          <w:lang w:eastAsia="en-GB"/>
        </w:rPr>
      </w:pPr>
      <w:hyperlink w:anchor="_Toc96515411" w:history="1">
        <w:r w:rsidR="006C7119" w:rsidRPr="00343DFB">
          <w:rPr>
            <w:rStyle w:val="Hyperlink"/>
            <w:rFonts w:ascii="Times New Roman" w:hAnsi="Times New Roman" w:cs="Times New Roman"/>
            <w:noProof/>
          </w:rPr>
          <w:t>5</w:t>
        </w:r>
        <w:r w:rsidR="006C7119" w:rsidRPr="00343DFB">
          <w:rPr>
            <w:rFonts w:ascii="Times New Roman" w:eastAsiaTheme="minorEastAsia" w:hAnsi="Times New Roman" w:cs="Times New Roman"/>
            <w:noProof/>
            <w:lang w:eastAsia="en-GB"/>
          </w:rPr>
          <w:tab/>
        </w:r>
        <w:r w:rsidR="006C7119" w:rsidRPr="00343DFB">
          <w:rPr>
            <w:rStyle w:val="Hyperlink"/>
            <w:rFonts w:ascii="Times New Roman" w:hAnsi="Times New Roman" w:cs="Times New Roman"/>
            <w:noProof/>
          </w:rPr>
          <w:t>Identifying species vulnerable to climate change</w:t>
        </w:r>
        <w:r w:rsidR="006C7119" w:rsidRPr="00343DFB">
          <w:rPr>
            <w:rFonts w:ascii="Times New Roman" w:hAnsi="Times New Roman" w:cs="Times New Roman"/>
            <w:noProof/>
            <w:webHidden/>
          </w:rPr>
          <w:tab/>
        </w:r>
        <w:r w:rsidR="006C7119" w:rsidRPr="00343DFB">
          <w:rPr>
            <w:rFonts w:ascii="Times New Roman" w:hAnsi="Times New Roman" w:cs="Times New Roman"/>
            <w:noProof/>
            <w:webHidden/>
          </w:rPr>
          <w:fldChar w:fldCharType="begin"/>
        </w:r>
        <w:r w:rsidR="006C7119" w:rsidRPr="00343DFB">
          <w:rPr>
            <w:rFonts w:ascii="Times New Roman" w:hAnsi="Times New Roman" w:cs="Times New Roman"/>
            <w:noProof/>
            <w:webHidden/>
          </w:rPr>
          <w:instrText xml:space="preserve"> PAGEREF _Toc96515411 \h </w:instrText>
        </w:r>
        <w:r w:rsidR="006C7119" w:rsidRPr="00343DFB">
          <w:rPr>
            <w:rFonts w:ascii="Times New Roman" w:hAnsi="Times New Roman" w:cs="Times New Roman"/>
            <w:noProof/>
            <w:webHidden/>
          </w:rPr>
        </w:r>
        <w:r w:rsidR="006C7119" w:rsidRPr="00343DFB">
          <w:rPr>
            <w:rFonts w:ascii="Times New Roman" w:hAnsi="Times New Roman" w:cs="Times New Roman"/>
            <w:noProof/>
            <w:webHidden/>
          </w:rPr>
          <w:fldChar w:fldCharType="separate"/>
        </w:r>
        <w:r>
          <w:rPr>
            <w:rFonts w:ascii="Times New Roman" w:hAnsi="Times New Roman" w:cs="Times New Roman"/>
            <w:noProof/>
            <w:webHidden/>
          </w:rPr>
          <w:t>11</w:t>
        </w:r>
        <w:r w:rsidR="006C7119" w:rsidRPr="00343DFB">
          <w:rPr>
            <w:rFonts w:ascii="Times New Roman" w:hAnsi="Times New Roman" w:cs="Times New Roman"/>
            <w:noProof/>
            <w:webHidden/>
          </w:rPr>
          <w:fldChar w:fldCharType="end"/>
        </w:r>
      </w:hyperlink>
    </w:p>
    <w:p w14:paraId="70542879" w14:textId="53FDC962" w:rsidR="006C7119" w:rsidRPr="00343DFB" w:rsidRDefault="00532508">
      <w:pPr>
        <w:pStyle w:val="TOC2"/>
        <w:tabs>
          <w:tab w:val="left" w:pos="960"/>
          <w:tab w:val="right" w:leader="dot" w:pos="9010"/>
        </w:tabs>
        <w:rPr>
          <w:rFonts w:ascii="Times New Roman" w:eastAsiaTheme="minorEastAsia" w:hAnsi="Times New Roman" w:cs="Times New Roman"/>
          <w:noProof/>
          <w:lang w:eastAsia="en-GB"/>
        </w:rPr>
      </w:pPr>
      <w:hyperlink w:anchor="_Toc96515412" w:history="1">
        <w:r w:rsidR="006C7119" w:rsidRPr="00343DFB">
          <w:rPr>
            <w:rStyle w:val="Hyperlink"/>
            <w:rFonts w:ascii="Times New Roman" w:hAnsi="Times New Roman" w:cs="Times New Roman"/>
            <w:noProof/>
          </w:rPr>
          <w:t>5.1</w:t>
        </w:r>
        <w:r w:rsidR="006C7119" w:rsidRPr="00343DFB">
          <w:rPr>
            <w:rFonts w:ascii="Times New Roman" w:eastAsiaTheme="minorEastAsia" w:hAnsi="Times New Roman" w:cs="Times New Roman"/>
            <w:noProof/>
            <w:lang w:eastAsia="en-GB"/>
          </w:rPr>
          <w:tab/>
        </w:r>
        <w:r w:rsidR="006C7119" w:rsidRPr="00343DFB">
          <w:rPr>
            <w:rStyle w:val="Hyperlink"/>
            <w:rFonts w:ascii="Times New Roman" w:hAnsi="Times New Roman" w:cs="Times New Roman"/>
            <w:noProof/>
          </w:rPr>
          <w:t>Climate change vulnerability assessment (CCVA)</w:t>
        </w:r>
        <w:r w:rsidR="006C7119" w:rsidRPr="00343DFB">
          <w:rPr>
            <w:rFonts w:ascii="Times New Roman" w:hAnsi="Times New Roman" w:cs="Times New Roman"/>
            <w:noProof/>
            <w:webHidden/>
          </w:rPr>
          <w:tab/>
        </w:r>
        <w:r w:rsidR="006C7119" w:rsidRPr="00343DFB">
          <w:rPr>
            <w:rFonts w:ascii="Times New Roman" w:hAnsi="Times New Roman" w:cs="Times New Roman"/>
            <w:noProof/>
            <w:webHidden/>
          </w:rPr>
          <w:fldChar w:fldCharType="begin"/>
        </w:r>
        <w:r w:rsidR="006C7119" w:rsidRPr="00343DFB">
          <w:rPr>
            <w:rFonts w:ascii="Times New Roman" w:hAnsi="Times New Roman" w:cs="Times New Roman"/>
            <w:noProof/>
            <w:webHidden/>
          </w:rPr>
          <w:instrText xml:space="preserve"> PAGEREF _Toc96515412 \h </w:instrText>
        </w:r>
        <w:r w:rsidR="006C7119" w:rsidRPr="00343DFB">
          <w:rPr>
            <w:rFonts w:ascii="Times New Roman" w:hAnsi="Times New Roman" w:cs="Times New Roman"/>
            <w:noProof/>
            <w:webHidden/>
          </w:rPr>
        </w:r>
        <w:r w:rsidR="006C7119" w:rsidRPr="00343DFB">
          <w:rPr>
            <w:rFonts w:ascii="Times New Roman" w:hAnsi="Times New Roman" w:cs="Times New Roman"/>
            <w:noProof/>
            <w:webHidden/>
          </w:rPr>
          <w:fldChar w:fldCharType="separate"/>
        </w:r>
        <w:r>
          <w:rPr>
            <w:rFonts w:ascii="Times New Roman" w:hAnsi="Times New Roman" w:cs="Times New Roman"/>
            <w:noProof/>
            <w:webHidden/>
          </w:rPr>
          <w:t>11</w:t>
        </w:r>
        <w:r w:rsidR="006C7119" w:rsidRPr="00343DFB">
          <w:rPr>
            <w:rFonts w:ascii="Times New Roman" w:hAnsi="Times New Roman" w:cs="Times New Roman"/>
            <w:noProof/>
            <w:webHidden/>
          </w:rPr>
          <w:fldChar w:fldCharType="end"/>
        </w:r>
      </w:hyperlink>
    </w:p>
    <w:p w14:paraId="67A197A6" w14:textId="541BD431" w:rsidR="006C7119" w:rsidRPr="00343DFB" w:rsidRDefault="00532508">
      <w:pPr>
        <w:pStyle w:val="TOC1"/>
        <w:tabs>
          <w:tab w:val="left" w:pos="480"/>
          <w:tab w:val="right" w:leader="dot" w:pos="9010"/>
        </w:tabs>
        <w:rPr>
          <w:rFonts w:ascii="Times New Roman" w:eastAsiaTheme="minorEastAsia" w:hAnsi="Times New Roman" w:cs="Times New Roman"/>
          <w:noProof/>
          <w:lang w:eastAsia="en-GB"/>
        </w:rPr>
      </w:pPr>
      <w:hyperlink w:anchor="_Toc96515413" w:history="1">
        <w:r w:rsidR="006C7119" w:rsidRPr="00343DFB">
          <w:rPr>
            <w:rStyle w:val="Hyperlink"/>
            <w:rFonts w:ascii="Times New Roman" w:hAnsi="Times New Roman" w:cs="Times New Roman"/>
            <w:noProof/>
          </w:rPr>
          <w:t>6</w:t>
        </w:r>
        <w:r w:rsidR="006C7119" w:rsidRPr="00343DFB">
          <w:rPr>
            <w:rFonts w:ascii="Times New Roman" w:eastAsiaTheme="minorEastAsia" w:hAnsi="Times New Roman" w:cs="Times New Roman"/>
            <w:noProof/>
            <w:lang w:eastAsia="en-GB"/>
          </w:rPr>
          <w:tab/>
        </w:r>
        <w:r w:rsidR="006C7119" w:rsidRPr="00343DFB">
          <w:rPr>
            <w:rStyle w:val="Hyperlink"/>
            <w:rFonts w:ascii="Times New Roman" w:hAnsi="Times New Roman" w:cs="Times New Roman"/>
            <w:noProof/>
          </w:rPr>
          <w:t>Prioritizing key sites for climate change adaptation</w:t>
        </w:r>
        <w:r w:rsidR="006C7119" w:rsidRPr="00343DFB">
          <w:rPr>
            <w:rFonts w:ascii="Times New Roman" w:hAnsi="Times New Roman" w:cs="Times New Roman"/>
            <w:noProof/>
            <w:webHidden/>
          </w:rPr>
          <w:tab/>
        </w:r>
        <w:r w:rsidR="006C7119" w:rsidRPr="00343DFB">
          <w:rPr>
            <w:rFonts w:ascii="Times New Roman" w:hAnsi="Times New Roman" w:cs="Times New Roman"/>
            <w:noProof/>
            <w:webHidden/>
          </w:rPr>
          <w:fldChar w:fldCharType="begin"/>
        </w:r>
        <w:r w:rsidR="006C7119" w:rsidRPr="00343DFB">
          <w:rPr>
            <w:rFonts w:ascii="Times New Roman" w:hAnsi="Times New Roman" w:cs="Times New Roman"/>
            <w:noProof/>
            <w:webHidden/>
          </w:rPr>
          <w:instrText xml:space="preserve"> PAGEREF _Toc96515413 \h </w:instrText>
        </w:r>
        <w:r w:rsidR="006C7119" w:rsidRPr="00343DFB">
          <w:rPr>
            <w:rFonts w:ascii="Times New Roman" w:hAnsi="Times New Roman" w:cs="Times New Roman"/>
            <w:noProof/>
            <w:webHidden/>
          </w:rPr>
        </w:r>
        <w:r w:rsidR="006C7119" w:rsidRPr="00343DFB">
          <w:rPr>
            <w:rFonts w:ascii="Times New Roman" w:hAnsi="Times New Roman" w:cs="Times New Roman"/>
            <w:noProof/>
            <w:webHidden/>
          </w:rPr>
          <w:fldChar w:fldCharType="separate"/>
        </w:r>
        <w:r>
          <w:rPr>
            <w:rFonts w:ascii="Times New Roman" w:hAnsi="Times New Roman" w:cs="Times New Roman"/>
            <w:noProof/>
            <w:webHidden/>
          </w:rPr>
          <w:t>13</w:t>
        </w:r>
        <w:r w:rsidR="006C7119" w:rsidRPr="00343DFB">
          <w:rPr>
            <w:rFonts w:ascii="Times New Roman" w:hAnsi="Times New Roman" w:cs="Times New Roman"/>
            <w:noProof/>
            <w:webHidden/>
          </w:rPr>
          <w:fldChar w:fldCharType="end"/>
        </w:r>
      </w:hyperlink>
    </w:p>
    <w:p w14:paraId="3D43B883" w14:textId="33E1F1F2" w:rsidR="006C7119" w:rsidRPr="00343DFB" w:rsidRDefault="00532508">
      <w:pPr>
        <w:pStyle w:val="TOC2"/>
        <w:tabs>
          <w:tab w:val="left" w:pos="960"/>
          <w:tab w:val="right" w:leader="dot" w:pos="9010"/>
        </w:tabs>
        <w:rPr>
          <w:rFonts w:ascii="Times New Roman" w:eastAsiaTheme="minorEastAsia" w:hAnsi="Times New Roman" w:cs="Times New Roman"/>
          <w:noProof/>
          <w:lang w:eastAsia="en-GB"/>
        </w:rPr>
      </w:pPr>
      <w:hyperlink w:anchor="_Toc96515414" w:history="1">
        <w:r w:rsidR="006C7119" w:rsidRPr="00343DFB">
          <w:rPr>
            <w:rStyle w:val="Hyperlink"/>
            <w:rFonts w:ascii="Times New Roman" w:hAnsi="Times New Roman" w:cs="Times New Roman"/>
            <w:noProof/>
          </w:rPr>
          <w:t>6.1</w:t>
        </w:r>
        <w:r w:rsidR="006C7119" w:rsidRPr="00343DFB">
          <w:rPr>
            <w:rFonts w:ascii="Times New Roman" w:eastAsiaTheme="minorEastAsia" w:hAnsi="Times New Roman" w:cs="Times New Roman"/>
            <w:noProof/>
            <w:lang w:eastAsia="en-GB"/>
          </w:rPr>
          <w:tab/>
        </w:r>
        <w:r w:rsidR="006C7119" w:rsidRPr="00343DFB">
          <w:rPr>
            <w:rStyle w:val="Hyperlink"/>
            <w:rFonts w:ascii="Times New Roman" w:hAnsi="Times New Roman" w:cs="Times New Roman"/>
            <w:noProof/>
          </w:rPr>
          <w:t>Assessing the exposure of sites to climate change</w:t>
        </w:r>
        <w:r w:rsidR="006C7119" w:rsidRPr="00343DFB">
          <w:rPr>
            <w:rFonts w:ascii="Times New Roman" w:hAnsi="Times New Roman" w:cs="Times New Roman"/>
            <w:noProof/>
            <w:webHidden/>
          </w:rPr>
          <w:tab/>
        </w:r>
        <w:r w:rsidR="006C7119" w:rsidRPr="00343DFB">
          <w:rPr>
            <w:rFonts w:ascii="Times New Roman" w:hAnsi="Times New Roman" w:cs="Times New Roman"/>
            <w:noProof/>
            <w:webHidden/>
          </w:rPr>
          <w:fldChar w:fldCharType="begin"/>
        </w:r>
        <w:r w:rsidR="006C7119" w:rsidRPr="00343DFB">
          <w:rPr>
            <w:rFonts w:ascii="Times New Roman" w:hAnsi="Times New Roman" w:cs="Times New Roman"/>
            <w:noProof/>
            <w:webHidden/>
          </w:rPr>
          <w:instrText xml:space="preserve"> PAGEREF _Toc96515414 \h </w:instrText>
        </w:r>
        <w:r w:rsidR="006C7119" w:rsidRPr="00343DFB">
          <w:rPr>
            <w:rFonts w:ascii="Times New Roman" w:hAnsi="Times New Roman" w:cs="Times New Roman"/>
            <w:noProof/>
            <w:webHidden/>
          </w:rPr>
        </w:r>
        <w:r w:rsidR="006C7119" w:rsidRPr="00343DFB">
          <w:rPr>
            <w:rFonts w:ascii="Times New Roman" w:hAnsi="Times New Roman" w:cs="Times New Roman"/>
            <w:noProof/>
            <w:webHidden/>
          </w:rPr>
          <w:fldChar w:fldCharType="separate"/>
        </w:r>
        <w:r>
          <w:rPr>
            <w:rFonts w:ascii="Times New Roman" w:hAnsi="Times New Roman" w:cs="Times New Roman"/>
            <w:noProof/>
            <w:webHidden/>
          </w:rPr>
          <w:t>13</w:t>
        </w:r>
        <w:r w:rsidR="006C7119" w:rsidRPr="00343DFB">
          <w:rPr>
            <w:rFonts w:ascii="Times New Roman" w:hAnsi="Times New Roman" w:cs="Times New Roman"/>
            <w:noProof/>
            <w:webHidden/>
          </w:rPr>
          <w:fldChar w:fldCharType="end"/>
        </w:r>
      </w:hyperlink>
    </w:p>
    <w:p w14:paraId="6A0A4112" w14:textId="215797A4" w:rsidR="006C7119" w:rsidRPr="00343DFB" w:rsidRDefault="00532508">
      <w:pPr>
        <w:pStyle w:val="TOC2"/>
        <w:tabs>
          <w:tab w:val="left" w:pos="960"/>
          <w:tab w:val="right" w:leader="dot" w:pos="9010"/>
        </w:tabs>
        <w:rPr>
          <w:rFonts w:ascii="Times New Roman" w:eastAsiaTheme="minorEastAsia" w:hAnsi="Times New Roman" w:cs="Times New Roman"/>
          <w:noProof/>
          <w:lang w:eastAsia="en-GB"/>
        </w:rPr>
      </w:pPr>
      <w:hyperlink w:anchor="_Toc96515415" w:history="1">
        <w:r w:rsidR="006C7119" w:rsidRPr="00343DFB">
          <w:rPr>
            <w:rStyle w:val="Hyperlink"/>
            <w:rFonts w:ascii="Times New Roman" w:hAnsi="Times New Roman" w:cs="Times New Roman"/>
            <w:noProof/>
          </w:rPr>
          <w:t>6.2</w:t>
        </w:r>
        <w:r w:rsidR="006C7119" w:rsidRPr="00343DFB">
          <w:rPr>
            <w:rFonts w:ascii="Times New Roman" w:eastAsiaTheme="minorEastAsia" w:hAnsi="Times New Roman" w:cs="Times New Roman"/>
            <w:noProof/>
            <w:lang w:eastAsia="en-GB"/>
          </w:rPr>
          <w:tab/>
        </w:r>
        <w:r w:rsidR="006C7119" w:rsidRPr="00343DFB">
          <w:rPr>
            <w:rStyle w:val="Hyperlink"/>
            <w:rFonts w:ascii="Times New Roman" w:hAnsi="Times New Roman" w:cs="Times New Roman"/>
            <w:noProof/>
          </w:rPr>
          <w:t>Adaptation strategies within a site network</w:t>
        </w:r>
        <w:r w:rsidR="006C7119" w:rsidRPr="00343DFB">
          <w:rPr>
            <w:rFonts w:ascii="Times New Roman" w:hAnsi="Times New Roman" w:cs="Times New Roman"/>
            <w:noProof/>
            <w:webHidden/>
          </w:rPr>
          <w:tab/>
        </w:r>
        <w:r w:rsidR="006C7119" w:rsidRPr="00343DFB">
          <w:rPr>
            <w:rFonts w:ascii="Times New Roman" w:hAnsi="Times New Roman" w:cs="Times New Roman"/>
            <w:noProof/>
            <w:webHidden/>
          </w:rPr>
          <w:fldChar w:fldCharType="begin"/>
        </w:r>
        <w:r w:rsidR="006C7119" w:rsidRPr="00343DFB">
          <w:rPr>
            <w:rFonts w:ascii="Times New Roman" w:hAnsi="Times New Roman" w:cs="Times New Roman"/>
            <w:noProof/>
            <w:webHidden/>
          </w:rPr>
          <w:instrText xml:space="preserve"> PAGEREF _Toc96515415 \h </w:instrText>
        </w:r>
        <w:r w:rsidR="006C7119" w:rsidRPr="00343DFB">
          <w:rPr>
            <w:rFonts w:ascii="Times New Roman" w:hAnsi="Times New Roman" w:cs="Times New Roman"/>
            <w:noProof/>
            <w:webHidden/>
          </w:rPr>
        </w:r>
        <w:r w:rsidR="006C7119" w:rsidRPr="00343DFB">
          <w:rPr>
            <w:rFonts w:ascii="Times New Roman" w:hAnsi="Times New Roman" w:cs="Times New Roman"/>
            <w:noProof/>
            <w:webHidden/>
          </w:rPr>
          <w:fldChar w:fldCharType="separate"/>
        </w:r>
        <w:r>
          <w:rPr>
            <w:rFonts w:ascii="Times New Roman" w:hAnsi="Times New Roman" w:cs="Times New Roman"/>
            <w:noProof/>
            <w:webHidden/>
          </w:rPr>
          <w:t>14</w:t>
        </w:r>
        <w:r w:rsidR="006C7119" w:rsidRPr="00343DFB">
          <w:rPr>
            <w:rFonts w:ascii="Times New Roman" w:hAnsi="Times New Roman" w:cs="Times New Roman"/>
            <w:noProof/>
            <w:webHidden/>
          </w:rPr>
          <w:fldChar w:fldCharType="end"/>
        </w:r>
      </w:hyperlink>
    </w:p>
    <w:p w14:paraId="266F3452" w14:textId="02ABF605" w:rsidR="006C7119" w:rsidRPr="00343DFB" w:rsidRDefault="00532508">
      <w:pPr>
        <w:pStyle w:val="TOC3"/>
        <w:tabs>
          <w:tab w:val="left" w:pos="1440"/>
          <w:tab w:val="right" w:leader="dot" w:pos="9010"/>
        </w:tabs>
        <w:rPr>
          <w:rFonts w:ascii="Times New Roman" w:eastAsiaTheme="minorEastAsia" w:hAnsi="Times New Roman" w:cs="Times New Roman"/>
          <w:noProof/>
          <w:lang w:eastAsia="en-GB"/>
        </w:rPr>
      </w:pPr>
      <w:hyperlink w:anchor="_Toc96515416" w:history="1">
        <w:r w:rsidR="006C7119" w:rsidRPr="00343DFB">
          <w:rPr>
            <w:rStyle w:val="Hyperlink"/>
            <w:rFonts w:ascii="Times New Roman" w:hAnsi="Times New Roman" w:cs="Times New Roman"/>
            <w:noProof/>
          </w:rPr>
          <w:t>6.2.1</w:t>
        </w:r>
        <w:r w:rsidR="006C7119" w:rsidRPr="00343DFB">
          <w:rPr>
            <w:rFonts w:ascii="Times New Roman" w:eastAsiaTheme="minorEastAsia" w:hAnsi="Times New Roman" w:cs="Times New Roman"/>
            <w:noProof/>
            <w:lang w:eastAsia="en-GB"/>
          </w:rPr>
          <w:tab/>
        </w:r>
        <w:r w:rsidR="006C7119" w:rsidRPr="00343DFB">
          <w:rPr>
            <w:rStyle w:val="Hyperlink"/>
            <w:rFonts w:ascii="Times New Roman" w:hAnsi="Times New Roman" w:cs="Times New Roman"/>
            <w:noProof/>
          </w:rPr>
          <w:t>Site network for a single species</w:t>
        </w:r>
        <w:r w:rsidR="006C7119" w:rsidRPr="00343DFB">
          <w:rPr>
            <w:rFonts w:ascii="Times New Roman" w:hAnsi="Times New Roman" w:cs="Times New Roman"/>
            <w:noProof/>
            <w:webHidden/>
          </w:rPr>
          <w:tab/>
        </w:r>
        <w:r w:rsidR="006C7119" w:rsidRPr="00343DFB">
          <w:rPr>
            <w:rFonts w:ascii="Times New Roman" w:hAnsi="Times New Roman" w:cs="Times New Roman"/>
            <w:noProof/>
            <w:webHidden/>
          </w:rPr>
          <w:fldChar w:fldCharType="begin"/>
        </w:r>
        <w:r w:rsidR="006C7119" w:rsidRPr="00343DFB">
          <w:rPr>
            <w:rFonts w:ascii="Times New Roman" w:hAnsi="Times New Roman" w:cs="Times New Roman"/>
            <w:noProof/>
            <w:webHidden/>
          </w:rPr>
          <w:instrText xml:space="preserve"> PAGEREF _Toc96515416 \h </w:instrText>
        </w:r>
        <w:r w:rsidR="006C7119" w:rsidRPr="00343DFB">
          <w:rPr>
            <w:rFonts w:ascii="Times New Roman" w:hAnsi="Times New Roman" w:cs="Times New Roman"/>
            <w:noProof/>
            <w:webHidden/>
          </w:rPr>
        </w:r>
        <w:r w:rsidR="006C7119" w:rsidRPr="00343DFB">
          <w:rPr>
            <w:rFonts w:ascii="Times New Roman" w:hAnsi="Times New Roman" w:cs="Times New Roman"/>
            <w:noProof/>
            <w:webHidden/>
          </w:rPr>
          <w:fldChar w:fldCharType="separate"/>
        </w:r>
        <w:r>
          <w:rPr>
            <w:rFonts w:ascii="Times New Roman" w:hAnsi="Times New Roman" w:cs="Times New Roman"/>
            <w:noProof/>
            <w:webHidden/>
          </w:rPr>
          <w:t>14</w:t>
        </w:r>
        <w:r w:rsidR="006C7119" w:rsidRPr="00343DFB">
          <w:rPr>
            <w:rFonts w:ascii="Times New Roman" w:hAnsi="Times New Roman" w:cs="Times New Roman"/>
            <w:noProof/>
            <w:webHidden/>
          </w:rPr>
          <w:fldChar w:fldCharType="end"/>
        </w:r>
      </w:hyperlink>
    </w:p>
    <w:p w14:paraId="1336ED08" w14:textId="04338CFF" w:rsidR="006C7119" w:rsidRPr="00343DFB" w:rsidRDefault="00532508">
      <w:pPr>
        <w:pStyle w:val="TOC3"/>
        <w:tabs>
          <w:tab w:val="left" w:pos="1440"/>
          <w:tab w:val="right" w:leader="dot" w:pos="9010"/>
        </w:tabs>
        <w:rPr>
          <w:rFonts w:ascii="Times New Roman" w:eastAsiaTheme="minorEastAsia" w:hAnsi="Times New Roman" w:cs="Times New Roman"/>
          <w:noProof/>
          <w:lang w:eastAsia="en-GB"/>
        </w:rPr>
      </w:pPr>
      <w:hyperlink w:anchor="_Toc96515417" w:history="1">
        <w:r w:rsidR="006C7119" w:rsidRPr="00343DFB">
          <w:rPr>
            <w:rStyle w:val="Hyperlink"/>
            <w:rFonts w:ascii="Times New Roman" w:hAnsi="Times New Roman" w:cs="Times New Roman"/>
            <w:noProof/>
          </w:rPr>
          <w:t>6.2.2</w:t>
        </w:r>
        <w:r w:rsidR="006C7119" w:rsidRPr="00343DFB">
          <w:rPr>
            <w:rFonts w:ascii="Times New Roman" w:eastAsiaTheme="minorEastAsia" w:hAnsi="Times New Roman" w:cs="Times New Roman"/>
            <w:noProof/>
            <w:lang w:eastAsia="en-GB"/>
          </w:rPr>
          <w:tab/>
        </w:r>
        <w:r w:rsidR="006C7119" w:rsidRPr="00343DFB">
          <w:rPr>
            <w:rStyle w:val="Hyperlink"/>
            <w:rFonts w:ascii="Times New Roman" w:hAnsi="Times New Roman" w:cs="Times New Roman"/>
            <w:noProof/>
          </w:rPr>
          <w:t>Site network for a suite of species</w:t>
        </w:r>
        <w:r w:rsidR="006C7119" w:rsidRPr="00343DFB">
          <w:rPr>
            <w:rFonts w:ascii="Times New Roman" w:hAnsi="Times New Roman" w:cs="Times New Roman"/>
            <w:noProof/>
            <w:webHidden/>
          </w:rPr>
          <w:tab/>
        </w:r>
        <w:r w:rsidR="006C7119" w:rsidRPr="00343DFB">
          <w:rPr>
            <w:rFonts w:ascii="Times New Roman" w:hAnsi="Times New Roman" w:cs="Times New Roman"/>
            <w:noProof/>
            <w:webHidden/>
          </w:rPr>
          <w:fldChar w:fldCharType="begin"/>
        </w:r>
        <w:r w:rsidR="006C7119" w:rsidRPr="00343DFB">
          <w:rPr>
            <w:rFonts w:ascii="Times New Roman" w:hAnsi="Times New Roman" w:cs="Times New Roman"/>
            <w:noProof/>
            <w:webHidden/>
          </w:rPr>
          <w:instrText xml:space="preserve"> PAGEREF _Toc96515417 \h </w:instrText>
        </w:r>
        <w:r w:rsidR="006C7119" w:rsidRPr="00343DFB">
          <w:rPr>
            <w:rFonts w:ascii="Times New Roman" w:hAnsi="Times New Roman" w:cs="Times New Roman"/>
            <w:noProof/>
            <w:webHidden/>
          </w:rPr>
        </w:r>
        <w:r w:rsidR="006C7119" w:rsidRPr="00343DFB">
          <w:rPr>
            <w:rFonts w:ascii="Times New Roman" w:hAnsi="Times New Roman" w:cs="Times New Roman"/>
            <w:noProof/>
            <w:webHidden/>
          </w:rPr>
          <w:fldChar w:fldCharType="separate"/>
        </w:r>
        <w:r>
          <w:rPr>
            <w:rFonts w:ascii="Times New Roman" w:hAnsi="Times New Roman" w:cs="Times New Roman"/>
            <w:noProof/>
            <w:webHidden/>
          </w:rPr>
          <w:t>15</w:t>
        </w:r>
        <w:r w:rsidR="006C7119" w:rsidRPr="00343DFB">
          <w:rPr>
            <w:rFonts w:ascii="Times New Roman" w:hAnsi="Times New Roman" w:cs="Times New Roman"/>
            <w:noProof/>
            <w:webHidden/>
          </w:rPr>
          <w:fldChar w:fldCharType="end"/>
        </w:r>
      </w:hyperlink>
    </w:p>
    <w:p w14:paraId="3D300B12" w14:textId="58CB0798" w:rsidR="006C7119" w:rsidRPr="00343DFB" w:rsidRDefault="00532508">
      <w:pPr>
        <w:pStyle w:val="TOC2"/>
        <w:tabs>
          <w:tab w:val="left" w:pos="960"/>
          <w:tab w:val="right" w:leader="dot" w:pos="9010"/>
        </w:tabs>
        <w:rPr>
          <w:rFonts w:ascii="Times New Roman" w:eastAsiaTheme="minorEastAsia" w:hAnsi="Times New Roman" w:cs="Times New Roman"/>
          <w:noProof/>
          <w:lang w:eastAsia="en-GB"/>
        </w:rPr>
      </w:pPr>
      <w:hyperlink w:anchor="_Toc96515418" w:history="1">
        <w:r w:rsidR="006C7119" w:rsidRPr="00343DFB">
          <w:rPr>
            <w:rStyle w:val="Hyperlink"/>
            <w:rFonts w:ascii="Times New Roman" w:hAnsi="Times New Roman" w:cs="Times New Roman"/>
            <w:noProof/>
          </w:rPr>
          <w:t>6.3</w:t>
        </w:r>
        <w:r w:rsidR="006C7119" w:rsidRPr="00343DFB">
          <w:rPr>
            <w:rFonts w:ascii="Times New Roman" w:eastAsiaTheme="minorEastAsia" w:hAnsi="Times New Roman" w:cs="Times New Roman"/>
            <w:noProof/>
            <w:lang w:eastAsia="en-GB"/>
          </w:rPr>
          <w:tab/>
        </w:r>
        <w:r w:rsidR="006C7119" w:rsidRPr="00343DFB">
          <w:rPr>
            <w:rStyle w:val="Hyperlink"/>
            <w:rFonts w:ascii="Times New Roman" w:hAnsi="Times New Roman" w:cs="Times New Roman"/>
            <w:noProof/>
          </w:rPr>
          <w:t>Site management strategies to increase the resistance of qualifying species</w:t>
        </w:r>
        <w:r w:rsidR="006C7119" w:rsidRPr="00343DFB">
          <w:rPr>
            <w:rFonts w:ascii="Times New Roman" w:hAnsi="Times New Roman" w:cs="Times New Roman"/>
            <w:noProof/>
            <w:webHidden/>
          </w:rPr>
          <w:tab/>
        </w:r>
        <w:r w:rsidR="006C7119" w:rsidRPr="00343DFB">
          <w:rPr>
            <w:rFonts w:ascii="Times New Roman" w:hAnsi="Times New Roman" w:cs="Times New Roman"/>
            <w:noProof/>
            <w:webHidden/>
          </w:rPr>
          <w:fldChar w:fldCharType="begin"/>
        </w:r>
        <w:r w:rsidR="006C7119" w:rsidRPr="00343DFB">
          <w:rPr>
            <w:rFonts w:ascii="Times New Roman" w:hAnsi="Times New Roman" w:cs="Times New Roman"/>
            <w:noProof/>
            <w:webHidden/>
          </w:rPr>
          <w:instrText xml:space="preserve"> PAGEREF _Toc96515418 \h </w:instrText>
        </w:r>
        <w:r w:rsidR="006C7119" w:rsidRPr="00343DFB">
          <w:rPr>
            <w:rFonts w:ascii="Times New Roman" w:hAnsi="Times New Roman" w:cs="Times New Roman"/>
            <w:noProof/>
            <w:webHidden/>
          </w:rPr>
        </w:r>
        <w:r w:rsidR="006C7119" w:rsidRPr="00343DFB">
          <w:rPr>
            <w:rFonts w:ascii="Times New Roman" w:hAnsi="Times New Roman" w:cs="Times New Roman"/>
            <w:noProof/>
            <w:webHidden/>
          </w:rPr>
          <w:fldChar w:fldCharType="separate"/>
        </w:r>
        <w:r>
          <w:rPr>
            <w:rFonts w:ascii="Times New Roman" w:hAnsi="Times New Roman" w:cs="Times New Roman"/>
            <w:noProof/>
            <w:webHidden/>
          </w:rPr>
          <w:t>17</w:t>
        </w:r>
        <w:r w:rsidR="006C7119" w:rsidRPr="00343DFB">
          <w:rPr>
            <w:rFonts w:ascii="Times New Roman" w:hAnsi="Times New Roman" w:cs="Times New Roman"/>
            <w:noProof/>
            <w:webHidden/>
          </w:rPr>
          <w:fldChar w:fldCharType="end"/>
        </w:r>
      </w:hyperlink>
    </w:p>
    <w:p w14:paraId="77259018" w14:textId="19E97A0A" w:rsidR="006C7119" w:rsidRPr="00343DFB" w:rsidRDefault="00532508">
      <w:pPr>
        <w:pStyle w:val="TOC2"/>
        <w:tabs>
          <w:tab w:val="left" w:pos="960"/>
          <w:tab w:val="right" w:leader="dot" w:pos="9010"/>
        </w:tabs>
        <w:rPr>
          <w:rFonts w:ascii="Times New Roman" w:eastAsiaTheme="minorEastAsia" w:hAnsi="Times New Roman" w:cs="Times New Roman"/>
          <w:noProof/>
          <w:lang w:eastAsia="en-GB"/>
        </w:rPr>
      </w:pPr>
      <w:hyperlink w:anchor="_Toc96515419" w:history="1">
        <w:r w:rsidR="006C7119" w:rsidRPr="00343DFB">
          <w:rPr>
            <w:rStyle w:val="Hyperlink"/>
            <w:rFonts w:ascii="Times New Roman" w:hAnsi="Times New Roman" w:cs="Times New Roman"/>
            <w:noProof/>
          </w:rPr>
          <w:t>6.4</w:t>
        </w:r>
        <w:r w:rsidR="006C7119" w:rsidRPr="00343DFB">
          <w:rPr>
            <w:rFonts w:ascii="Times New Roman" w:eastAsiaTheme="minorEastAsia" w:hAnsi="Times New Roman" w:cs="Times New Roman"/>
            <w:noProof/>
            <w:lang w:eastAsia="en-GB"/>
          </w:rPr>
          <w:tab/>
        </w:r>
        <w:r w:rsidR="006C7119" w:rsidRPr="00343DFB">
          <w:rPr>
            <w:rStyle w:val="Hyperlink"/>
            <w:rFonts w:ascii="Times New Roman" w:hAnsi="Times New Roman" w:cs="Times New Roman"/>
            <w:noProof/>
          </w:rPr>
          <w:t>The landscape approach</w:t>
        </w:r>
        <w:r w:rsidR="006C7119" w:rsidRPr="00343DFB">
          <w:rPr>
            <w:rFonts w:ascii="Times New Roman" w:hAnsi="Times New Roman" w:cs="Times New Roman"/>
            <w:noProof/>
            <w:webHidden/>
          </w:rPr>
          <w:tab/>
        </w:r>
        <w:r w:rsidR="006C7119" w:rsidRPr="00343DFB">
          <w:rPr>
            <w:rFonts w:ascii="Times New Roman" w:hAnsi="Times New Roman" w:cs="Times New Roman"/>
            <w:noProof/>
            <w:webHidden/>
          </w:rPr>
          <w:fldChar w:fldCharType="begin"/>
        </w:r>
        <w:r w:rsidR="006C7119" w:rsidRPr="00343DFB">
          <w:rPr>
            <w:rFonts w:ascii="Times New Roman" w:hAnsi="Times New Roman" w:cs="Times New Roman"/>
            <w:noProof/>
            <w:webHidden/>
          </w:rPr>
          <w:instrText xml:space="preserve"> PAGEREF _Toc96515419 \h </w:instrText>
        </w:r>
        <w:r w:rsidR="006C7119" w:rsidRPr="00343DFB">
          <w:rPr>
            <w:rFonts w:ascii="Times New Roman" w:hAnsi="Times New Roman" w:cs="Times New Roman"/>
            <w:noProof/>
            <w:webHidden/>
          </w:rPr>
        </w:r>
        <w:r w:rsidR="006C7119" w:rsidRPr="00343DFB">
          <w:rPr>
            <w:rFonts w:ascii="Times New Roman" w:hAnsi="Times New Roman" w:cs="Times New Roman"/>
            <w:noProof/>
            <w:webHidden/>
          </w:rPr>
          <w:fldChar w:fldCharType="separate"/>
        </w:r>
        <w:r>
          <w:rPr>
            <w:rFonts w:ascii="Times New Roman" w:hAnsi="Times New Roman" w:cs="Times New Roman"/>
            <w:noProof/>
            <w:webHidden/>
          </w:rPr>
          <w:t>18</w:t>
        </w:r>
        <w:r w:rsidR="006C7119" w:rsidRPr="00343DFB">
          <w:rPr>
            <w:rFonts w:ascii="Times New Roman" w:hAnsi="Times New Roman" w:cs="Times New Roman"/>
            <w:noProof/>
            <w:webHidden/>
          </w:rPr>
          <w:fldChar w:fldCharType="end"/>
        </w:r>
      </w:hyperlink>
    </w:p>
    <w:p w14:paraId="7715F1C2" w14:textId="4B646FDB" w:rsidR="006C7119" w:rsidRPr="00343DFB" w:rsidRDefault="00532508">
      <w:pPr>
        <w:pStyle w:val="TOC2"/>
        <w:tabs>
          <w:tab w:val="left" w:pos="960"/>
          <w:tab w:val="right" w:leader="dot" w:pos="9010"/>
        </w:tabs>
        <w:rPr>
          <w:rFonts w:ascii="Times New Roman" w:eastAsiaTheme="minorEastAsia" w:hAnsi="Times New Roman" w:cs="Times New Roman"/>
          <w:noProof/>
          <w:lang w:eastAsia="en-GB"/>
        </w:rPr>
      </w:pPr>
      <w:hyperlink w:anchor="_Toc96515420" w:history="1">
        <w:r w:rsidR="006C7119" w:rsidRPr="00343DFB">
          <w:rPr>
            <w:rStyle w:val="Hyperlink"/>
            <w:rFonts w:ascii="Times New Roman" w:hAnsi="Times New Roman" w:cs="Times New Roman"/>
            <w:noProof/>
          </w:rPr>
          <w:t>6.5</w:t>
        </w:r>
        <w:r w:rsidR="006C7119" w:rsidRPr="00343DFB">
          <w:rPr>
            <w:rFonts w:ascii="Times New Roman" w:eastAsiaTheme="minorEastAsia" w:hAnsi="Times New Roman" w:cs="Times New Roman"/>
            <w:noProof/>
            <w:lang w:eastAsia="en-GB"/>
          </w:rPr>
          <w:tab/>
        </w:r>
        <w:r w:rsidR="006C7119" w:rsidRPr="00343DFB">
          <w:rPr>
            <w:rStyle w:val="Hyperlink"/>
            <w:rFonts w:ascii="Times New Roman" w:hAnsi="Times New Roman" w:cs="Times New Roman"/>
            <w:noProof/>
          </w:rPr>
          <w:t>Habitat management in the wider landscape</w:t>
        </w:r>
        <w:r w:rsidR="006C7119" w:rsidRPr="00343DFB">
          <w:rPr>
            <w:rFonts w:ascii="Times New Roman" w:hAnsi="Times New Roman" w:cs="Times New Roman"/>
            <w:noProof/>
            <w:webHidden/>
          </w:rPr>
          <w:tab/>
        </w:r>
        <w:r w:rsidR="006C7119" w:rsidRPr="00343DFB">
          <w:rPr>
            <w:rFonts w:ascii="Times New Roman" w:hAnsi="Times New Roman" w:cs="Times New Roman"/>
            <w:noProof/>
            <w:webHidden/>
          </w:rPr>
          <w:fldChar w:fldCharType="begin"/>
        </w:r>
        <w:r w:rsidR="006C7119" w:rsidRPr="00343DFB">
          <w:rPr>
            <w:rFonts w:ascii="Times New Roman" w:hAnsi="Times New Roman" w:cs="Times New Roman"/>
            <w:noProof/>
            <w:webHidden/>
          </w:rPr>
          <w:instrText xml:space="preserve"> PAGEREF _Toc96515420 \h </w:instrText>
        </w:r>
        <w:r w:rsidR="006C7119" w:rsidRPr="00343DFB">
          <w:rPr>
            <w:rFonts w:ascii="Times New Roman" w:hAnsi="Times New Roman" w:cs="Times New Roman"/>
            <w:noProof/>
            <w:webHidden/>
          </w:rPr>
        </w:r>
        <w:r w:rsidR="006C7119" w:rsidRPr="00343DFB">
          <w:rPr>
            <w:rFonts w:ascii="Times New Roman" w:hAnsi="Times New Roman" w:cs="Times New Roman"/>
            <w:noProof/>
            <w:webHidden/>
          </w:rPr>
          <w:fldChar w:fldCharType="separate"/>
        </w:r>
        <w:r>
          <w:rPr>
            <w:rFonts w:ascii="Times New Roman" w:hAnsi="Times New Roman" w:cs="Times New Roman"/>
            <w:noProof/>
            <w:webHidden/>
          </w:rPr>
          <w:t>19</w:t>
        </w:r>
        <w:r w:rsidR="006C7119" w:rsidRPr="00343DFB">
          <w:rPr>
            <w:rFonts w:ascii="Times New Roman" w:hAnsi="Times New Roman" w:cs="Times New Roman"/>
            <w:noProof/>
            <w:webHidden/>
          </w:rPr>
          <w:fldChar w:fldCharType="end"/>
        </w:r>
      </w:hyperlink>
    </w:p>
    <w:p w14:paraId="1FE8A839" w14:textId="6C6A4F23" w:rsidR="006C7119" w:rsidRPr="00343DFB" w:rsidRDefault="00532508">
      <w:pPr>
        <w:pStyle w:val="TOC1"/>
        <w:tabs>
          <w:tab w:val="left" w:pos="480"/>
          <w:tab w:val="right" w:leader="dot" w:pos="9010"/>
        </w:tabs>
        <w:rPr>
          <w:rFonts w:ascii="Times New Roman" w:eastAsiaTheme="minorEastAsia" w:hAnsi="Times New Roman" w:cs="Times New Roman"/>
          <w:noProof/>
          <w:lang w:eastAsia="en-GB"/>
        </w:rPr>
      </w:pPr>
      <w:hyperlink w:anchor="_Toc96515421" w:history="1">
        <w:r w:rsidR="006C7119" w:rsidRPr="00343DFB">
          <w:rPr>
            <w:rStyle w:val="Hyperlink"/>
            <w:rFonts w:ascii="Times New Roman" w:hAnsi="Times New Roman" w:cs="Times New Roman"/>
            <w:noProof/>
          </w:rPr>
          <w:t>7</w:t>
        </w:r>
        <w:r w:rsidR="006C7119" w:rsidRPr="00343DFB">
          <w:rPr>
            <w:rFonts w:ascii="Times New Roman" w:eastAsiaTheme="minorEastAsia" w:hAnsi="Times New Roman" w:cs="Times New Roman"/>
            <w:noProof/>
            <w:lang w:eastAsia="en-GB"/>
          </w:rPr>
          <w:tab/>
        </w:r>
        <w:r w:rsidR="006C7119" w:rsidRPr="00343DFB">
          <w:rPr>
            <w:rStyle w:val="Hyperlink"/>
            <w:rFonts w:ascii="Times New Roman" w:hAnsi="Times New Roman" w:cs="Times New Roman"/>
            <w:noProof/>
          </w:rPr>
          <w:t>Integrating the needs of waterbirds into national climate change policies</w:t>
        </w:r>
        <w:r w:rsidR="006C7119" w:rsidRPr="00343DFB">
          <w:rPr>
            <w:rFonts w:ascii="Times New Roman" w:hAnsi="Times New Roman" w:cs="Times New Roman"/>
            <w:noProof/>
            <w:webHidden/>
          </w:rPr>
          <w:tab/>
        </w:r>
        <w:r w:rsidR="006C7119" w:rsidRPr="00343DFB">
          <w:rPr>
            <w:rFonts w:ascii="Times New Roman" w:hAnsi="Times New Roman" w:cs="Times New Roman"/>
            <w:noProof/>
            <w:webHidden/>
          </w:rPr>
          <w:fldChar w:fldCharType="begin"/>
        </w:r>
        <w:r w:rsidR="006C7119" w:rsidRPr="00343DFB">
          <w:rPr>
            <w:rFonts w:ascii="Times New Roman" w:hAnsi="Times New Roman" w:cs="Times New Roman"/>
            <w:noProof/>
            <w:webHidden/>
          </w:rPr>
          <w:instrText xml:space="preserve"> PAGEREF _Toc96515421 \h </w:instrText>
        </w:r>
        <w:r w:rsidR="006C7119" w:rsidRPr="00343DFB">
          <w:rPr>
            <w:rFonts w:ascii="Times New Roman" w:hAnsi="Times New Roman" w:cs="Times New Roman"/>
            <w:noProof/>
            <w:webHidden/>
          </w:rPr>
        </w:r>
        <w:r w:rsidR="006C7119" w:rsidRPr="00343DFB">
          <w:rPr>
            <w:rFonts w:ascii="Times New Roman" w:hAnsi="Times New Roman" w:cs="Times New Roman"/>
            <w:noProof/>
            <w:webHidden/>
          </w:rPr>
          <w:fldChar w:fldCharType="separate"/>
        </w:r>
        <w:r>
          <w:rPr>
            <w:rFonts w:ascii="Times New Roman" w:hAnsi="Times New Roman" w:cs="Times New Roman"/>
            <w:noProof/>
            <w:webHidden/>
          </w:rPr>
          <w:t>20</w:t>
        </w:r>
        <w:r w:rsidR="006C7119" w:rsidRPr="00343DFB">
          <w:rPr>
            <w:rFonts w:ascii="Times New Roman" w:hAnsi="Times New Roman" w:cs="Times New Roman"/>
            <w:noProof/>
            <w:webHidden/>
          </w:rPr>
          <w:fldChar w:fldCharType="end"/>
        </w:r>
      </w:hyperlink>
    </w:p>
    <w:p w14:paraId="3B8A5937" w14:textId="2F3D7F3F" w:rsidR="006C7119" w:rsidRPr="00343DFB" w:rsidRDefault="00532508">
      <w:pPr>
        <w:pStyle w:val="TOC2"/>
        <w:tabs>
          <w:tab w:val="left" w:pos="960"/>
          <w:tab w:val="right" w:leader="dot" w:pos="9010"/>
        </w:tabs>
        <w:rPr>
          <w:rFonts w:ascii="Times New Roman" w:eastAsiaTheme="minorEastAsia" w:hAnsi="Times New Roman" w:cs="Times New Roman"/>
          <w:noProof/>
          <w:lang w:eastAsia="en-GB"/>
        </w:rPr>
      </w:pPr>
      <w:hyperlink w:anchor="_Toc96515422" w:history="1">
        <w:r w:rsidR="006C7119" w:rsidRPr="00343DFB">
          <w:rPr>
            <w:rStyle w:val="Hyperlink"/>
            <w:rFonts w:ascii="Times New Roman" w:hAnsi="Times New Roman" w:cs="Times New Roman"/>
            <w:noProof/>
          </w:rPr>
          <w:t>7.1</w:t>
        </w:r>
        <w:r w:rsidR="006C7119" w:rsidRPr="00343DFB">
          <w:rPr>
            <w:rFonts w:ascii="Times New Roman" w:eastAsiaTheme="minorEastAsia" w:hAnsi="Times New Roman" w:cs="Times New Roman"/>
            <w:noProof/>
            <w:lang w:eastAsia="en-GB"/>
          </w:rPr>
          <w:tab/>
        </w:r>
        <w:r w:rsidR="006C7119" w:rsidRPr="00343DFB">
          <w:rPr>
            <w:rStyle w:val="Hyperlink"/>
            <w:rFonts w:ascii="Times New Roman" w:hAnsi="Times New Roman" w:cs="Times New Roman"/>
            <w:noProof/>
          </w:rPr>
          <w:t>Policy frameworks for climate change mitigation and adaptation</w:t>
        </w:r>
        <w:r w:rsidR="006C7119" w:rsidRPr="00343DFB">
          <w:rPr>
            <w:rFonts w:ascii="Times New Roman" w:hAnsi="Times New Roman" w:cs="Times New Roman"/>
            <w:noProof/>
            <w:webHidden/>
          </w:rPr>
          <w:tab/>
        </w:r>
        <w:r w:rsidR="006C7119" w:rsidRPr="00343DFB">
          <w:rPr>
            <w:rFonts w:ascii="Times New Roman" w:hAnsi="Times New Roman" w:cs="Times New Roman"/>
            <w:noProof/>
            <w:webHidden/>
          </w:rPr>
          <w:fldChar w:fldCharType="begin"/>
        </w:r>
        <w:r w:rsidR="006C7119" w:rsidRPr="00343DFB">
          <w:rPr>
            <w:rFonts w:ascii="Times New Roman" w:hAnsi="Times New Roman" w:cs="Times New Roman"/>
            <w:noProof/>
            <w:webHidden/>
          </w:rPr>
          <w:instrText xml:space="preserve"> PAGEREF _Toc96515422 \h </w:instrText>
        </w:r>
        <w:r w:rsidR="006C7119" w:rsidRPr="00343DFB">
          <w:rPr>
            <w:rFonts w:ascii="Times New Roman" w:hAnsi="Times New Roman" w:cs="Times New Roman"/>
            <w:noProof/>
            <w:webHidden/>
          </w:rPr>
        </w:r>
        <w:r w:rsidR="006C7119" w:rsidRPr="00343DFB">
          <w:rPr>
            <w:rFonts w:ascii="Times New Roman" w:hAnsi="Times New Roman" w:cs="Times New Roman"/>
            <w:noProof/>
            <w:webHidden/>
          </w:rPr>
          <w:fldChar w:fldCharType="separate"/>
        </w:r>
        <w:r>
          <w:rPr>
            <w:rFonts w:ascii="Times New Roman" w:hAnsi="Times New Roman" w:cs="Times New Roman"/>
            <w:noProof/>
            <w:webHidden/>
          </w:rPr>
          <w:t>20</w:t>
        </w:r>
        <w:r w:rsidR="006C7119" w:rsidRPr="00343DFB">
          <w:rPr>
            <w:rFonts w:ascii="Times New Roman" w:hAnsi="Times New Roman" w:cs="Times New Roman"/>
            <w:noProof/>
            <w:webHidden/>
          </w:rPr>
          <w:fldChar w:fldCharType="end"/>
        </w:r>
      </w:hyperlink>
    </w:p>
    <w:p w14:paraId="458D69E6" w14:textId="7C6F5699" w:rsidR="006C7119" w:rsidRPr="00343DFB" w:rsidRDefault="00532508">
      <w:pPr>
        <w:pStyle w:val="TOC3"/>
        <w:tabs>
          <w:tab w:val="left" w:pos="1440"/>
          <w:tab w:val="right" w:leader="dot" w:pos="9010"/>
        </w:tabs>
        <w:rPr>
          <w:rFonts w:ascii="Times New Roman" w:eastAsiaTheme="minorEastAsia" w:hAnsi="Times New Roman" w:cs="Times New Roman"/>
          <w:noProof/>
          <w:lang w:eastAsia="en-GB"/>
        </w:rPr>
      </w:pPr>
      <w:hyperlink w:anchor="_Toc96515423" w:history="1">
        <w:r w:rsidR="006C7119" w:rsidRPr="00343DFB">
          <w:rPr>
            <w:rStyle w:val="Hyperlink"/>
            <w:rFonts w:ascii="Times New Roman" w:hAnsi="Times New Roman" w:cs="Times New Roman"/>
            <w:noProof/>
          </w:rPr>
          <w:t>7.1.1</w:t>
        </w:r>
        <w:r w:rsidR="006C7119" w:rsidRPr="00343DFB">
          <w:rPr>
            <w:rFonts w:ascii="Times New Roman" w:eastAsiaTheme="minorEastAsia" w:hAnsi="Times New Roman" w:cs="Times New Roman"/>
            <w:noProof/>
            <w:lang w:eastAsia="en-GB"/>
          </w:rPr>
          <w:tab/>
        </w:r>
        <w:r w:rsidR="006C7119" w:rsidRPr="00343DFB">
          <w:rPr>
            <w:rStyle w:val="Hyperlink"/>
            <w:rFonts w:ascii="Times New Roman" w:hAnsi="Times New Roman" w:cs="Times New Roman"/>
            <w:noProof/>
          </w:rPr>
          <w:t>United Nations Framework Convention on Climate Change</w:t>
        </w:r>
        <w:r w:rsidR="006C7119" w:rsidRPr="00343DFB">
          <w:rPr>
            <w:rFonts w:ascii="Times New Roman" w:hAnsi="Times New Roman" w:cs="Times New Roman"/>
            <w:noProof/>
            <w:webHidden/>
          </w:rPr>
          <w:tab/>
        </w:r>
        <w:r w:rsidR="006C7119" w:rsidRPr="00343DFB">
          <w:rPr>
            <w:rFonts w:ascii="Times New Roman" w:hAnsi="Times New Roman" w:cs="Times New Roman"/>
            <w:noProof/>
            <w:webHidden/>
          </w:rPr>
          <w:fldChar w:fldCharType="begin"/>
        </w:r>
        <w:r w:rsidR="006C7119" w:rsidRPr="00343DFB">
          <w:rPr>
            <w:rFonts w:ascii="Times New Roman" w:hAnsi="Times New Roman" w:cs="Times New Roman"/>
            <w:noProof/>
            <w:webHidden/>
          </w:rPr>
          <w:instrText xml:space="preserve"> PAGEREF _Toc96515423 \h </w:instrText>
        </w:r>
        <w:r w:rsidR="006C7119" w:rsidRPr="00343DFB">
          <w:rPr>
            <w:rFonts w:ascii="Times New Roman" w:hAnsi="Times New Roman" w:cs="Times New Roman"/>
            <w:noProof/>
            <w:webHidden/>
          </w:rPr>
        </w:r>
        <w:r w:rsidR="006C7119" w:rsidRPr="00343DFB">
          <w:rPr>
            <w:rFonts w:ascii="Times New Roman" w:hAnsi="Times New Roman" w:cs="Times New Roman"/>
            <w:noProof/>
            <w:webHidden/>
          </w:rPr>
          <w:fldChar w:fldCharType="separate"/>
        </w:r>
        <w:r>
          <w:rPr>
            <w:rFonts w:ascii="Times New Roman" w:hAnsi="Times New Roman" w:cs="Times New Roman"/>
            <w:noProof/>
            <w:webHidden/>
          </w:rPr>
          <w:t>20</w:t>
        </w:r>
        <w:r w:rsidR="006C7119" w:rsidRPr="00343DFB">
          <w:rPr>
            <w:rFonts w:ascii="Times New Roman" w:hAnsi="Times New Roman" w:cs="Times New Roman"/>
            <w:noProof/>
            <w:webHidden/>
          </w:rPr>
          <w:fldChar w:fldCharType="end"/>
        </w:r>
      </w:hyperlink>
    </w:p>
    <w:p w14:paraId="5D246B01" w14:textId="5B5A3AD5" w:rsidR="006C7119" w:rsidRPr="00343DFB" w:rsidRDefault="00532508">
      <w:pPr>
        <w:pStyle w:val="TOC3"/>
        <w:tabs>
          <w:tab w:val="left" w:pos="1440"/>
          <w:tab w:val="right" w:leader="dot" w:pos="9010"/>
        </w:tabs>
        <w:rPr>
          <w:rFonts w:ascii="Times New Roman" w:eastAsiaTheme="minorEastAsia" w:hAnsi="Times New Roman" w:cs="Times New Roman"/>
          <w:noProof/>
          <w:lang w:eastAsia="en-GB"/>
        </w:rPr>
      </w:pPr>
      <w:hyperlink w:anchor="_Toc96515424" w:history="1">
        <w:r w:rsidR="006C7119" w:rsidRPr="00343DFB">
          <w:rPr>
            <w:rStyle w:val="Hyperlink"/>
            <w:rFonts w:ascii="Times New Roman" w:hAnsi="Times New Roman" w:cs="Times New Roman"/>
            <w:noProof/>
          </w:rPr>
          <w:t>7.1.2</w:t>
        </w:r>
        <w:r w:rsidR="006C7119" w:rsidRPr="00343DFB">
          <w:rPr>
            <w:rFonts w:ascii="Times New Roman" w:eastAsiaTheme="minorEastAsia" w:hAnsi="Times New Roman" w:cs="Times New Roman"/>
            <w:noProof/>
            <w:lang w:eastAsia="en-GB"/>
          </w:rPr>
          <w:tab/>
        </w:r>
        <w:r w:rsidR="006C7119" w:rsidRPr="00343DFB">
          <w:rPr>
            <w:rStyle w:val="Hyperlink"/>
            <w:rFonts w:ascii="Times New Roman" w:hAnsi="Times New Roman" w:cs="Times New Roman"/>
            <w:noProof/>
          </w:rPr>
          <w:t>United Nations Convention to Combat Desertification</w:t>
        </w:r>
        <w:r w:rsidR="006C7119" w:rsidRPr="00343DFB">
          <w:rPr>
            <w:rFonts w:ascii="Times New Roman" w:hAnsi="Times New Roman" w:cs="Times New Roman"/>
            <w:noProof/>
            <w:webHidden/>
          </w:rPr>
          <w:tab/>
        </w:r>
        <w:r w:rsidR="006C7119" w:rsidRPr="00343DFB">
          <w:rPr>
            <w:rFonts w:ascii="Times New Roman" w:hAnsi="Times New Roman" w:cs="Times New Roman"/>
            <w:noProof/>
            <w:webHidden/>
          </w:rPr>
          <w:fldChar w:fldCharType="begin"/>
        </w:r>
        <w:r w:rsidR="006C7119" w:rsidRPr="00343DFB">
          <w:rPr>
            <w:rFonts w:ascii="Times New Roman" w:hAnsi="Times New Roman" w:cs="Times New Roman"/>
            <w:noProof/>
            <w:webHidden/>
          </w:rPr>
          <w:instrText xml:space="preserve"> PAGEREF _Toc96515424 \h </w:instrText>
        </w:r>
        <w:r w:rsidR="006C7119" w:rsidRPr="00343DFB">
          <w:rPr>
            <w:rFonts w:ascii="Times New Roman" w:hAnsi="Times New Roman" w:cs="Times New Roman"/>
            <w:noProof/>
            <w:webHidden/>
          </w:rPr>
        </w:r>
        <w:r w:rsidR="006C7119" w:rsidRPr="00343DFB">
          <w:rPr>
            <w:rFonts w:ascii="Times New Roman" w:hAnsi="Times New Roman" w:cs="Times New Roman"/>
            <w:noProof/>
            <w:webHidden/>
          </w:rPr>
          <w:fldChar w:fldCharType="separate"/>
        </w:r>
        <w:r>
          <w:rPr>
            <w:rFonts w:ascii="Times New Roman" w:hAnsi="Times New Roman" w:cs="Times New Roman"/>
            <w:noProof/>
            <w:webHidden/>
          </w:rPr>
          <w:t>21</w:t>
        </w:r>
        <w:r w:rsidR="006C7119" w:rsidRPr="00343DFB">
          <w:rPr>
            <w:rFonts w:ascii="Times New Roman" w:hAnsi="Times New Roman" w:cs="Times New Roman"/>
            <w:noProof/>
            <w:webHidden/>
          </w:rPr>
          <w:fldChar w:fldCharType="end"/>
        </w:r>
      </w:hyperlink>
    </w:p>
    <w:p w14:paraId="5929E605" w14:textId="3F065113" w:rsidR="006C7119" w:rsidRPr="00343DFB" w:rsidRDefault="00532508">
      <w:pPr>
        <w:pStyle w:val="TOC3"/>
        <w:tabs>
          <w:tab w:val="left" w:pos="1440"/>
          <w:tab w:val="right" w:leader="dot" w:pos="9010"/>
        </w:tabs>
        <w:rPr>
          <w:rFonts w:ascii="Times New Roman" w:eastAsiaTheme="minorEastAsia" w:hAnsi="Times New Roman" w:cs="Times New Roman"/>
          <w:noProof/>
          <w:lang w:eastAsia="en-GB"/>
        </w:rPr>
      </w:pPr>
      <w:hyperlink w:anchor="_Toc96515425" w:history="1">
        <w:r w:rsidR="006C7119" w:rsidRPr="00343DFB">
          <w:rPr>
            <w:rStyle w:val="Hyperlink"/>
            <w:rFonts w:ascii="Times New Roman" w:hAnsi="Times New Roman" w:cs="Times New Roman"/>
            <w:noProof/>
          </w:rPr>
          <w:t>7.1.3</w:t>
        </w:r>
        <w:r w:rsidR="006C7119" w:rsidRPr="00343DFB">
          <w:rPr>
            <w:rFonts w:ascii="Times New Roman" w:eastAsiaTheme="minorEastAsia" w:hAnsi="Times New Roman" w:cs="Times New Roman"/>
            <w:noProof/>
            <w:lang w:eastAsia="en-GB"/>
          </w:rPr>
          <w:tab/>
        </w:r>
        <w:r w:rsidR="006C7119" w:rsidRPr="00343DFB">
          <w:rPr>
            <w:rStyle w:val="Hyperlink"/>
            <w:rFonts w:ascii="Times New Roman" w:hAnsi="Times New Roman" w:cs="Times New Roman"/>
            <w:noProof/>
          </w:rPr>
          <w:t>EU Green Deal &amp; Fit for 55</w:t>
        </w:r>
        <w:r w:rsidR="006C7119" w:rsidRPr="00343DFB">
          <w:rPr>
            <w:rFonts w:ascii="Times New Roman" w:hAnsi="Times New Roman" w:cs="Times New Roman"/>
            <w:noProof/>
            <w:webHidden/>
          </w:rPr>
          <w:tab/>
        </w:r>
        <w:r w:rsidR="006C7119" w:rsidRPr="00343DFB">
          <w:rPr>
            <w:rFonts w:ascii="Times New Roman" w:hAnsi="Times New Roman" w:cs="Times New Roman"/>
            <w:noProof/>
            <w:webHidden/>
          </w:rPr>
          <w:fldChar w:fldCharType="begin"/>
        </w:r>
        <w:r w:rsidR="006C7119" w:rsidRPr="00343DFB">
          <w:rPr>
            <w:rFonts w:ascii="Times New Roman" w:hAnsi="Times New Roman" w:cs="Times New Roman"/>
            <w:noProof/>
            <w:webHidden/>
          </w:rPr>
          <w:instrText xml:space="preserve"> PAGEREF _Toc96515425 \h </w:instrText>
        </w:r>
        <w:r w:rsidR="006C7119" w:rsidRPr="00343DFB">
          <w:rPr>
            <w:rFonts w:ascii="Times New Roman" w:hAnsi="Times New Roman" w:cs="Times New Roman"/>
            <w:noProof/>
            <w:webHidden/>
          </w:rPr>
        </w:r>
        <w:r w:rsidR="006C7119" w:rsidRPr="00343DFB">
          <w:rPr>
            <w:rFonts w:ascii="Times New Roman" w:hAnsi="Times New Roman" w:cs="Times New Roman"/>
            <w:noProof/>
            <w:webHidden/>
          </w:rPr>
          <w:fldChar w:fldCharType="separate"/>
        </w:r>
        <w:r>
          <w:rPr>
            <w:rFonts w:ascii="Times New Roman" w:hAnsi="Times New Roman" w:cs="Times New Roman"/>
            <w:noProof/>
            <w:webHidden/>
          </w:rPr>
          <w:t>21</w:t>
        </w:r>
        <w:r w:rsidR="006C7119" w:rsidRPr="00343DFB">
          <w:rPr>
            <w:rFonts w:ascii="Times New Roman" w:hAnsi="Times New Roman" w:cs="Times New Roman"/>
            <w:noProof/>
            <w:webHidden/>
          </w:rPr>
          <w:fldChar w:fldCharType="end"/>
        </w:r>
      </w:hyperlink>
    </w:p>
    <w:p w14:paraId="376A33CB" w14:textId="55E991C7" w:rsidR="006C7119" w:rsidRPr="00343DFB" w:rsidRDefault="00532508">
      <w:pPr>
        <w:pStyle w:val="TOC2"/>
        <w:tabs>
          <w:tab w:val="left" w:pos="960"/>
          <w:tab w:val="right" w:leader="dot" w:pos="9010"/>
        </w:tabs>
        <w:rPr>
          <w:rFonts w:ascii="Times New Roman" w:eastAsiaTheme="minorEastAsia" w:hAnsi="Times New Roman" w:cs="Times New Roman"/>
          <w:noProof/>
          <w:lang w:eastAsia="en-GB"/>
        </w:rPr>
      </w:pPr>
      <w:hyperlink w:anchor="_Toc96515426" w:history="1">
        <w:r w:rsidR="006C7119" w:rsidRPr="00343DFB">
          <w:rPr>
            <w:rStyle w:val="Hyperlink"/>
            <w:rFonts w:ascii="Times New Roman" w:hAnsi="Times New Roman" w:cs="Times New Roman"/>
            <w:noProof/>
          </w:rPr>
          <w:t>7.2</w:t>
        </w:r>
        <w:r w:rsidR="006C7119" w:rsidRPr="00343DFB">
          <w:rPr>
            <w:rFonts w:ascii="Times New Roman" w:eastAsiaTheme="minorEastAsia" w:hAnsi="Times New Roman" w:cs="Times New Roman"/>
            <w:noProof/>
            <w:lang w:eastAsia="en-GB"/>
          </w:rPr>
          <w:tab/>
        </w:r>
        <w:r w:rsidR="006C7119" w:rsidRPr="00343DFB">
          <w:rPr>
            <w:rStyle w:val="Hyperlink"/>
            <w:rFonts w:ascii="Times New Roman" w:hAnsi="Times New Roman" w:cs="Times New Roman"/>
            <w:noProof/>
          </w:rPr>
          <w:t>Nature-based solutions</w:t>
        </w:r>
        <w:r w:rsidR="006C7119" w:rsidRPr="00343DFB">
          <w:rPr>
            <w:rFonts w:ascii="Times New Roman" w:hAnsi="Times New Roman" w:cs="Times New Roman"/>
            <w:noProof/>
            <w:webHidden/>
          </w:rPr>
          <w:tab/>
        </w:r>
        <w:r w:rsidR="006C7119" w:rsidRPr="00343DFB">
          <w:rPr>
            <w:rFonts w:ascii="Times New Roman" w:hAnsi="Times New Roman" w:cs="Times New Roman"/>
            <w:noProof/>
            <w:webHidden/>
          </w:rPr>
          <w:fldChar w:fldCharType="begin"/>
        </w:r>
        <w:r w:rsidR="006C7119" w:rsidRPr="00343DFB">
          <w:rPr>
            <w:rFonts w:ascii="Times New Roman" w:hAnsi="Times New Roman" w:cs="Times New Roman"/>
            <w:noProof/>
            <w:webHidden/>
          </w:rPr>
          <w:instrText xml:space="preserve"> PAGEREF _Toc96515426 \h </w:instrText>
        </w:r>
        <w:r w:rsidR="006C7119" w:rsidRPr="00343DFB">
          <w:rPr>
            <w:rFonts w:ascii="Times New Roman" w:hAnsi="Times New Roman" w:cs="Times New Roman"/>
            <w:noProof/>
            <w:webHidden/>
          </w:rPr>
        </w:r>
        <w:r w:rsidR="006C7119" w:rsidRPr="00343DFB">
          <w:rPr>
            <w:rFonts w:ascii="Times New Roman" w:hAnsi="Times New Roman" w:cs="Times New Roman"/>
            <w:noProof/>
            <w:webHidden/>
          </w:rPr>
          <w:fldChar w:fldCharType="separate"/>
        </w:r>
        <w:r>
          <w:rPr>
            <w:rFonts w:ascii="Times New Roman" w:hAnsi="Times New Roman" w:cs="Times New Roman"/>
            <w:noProof/>
            <w:webHidden/>
          </w:rPr>
          <w:t>22</w:t>
        </w:r>
        <w:r w:rsidR="006C7119" w:rsidRPr="00343DFB">
          <w:rPr>
            <w:rFonts w:ascii="Times New Roman" w:hAnsi="Times New Roman" w:cs="Times New Roman"/>
            <w:noProof/>
            <w:webHidden/>
          </w:rPr>
          <w:fldChar w:fldCharType="end"/>
        </w:r>
      </w:hyperlink>
    </w:p>
    <w:p w14:paraId="0051D4C2" w14:textId="6250C19C" w:rsidR="006C7119" w:rsidRPr="00343DFB" w:rsidRDefault="00532508">
      <w:pPr>
        <w:pStyle w:val="TOC2"/>
        <w:tabs>
          <w:tab w:val="left" w:pos="960"/>
          <w:tab w:val="right" w:leader="dot" w:pos="9010"/>
        </w:tabs>
        <w:rPr>
          <w:rFonts w:ascii="Times New Roman" w:eastAsiaTheme="minorEastAsia" w:hAnsi="Times New Roman" w:cs="Times New Roman"/>
          <w:noProof/>
          <w:lang w:eastAsia="en-GB"/>
        </w:rPr>
      </w:pPr>
      <w:hyperlink w:anchor="_Toc96515427" w:history="1">
        <w:r w:rsidR="006C7119" w:rsidRPr="00343DFB">
          <w:rPr>
            <w:rStyle w:val="Hyperlink"/>
            <w:rFonts w:ascii="Times New Roman" w:hAnsi="Times New Roman" w:cs="Times New Roman"/>
            <w:noProof/>
          </w:rPr>
          <w:t>7.3</w:t>
        </w:r>
        <w:r w:rsidR="006C7119" w:rsidRPr="00343DFB">
          <w:rPr>
            <w:rFonts w:ascii="Times New Roman" w:eastAsiaTheme="minorEastAsia" w:hAnsi="Times New Roman" w:cs="Times New Roman"/>
            <w:noProof/>
            <w:lang w:eastAsia="en-GB"/>
          </w:rPr>
          <w:tab/>
        </w:r>
        <w:r w:rsidR="006C7119" w:rsidRPr="00343DFB">
          <w:rPr>
            <w:rStyle w:val="Hyperlink"/>
            <w:rFonts w:ascii="Times New Roman" w:hAnsi="Times New Roman" w:cs="Times New Roman"/>
            <w:noProof/>
          </w:rPr>
          <w:t>Assessing the potential contribution of key sites to climate change mitigation and adaptation</w:t>
        </w:r>
        <w:r w:rsidR="006C7119" w:rsidRPr="00343DFB">
          <w:rPr>
            <w:rFonts w:ascii="Times New Roman" w:hAnsi="Times New Roman" w:cs="Times New Roman"/>
            <w:noProof/>
            <w:webHidden/>
          </w:rPr>
          <w:tab/>
        </w:r>
        <w:r w:rsidR="006C7119" w:rsidRPr="00343DFB">
          <w:rPr>
            <w:rFonts w:ascii="Times New Roman" w:hAnsi="Times New Roman" w:cs="Times New Roman"/>
            <w:noProof/>
            <w:webHidden/>
          </w:rPr>
          <w:fldChar w:fldCharType="begin"/>
        </w:r>
        <w:r w:rsidR="006C7119" w:rsidRPr="00343DFB">
          <w:rPr>
            <w:rFonts w:ascii="Times New Roman" w:hAnsi="Times New Roman" w:cs="Times New Roman"/>
            <w:noProof/>
            <w:webHidden/>
          </w:rPr>
          <w:instrText xml:space="preserve"> PAGEREF _Toc96515427 \h </w:instrText>
        </w:r>
        <w:r w:rsidR="006C7119" w:rsidRPr="00343DFB">
          <w:rPr>
            <w:rFonts w:ascii="Times New Roman" w:hAnsi="Times New Roman" w:cs="Times New Roman"/>
            <w:noProof/>
            <w:webHidden/>
          </w:rPr>
        </w:r>
        <w:r w:rsidR="006C7119" w:rsidRPr="00343DFB">
          <w:rPr>
            <w:rFonts w:ascii="Times New Roman" w:hAnsi="Times New Roman" w:cs="Times New Roman"/>
            <w:noProof/>
            <w:webHidden/>
          </w:rPr>
          <w:fldChar w:fldCharType="separate"/>
        </w:r>
        <w:r>
          <w:rPr>
            <w:rFonts w:ascii="Times New Roman" w:hAnsi="Times New Roman" w:cs="Times New Roman"/>
            <w:noProof/>
            <w:webHidden/>
          </w:rPr>
          <w:t>23</w:t>
        </w:r>
        <w:r w:rsidR="006C7119" w:rsidRPr="00343DFB">
          <w:rPr>
            <w:rFonts w:ascii="Times New Roman" w:hAnsi="Times New Roman" w:cs="Times New Roman"/>
            <w:noProof/>
            <w:webHidden/>
          </w:rPr>
          <w:fldChar w:fldCharType="end"/>
        </w:r>
      </w:hyperlink>
    </w:p>
    <w:p w14:paraId="5E5BBA11" w14:textId="279904F4" w:rsidR="006C7119" w:rsidRPr="00343DFB" w:rsidRDefault="00532508">
      <w:pPr>
        <w:pStyle w:val="TOC2"/>
        <w:tabs>
          <w:tab w:val="left" w:pos="960"/>
          <w:tab w:val="right" w:leader="dot" w:pos="9010"/>
        </w:tabs>
        <w:rPr>
          <w:rFonts w:ascii="Times New Roman" w:eastAsiaTheme="minorEastAsia" w:hAnsi="Times New Roman" w:cs="Times New Roman"/>
          <w:noProof/>
          <w:lang w:eastAsia="en-GB"/>
        </w:rPr>
      </w:pPr>
      <w:hyperlink w:anchor="_Toc96515428" w:history="1">
        <w:r w:rsidR="006C7119" w:rsidRPr="00343DFB">
          <w:rPr>
            <w:rStyle w:val="Hyperlink"/>
            <w:rFonts w:ascii="Times New Roman" w:hAnsi="Times New Roman" w:cs="Times New Roman"/>
            <w:noProof/>
          </w:rPr>
          <w:t>7.4</w:t>
        </w:r>
        <w:r w:rsidR="006C7119" w:rsidRPr="00343DFB">
          <w:rPr>
            <w:rFonts w:ascii="Times New Roman" w:eastAsiaTheme="minorEastAsia" w:hAnsi="Times New Roman" w:cs="Times New Roman"/>
            <w:noProof/>
            <w:lang w:eastAsia="en-GB"/>
          </w:rPr>
          <w:tab/>
        </w:r>
        <w:r w:rsidR="006C7119" w:rsidRPr="00343DFB">
          <w:rPr>
            <w:rStyle w:val="Hyperlink"/>
            <w:rFonts w:ascii="Times New Roman" w:hAnsi="Times New Roman" w:cs="Times New Roman"/>
            <w:noProof/>
          </w:rPr>
          <w:t>Minimising the impact of renewable energy on AEWA species</w:t>
        </w:r>
        <w:r w:rsidR="006C7119" w:rsidRPr="00343DFB">
          <w:rPr>
            <w:rFonts w:ascii="Times New Roman" w:hAnsi="Times New Roman" w:cs="Times New Roman"/>
            <w:noProof/>
            <w:webHidden/>
          </w:rPr>
          <w:tab/>
        </w:r>
        <w:r w:rsidR="006C7119" w:rsidRPr="00343DFB">
          <w:rPr>
            <w:rFonts w:ascii="Times New Roman" w:hAnsi="Times New Roman" w:cs="Times New Roman"/>
            <w:noProof/>
            <w:webHidden/>
          </w:rPr>
          <w:fldChar w:fldCharType="begin"/>
        </w:r>
        <w:r w:rsidR="006C7119" w:rsidRPr="00343DFB">
          <w:rPr>
            <w:rFonts w:ascii="Times New Roman" w:hAnsi="Times New Roman" w:cs="Times New Roman"/>
            <w:noProof/>
            <w:webHidden/>
          </w:rPr>
          <w:instrText xml:space="preserve"> PAGEREF _Toc96515428 \h </w:instrText>
        </w:r>
        <w:r w:rsidR="006C7119" w:rsidRPr="00343DFB">
          <w:rPr>
            <w:rFonts w:ascii="Times New Roman" w:hAnsi="Times New Roman" w:cs="Times New Roman"/>
            <w:noProof/>
            <w:webHidden/>
          </w:rPr>
        </w:r>
        <w:r w:rsidR="006C7119" w:rsidRPr="00343DFB">
          <w:rPr>
            <w:rFonts w:ascii="Times New Roman" w:hAnsi="Times New Roman" w:cs="Times New Roman"/>
            <w:noProof/>
            <w:webHidden/>
          </w:rPr>
          <w:fldChar w:fldCharType="separate"/>
        </w:r>
        <w:r>
          <w:rPr>
            <w:rFonts w:ascii="Times New Roman" w:hAnsi="Times New Roman" w:cs="Times New Roman"/>
            <w:noProof/>
            <w:webHidden/>
          </w:rPr>
          <w:t>23</w:t>
        </w:r>
        <w:r w:rsidR="006C7119" w:rsidRPr="00343DFB">
          <w:rPr>
            <w:rFonts w:ascii="Times New Roman" w:hAnsi="Times New Roman" w:cs="Times New Roman"/>
            <w:noProof/>
            <w:webHidden/>
          </w:rPr>
          <w:fldChar w:fldCharType="end"/>
        </w:r>
      </w:hyperlink>
    </w:p>
    <w:p w14:paraId="7FFE02BA" w14:textId="589CD7C2" w:rsidR="006C7119" w:rsidRPr="00343DFB" w:rsidRDefault="00532508">
      <w:pPr>
        <w:pStyle w:val="TOC1"/>
        <w:tabs>
          <w:tab w:val="left" w:pos="480"/>
          <w:tab w:val="right" w:leader="dot" w:pos="9010"/>
        </w:tabs>
        <w:rPr>
          <w:rFonts w:ascii="Times New Roman" w:eastAsiaTheme="minorEastAsia" w:hAnsi="Times New Roman" w:cs="Times New Roman"/>
          <w:noProof/>
          <w:lang w:eastAsia="en-GB"/>
        </w:rPr>
      </w:pPr>
      <w:hyperlink w:anchor="_Toc96515429" w:history="1">
        <w:r w:rsidR="006C7119" w:rsidRPr="00343DFB">
          <w:rPr>
            <w:rStyle w:val="Hyperlink"/>
            <w:rFonts w:ascii="Times New Roman" w:hAnsi="Times New Roman" w:cs="Times New Roman"/>
            <w:noProof/>
            <w:lang w:val="hu-HU"/>
          </w:rPr>
          <w:t>8</w:t>
        </w:r>
        <w:r w:rsidR="006C7119" w:rsidRPr="00343DFB">
          <w:rPr>
            <w:rFonts w:ascii="Times New Roman" w:eastAsiaTheme="minorEastAsia" w:hAnsi="Times New Roman" w:cs="Times New Roman"/>
            <w:noProof/>
            <w:lang w:eastAsia="en-GB"/>
          </w:rPr>
          <w:tab/>
        </w:r>
        <w:r w:rsidR="006C7119" w:rsidRPr="00343DFB">
          <w:rPr>
            <w:rStyle w:val="Hyperlink"/>
            <w:rFonts w:ascii="Times New Roman" w:hAnsi="Times New Roman" w:cs="Times New Roman"/>
            <w:noProof/>
            <w:lang w:val="hu-HU"/>
          </w:rPr>
          <w:t>References</w:t>
        </w:r>
        <w:r w:rsidR="006C7119" w:rsidRPr="00343DFB">
          <w:rPr>
            <w:rFonts w:ascii="Times New Roman" w:hAnsi="Times New Roman" w:cs="Times New Roman"/>
            <w:noProof/>
            <w:webHidden/>
          </w:rPr>
          <w:tab/>
        </w:r>
        <w:r w:rsidR="006C7119" w:rsidRPr="00343DFB">
          <w:rPr>
            <w:rFonts w:ascii="Times New Roman" w:hAnsi="Times New Roman" w:cs="Times New Roman"/>
            <w:noProof/>
            <w:webHidden/>
          </w:rPr>
          <w:fldChar w:fldCharType="begin"/>
        </w:r>
        <w:r w:rsidR="006C7119" w:rsidRPr="00343DFB">
          <w:rPr>
            <w:rFonts w:ascii="Times New Roman" w:hAnsi="Times New Roman" w:cs="Times New Roman"/>
            <w:noProof/>
            <w:webHidden/>
          </w:rPr>
          <w:instrText xml:space="preserve"> PAGEREF _Toc96515429 \h </w:instrText>
        </w:r>
        <w:r w:rsidR="006C7119" w:rsidRPr="00343DFB">
          <w:rPr>
            <w:rFonts w:ascii="Times New Roman" w:hAnsi="Times New Roman" w:cs="Times New Roman"/>
            <w:noProof/>
            <w:webHidden/>
          </w:rPr>
        </w:r>
        <w:r w:rsidR="006C7119" w:rsidRPr="00343DFB">
          <w:rPr>
            <w:rFonts w:ascii="Times New Roman" w:hAnsi="Times New Roman" w:cs="Times New Roman"/>
            <w:noProof/>
            <w:webHidden/>
          </w:rPr>
          <w:fldChar w:fldCharType="separate"/>
        </w:r>
        <w:r>
          <w:rPr>
            <w:rFonts w:ascii="Times New Roman" w:hAnsi="Times New Roman" w:cs="Times New Roman"/>
            <w:noProof/>
            <w:webHidden/>
          </w:rPr>
          <w:t>25</w:t>
        </w:r>
        <w:r w:rsidR="006C7119" w:rsidRPr="00343DFB">
          <w:rPr>
            <w:rFonts w:ascii="Times New Roman" w:hAnsi="Times New Roman" w:cs="Times New Roman"/>
            <w:noProof/>
            <w:webHidden/>
          </w:rPr>
          <w:fldChar w:fldCharType="end"/>
        </w:r>
      </w:hyperlink>
    </w:p>
    <w:p w14:paraId="4EBB9F04" w14:textId="795DFE8B" w:rsidR="006C7119" w:rsidRPr="00343DFB" w:rsidRDefault="00532508">
      <w:pPr>
        <w:pStyle w:val="TOC1"/>
        <w:tabs>
          <w:tab w:val="left" w:pos="1440"/>
          <w:tab w:val="right" w:leader="dot" w:pos="9010"/>
        </w:tabs>
        <w:rPr>
          <w:rFonts w:ascii="Times New Roman" w:eastAsiaTheme="minorEastAsia" w:hAnsi="Times New Roman" w:cs="Times New Roman"/>
          <w:noProof/>
          <w:lang w:eastAsia="en-GB"/>
        </w:rPr>
      </w:pPr>
      <w:hyperlink w:anchor="_Toc96515430" w:history="1">
        <w:r w:rsidR="006C7119" w:rsidRPr="00343DFB">
          <w:rPr>
            <w:rStyle w:val="Hyperlink"/>
            <w:rFonts w:ascii="Times New Roman" w:hAnsi="Times New Roman" w:cs="Times New Roman"/>
            <w:noProof/>
          </w:rPr>
          <w:t>Appendix I</w:t>
        </w:r>
        <w:r w:rsidR="006C7119" w:rsidRPr="00343DFB">
          <w:rPr>
            <w:rFonts w:ascii="Times New Roman" w:eastAsiaTheme="minorEastAsia" w:hAnsi="Times New Roman" w:cs="Times New Roman"/>
            <w:noProof/>
            <w:lang w:eastAsia="en-GB"/>
          </w:rPr>
          <w:tab/>
        </w:r>
        <w:r w:rsidR="006C7119" w:rsidRPr="00343DFB">
          <w:rPr>
            <w:rStyle w:val="Hyperlink"/>
            <w:rFonts w:ascii="Times New Roman" w:hAnsi="Times New Roman" w:cs="Times New Roman"/>
            <w:noProof/>
          </w:rPr>
          <w:t>Study the available climate models</w:t>
        </w:r>
        <w:r w:rsidR="006C7119" w:rsidRPr="00343DFB">
          <w:rPr>
            <w:rFonts w:ascii="Times New Roman" w:hAnsi="Times New Roman" w:cs="Times New Roman"/>
            <w:noProof/>
            <w:webHidden/>
          </w:rPr>
          <w:tab/>
        </w:r>
        <w:r w:rsidR="006C7119" w:rsidRPr="00343DFB">
          <w:rPr>
            <w:rFonts w:ascii="Times New Roman" w:hAnsi="Times New Roman" w:cs="Times New Roman"/>
            <w:noProof/>
            <w:webHidden/>
          </w:rPr>
          <w:fldChar w:fldCharType="begin"/>
        </w:r>
        <w:r w:rsidR="006C7119" w:rsidRPr="00343DFB">
          <w:rPr>
            <w:rFonts w:ascii="Times New Roman" w:hAnsi="Times New Roman" w:cs="Times New Roman"/>
            <w:noProof/>
            <w:webHidden/>
          </w:rPr>
          <w:instrText xml:space="preserve"> PAGEREF _Toc96515430 \h </w:instrText>
        </w:r>
        <w:r w:rsidR="006C7119" w:rsidRPr="00343DFB">
          <w:rPr>
            <w:rFonts w:ascii="Times New Roman" w:hAnsi="Times New Roman" w:cs="Times New Roman"/>
            <w:noProof/>
            <w:webHidden/>
          </w:rPr>
        </w:r>
        <w:r w:rsidR="006C7119" w:rsidRPr="00343DFB">
          <w:rPr>
            <w:rFonts w:ascii="Times New Roman" w:hAnsi="Times New Roman" w:cs="Times New Roman"/>
            <w:noProof/>
            <w:webHidden/>
          </w:rPr>
          <w:fldChar w:fldCharType="separate"/>
        </w:r>
        <w:r>
          <w:rPr>
            <w:rFonts w:ascii="Times New Roman" w:hAnsi="Times New Roman" w:cs="Times New Roman"/>
            <w:noProof/>
            <w:webHidden/>
          </w:rPr>
          <w:t>29</w:t>
        </w:r>
        <w:r w:rsidR="006C7119" w:rsidRPr="00343DFB">
          <w:rPr>
            <w:rFonts w:ascii="Times New Roman" w:hAnsi="Times New Roman" w:cs="Times New Roman"/>
            <w:noProof/>
            <w:webHidden/>
          </w:rPr>
          <w:fldChar w:fldCharType="end"/>
        </w:r>
      </w:hyperlink>
    </w:p>
    <w:p w14:paraId="0ED049A1" w14:textId="2B816AB1" w:rsidR="006C7119" w:rsidRPr="00343DFB" w:rsidRDefault="00532508">
      <w:pPr>
        <w:pStyle w:val="TOC1"/>
        <w:tabs>
          <w:tab w:val="left" w:pos="1440"/>
          <w:tab w:val="right" w:leader="dot" w:pos="9010"/>
        </w:tabs>
        <w:rPr>
          <w:rFonts w:ascii="Times New Roman" w:eastAsiaTheme="minorEastAsia" w:hAnsi="Times New Roman" w:cs="Times New Roman"/>
          <w:noProof/>
          <w:lang w:eastAsia="en-GB"/>
        </w:rPr>
      </w:pPr>
      <w:hyperlink w:anchor="_Toc96515431" w:history="1">
        <w:r w:rsidR="006C7119" w:rsidRPr="00343DFB">
          <w:rPr>
            <w:rStyle w:val="Hyperlink"/>
            <w:rFonts w:ascii="Times New Roman" w:hAnsi="Times New Roman" w:cs="Times New Roman"/>
            <w:noProof/>
          </w:rPr>
          <w:t>Appendix II</w:t>
        </w:r>
        <w:r w:rsidR="006C7119" w:rsidRPr="00343DFB">
          <w:rPr>
            <w:rFonts w:ascii="Times New Roman" w:eastAsiaTheme="minorEastAsia" w:hAnsi="Times New Roman" w:cs="Times New Roman"/>
            <w:noProof/>
            <w:lang w:eastAsia="en-GB"/>
          </w:rPr>
          <w:tab/>
        </w:r>
        <w:r w:rsidR="006C7119" w:rsidRPr="00343DFB">
          <w:rPr>
            <w:rStyle w:val="Hyperlink"/>
            <w:rFonts w:ascii="Times New Roman" w:hAnsi="Times New Roman" w:cs="Times New Roman"/>
            <w:noProof/>
          </w:rPr>
          <w:t>Freshwater flow and inundation changes on the CSN Tool 2.0</w:t>
        </w:r>
        <w:r w:rsidR="006C7119" w:rsidRPr="00343DFB">
          <w:rPr>
            <w:rFonts w:ascii="Times New Roman" w:hAnsi="Times New Roman" w:cs="Times New Roman"/>
            <w:noProof/>
            <w:webHidden/>
          </w:rPr>
          <w:tab/>
        </w:r>
        <w:r w:rsidR="006C7119" w:rsidRPr="00343DFB">
          <w:rPr>
            <w:rFonts w:ascii="Times New Roman" w:hAnsi="Times New Roman" w:cs="Times New Roman"/>
            <w:noProof/>
            <w:webHidden/>
          </w:rPr>
          <w:fldChar w:fldCharType="begin"/>
        </w:r>
        <w:r w:rsidR="006C7119" w:rsidRPr="00343DFB">
          <w:rPr>
            <w:rFonts w:ascii="Times New Roman" w:hAnsi="Times New Roman" w:cs="Times New Roman"/>
            <w:noProof/>
            <w:webHidden/>
          </w:rPr>
          <w:instrText xml:space="preserve"> PAGEREF _Toc96515431 \h </w:instrText>
        </w:r>
        <w:r w:rsidR="006C7119" w:rsidRPr="00343DFB">
          <w:rPr>
            <w:rFonts w:ascii="Times New Roman" w:hAnsi="Times New Roman" w:cs="Times New Roman"/>
            <w:noProof/>
            <w:webHidden/>
          </w:rPr>
        </w:r>
        <w:r w:rsidR="006C7119" w:rsidRPr="00343DFB">
          <w:rPr>
            <w:rFonts w:ascii="Times New Roman" w:hAnsi="Times New Roman" w:cs="Times New Roman"/>
            <w:noProof/>
            <w:webHidden/>
          </w:rPr>
          <w:fldChar w:fldCharType="separate"/>
        </w:r>
        <w:r>
          <w:rPr>
            <w:rFonts w:ascii="Times New Roman" w:hAnsi="Times New Roman" w:cs="Times New Roman"/>
            <w:noProof/>
            <w:webHidden/>
          </w:rPr>
          <w:t>32</w:t>
        </w:r>
        <w:r w:rsidR="006C7119" w:rsidRPr="00343DFB">
          <w:rPr>
            <w:rFonts w:ascii="Times New Roman" w:hAnsi="Times New Roman" w:cs="Times New Roman"/>
            <w:noProof/>
            <w:webHidden/>
          </w:rPr>
          <w:fldChar w:fldCharType="end"/>
        </w:r>
      </w:hyperlink>
    </w:p>
    <w:p w14:paraId="67A54B8D" w14:textId="18D7C3C3" w:rsidR="006C7119" w:rsidRPr="00343DFB" w:rsidRDefault="00532508">
      <w:pPr>
        <w:pStyle w:val="TOC1"/>
        <w:tabs>
          <w:tab w:val="left" w:pos="1440"/>
          <w:tab w:val="right" w:leader="dot" w:pos="9010"/>
        </w:tabs>
        <w:rPr>
          <w:rFonts w:ascii="Times New Roman" w:eastAsiaTheme="minorEastAsia" w:hAnsi="Times New Roman" w:cs="Times New Roman"/>
          <w:noProof/>
          <w:lang w:eastAsia="en-GB"/>
        </w:rPr>
      </w:pPr>
      <w:hyperlink w:anchor="_Toc96515432" w:history="1">
        <w:r w:rsidR="006C7119" w:rsidRPr="00343DFB">
          <w:rPr>
            <w:rStyle w:val="Hyperlink"/>
            <w:rFonts w:ascii="Times New Roman" w:hAnsi="Times New Roman" w:cs="Times New Roman"/>
            <w:noProof/>
          </w:rPr>
          <w:t>Appendix III</w:t>
        </w:r>
        <w:r w:rsidR="006C7119" w:rsidRPr="00343DFB">
          <w:rPr>
            <w:rFonts w:ascii="Times New Roman" w:eastAsiaTheme="minorEastAsia" w:hAnsi="Times New Roman" w:cs="Times New Roman"/>
            <w:noProof/>
            <w:lang w:eastAsia="en-GB"/>
          </w:rPr>
          <w:tab/>
        </w:r>
        <w:r w:rsidR="006C7119" w:rsidRPr="00343DFB">
          <w:rPr>
            <w:rStyle w:val="Hyperlink"/>
            <w:rFonts w:ascii="Times New Roman" w:hAnsi="Times New Roman" w:cs="Times New Roman"/>
            <w:noProof/>
          </w:rPr>
          <w:t>Identify the key sites or regions for AEWA populations</w:t>
        </w:r>
        <w:r w:rsidR="006C7119" w:rsidRPr="00343DFB">
          <w:rPr>
            <w:rFonts w:ascii="Times New Roman" w:hAnsi="Times New Roman" w:cs="Times New Roman"/>
            <w:noProof/>
            <w:webHidden/>
          </w:rPr>
          <w:tab/>
        </w:r>
        <w:r w:rsidR="006C7119" w:rsidRPr="00343DFB">
          <w:rPr>
            <w:rFonts w:ascii="Times New Roman" w:hAnsi="Times New Roman" w:cs="Times New Roman"/>
            <w:noProof/>
            <w:webHidden/>
          </w:rPr>
          <w:fldChar w:fldCharType="begin"/>
        </w:r>
        <w:r w:rsidR="006C7119" w:rsidRPr="00343DFB">
          <w:rPr>
            <w:rFonts w:ascii="Times New Roman" w:hAnsi="Times New Roman" w:cs="Times New Roman"/>
            <w:noProof/>
            <w:webHidden/>
          </w:rPr>
          <w:instrText xml:space="preserve"> PAGEREF _Toc96515432 \h </w:instrText>
        </w:r>
        <w:r w:rsidR="006C7119" w:rsidRPr="00343DFB">
          <w:rPr>
            <w:rFonts w:ascii="Times New Roman" w:hAnsi="Times New Roman" w:cs="Times New Roman"/>
            <w:noProof/>
            <w:webHidden/>
          </w:rPr>
        </w:r>
        <w:r w:rsidR="006C7119" w:rsidRPr="00343DFB">
          <w:rPr>
            <w:rFonts w:ascii="Times New Roman" w:hAnsi="Times New Roman" w:cs="Times New Roman"/>
            <w:noProof/>
            <w:webHidden/>
          </w:rPr>
          <w:fldChar w:fldCharType="separate"/>
        </w:r>
        <w:r>
          <w:rPr>
            <w:rFonts w:ascii="Times New Roman" w:hAnsi="Times New Roman" w:cs="Times New Roman"/>
            <w:noProof/>
            <w:webHidden/>
          </w:rPr>
          <w:t>37</w:t>
        </w:r>
        <w:r w:rsidR="006C7119" w:rsidRPr="00343DFB">
          <w:rPr>
            <w:rFonts w:ascii="Times New Roman" w:hAnsi="Times New Roman" w:cs="Times New Roman"/>
            <w:noProof/>
            <w:webHidden/>
          </w:rPr>
          <w:fldChar w:fldCharType="end"/>
        </w:r>
      </w:hyperlink>
    </w:p>
    <w:p w14:paraId="4B50448D" w14:textId="0035B880" w:rsidR="006C7119" w:rsidRPr="00343DFB" w:rsidRDefault="00532508">
      <w:pPr>
        <w:pStyle w:val="TOC1"/>
        <w:tabs>
          <w:tab w:val="left" w:pos="1440"/>
          <w:tab w:val="right" w:leader="dot" w:pos="9010"/>
        </w:tabs>
        <w:rPr>
          <w:rFonts w:ascii="Times New Roman" w:eastAsiaTheme="minorEastAsia" w:hAnsi="Times New Roman" w:cs="Times New Roman"/>
          <w:noProof/>
          <w:lang w:eastAsia="en-GB"/>
        </w:rPr>
      </w:pPr>
      <w:hyperlink w:anchor="_Toc96515433" w:history="1">
        <w:r w:rsidR="006C7119" w:rsidRPr="00343DFB">
          <w:rPr>
            <w:rStyle w:val="Hyperlink"/>
            <w:rFonts w:ascii="Times New Roman" w:hAnsi="Times New Roman" w:cs="Times New Roman"/>
            <w:noProof/>
          </w:rPr>
          <w:t>Appendix IV</w:t>
        </w:r>
        <w:r w:rsidR="006C7119" w:rsidRPr="00343DFB">
          <w:rPr>
            <w:rFonts w:ascii="Times New Roman" w:eastAsiaTheme="minorEastAsia" w:hAnsi="Times New Roman" w:cs="Times New Roman"/>
            <w:noProof/>
            <w:lang w:eastAsia="en-GB"/>
          </w:rPr>
          <w:tab/>
        </w:r>
        <w:r w:rsidR="006C7119" w:rsidRPr="00343DFB">
          <w:rPr>
            <w:rStyle w:val="Hyperlink"/>
            <w:rFonts w:ascii="Times New Roman" w:hAnsi="Times New Roman" w:cs="Times New Roman"/>
            <w:noProof/>
          </w:rPr>
          <w:t>Projected range changes for a species</w:t>
        </w:r>
        <w:r w:rsidR="006C7119" w:rsidRPr="00343DFB">
          <w:rPr>
            <w:rFonts w:ascii="Times New Roman" w:hAnsi="Times New Roman" w:cs="Times New Roman"/>
            <w:noProof/>
            <w:webHidden/>
          </w:rPr>
          <w:tab/>
        </w:r>
        <w:r w:rsidR="006C7119" w:rsidRPr="00343DFB">
          <w:rPr>
            <w:rFonts w:ascii="Times New Roman" w:hAnsi="Times New Roman" w:cs="Times New Roman"/>
            <w:noProof/>
            <w:webHidden/>
          </w:rPr>
          <w:fldChar w:fldCharType="begin"/>
        </w:r>
        <w:r w:rsidR="006C7119" w:rsidRPr="00343DFB">
          <w:rPr>
            <w:rFonts w:ascii="Times New Roman" w:hAnsi="Times New Roman" w:cs="Times New Roman"/>
            <w:noProof/>
            <w:webHidden/>
          </w:rPr>
          <w:instrText xml:space="preserve"> PAGEREF _Toc96515433 \h </w:instrText>
        </w:r>
        <w:r w:rsidR="006C7119" w:rsidRPr="00343DFB">
          <w:rPr>
            <w:rFonts w:ascii="Times New Roman" w:hAnsi="Times New Roman" w:cs="Times New Roman"/>
            <w:noProof/>
            <w:webHidden/>
          </w:rPr>
        </w:r>
        <w:r w:rsidR="006C7119" w:rsidRPr="00343DFB">
          <w:rPr>
            <w:rFonts w:ascii="Times New Roman" w:hAnsi="Times New Roman" w:cs="Times New Roman"/>
            <w:noProof/>
            <w:webHidden/>
          </w:rPr>
          <w:fldChar w:fldCharType="separate"/>
        </w:r>
        <w:r>
          <w:rPr>
            <w:rFonts w:ascii="Times New Roman" w:hAnsi="Times New Roman" w:cs="Times New Roman"/>
            <w:noProof/>
            <w:webHidden/>
          </w:rPr>
          <w:t>34</w:t>
        </w:r>
        <w:r w:rsidR="006C7119" w:rsidRPr="00343DFB">
          <w:rPr>
            <w:rFonts w:ascii="Times New Roman" w:hAnsi="Times New Roman" w:cs="Times New Roman"/>
            <w:noProof/>
            <w:webHidden/>
          </w:rPr>
          <w:fldChar w:fldCharType="end"/>
        </w:r>
      </w:hyperlink>
    </w:p>
    <w:p w14:paraId="6162B761" w14:textId="4CED5516" w:rsidR="006C7119" w:rsidRPr="00343DFB" w:rsidRDefault="00532508">
      <w:pPr>
        <w:pStyle w:val="TOC1"/>
        <w:tabs>
          <w:tab w:val="left" w:pos="1440"/>
          <w:tab w:val="right" w:leader="dot" w:pos="9010"/>
        </w:tabs>
        <w:rPr>
          <w:rFonts w:ascii="Times New Roman" w:eastAsiaTheme="minorEastAsia" w:hAnsi="Times New Roman" w:cs="Times New Roman"/>
          <w:noProof/>
          <w:lang w:eastAsia="en-GB"/>
        </w:rPr>
      </w:pPr>
      <w:hyperlink w:anchor="_Toc96515434" w:history="1">
        <w:r w:rsidR="006C7119" w:rsidRPr="00343DFB">
          <w:rPr>
            <w:rStyle w:val="Hyperlink"/>
            <w:rFonts w:ascii="Times New Roman" w:hAnsi="Times New Roman" w:cs="Times New Roman"/>
            <w:noProof/>
          </w:rPr>
          <w:t>Appendix V</w:t>
        </w:r>
        <w:r w:rsidR="006C7119" w:rsidRPr="00343DFB">
          <w:rPr>
            <w:rFonts w:ascii="Times New Roman" w:eastAsiaTheme="minorEastAsia" w:hAnsi="Times New Roman" w:cs="Times New Roman"/>
            <w:noProof/>
            <w:lang w:eastAsia="en-GB"/>
          </w:rPr>
          <w:tab/>
        </w:r>
        <w:r w:rsidR="006C7119" w:rsidRPr="00343DFB">
          <w:rPr>
            <w:rStyle w:val="Hyperlink"/>
            <w:rFonts w:ascii="Times New Roman" w:hAnsi="Times New Roman" w:cs="Times New Roman"/>
            <w:noProof/>
          </w:rPr>
          <w:t>Appendix 3. Projected changes in the suitability of a Critical Site for its qualifying species</w:t>
        </w:r>
        <w:r w:rsidR="006C7119" w:rsidRPr="00343DFB">
          <w:rPr>
            <w:rFonts w:ascii="Times New Roman" w:hAnsi="Times New Roman" w:cs="Times New Roman"/>
            <w:noProof/>
            <w:webHidden/>
          </w:rPr>
          <w:tab/>
        </w:r>
        <w:r w:rsidR="006C7119" w:rsidRPr="00343DFB">
          <w:rPr>
            <w:rFonts w:ascii="Times New Roman" w:hAnsi="Times New Roman" w:cs="Times New Roman"/>
            <w:noProof/>
            <w:webHidden/>
          </w:rPr>
          <w:fldChar w:fldCharType="begin"/>
        </w:r>
        <w:r w:rsidR="006C7119" w:rsidRPr="00343DFB">
          <w:rPr>
            <w:rFonts w:ascii="Times New Roman" w:hAnsi="Times New Roman" w:cs="Times New Roman"/>
            <w:noProof/>
            <w:webHidden/>
          </w:rPr>
          <w:instrText xml:space="preserve"> PAGEREF _Toc96515434 \h </w:instrText>
        </w:r>
        <w:r w:rsidR="006C7119" w:rsidRPr="00343DFB">
          <w:rPr>
            <w:rFonts w:ascii="Times New Roman" w:hAnsi="Times New Roman" w:cs="Times New Roman"/>
            <w:noProof/>
            <w:webHidden/>
          </w:rPr>
        </w:r>
        <w:r w:rsidR="006C7119" w:rsidRPr="00343DFB">
          <w:rPr>
            <w:rFonts w:ascii="Times New Roman" w:hAnsi="Times New Roman" w:cs="Times New Roman"/>
            <w:noProof/>
            <w:webHidden/>
          </w:rPr>
          <w:fldChar w:fldCharType="separate"/>
        </w:r>
        <w:r>
          <w:rPr>
            <w:rFonts w:ascii="Times New Roman" w:hAnsi="Times New Roman" w:cs="Times New Roman"/>
            <w:noProof/>
            <w:webHidden/>
          </w:rPr>
          <w:t>39</w:t>
        </w:r>
        <w:r w:rsidR="006C7119" w:rsidRPr="00343DFB">
          <w:rPr>
            <w:rFonts w:ascii="Times New Roman" w:hAnsi="Times New Roman" w:cs="Times New Roman"/>
            <w:noProof/>
            <w:webHidden/>
          </w:rPr>
          <w:fldChar w:fldCharType="end"/>
        </w:r>
      </w:hyperlink>
    </w:p>
    <w:p w14:paraId="2321DC22" w14:textId="60D171D5" w:rsidR="006C7119" w:rsidRPr="00343DFB" w:rsidRDefault="00532508">
      <w:pPr>
        <w:pStyle w:val="TOC1"/>
        <w:tabs>
          <w:tab w:val="left" w:pos="1440"/>
          <w:tab w:val="right" w:leader="dot" w:pos="9010"/>
        </w:tabs>
        <w:rPr>
          <w:rFonts w:ascii="Times New Roman" w:eastAsiaTheme="minorEastAsia" w:hAnsi="Times New Roman" w:cs="Times New Roman"/>
          <w:noProof/>
          <w:lang w:eastAsia="en-GB"/>
        </w:rPr>
      </w:pPr>
      <w:hyperlink w:anchor="_Toc96515435" w:history="1">
        <w:r w:rsidR="006C7119" w:rsidRPr="00343DFB">
          <w:rPr>
            <w:rStyle w:val="Hyperlink"/>
            <w:rFonts w:ascii="Times New Roman" w:hAnsi="Times New Roman" w:cs="Times New Roman"/>
            <w:noProof/>
          </w:rPr>
          <w:t>Appendix VI</w:t>
        </w:r>
        <w:r w:rsidR="006C7119" w:rsidRPr="00343DFB">
          <w:rPr>
            <w:rFonts w:ascii="Times New Roman" w:eastAsiaTheme="minorEastAsia" w:hAnsi="Times New Roman" w:cs="Times New Roman"/>
            <w:noProof/>
            <w:lang w:eastAsia="en-GB"/>
          </w:rPr>
          <w:tab/>
        </w:r>
        <w:r w:rsidR="006C7119" w:rsidRPr="00343DFB">
          <w:rPr>
            <w:rStyle w:val="Hyperlink"/>
            <w:rFonts w:ascii="Times New Roman" w:hAnsi="Times New Roman" w:cs="Times New Roman"/>
            <w:noProof/>
          </w:rPr>
          <w:t>Impact of climate change on site suitability</w:t>
        </w:r>
        <w:r w:rsidR="006C7119" w:rsidRPr="00343DFB">
          <w:rPr>
            <w:rFonts w:ascii="Times New Roman" w:hAnsi="Times New Roman" w:cs="Times New Roman"/>
            <w:noProof/>
            <w:webHidden/>
          </w:rPr>
          <w:tab/>
        </w:r>
        <w:r w:rsidR="006C7119" w:rsidRPr="00343DFB">
          <w:rPr>
            <w:rFonts w:ascii="Times New Roman" w:hAnsi="Times New Roman" w:cs="Times New Roman"/>
            <w:noProof/>
            <w:webHidden/>
          </w:rPr>
          <w:fldChar w:fldCharType="begin"/>
        </w:r>
        <w:r w:rsidR="006C7119" w:rsidRPr="00343DFB">
          <w:rPr>
            <w:rFonts w:ascii="Times New Roman" w:hAnsi="Times New Roman" w:cs="Times New Roman"/>
            <w:noProof/>
            <w:webHidden/>
          </w:rPr>
          <w:instrText xml:space="preserve"> PAGEREF _Toc96515435 \h </w:instrText>
        </w:r>
        <w:r w:rsidR="006C7119" w:rsidRPr="00343DFB">
          <w:rPr>
            <w:rFonts w:ascii="Times New Roman" w:hAnsi="Times New Roman" w:cs="Times New Roman"/>
            <w:noProof/>
            <w:webHidden/>
          </w:rPr>
        </w:r>
        <w:r w:rsidR="006C7119" w:rsidRPr="00343DFB">
          <w:rPr>
            <w:rFonts w:ascii="Times New Roman" w:hAnsi="Times New Roman" w:cs="Times New Roman"/>
            <w:noProof/>
            <w:webHidden/>
          </w:rPr>
          <w:fldChar w:fldCharType="separate"/>
        </w:r>
        <w:r>
          <w:rPr>
            <w:rFonts w:ascii="Times New Roman" w:hAnsi="Times New Roman" w:cs="Times New Roman"/>
            <w:noProof/>
            <w:webHidden/>
          </w:rPr>
          <w:t>40</w:t>
        </w:r>
        <w:r w:rsidR="006C7119" w:rsidRPr="00343DFB">
          <w:rPr>
            <w:rFonts w:ascii="Times New Roman" w:hAnsi="Times New Roman" w:cs="Times New Roman"/>
            <w:noProof/>
            <w:webHidden/>
          </w:rPr>
          <w:fldChar w:fldCharType="end"/>
        </w:r>
      </w:hyperlink>
    </w:p>
    <w:p w14:paraId="7E52419C" w14:textId="27EF67E0" w:rsidR="00414B59" w:rsidRPr="00414B59" w:rsidRDefault="006C7119" w:rsidP="00414B59">
      <w:r w:rsidRPr="00343DFB">
        <w:lastRenderedPageBreak/>
        <w:fldChar w:fldCharType="end"/>
      </w:r>
    </w:p>
    <w:p w14:paraId="3429E21F" w14:textId="1E28D173" w:rsidR="00535E99" w:rsidRPr="00107631" w:rsidRDefault="00535E99" w:rsidP="00BA5577">
      <w:pPr>
        <w:pStyle w:val="Heading1"/>
        <w:rPr>
          <w:rFonts w:ascii="Times New Roman" w:hAnsi="Times New Roman" w:cs="Times New Roman"/>
          <w:sz w:val="24"/>
          <w:szCs w:val="24"/>
        </w:rPr>
      </w:pPr>
      <w:bookmarkStart w:id="2" w:name="_Toc96515403"/>
      <w:r w:rsidRPr="00107631">
        <w:rPr>
          <w:rFonts w:ascii="Times New Roman" w:hAnsi="Times New Roman" w:cs="Times New Roman"/>
          <w:sz w:val="24"/>
          <w:szCs w:val="24"/>
        </w:rPr>
        <w:t>Executive summary</w:t>
      </w:r>
      <w:bookmarkEnd w:id="2"/>
    </w:p>
    <w:p w14:paraId="419C4F7E" w14:textId="77777777" w:rsidR="00552418" w:rsidRDefault="00552418" w:rsidP="00552418">
      <w:pPr>
        <w:rPr>
          <w:lang w:eastAsia="en-US"/>
        </w:rPr>
      </w:pPr>
    </w:p>
    <w:p w14:paraId="7FCC1993" w14:textId="77777777" w:rsidR="009E47B7" w:rsidRPr="00107631" w:rsidRDefault="00CA3EE6" w:rsidP="00107631">
      <w:pPr>
        <w:jc w:val="both"/>
        <w:rPr>
          <w:sz w:val="22"/>
          <w:szCs w:val="22"/>
          <w:lang w:eastAsia="en-US"/>
        </w:rPr>
      </w:pPr>
      <w:r w:rsidRPr="00107631">
        <w:rPr>
          <w:sz w:val="22"/>
          <w:szCs w:val="22"/>
          <w:lang w:eastAsia="en-US"/>
        </w:rPr>
        <w:t xml:space="preserve">Climate change is already affecting waterbird species listed in Annex 2 of AEWA and modelling studies </w:t>
      </w:r>
      <w:r w:rsidR="00E52019" w:rsidRPr="00107631">
        <w:rPr>
          <w:sz w:val="22"/>
          <w:szCs w:val="22"/>
          <w:lang w:eastAsia="en-US"/>
        </w:rPr>
        <w:t xml:space="preserve">predict further changes. </w:t>
      </w:r>
      <w:r w:rsidR="0064559B" w:rsidRPr="00107631">
        <w:rPr>
          <w:sz w:val="22"/>
          <w:szCs w:val="22"/>
          <w:lang w:eastAsia="en-US"/>
        </w:rPr>
        <w:t xml:space="preserve">Climate change is a phenomenon that requires </w:t>
      </w:r>
      <w:r w:rsidR="000370BC" w:rsidRPr="00107631">
        <w:rPr>
          <w:sz w:val="22"/>
          <w:szCs w:val="22"/>
          <w:lang w:eastAsia="en-US"/>
        </w:rPr>
        <w:t xml:space="preserve">co-ordinated measures from the Parties of AEWA and has been addressed by a series of AEWA resolutions and </w:t>
      </w:r>
      <w:r w:rsidR="00BF45A0" w:rsidRPr="00107631">
        <w:rPr>
          <w:sz w:val="22"/>
          <w:szCs w:val="22"/>
          <w:lang w:eastAsia="en-US"/>
        </w:rPr>
        <w:t xml:space="preserve">it is the subject of </w:t>
      </w:r>
      <w:r w:rsidR="00153510" w:rsidRPr="00107631">
        <w:rPr>
          <w:sz w:val="22"/>
          <w:szCs w:val="22"/>
          <w:lang w:eastAsia="en-US"/>
        </w:rPr>
        <w:t xml:space="preserve">the AEWA Conservation Guidelines No. 12 published in 2008.  </w:t>
      </w:r>
      <w:r w:rsidR="000420C1" w:rsidRPr="00107631">
        <w:rPr>
          <w:sz w:val="22"/>
          <w:szCs w:val="22"/>
          <w:lang w:eastAsia="en-US"/>
        </w:rPr>
        <w:t>This document aims to complement that conservation guideline</w:t>
      </w:r>
      <w:r w:rsidR="00B47475" w:rsidRPr="00107631">
        <w:rPr>
          <w:sz w:val="22"/>
          <w:szCs w:val="22"/>
          <w:lang w:eastAsia="en-US"/>
        </w:rPr>
        <w:t xml:space="preserve"> document and the </w:t>
      </w:r>
      <w:r w:rsidR="002B6575" w:rsidRPr="00107631">
        <w:rPr>
          <w:i/>
          <w:iCs/>
          <w:sz w:val="22"/>
          <w:szCs w:val="22"/>
          <w:lang w:eastAsia="en-US"/>
        </w:rPr>
        <w:t>U</w:t>
      </w:r>
      <w:r w:rsidR="00AF4B61" w:rsidRPr="00107631">
        <w:rPr>
          <w:i/>
          <w:iCs/>
          <w:sz w:val="22"/>
          <w:szCs w:val="22"/>
          <w:lang w:eastAsia="en-US"/>
        </w:rPr>
        <w:t>pdated advice on climate change adaptation measures for waterbird</w:t>
      </w:r>
      <w:r w:rsidR="002B6575" w:rsidRPr="00107631">
        <w:rPr>
          <w:i/>
          <w:iCs/>
          <w:sz w:val="22"/>
          <w:szCs w:val="22"/>
          <w:lang w:eastAsia="en-US"/>
        </w:rPr>
        <w:t>s</w:t>
      </w:r>
      <w:r w:rsidR="00AF4B61" w:rsidRPr="00107631">
        <w:rPr>
          <w:sz w:val="22"/>
          <w:szCs w:val="22"/>
          <w:lang w:eastAsia="en-US"/>
        </w:rPr>
        <w:t xml:space="preserve"> </w:t>
      </w:r>
      <w:r w:rsidR="002B6575" w:rsidRPr="00107631">
        <w:rPr>
          <w:sz w:val="22"/>
          <w:szCs w:val="22"/>
          <w:lang w:eastAsia="en-US"/>
        </w:rPr>
        <w:t xml:space="preserve">adopted by </w:t>
      </w:r>
      <w:r w:rsidR="00B47475" w:rsidRPr="00107631">
        <w:rPr>
          <w:sz w:val="22"/>
          <w:szCs w:val="22"/>
          <w:lang w:eastAsia="en-US"/>
        </w:rPr>
        <w:t>AEWA Resolution 6.6</w:t>
      </w:r>
      <w:r w:rsidR="002B6575" w:rsidRPr="00107631">
        <w:rPr>
          <w:sz w:val="22"/>
          <w:szCs w:val="22"/>
          <w:lang w:eastAsia="en-US"/>
        </w:rPr>
        <w:t xml:space="preserve"> in 2015. </w:t>
      </w:r>
    </w:p>
    <w:p w14:paraId="5457922E" w14:textId="77777777" w:rsidR="009E47B7" w:rsidRPr="00107631" w:rsidRDefault="009E47B7" w:rsidP="00107631">
      <w:pPr>
        <w:jc w:val="both"/>
        <w:rPr>
          <w:sz w:val="22"/>
          <w:szCs w:val="22"/>
          <w:lang w:eastAsia="en-US"/>
        </w:rPr>
      </w:pPr>
    </w:p>
    <w:p w14:paraId="7FD36D90" w14:textId="77777777" w:rsidR="00D42AA2" w:rsidRPr="00107631" w:rsidRDefault="009E47B7" w:rsidP="00107631">
      <w:pPr>
        <w:jc w:val="both"/>
        <w:rPr>
          <w:sz w:val="22"/>
          <w:szCs w:val="22"/>
        </w:rPr>
      </w:pPr>
      <w:r w:rsidRPr="00107631">
        <w:rPr>
          <w:sz w:val="22"/>
          <w:szCs w:val="22"/>
          <w:lang w:eastAsia="en-US"/>
        </w:rPr>
        <w:t xml:space="preserve">This guidance </w:t>
      </w:r>
      <w:r w:rsidR="00A8286A" w:rsidRPr="00107631">
        <w:rPr>
          <w:sz w:val="22"/>
          <w:szCs w:val="22"/>
          <w:lang w:eastAsia="en-US"/>
        </w:rPr>
        <w:t xml:space="preserve">document </w:t>
      </w:r>
      <w:r w:rsidRPr="00107631">
        <w:rPr>
          <w:sz w:val="22"/>
          <w:szCs w:val="22"/>
          <w:lang w:eastAsia="en-US"/>
        </w:rPr>
        <w:t xml:space="preserve">focuses on providing practical guidance to AEWA Parties on the use of the </w:t>
      </w:r>
      <w:r w:rsidR="002413D3" w:rsidRPr="00107631">
        <w:rPr>
          <w:sz w:val="22"/>
          <w:szCs w:val="22"/>
          <w:lang w:eastAsia="en-US"/>
        </w:rPr>
        <w:t xml:space="preserve">new information sources on the impacts of climate </w:t>
      </w:r>
      <w:r w:rsidR="00F84476" w:rsidRPr="00107631">
        <w:rPr>
          <w:sz w:val="22"/>
          <w:szCs w:val="22"/>
          <w:lang w:eastAsia="en-US"/>
        </w:rPr>
        <w:t xml:space="preserve">change, the Critical Site Network Tool 2.0 developed as part of the Climate Resilient Flyway project </w:t>
      </w:r>
      <w:r w:rsidR="00B958B9" w:rsidRPr="00107631">
        <w:rPr>
          <w:sz w:val="22"/>
          <w:szCs w:val="22"/>
          <w:lang w:eastAsia="en-US"/>
        </w:rPr>
        <w:t xml:space="preserve">supported by the </w:t>
      </w:r>
      <w:r w:rsidR="00B958B9" w:rsidRPr="00107631">
        <w:rPr>
          <w:sz w:val="22"/>
          <w:szCs w:val="22"/>
        </w:rPr>
        <w:t>German International Climate Initiative</w:t>
      </w:r>
      <w:r w:rsidR="00E80D79" w:rsidRPr="00107631">
        <w:rPr>
          <w:sz w:val="22"/>
          <w:szCs w:val="22"/>
        </w:rPr>
        <w:t xml:space="preserve"> </w:t>
      </w:r>
      <w:r w:rsidR="00260609" w:rsidRPr="00107631">
        <w:rPr>
          <w:sz w:val="22"/>
          <w:szCs w:val="22"/>
        </w:rPr>
        <w:t xml:space="preserve">to support the </w:t>
      </w:r>
      <w:r w:rsidR="00C159F5" w:rsidRPr="00107631">
        <w:rPr>
          <w:sz w:val="22"/>
          <w:szCs w:val="22"/>
        </w:rPr>
        <w:t xml:space="preserve">on the ground </w:t>
      </w:r>
      <w:r w:rsidR="00260609" w:rsidRPr="00107631">
        <w:rPr>
          <w:sz w:val="22"/>
          <w:szCs w:val="22"/>
        </w:rPr>
        <w:t xml:space="preserve">implementation of </w:t>
      </w:r>
      <w:r w:rsidR="00C159F5" w:rsidRPr="00107631">
        <w:rPr>
          <w:sz w:val="22"/>
          <w:szCs w:val="22"/>
        </w:rPr>
        <w:t xml:space="preserve">AEWA Resolution 6.6 at national and at site level. </w:t>
      </w:r>
      <w:r w:rsidR="00A8286A" w:rsidRPr="00107631">
        <w:rPr>
          <w:sz w:val="22"/>
          <w:szCs w:val="22"/>
        </w:rPr>
        <w:t xml:space="preserve">Therefore, </w:t>
      </w:r>
      <w:r w:rsidR="005B7A66" w:rsidRPr="00107631">
        <w:rPr>
          <w:sz w:val="22"/>
          <w:szCs w:val="22"/>
        </w:rPr>
        <w:t>it leads the reader through a stepwise process organised in five stages</w:t>
      </w:r>
      <w:r w:rsidR="00D42AA2" w:rsidRPr="00107631">
        <w:rPr>
          <w:sz w:val="22"/>
          <w:szCs w:val="22"/>
        </w:rPr>
        <w:t xml:space="preserve">: </w:t>
      </w:r>
    </w:p>
    <w:p w14:paraId="17BBBB0F" w14:textId="77777777" w:rsidR="00D42AA2" w:rsidRPr="00107631" w:rsidRDefault="00D42AA2" w:rsidP="00107631">
      <w:pPr>
        <w:pStyle w:val="ListNumber"/>
        <w:numPr>
          <w:ilvl w:val="0"/>
          <w:numId w:val="15"/>
        </w:numPr>
        <w:jc w:val="both"/>
        <w:rPr>
          <w:sz w:val="22"/>
          <w:szCs w:val="22"/>
        </w:rPr>
      </w:pPr>
      <w:r w:rsidRPr="00107631">
        <w:rPr>
          <w:sz w:val="22"/>
          <w:szCs w:val="22"/>
        </w:rPr>
        <w:t xml:space="preserve">Review the impact of climate change on biodiversity in your </w:t>
      </w:r>
      <w:proofErr w:type="gramStart"/>
      <w:r w:rsidRPr="00107631">
        <w:rPr>
          <w:sz w:val="22"/>
          <w:szCs w:val="22"/>
        </w:rPr>
        <w:t>country;</w:t>
      </w:r>
      <w:proofErr w:type="gramEnd"/>
    </w:p>
    <w:p w14:paraId="1803F6D5" w14:textId="77777777" w:rsidR="00D42AA2" w:rsidRPr="00107631" w:rsidRDefault="00D42AA2" w:rsidP="00107631">
      <w:pPr>
        <w:pStyle w:val="ListNumber"/>
        <w:jc w:val="both"/>
        <w:rPr>
          <w:sz w:val="22"/>
          <w:szCs w:val="22"/>
        </w:rPr>
      </w:pPr>
      <w:r w:rsidRPr="00107631">
        <w:rPr>
          <w:sz w:val="22"/>
          <w:szCs w:val="22"/>
        </w:rPr>
        <w:t xml:space="preserve">Assess the vulnerability of AEWA species to climate change in your </w:t>
      </w:r>
      <w:proofErr w:type="gramStart"/>
      <w:r w:rsidRPr="00107631">
        <w:rPr>
          <w:sz w:val="22"/>
          <w:szCs w:val="22"/>
        </w:rPr>
        <w:t>country;</w:t>
      </w:r>
      <w:proofErr w:type="gramEnd"/>
    </w:p>
    <w:p w14:paraId="6B210EAF" w14:textId="77777777" w:rsidR="00D42AA2" w:rsidRPr="00107631" w:rsidRDefault="00D42AA2" w:rsidP="00107631">
      <w:pPr>
        <w:pStyle w:val="ListNumber"/>
        <w:jc w:val="both"/>
        <w:rPr>
          <w:sz w:val="22"/>
          <w:szCs w:val="22"/>
        </w:rPr>
      </w:pPr>
      <w:r w:rsidRPr="00107631">
        <w:rPr>
          <w:sz w:val="22"/>
          <w:szCs w:val="22"/>
        </w:rPr>
        <w:t xml:space="preserve">Assess the vulnerability of Critical Sites to climate change in your </w:t>
      </w:r>
      <w:proofErr w:type="gramStart"/>
      <w:r w:rsidRPr="00107631">
        <w:rPr>
          <w:sz w:val="22"/>
          <w:szCs w:val="22"/>
        </w:rPr>
        <w:t>country;</w:t>
      </w:r>
      <w:proofErr w:type="gramEnd"/>
    </w:p>
    <w:p w14:paraId="6E3D5073" w14:textId="77777777" w:rsidR="00D42AA2" w:rsidRPr="00107631" w:rsidRDefault="00D42AA2" w:rsidP="00107631">
      <w:pPr>
        <w:pStyle w:val="ListNumber"/>
        <w:jc w:val="both"/>
        <w:rPr>
          <w:sz w:val="22"/>
          <w:szCs w:val="22"/>
        </w:rPr>
      </w:pPr>
      <w:r w:rsidRPr="00107631">
        <w:rPr>
          <w:sz w:val="22"/>
          <w:szCs w:val="22"/>
        </w:rPr>
        <w:t xml:space="preserve">Identify climate change adaptation measures to support AEWA populations at their key sites or in the wider </w:t>
      </w:r>
      <w:proofErr w:type="gramStart"/>
      <w:r w:rsidRPr="00107631">
        <w:rPr>
          <w:sz w:val="22"/>
          <w:szCs w:val="22"/>
        </w:rPr>
        <w:t>landscape;</w:t>
      </w:r>
      <w:proofErr w:type="gramEnd"/>
    </w:p>
    <w:p w14:paraId="414435CD" w14:textId="77777777" w:rsidR="00D42AA2" w:rsidRPr="00107631" w:rsidRDefault="00D42AA2" w:rsidP="00107631">
      <w:pPr>
        <w:pStyle w:val="ListNumber"/>
        <w:jc w:val="both"/>
        <w:rPr>
          <w:sz w:val="22"/>
          <w:szCs w:val="22"/>
        </w:rPr>
      </w:pPr>
      <w:r w:rsidRPr="00107631">
        <w:rPr>
          <w:sz w:val="22"/>
          <w:szCs w:val="22"/>
        </w:rPr>
        <w:t>Integrate the needs of waterbirds into national climate change mitigation and adaptation policies.</w:t>
      </w:r>
    </w:p>
    <w:p w14:paraId="5DB22ED6" w14:textId="77777777" w:rsidR="00D42AA2" w:rsidRPr="00107631" w:rsidRDefault="00D42AA2" w:rsidP="00107631">
      <w:pPr>
        <w:jc w:val="both"/>
        <w:rPr>
          <w:sz w:val="22"/>
          <w:szCs w:val="22"/>
        </w:rPr>
      </w:pPr>
    </w:p>
    <w:p w14:paraId="328D59BA" w14:textId="77777777" w:rsidR="00053060" w:rsidRPr="00107631" w:rsidRDefault="00D42AA2" w:rsidP="00107631">
      <w:pPr>
        <w:jc w:val="both"/>
        <w:rPr>
          <w:sz w:val="22"/>
          <w:szCs w:val="22"/>
        </w:rPr>
      </w:pPr>
      <w:r w:rsidRPr="00107631">
        <w:rPr>
          <w:sz w:val="22"/>
          <w:szCs w:val="22"/>
        </w:rPr>
        <w:t xml:space="preserve">Application of the tools developed under </w:t>
      </w:r>
      <w:r w:rsidRPr="00107631">
        <w:rPr>
          <w:sz w:val="22"/>
          <w:szCs w:val="22"/>
          <w:lang w:eastAsia="en-US"/>
        </w:rPr>
        <w:t xml:space="preserve">Climate Resilient Flyway project are </w:t>
      </w:r>
      <w:r w:rsidR="00AF77EB" w:rsidRPr="00107631">
        <w:rPr>
          <w:sz w:val="22"/>
          <w:szCs w:val="22"/>
        </w:rPr>
        <w:t>illustrate</w:t>
      </w:r>
      <w:r w:rsidRPr="00107631">
        <w:rPr>
          <w:sz w:val="22"/>
          <w:szCs w:val="22"/>
        </w:rPr>
        <w:t>d</w:t>
      </w:r>
      <w:r w:rsidR="00AF77EB" w:rsidRPr="00107631">
        <w:rPr>
          <w:sz w:val="22"/>
          <w:szCs w:val="22"/>
        </w:rPr>
        <w:t xml:space="preserve"> </w:t>
      </w:r>
      <w:r w:rsidR="0054005D" w:rsidRPr="00107631">
        <w:rPr>
          <w:sz w:val="22"/>
          <w:szCs w:val="22"/>
        </w:rPr>
        <w:t xml:space="preserve">on the example of the </w:t>
      </w:r>
      <w:proofErr w:type="spellStart"/>
      <w:r w:rsidR="0054005D" w:rsidRPr="00107631">
        <w:rPr>
          <w:sz w:val="22"/>
          <w:szCs w:val="22"/>
        </w:rPr>
        <w:t>Verloerenvlei</w:t>
      </w:r>
      <w:proofErr w:type="spellEnd"/>
      <w:r w:rsidR="0054005D" w:rsidRPr="00107631">
        <w:rPr>
          <w:sz w:val="22"/>
          <w:szCs w:val="22"/>
        </w:rPr>
        <w:t xml:space="preserve"> Estuary, South Africa, </w:t>
      </w:r>
      <w:r w:rsidR="0038185C" w:rsidRPr="00107631">
        <w:rPr>
          <w:sz w:val="22"/>
          <w:szCs w:val="22"/>
        </w:rPr>
        <w:t>in a series of annexes</w:t>
      </w:r>
      <w:r w:rsidRPr="00107631">
        <w:rPr>
          <w:sz w:val="22"/>
          <w:szCs w:val="22"/>
        </w:rPr>
        <w:t xml:space="preserve"> at the end of the document</w:t>
      </w:r>
      <w:r w:rsidR="0038185C" w:rsidRPr="00107631">
        <w:rPr>
          <w:sz w:val="22"/>
          <w:szCs w:val="22"/>
        </w:rPr>
        <w:t xml:space="preserve">. </w:t>
      </w:r>
      <w:r w:rsidRPr="00107631">
        <w:rPr>
          <w:sz w:val="22"/>
          <w:szCs w:val="22"/>
        </w:rPr>
        <w:t xml:space="preserve"> </w:t>
      </w:r>
    </w:p>
    <w:p w14:paraId="77302243" w14:textId="77777777" w:rsidR="00053060" w:rsidRPr="00107631" w:rsidRDefault="00053060" w:rsidP="00107631">
      <w:pPr>
        <w:jc w:val="both"/>
        <w:rPr>
          <w:sz w:val="22"/>
          <w:szCs w:val="22"/>
        </w:rPr>
      </w:pPr>
    </w:p>
    <w:p w14:paraId="06BF4B9B" w14:textId="06CE46E2" w:rsidR="00552418" w:rsidRPr="00107631" w:rsidRDefault="00053060" w:rsidP="00107631">
      <w:pPr>
        <w:jc w:val="both"/>
        <w:rPr>
          <w:sz w:val="22"/>
          <w:szCs w:val="22"/>
        </w:rPr>
      </w:pPr>
      <w:r w:rsidRPr="00107631">
        <w:rPr>
          <w:sz w:val="22"/>
          <w:szCs w:val="22"/>
        </w:rPr>
        <w:t>Climate change is already affecting many waterbird species negatively</w:t>
      </w:r>
      <w:r w:rsidR="00131DB5" w:rsidRPr="00107631">
        <w:rPr>
          <w:sz w:val="22"/>
          <w:szCs w:val="22"/>
        </w:rPr>
        <w:t xml:space="preserve">.  As successful adaptation depends on strengthening waterbird populations </w:t>
      </w:r>
      <w:r w:rsidR="00237D8B" w:rsidRPr="00107631">
        <w:rPr>
          <w:sz w:val="22"/>
          <w:szCs w:val="22"/>
        </w:rPr>
        <w:t xml:space="preserve">at the areas that are still suitable for them now, </w:t>
      </w:r>
      <w:r w:rsidR="004D53B2" w:rsidRPr="00107631">
        <w:rPr>
          <w:sz w:val="22"/>
          <w:szCs w:val="22"/>
        </w:rPr>
        <w:t xml:space="preserve">no-regret conservation </w:t>
      </w:r>
      <w:r w:rsidR="00237D8B" w:rsidRPr="00107631">
        <w:rPr>
          <w:sz w:val="22"/>
          <w:szCs w:val="22"/>
        </w:rPr>
        <w:t xml:space="preserve">actions </w:t>
      </w:r>
      <w:r w:rsidR="004D53B2" w:rsidRPr="00107631">
        <w:rPr>
          <w:sz w:val="22"/>
          <w:szCs w:val="22"/>
        </w:rPr>
        <w:t xml:space="preserve">should be taken </w:t>
      </w:r>
      <w:r w:rsidR="002A37DE" w:rsidRPr="00107631">
        <w:rPr>
          <w:sz w:val="22"/>
          <w:szCs w:val="22"/>
        </w:rPr>
        <w:t>as soon as possible</w:t>
      </w:r>
      <w:r w:rsidR="00EB66D5" w:rsidRPr="00107631">
        <w:rPr>
          <w:sz w:val="22"/>
          <w:szCs w:val="22"/>
        </w:rPr>
        <w:t xml:space="preserve"> even based on incomplete knowledge.  </w:t>
      </w:r>
      <w:r w:rsidR="00D42AA2" w:rsidRPr="00107631">
        <w:rPr>
          <w:sz w:val="22"/>
          <w:szCs w:val="22"/>
        </w:rPr>
        <w:t xml:space="preserve">This document </w:t>
      </w:r>
      <w:r w:rsidR="00EB66D5" w:rsidRPr="00107631">
        <w:rPr>
          <w:sz w:val="22"/>
          <w:szCs w:val="22"/>
        </w:rPr>
        <w:t xml:space="preserve">primarily </w:t>
      </w:r>
      <w:r w:rsidR="006D7817" w:rsidRPr="00107631">
        <w:rPr>
          <w:sz w:val="22"/>
          <w:szCs w:val="22"/>
        </w:rPr>
        <w:t xml:space="preserve">aims to help countries </w:t>
      </w:r>
      <w:r w:rsidR="00F87862" w:rsidRPr="00107631">
        <w:rPr>
          <w:sz w:val="22"/>
          <w:szCs w:val="22"/>
        </w:rPr>
        <w:t xml:space="preserve">Parties </w:t>
      </w:r>
      <w:r w:rsidR="00F91869" w:rsidRPr="00107631">
        <w:rPr>
          <w:sz w:val="22"/>
          <w:szCs w:val="22"/>
        </w:rPr>
        <w:t xml:space="preserve">with </w:t>
      </w:r>
      <w:r w:rsidR="00F87862" w:rsidRPr="00107631">
        <w:rPr>
          <w:sz w:val="22"/>
          <w:szCs w:val="22"/>
        </w:rPr>
        <w:t xml:space="preserve">limited resources </w:t>
      </w:r>
      <w:r w:rsidR="00F91869" w:rsidRPr="00107631">
        <w:rPr>
          <w:sz w:val="22"/>
          <w:szCs w:val="22"/>
        </w:rPr>
        <w:t xml:space="preserve">to </w:t>
      </w:r>
      <w:r w:rsidR="006D7817" w:rsidRPr="00107631">
        <w:rPr>
          <w:sz w:val="22"/>
          <w:szCs w:val="22"/>
        </w:rPr>
        <w:t xml:space="preserve">understand the impacts </w:t>
      </w:r>
      <w:r w:rsidR="00077596" w:rsidRPr="00107631">
        <w:rPr>
          <w:sz w:val="22"/>
          <w:szCs w:val="22"/>
        </w:rPr>
        <w:t>of climate change on their waterbird populations and key sites and start planning and implementing climate change adaptation measures</w:t>
      </w:r>
      <w:r w:rsidR="00963524" w:rsidRPr="00107631">
        <w:rPr>
          <w:sz w:val="22"/>
          <w:szCs w:val="22"/>
        </w:rPr>
        <w:t xml:space="preserve"> in a pro-active manner integrating the adaptation of climate change adaptation for waterbirds into </w:t>
      </w:r>
      <w:r w:rsidR="0065653E" w:rsidRPr="00107631">
        <w:rPr>
          <w:sz w:val="22"/>
          <w:szCs w:val="22"/>
        </w:rPr>
        <w:t>broader national climate change adaptation and mitigation policies</w:t>
      </w:r>
      <w:r w:rsidRPr="00107631">
        <w:rPr>
          <w:sz w:val="22"/>
          <w:szCs w:val="22"/>
        </w:rPr>
        <w:t xml:space="preserve">. </w:t>
      </w:r>
      <w:r w:rsidR="006D7817" w:rsidRPr="00107631">
        <w:rPr>
          <w:sz w:val="22"/>
          <w:szCs w:val="22"/>
        </w:rPr>
        <w:t xml:space="preserve"> </w:t>
      </w:r>
    </w:p>
    <w:p w14:paraId="5170EE8D" w14:textId="77777777" w:rsidR="00A8286A" w:rsidRPr="00107631" w:rsidRDefault="00A8286A" w:rsidP="00107631">
      <w:pPr>
        <w:jc w:val="both"/>
        <w:rPr>
          <w:sz w:val="22"/>
          <w:szCs w:val="22"/>
        </w:rPr>
      </w:pPr>
    </w:p>
    <w:p w14:paraId="639D34E8" w14:textId="77777777" w:rsidR="00A8286A" w:rsidRDefault="00A8286A" w:rsidP="00552418"/>
    <w:p w14:paraId="66F18B88" w14:textId="70A231B5" w:rsidR="0038185C" w:rsidRDefault="0038185C">
      <w:r>
        <w:br w:type="page"/>
      </w:r>
    </w:p>
    <w:p w14:paraId="17A32B08" w14:textId="637ECCB8" w:rsidR="00535E99" w:rsidRDefault="00535E99" w:rsidP="00BA5577">
      <w:pPr>
        <w:pStyle w:val="Heading1"/>
        <w:rPr>
          <w:rFonts w:ascii="Times New Roman" w:hAnsi="Times New Roman" w:cs="Times New Roman"/>
          <w:sz w:val="24"/>
          <w:szCs w:val="24"/>
        </w:rPr>
      </w:pPr>
      <w:bookmarkStart w:id="3" w:name="_Toc96515404"/>
      <w:r w:rsidRPr="00107631">
        <w:rPr>
          <w:rFonts w:ascii="Times New Roman" w:hAnsi="Times New Roman" w:cs="Times New Roman"/>
          <w:sz w:val="24"/>
          <w:szCs w:val="24"/>
        </w:rPr>
        <w:lastRenderedPageBreak/>
        <w:t>Background</w:t>
      </w:r>
      <w:bookmarkEnd w:id="3"/>
    </w:p>
    <w:p w14:paraId="1280AD53" w14:textId="77777777" w:rsidR="00107631" w:rsidRPr="00107631" w:rsidRDefault="00107631" w:rsidP="00107631">
      <w:pPr>
        <w:rPr>
          <w:lang w:eastAsia="en-US"/>
        </w:rPr>
      </w:pPr>
    </w:p>
    <w:p w14:paraId="7B18E888" w14:textId="691B3B56" w:rsidR="008C2C4D" w:rsidRPr="00107631" w:rsidRDefault="00535E99" w:rsidP="00107631">
      <w:pPr>
        <w:jc w:val="both"/>
        <w:rPr>
          <w:sz w:val="22"/>
          <w:szCs w:val="22"/>
        </w:rPr>
      </w:pPr>
      <w:r w:rsidRPr="00107631">
        <w:rPr>
          <w:sz w:val="22"/>
          <w:szCs w:val="22"/>
        </w:rPr>
        <w:t xml:space="preserve">Climate change is already affecting the waterbird species listed on </w:t>
      </w:r>
      <w:r w:rsidR="00BC6E50" w:rsidRPr="00107631">
        <w:rPr>
          <w:sz w:val="22"/>
          <w:szCs w:val="22"/>
        </w:rPr>
        <w:t xml:space="preserve">AEWA </w:t>
      </w:r>
      <w:r w:rsidR="00BC6E50" w:rsidRPr="00107631">
        <w:rPr>
          <w:sz w:val="22"/>
          <w:szCs w:val="22"/>
        </w:rPr>
        <w:fldChar w:fldCharType="begin">
          <w:fldData xml:space="preserve">PEVuZE5vdGU+PENpdGU+PEF1dGhvcj5Ccm9tbWVyPC9BdXRob3I+PFllYXI+MjAxMjwvWWVhcj48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</w:fldData>
        </w:fldChar>
      </w:r>
      <w:r w:rsidR="00F85F4A" w:rsidRPr="00107631">
        <w:rPr>
          <w:sz w:val="22"/>
          <w:szCs w:val="22"/>
        </w:rPr>
        <w:instrText xml:space="preserve"> ADDIN EN.CITE </w:instrText>
      </w:r>
      <w:r w:rsidR="00F85F4A" w:rsidRPr="00107631">
        <w:rPr>
          <w:sz w:val="22"/>
          <w:szCs w:val="22"/>
        </w:rPr>
        <w:fldChar w:fldCharType="begin">
          <w:fldData xml:space="preserve">PEVuZE5vdGU+PENpdGU+PEF1dGhvcj5Ccm9tbWVyPC9BdXRob3I+PFllYXI+MjAxMjwvWWVhcj48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</w:fldData>
        </w:fldChar>
      </w:r>
      <w:r w:rsidR="00F85F4A" w:rsidRPr="00107631">
        <w:rPr>
          <w:sz w:val="22"/>
          <w:szCs w:val="22"/>
        </w:rPr>
        <w:instrText xml:space="preserve"> ADDIN EN.CITE.DATA </w:instrText>
      </w:r>
      <w:r w:rsidR="00F85F4A" w:rsidRPr="00107631">
        <w:rPr>
          <w:sz w:val="22"/>
          <w:szCs w:val="22"/>
        </w:rPr>
      </w:r>
      <w:r w:rsidR="00F85F4A" w:rsidRPr="00107631">
        <w:rPr>
          <w:sz w:val="22"/>
          <w:szCs w:val="22"/>
        </w:rPr>
        <w:fldChar w:fldCharType="end"/>
      </w:r>
      <w:r w:rsidR="00BC6E50" w:rsidRPr="00107631">
        <w:rPr>
          <w:sz w:val="22"/>
          <w:szCs w:val="22"/>
        </w:rPr>
      </w:r>
      <w:r w:rsidR="00BC6E50" w:rsidRPr="00107631">
        <w:rPr>
          <w:sz w:val="22"/>
          <w:szCs w:val="22"/>
        </w:rPr>
        <w:fldChar w:fldCharType="separate"/>
      </w:r>
      <w:r w:rsidR="00F85F4A" w:rsidRPr="00107631">
        <w:rPr>
          <w:noProof/>
          <w:sz w:val="22"/>
          <w:szCs w:val="22"/>
        </w:rPr>
        <w:t>(Amano et al., 2020; Brommer et al., 2012; Maclean et al., 2008)</w:t>
      </w:r>
      <w:r w:rsidR="00BC6E50" w:rsidRPr="00107631">
        <w:rPr>
          <w:sz w:val="22"/>
          <w:szCs w:val="22"/>
        </w:rPr>
        <w:fldChar w:fldCharType="end"/>
      </w:r>
      <w:r w:rsidR="008C2C4D" w:rsidRPr="00107631">
        <w:rPr>
          <w:sz w:val="22"/>
          <w:szCs w:val="22"/>
        </w:rPr>
        <w:t xml:space="preserve"> and modelling studies predict further changes </w:t>
      </w:r>
      <w:r w:rsidR="00910D07" w:rsidRPr="00107631">
        <w:rPr>
          <w:sz w:val="22"/>
          <w:szCs w:val="22"/>
        </w:rPr>
        <w:t>depending on the climate change scenarios applied</w:t>
      </w:r>
      <w:r w:rsidR="00515CAF" w:rsidRPr="00107631">
        <w:rPr>
          <w:sz w:val="22"/>
          <w:szCs w:val="22"/>
        </w:rPr>
        <w:t xml:space="preserve"> </w:t>
      </w:r>
      <w:r w:rsidR="00A642EB" w:rsidRPr="00107631">
        <w:rPr>
          <w:sz w:val="22"/>
          <w:szCs w:val="22"/>
        </w:rPr>
        <w:fldChar w:fldCharType="begin">
          <w:fldData xml:space="preserve">PEVuZE5vdGU+PENpdGU+PEF1dGhvcj5IdW50bGV5PC9BdXRob3I+PFllYXI+MjAwNzwvWWVhcj48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</w:fldData>
        </w:fldChar>
      </w:r>
      <w:r w:rsidR="00383FE3" w:rsidRPr="00107631">
        <w:rPr>
          <w:sz w:val="22"/>
          <w:szCs w:val="22"/>
        </w:rPr>
        <w:instrText xml:space="preserve"> ADDIN EN.CITE </w:instrText>
      </w:r>
      <w:r w:rsidR="00383FE3" w:rsidRPr="00107631">
        <w:rPr>
          <w:sz w:val="22"/>
          <w:szCs w:val="22"/>
        </w:rPr>
        <w:fldChar w:fldCharType="begin">
          <w:fldData xml:space="preserve">PEVuZE5vdGU+PENpdGU+PEF1dGhvcj5IdW50bGV5PC9BdXRob3I+PFllYXI+MjAwNzwvWWVhcj48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</w:fldData>
        </w:fldChar>
      </w:r>
      <w:r w:rsidR="00383FE3" w:rsidRPr="00107631">
        <w:rPr>
          <w:sz w:val="22"/>
          <w:szCs w:val="22"/>
        </w:rPr>
        <w:instrText xml:space="preserve"> ADDIN EN.CITE.DATA </w:instrText>
      </w:r>
      <w:r w:rsidR="00383FE3" w:rsidRPr="00107631">
        <w:rPr>
          <w:sz w:val="22"/>
          <w:szCs w:val="22"/>
        </w:rPr>
      </w:r>
      <w:r w:rsidR="00383FE3" w:rsidRPr="00107631">
        <w:rPr>
          <w:sz w:val="22"/>
          <w:szCs w:val="22"/>
        </w:rPr>
        <w:fldChar w:fldCharType="end"/>
      </w:r>
      <w:r w:rsidR="00A642EB" w:rsidRPr="00107631">
        <w:rPr>
          <w:sz w:val="22"/>
          <w:szCs w:val="22"/>
        </w:rPr>
      </w:r>
      <w:r w:rsidR="00A642EB" w:rsidRPr="00107631">
        <w:rPr>
          <w:sz w:val="22"/>
          <w:szCs w:val="22"/>
        </w:rPr>
        <w:fldChar w:fldCharType="separate"/>
      </w:r>
      <w:r w:rsidR="00383FE3" w:rsidRPr="00107631">
        <w:rPr>
          <w:noProof/>
          <w:sz w:val="22"/>
          <w:szCs w:val="22"/>
        </w:rPr>
        <w:t>(BirdLife International &amp; Durham University, 2009; BirdLife International &amp; Wetlands International, 2018; Breiner et al., 2021; Huntley et al., 2007; Nagy et al., 2021)</w:t>
      </w:r>
      <w:r w:rsidR="00A642EB" w:rsidRPr="00107631">
        <w:rPr>
          <w:sz w:val="22"/>
          <w:szCs w:val="22"/>
        </w:rPr>
        <w:fldChar w:fldCharType="end"/>
      </w:r>
      <w:r w:rsidR="00BC6E50" w:rsidRPr="00107631">
        <w:rPr>
          <w:sz w:val="22"/>
          <w:szCs w:val="22"/>
        </w:rPr>
        <w:t xml:space="preserve">. </w:t>
      </w:r>
    </w:p>
    <w:p w14:paraId="57953BE3" w14:textId="77777777" w:rsidR="00C505C5" w:rsidRPr="00107631" w:rsidRDefault="00C505C5" w:rsidP="00107631">
      <w:pPr>
        <w:jc w:val="both"/>
        <w:rPr>
          <w:sz w:val="22"/>
          <w:szCs w:val="22"/>
        </w:rPr>
      </w:pPr>
    </w:p>
    <w:p w14:paraId="677CA85C" w14:textId="0AD97AF6" w:rsidR="00917B32" w:rsidRPr="00107631" w:rsidRDefault="00BC6E50" w:rsidP="00107631">
      <w:pPr>
        <w:jc w:val="both"/>
        <w:rPr>
          <w:sz w:val="22"/>
          <w:szCs w:val="22"/>
        </w:rPr>
      </w:pPr>
      <w:r w:rsidRPr="00107631">
        <w:rPr>
          <w:sz w:val="22"/>
          <w:szCs w:val="22"/>
        </w:rPr>
        <w:t xml:space="preserve">Although climate change is not explicitly mentioned in the </w:t>
      </w:r>
      <w:r w:rsidR="00535E99" w:rsidRPr="00107631">
        <w:rPr>
          <w:sz w:val="22"/>
          <w:szCs w:val="22"/>
        </w:rPr>
        <w:t>AEWA Agreement text</w:t>
      </w:r>
      <w:r w:rsidR="001E10D1" w:rsidRPr="00107631">
        <w:rPr>
          <w:sz w:val="22"/>
          <w:szCs w:val="22"/>
        </w:rPr>
        <w:t xml:space="preserve">, </w:t>
      </w:r>
      <w:r w:rsidR="00577909" w:rsidRPr="00107631">
        <w:rPr>
          <w:sz w:val="22"/>
          <w:szCs w:val="22"/>
        </w:rPr>
        <w:t>the obligation</w:t>
      </w:r>
      <w:r w:rsidR="0033219F" w:rsidRPr="00107631">
        <w:rPr>
          <w:sz w:val="22"/>
          <w:szCs w:val="22"/>
        </w:rPr>
        <w:t>s</w:t>
      </w:r>
      <w:r w:rsidR="00577909" w:rsidRPr="00107631">
        <w:rPr>
          <w:sz w:val="22"/>
          <w:szCs w:val="22"/>
        </w:rPr>
        <w:t xml:space="preserve"> to address climate change arise from Article II of the Agreement which states that </w:t>
      </w:r>
      <w:r w:rsidR="00CF299C" w:rsidRPr="00107631">
        <w:rPr>
          <w:sz w:val="22"/>
          <w:szCs w:val="22"/>
        </w:rPr>
        <w:t>“</w:t>
      </w:r>
      <w:r w:rsidR="00CF299C" w:rsidRPr="00107631">
        <w:rPr>
          <w:i/>
          <w:iCs/>
          <w:sz w:val="22"/>
          <w:szCs w:val="22"/>
        </w:rPr>
        <w:t>Parties shall take co-ordinated measures to maintain migratory waterbird species in a favourable conservation status or to restore them to such a status</w:t>
      </w:r>
      <w:r w:rsidR="00CF299C" w:rsidRPr="00107631">
        <w:rPr>
          <w:sz w:val="22"/>
          <w:szCs w:val="22"/>
        </w:rPr>
        <w:t xml:space="preserve">” </w:t>
      </w:r>
      <w:r w:rsidR="0033219F" w:rsidRPr="00107631">
        <w:rPr>
          <w:sz w:val="22"/>
          <w:szCs w:val="22"/>
        </w:rPr>
        <w:t>a</w:t>
      </w:r>
      <w:r w:rsidR="00CF299C" w:rsidRPr="00107631">
        <w:rPr>
          <w:sz w:val="22"/>
          <w:szCs w:val="22"/>
        </w:rPr>
        <w:t xml:space="preserve">nd Article </w:t>
      </w:r>
      <w:r w:rsidR="0033219F" w:rsidRPr="00107631">
        <w:rPr>
          <w:sz w:val="22"/>
          <w:szCs w:val="22"/>
        </w:rPr>
        <w:t>III</w:t>
      </w:r>
      <w:r w:rsidR="00CB2C31" w:rsidRPr="00107631">
        <w:rPr>
          <w:sz w:val="22"/>
          <w:szCs w:val="22"/>
        </w:rPr>
        <w:t xml:space="preserve"> which requires Parties to </w:t>
      </w:r>
      <w:r w:rsidR="00917B32" w:rsidRPr="00107631">
        <w:rPr>
          <w:i/>
          <w:iCs/>
          <w:sz w:val="22"/>
          <w:szCs w:val="22"/>
        </w:rPr>
        <w:t>“… investigate problems that are posed or are likely to be posed by human activities and endeavour to implement remedial measures, including habitat rehabilitation and restoration, and compensatory measures for loss of habitat</w:t>
      </w:r>
      <w:r w:rsidR="00917B32" w:rsidRPr="00107631">
        <w:rPr>
          <w:sz w:val="22"/>
          <w:szCs w:val="22"/>
        </w:rPr>
        <w:t>”.</w:t>
      </w:r>
    </w:p>
    <w:p w14:paraId="65D8FA7D" w14:textId="77777777" w:rsidR="00C505C5" w:rsidRPr="00107631" w:rsidRDefault="00C505C5" w:rsidP="00107631">
      <w:pPr>
        <w:jc w:val="both"/>
        <w:rPr>
          <w:sz w:val="22"/>
          <w:szCs w:val="22"/>
        </w:rPr>
      </w:pPr>
    </w:p>
    <w:p w14:paraId="26F859B3" w14:textId="13274D9B" w:rsidR="007A2CC9" w:rsidRPr="00107631" w:rsidRDefault="004D7A1B" w:rsidP="00107631">
      <w:pPr>
        <w:jc w:val="both"/>
        <w:rPr>
          <w:sz w:val="22"/>
          <w:szCs w:val="22"/>
        </w:rPr>
      </w:pPr>
      <w:r w:rsidRPr="00107631">
        <w:rPr>
          <w:sz w:val="22"/>
          <w:szCs w:val="22"/>
        </w:rPr>
        <w:t xml:space="preserve">AEWA Resolution 3.17 </w:t>
      </w:r>
      <w:r w:rsidR="00BD039A" w:rsidRPr="00107631">
        <w:rPr>
          <w:sz w:val="22"/>
          <w:szCs w:val="22"/>
        </w:rPr>
        <w:fldChar w:fldCharType="begin"/>
      </w:r>
      <w:r w:rsidR="00E36943" w:rsidRPr="00107631">
        <w:rPr>
          <w:sz w:val="22"/>
          <w:szCs w:val="22"/>
        </w:rPr>
        <w:instrText xml:space="preserve"> ADDIN EN.CITE &lt;EndNote&gt;&lt;Cite&gt;&lt;Author&gt;AEWA&lt;/Author&gt;&lt;Year&gt;2005&lt;/Year&gt;&lt;IDText&gt;Resolution 3.17: Climate change and migratory waterbirds&lt;/IDText&gt;&lt;DisplayText&gt;(AEWA, 2005)&lt;/DisplayText&gt;&lt;record&gt;&lt;keywords&gt;&lt;keyword&gt;Climate change adaptation&lt;/keyword&gt;&lt;/keywords&gt;&lt;urls&gt;&lt;related-urls&gt;&lt;url&gt;https://www.unep-aewa.org/sites/default/files/document/res3_17_climate_change_0.pdf&lt;/url&gt;&lt;/related-urls&gt;&lt;/urls&gt;&lt;titles&gt;&lt;title&gt;Resolution 3.17: Climate change and migratory waterbirds&lt;/title&gt;&lt;/titles&gt;&lt;contributors&gt;&lt;authors&gt;&lt;author&gt;AEWA&lt;/author&gt;&lt;/authors&gt;&lt;/contributors&gt;&lt;added-date format="utc"&gt;1629803612&lt;/added-date&gt;&lt;pub-location&gt;Bonn&lt;/pub-location&gt;&lt;ref-type name="Government Document"&gt;46&lt;/ref-type&gt;&lt;dates&gt;&lt;year&gt;2005&lt;/year&gt;&lt;/dates&gt;&lt;rec-number&gt;490&lt;/rec-number&gt;&lt;publisher&gt;UNEP/AEWA Secretariat &lt;/publisher&gt;&lt;last-updated-date format="utc"&gt;1629803785&lt;/last-updated-date&gt;&lt;/record&gt;&lt;/Cite&gt;&lt;/EndNote&gt;</w:instrText>
      </w:r>
      <w:r w:rsidR="00BD039A" w:rsidRPr="00107631">
        <w:rPr>
          <w:sz w:val="22"/>
          <w:szCs w:val="22"/>
        </w:rPr>
        <w:fldChar w:fldCharType="separate"/>
      </w:r>
      <w:r w:rsidR="00E36943" w:rsidRPr="00107631">
        <w:rPr>
          <w:noProof/>
          <w:sz w:val="22"/>
          <w:szCs w:val="22"/>
        </w:rPr>
        <w:t>(AEWA, 2005)</w:t>
      </w:r>
      <w:r w:rsidR="00BD039A" w:rsidRPr="00107631">
        <w:rPr>
          <w:sz w:val="22"/>
          <w:szCs w:val="22"/>
        </w:rPr>
        <w:fldChar w:fldCharType="end"/>
      </w:r>
      <w:r w:rsidR="0045737B" w:rsidRPr="00107631">
        <w:rPr>
          <w:sz w:val="22"/>
          <w:szCs w:val="22"/>
        </w:rPr>
        <w:t xml:space="preserve"> has </w:t>
      </w:r>
      <w:r w:rsidRPr="00107631">
        <w:rPr>
          <w:sz w:val="22"/>
          <w:szCs w:val="22"/>
        </w:rPr>
        <w:t xml:space="preserve">instructed the Technical Committee to assess the current evidence of the effects of climate change and </w:t>
      </w:r>
      <w:r w:rsidR="00362CD9" w:rsidRPr="00107631">
        <w:rPr>
          <w:sz w:val="22"/>
          <w:szCs w:val="22"/>
        </w:rPr>
        <w:t xml:space="preserve">to </w:t>
      </w:r>
      <w:r w:rsidRPr="00107631">
        <w:rPr>
          <w:sz w:val="22"/>
          <w:szCs w:val="22"/>
        </w:rPr>
        <w:t>develop Conservation Guidelines on possible adaptation measures.</w:t>
      </w:r>
      <w:r w:rsidR="000C459E" w:rsidRPr="00107631">
        <w:rPr>
          <w:sz w:val="22"/>
          <w:szCs w:val="22"/>
        </w:rPr>
        <w:t xml:space="preserve"> </w:t>
      </w:r>
      <w:r w:rsidR="00CE52F3" w:rsidRPr="00107631">
        <w:rPr>
          <w:sz w:val="22"/>
          <w:szCs w:val="22"/>
        </w:rPr>
        <w:t xml:space="preserve">In response to this, </w:t>
      </w:r>
      <w:r w:rsidR="001B1308" w:rsidRPr="00107631">
        <w:rPr>
          <w:sz w:val="22"/>
          <w:szCs w:val="22"/>
        </w:rPr>
        <w:t xml:space="preserve">a BTO Research Report </w:t>
      </w:r>
      <w:r w:rsidR="001B1308" w:rsidRPr="00107631">
        <w:rPr>
          <w:sz w:val="22"/>
          <w:szCs w:val="22"/>
        </w:rPr>
        <w:fldChar w:fldCharType="begin"/>
      </w:r>
      <w:r w:rsidR="007C74EA" w:rsidRPr="00107631">
        <w:rPr>
          <w:sz w:val="22"/>
          <w:szCs w:val="22"/>
        </w:rPr>
        <w:instrText xml:space="preserve"> ADDIN EN.CITE &lt;EndNote&gt;&lt;Cite&gt;&lt;Author&gt;Maclean&lt;/Author&gt;&lt;Year&gt;2007&lt;/Year&gt;&lt;IDText&gt;The Effects of Climate Change on Migratory Waterbirds within the African-Eurasian Flyways&lt;/IDText&gt;&lt;DisplayText&gt;(Maclean et al., 2007a)&lt;/DisplayText&gt;&lt;record&gt;&lt;urls&gt;&lt;related-urls&gt;&lt;url&gt;https://www.unep-aewa.org/sites/default/files/document/mop4_27_climate_change_report_0.pdf&lt;/url&gt;&lt;/related-urls&gt;&lt;/urls&gt;&lt;titles&gt;&lt;title&gt;The Effects of Climate Change on Migratory Waterbirds within the African-Eurasian Flyways&lt;/title&gt;&lt;secondary-title&gt;BTO Research Report No. 486&lt;/secondary-title&gt;&lt;/titles&gt;&lt;contributors&gt;&lt;authors&gt;&lt;author&gt;Maclean, Ilya M.D.&lt;/author&gt;&lt;author&gt;Rehfisch, Mark M.&lt;/author&gt;&lt;author&gt;Delany, Simon&lt;/author&gt;&lt;author&gt;Robinson, Robert A.&lt;/author&gt;&lt;/authors&gt;&lt;/contributors&gt;&lt;added-date format="utc"&gt;1629806042&lt;/added-date&gt;&lt;pub-location&gt;Tretford&lt;/pub-location&gt;&lt;ref-type name="Report"&gt;27&lt;/ref-type&gt;&lt;dates&gt;&lt;year&gt;2007&lt;/year&gt;&lt;/dates&gt;&lt;rec-number&gt;496&lt;/rec-number&gt;&lt;publisher&gt;BTO&lt;/publisher&gt;&lt;last-updated-date format="utc"&gt;1631626800&lt;/last-updated-date&gt;&lt;/record&gt;&lt;/Cite&gt;&lt;/EndNote&gt;</w:instrText>
      </w:r>
      <w:r w:rsidR="001B1308" w:rsidRPr="00107631">
        <w:rPr>
          <w:sz w:val="22"/>
          <w:szCs w:val="22"/>
        </w:rPr>
        <w:fldChar w:fldCharType="separate"/>
      </w:r>
      <w:r w:rsidR="007C74EA" w:rsidRPr="00107631">
        <w:rPr>
          <w:noProof/>
          <w:sz w:val="22"/>
          <w:szCs w:val="22"/>
        </w:rPr>
        <w:t>(Maclean et al., 2007a)</w:t>
      </w:r>
      <w:r w:rsidR="001B1308" w:rsidRPr="00107631">
        <w:rPr>
          <w:sz w:val="22"/>
          <w:szCs w:val="22"/>
        </w:rPr>
        <w:fldChar w:fldCharType="end"/>
      </w:r>
      <w:r w:rsidR="004D4103" w:rsidRPr="00107631">
        <w:rPr>
          <w:sz w:val="22"/>
          <w:szCs w:val="22"/>
        </w:rPr>
        <w:t xml:space="preserve"> </w:t>
      </w:r>
      <w:r w:rsidR="001B1308" w:rsidRPr="00107631">
        <w:rPr>
          <w:sz w:val="22"/>
          <w:szCs w:val="22"/>
        </w:rPr>
        <w:t>was presented to MOP4</w:t>
      </w:r>
      <w:r w:rsidR="004D4103" w:rsidRPr="00107631">
        <w:rPr>
          <w:sz w:val="22"/>
          <w:szCs w:val="22"/>
        </w:rPr>
        <w:t xml:space="preserve"> which </w:t>
      </w:r>
      <w:r w:rsidR="001B1308" w:rsidRPr="00107631">
        <w:rPr>
          <w:sz w:val="22"/>
          <w:szCs w:val="22"/>
        </w:rPr>
        <w:t xml:space="preserve">has reviewed the available knowledge on climate change and its impacts on waterbirds in the Agreement area. </w:t>
      </w:r>
      <w:r w:rsidR="004D4103" w:rsidRPr="00107631">
        <w:rPr>
          <w:sz w:val="22"/>
          <w:szCs w:val="22"/>
        </w:rPr>
        <w:t xml:space="preserve">This report </w:t>
      </w:r>
      <w:r w:rsidR="001B1308" w:rsidRPr="00107631">
        <w:rPr>
          <w:sz w:val="22"/>
          <w:szCs w:val="22"/>
        </w:rPr>
        <w:t>has also presented the results of a trait-based sensitivity assessment of AEWA species and populations.</w:t>
      </w:r>
      <w:r w:rsidR="00541291" w:rsidRPr="00107631">
        <w:rPr>
          <w:sz w:val="22"/>
          <w:szCs w:val="22"/>
        </w:rPr>
        <w:t xml:space="preserve"> </w:t>
      </w:r>
      <w:r w:rsidR="00B24B17" w:rsidRPr="00107631">
        <w:rPr>
          <w:sz w:val="22"/>
          <w:szCs w:val="22"/>
        </w:rPr>
        <w:t>In AEWA Resolution 4.14</w:t>
      </w:r>
      <w:r w:rsidR="0045737B" w:rsidRPr="00107631">
        <w:rPr>
          <w:sz w:val="22"/>
          <w:szCs w:val="22"/>
        </w:rPr>
        <w:t xml:space="preserve"> </w:t>
      </w:r>
      <w:r w:rsidR="003E5A7C" w:rsidRPr="00107631">
        <w:rPr>
          <w:sz w:val="22"/>
          <w:szCs w:val="22"/>
        </w:rPr>
        <w:fldChar w:fldCharType="begin"/>
      </w:r>
      <w:r w:rsidR="00E36943" w:rsidRPr="00107631">
        <w:rPr>
          <w:sz w:val="22"/>
          <w:szCs w:val="22"/>
        </w:rPr>
        <w:instrText xml:space="preserve"> ADDIN EN.CITE &lt;EndNote&gt;&lt;Cite&gt;&lt;Author&gt;AEWA&lt;/Author&gt;&lt;Year&gt;2008&lt;/Year&gt;&lt;IDText&gt;Resolution 4.14:  The effects of climate change on migratory waterbirds&lt;/IDText&gt;&lt;DisplayText&gt;(AEWA, 2008)&lt;/DisplayText&gt;&lt;record&gt;&lt;keywords&gt;&lt;keyword&gt;Climate change adaptation&lt;/keyword&gt;&lt;/keywords&gt;&lt;urls&gt;&lt;related-urls&gt;&lt;url&gt;https://www.unep-aewa.org/sites/default/files/document/res4_14_climate_change_final_0.pdf&lt;/url&gt;&lt;/related-urls&gt;&lt;/urls&gt;&lt;titles&gt;&lt;title&gt;Resolution 4.14:  The effects of climate change on migratory waterbirds&lt;/title&gt;&lt;/titles&gt;&lt;contributors&gt;&lt;authors&gt;&lt;author&gt;AEWA&lt;/author&gt;&lt;/authors&gt;&lt;/contributors&gt;&lt;added-date format="utc"&gt;1629803815&lt;/added-date&gt;&lt;pub-location&gt;Bonn&lt;/pub-location&gt;&lt;ref-type name="Government Document"&gt;46&lt;/ref-type&gt;&lt;dates&gt;&lt;year&gt;2008&lt;/year&gt;&lt;/dates&gt;&lt;rec-number&gt;491&lt;/rec-number&gt;&lt;publisher&gt;UNEP/AEWA Secretariat&lt;/publisher&gt;&lt;last-updated-date format="utc"&gt;1632751770&lt;/last-updated-date&gt;&lt;/record&gt;&lt;/Cite&gt;&lt;/EndNote&gt;</w:instrText>
      </w:r>
      <w:r w:rsidR="003E5A7C" w:rsidRPr="00107631">
        <w:rPr>
          <w:sz w:val="22"/>
          <w:szCs w:val="22"/>
        </w:rPr>
        <w:fldChar w:fldCharType="separate"/>
      </w:r>
      <w:r w:rsidR="00E36943" w:rsidRPr="00107631">
        <w:rPr>
          <w:noProof/>
          <w:sz w:val="22"/>
          <w:szCs w:val="22"/>
        </w:rPr>
        <w:t>(AEWA, 2008)</w:t>
      </w:r>
      <w:r w:rsidR="003E5A7C" w:rsidRPr="00107631">
        <w:rPr>
          <w:sz w:val="22"/>
          <w:szCs w:val="22"/>
        </w:rPr>
        <w:fldChar w:fldCharType="end"/>
      </w:r>
      <w:r w:rsidR="00B24B17" w:rsidRPr="00107631">
        <w:rPr>
          <w:sz w:val="22"/>
          <w:szCs w:val="22"/>
        </w:rPr>
        <w:t>, the MOP has called on Range States to take actions</w:t>
      </w:r>
      <w:r w:rsidR="00D66118" w:rsidRPr="00107631">
        <w:rPr>
          <w:sz w:val="22"/>
          <w:szCs w:val="22"/>
        </w:rPr>
        <w:t xml:space="preserve"> and requested the </w:t>
      </w:r>
      <w:r w:rsidR="00B24B17" w:rsidRPr="00107631">
        <w:rPr>
          <w:sz w:val="22"/>
          <w:szCs w:val="22"/>
        </w:rPr>
        <w:t>Technical Committee to assess whether existing international networks of sites are sufficient for the protection of migratory waterbirds</w:t>
      </w:r>
      <w:r w:rsidR="00D66118" w:rsidRPr="00107631">
        <w:rPr>
          <w:sz w:val="22"/>
          <w:szCs w:val="22"/>
        </w:rPr>
        <w:t>. In addition</w:t>
      </w:r>
      <w:r w:rsidR="00B24B17" w:rsidRPr="00107631">
        <w:rPr>
          <w:sz w:val="22"/>
          <w:szCs w:val="22"/>
        </w:rPr>
        <w:t xml:space="preserve">, </w:t>
      </w:r>
      <w:r w:rsidR="00936919" w:rsidRPr="00107631">
        <w:rPr>
          <w:sz w:val="22"/>
          <w:szCs w:val="22"/>
        </w:rPr>
        <w:t xml:space="preserve">it has </w:t>
      </w:r>
      <w:r w:rsidR="00B24B17" w:rsidRPr="00107631">
        <w:rPr>
          <w:sz w:val="22"/>
          <w:szCs w:val="22"/>
        </w:rPr>
        <w:t xml:space="preserve">adopted the AEWA Conservation Guidelines No. 12 </w:t>
      </w:r>
      <w:r w:rsidR="00494EFA" w:rsidRPr="00107631">
        <w:rPr>
          <w:sz w:val="22"/>
          <w:szCs w:val="22"/>
        </w:rPr>
        <w:t xml:space="preserve">on measures needed to help waterbirds to adapt to climate change </w:t>
      </w:r>
      <w:r w:rsidR="006D6CF0" w:rsidRPr="00107631">
        <w:rPr>
          <w:sz w:val="22"/>
          <w:szCs w:val="22"/>
        </w:rPr>
        <w:fldChar w:fldCharType="begin"/>
      </w:r>
      <w:r w:rsidR="00E36943" w:rsidRPr="00107631">
        <w:rPr>
          <w:sz w:val="22"/>
          <w:szCs w:val="22"/>
        </w:rPr>
        <w:instrText xml:space="preserve"> ADDIN EN.CITE &lt;EndNote&gt;&lt;Cite&gt;&lt;Author&gt;Maclean&lt;/Author&gt;&lt;Year&gt;2008&lt;/Year&gt;&lt;IDText&gt;Guidelines on the measures needed to help waterbirds adapt to climate change&lt;/IDText&gt;&lt;DisplayText&gt;(Maclean &amp;amp; Rehfisch, 2008)&lt;/DisplayText&gt;&lt;record&gt;&lt;urls&gt;&lt;related-urls&gt;&lt;url&gt;https://www.unep-aewa.org/sites/default/files/publication/cg_12_0.pdf&lt;/url&gt;&lt;/related-urls&gt;&lt;/urls&gt;&lt;titles&gt;&lt;title&gt;Guidelines on the measures needed to help waterbirds adapt to climate change&lt;/title&gt;&lt;secondary-title&gt;AEWA Conservation Guidelines&lt;/secondary-title&gt;&lt;/titles&gt;&lt;number&gt;12&lt;/number&gt;&lt;contributors&gt;&lt;authors&gt;&lt;author&gt;Maclean, I&lt;/author&gt;&lt;author&gt;Rehfisch, M&lt;/author&gt;&lt;/authors&gt;&lt;/contributors&gt;&lt;added-date format="utc"&gt;1629457799&lt;/added-date&gt;&lt;pub-location&gt;Bonn&lt;/pub-location&gt;&lt;ref-type name="Book"&gt;6&lt;/ref-type&gt;&lt;dates&gt;&lt;year&gt;2008&lt;/year&gt;&lt;/dates&gt;&lt;rec-number&gt;482&lt;/rec-number&gt;&lt;publisher&gt;AEWA Secretariat&lt;/publisher&gt;&lt;last-updated-date format="utc"&gt;1629460141&lt;/last-updated-date&gt;&lt;/record&gt;&lt;/Cite&gt;&lt;/EndNote&gt;</w:instrText>
      </w:r>
      <w:r w:rsidR="006D6CF0" w:rsidRPr="00107631">
        <w:rPr>
          <w:sz w:val="22"/>
          <w:szCs w:val="22"/>
        </w:rPr>
        <w:fldChar w:fldCharType="separate"/>
      </w:r>
      <w:r w:rsidR="00E36943" w:rsidRPr="00107631">
        <w:rPr>
          <w:noProof/>
          <w:sz w:val="22"/>
          <w:szCs w:val="22"/>
        </w:rPr>
        <w:t>(Maclean &amp; Rehfisch, 2008)</w:t>
      </w:r>
      <w:r w:rsidR="006D6CF0" w:rsidRPr="00107631">
        <w:rPr>
          <w:sz w:val="22"/>
          <w:szCs w:val="22"/>
        </w:rPr>
        <w:fldChar w:fldCharType="end"/>
      </w:r>
      <w:r w:rsidR="001D3DF2" w:rsidRPr="00107631">
        <w:rPr>
          <w:sz w:val="22"/>
          <w:szCs w:val="22"/>
        </w:rPr>
        <w:t xml:space="preserve">. </w:t>
      </w:r>
    </w:p>
    <w:p w14:paraId="56D1EEEF" w14:textId="77777777" w:rsidR="00C505C5" w:rsidRPr="00107631" w:rsidRDefault="00C505C5" w:rsidP="00107631">
      <w:pPr>
        <w:jc w:val="both"/>
        <w:rPr>
          <w:sz w:val="22"/>
          <w:szCs w:val="22"/>
        </w:rPr>
      </w:pPr>
    </w:p>
    <w:p w14:paraId="2095F312" w14:textId="500E7CAE" w:rsidR="007A2CC9" w:rsidRPr="00107631" w:rsidRDefault="007A2CC9" w:rsidP="00107631">
      <w:pPr>
        <w:jc w:val="both"/>
        <w:rPr>
          <w:sz w:val="22"/>
          <w:szCs w:val="22"/>
        </w:rPr>
      </w:pPr>
      <w:r w:rsidRPr="00107631">
        <w:rPr>
          <w:sz w:val="22"/>
          <w:szCs w:val="22"/>
        </w:rPr>
        <w:t>AEWA Conservation Guidelines No. 12 recommend</w:t>
      </w:r>
      <w:r w:rsidR="00876041" w:rsidRPr="00107631">
        <w:rPr>
          <w:sz w:val="22"/>
          <w:szCs w:val="22"/>
        </w:rPr>
        <w:t>s</w:t>
      </w:r>
      <w:r w:rsidRPr="00107631">
        <w:rPr>
          <w:sz w:val="22"/>
          <w:szCs w:val="22"/>
        </w:rPr>
        <w:t xml:space="preserve"> a simple five-step process to implement climate change adaptation measures:</w:t>
      </w:r>
    </w:p>
    <w:p w14:paraId="339ABCDD" w14:textId="62043B6F" w:rsidR="007A2CC9" w:rsidRPr="00107631" w:rsidRDefault="007A2CC9" w:rsidP="00107631">
      <w:pPr>
        <w:pStyle w:val="ListNumber"/>
        <w:jc w:val="both"/>
        <w:rPr>
          <w:sz w:val="22"/>
          <w:szCs w:val="22"/>
        </w:rPr>
      </w:pPr>
      <w:r w:rsidRPr="00107631">
        <w:rPr>
          <w:sz w:val="22"/>
          <w:szCs w:val="22"/>
        </w:rPr>
        <w:t xml:space="preserve">Identify Parties to be involved in implementing species-based, sites-based, regional, </w:t>
      </w:r>
      <w:proofErr w:type="gramStart"/>
      <w:r w:rsidRPr="00107631">
        <w:rPr>
          <w:sz w:val="22"/>
          <w:szCs w:val="22"/>
        </w:rPr>
        <w:t>national</w:t>
      </w:r>
      <w:proofErr w:type="gramEnd"/>
      <w:r w:rsidRPr="00107631">
        <w:rPr>
          <w:sz w:val="22"/>
          <w:szCs w:val="22"/>
        </w:rPr>
        <w:t xml:space="preserve"> and international measures to help waterbirds to adapt to climate change</w:t>
      </w:r>
    </w:p>
    <w:p w14:paraId="524C38C6" w14:textId="708CBB8E" w:rsidR="007A2CC9" w:rsidRPr="00107631" w:rsidRDefault="007A2CC9" w:rsidP="00107631">
      <w:pPr>
        <w:pStyle w:val="ListNumber"/>
        <w:jc w:val="both"/>
        <w:rPr>
          <w:sz w:val="22"/>
          <w:szCs w:val="22"/>
        </w:rPr>
      </w:pPr>
      <w:r w:rsidRPr="00107631">
        <w:rPr>
          <w:sz w:val="22"/>
          <w:szCs w:val="22"/>
        </w:rPr>
        <w:t>Identify species and populations most at risk from climate change and identify priority measures</w:t>
      </w:r>
    </w:p>
    <w:p w14:paraId="512AD4E4" w14:textId="270AF65E" w:rsidR="007A2CC9" w:rsidRPr="00107631" w:rsidRDefault="218E5C3E" w:rsidP="00107631">
      <w:pPr>
        <w:pStyle w:val="ListParagraph"/>
        <w:numPr>
          <w:ilvl w:val="0"/>
          <w:numId w:val="1"/>
        </w:numPr>
        <w:jc w:val="both"/>
        <w:rPr>
          <w:rFonts w:ascii="Times New Roman" w:hAnsi="Times New Roman" w:cs="Times New Roman"/>
          <w:sz w:val="22"/>
          <w:szCs w:val="22"/>
        </w:rPr>
      </w:pPr>
      <w:r w:rsidRPr="00107631">
        <w:rPr>
          <w:rFonts w:ascii="Times New Roman" w:hAnsi="Times New Roman" w:cs="Times New Roman"/>
          <w:sz w:val="22"/>
          <w:szCs w:val="22"/>
        </w:rPr>
        <w:t>Prepare priority list of key sites most at risk from climate change and identify priority adaptation measures</w:t>
      </w:r>
      <w:r w:rsidR="004F5883" w:rsidRPr="00107631">
        <w:rPr>
          <w:rStyle w:val="FootnoteReference"/>
          <w:rFonts w:ascii="Times New Roman" w:hAnsi="Times New Roman" w:cs="Times New Roman"/>
          <w:sz w:val="22"/>
          <w:szCs w:val="22"/>
        </w:rPr>
        <w:footnoteReference w:id="2"/>
      </w:r>
    </w:p>
    <w:p w14:paraId="7335FF99" w14:textId="4B58398D" w:rsidR="007A2CC9" w:rsidRPr="00107631" w:rsidRDefault="218E5C3E" w:rsidP="00107631">
      <w:pPr>
        <w:pStyle w:val="ListParagraph"/>
        <w:numPr>
          <w:ilvl w:val="0"/>
          <w:numId w:val="1"/>
        </w:numPr>
        <w:jc w:val="both"/>
        <w:rPr>
          <w:rFonts w:ascii="Times New Roman" w:eastAsiaTheme="minorEastAsia" w:hAnsi="Times New Roman" w:cs="Times New Roman"/>
          <w:sz w:val="22"/>
          <w:szCs w:val="22"/>
        </w:rPr>
      </w:pPr>
      <w:r w:rsidRPr="00107631">
        <w:rPr>
          <w:rFonts w:ascii="Times New Roman" w:hAnsi="Times New Roman" w:cs="Times New Roman"/>
          <w:sz w:val="22"/>
          <w:szCs w:val="22"/>
        </w:rPr>
        <w:t>Prepare priority list of key national, regional, and international measures for helping waterbirds adapt to climate change</w:t>
      </w:r>
    </w:p>
    <w:p w14:paraId="799B8970" w14:textId="77777777" w:rsidR="007A2CC9" w:rsidRPr="00107631" w:rsidRDefault="218E5C3E" w:rsidP="00107631">
      <w:pPr>
        <w:pStyle w:val="ListParagraph"/>
        <w:numPr>
          <w:ilvl w:val="0"/>
          <w:numId w:val="1"/>
        </w:numPr>
        <w:jc w:val="both"/>
        <w:rPr>
          <w:sz w:val="22"/>
          <w:szCs w:val="22"/>
        </w:rPr>
      </w:pPr>
      <w:r w:rsidRPr="00107631">
        <w:rPr>
          <w:rFonts w:ascii="Times New Roman" w:hAnsi="Times New Roman" w:cs="Times New Roman"/>
          <w:sz w:val="22"/>
          <w:szCs w:val="22"/>
        </w:rPr>
        <w:t>Implement climate change adaptation management measures.</w:t>
      </w:r>
      <w:r w:rsidRPr="00107631">
        <w:rPr>
          <w:sz w:val="22"/>
          <w:szCs w:val="22"/>
        </w:rPr>
        <w:t xml:space="preserve"> </w:t>
      </w:r>
    </w:p>
    <w:p w14:paraId="542D179F" w14:textId="77777777" w:rsidR="003426B4" w:rsidRPr="00107631" w:rsidRDefault="003426B4" w:rsidP="00107631">
      <w:pPr>
        <w:jc w:val="both"/>
        <w:rPr>
          <w:sz w:val="22"/>
          <w:szCs w:val="22"/>
        </w:rPr>
      </w:pPr>
    </w:p>
    <w:p w14:paraId="66E2F659" w14:textId="4EE5D07F" w:rsidR="007A2CC9" w:rsidRPr="00107631" w:rsidRDefault="007A2CC9" w:rsidP="00107631">
      <w:pPr>
        <w:jc w:val="both"/>
        <w:rPr>
          <w:sz w:val="22"/>
          <w:szCs w:val="22"/>
        </w:rPr>
      </w:pPr>
      <w:r w:rsidRPr="00107631">
        <w:rPr>
          <w:sz w:val="22"/>
          <w:szCs w:val="22"/>
        </w:rPr>
        <w:t xml:space="preserve">AEWA MOP5 </w:t>
      </w:r>
      <w:r w:rsidR="00BD2C6F" w:rsidRPr="00107631">
        <w:rPr>
          <w:sz w:val="22"/>
          <w:szCs w:val="22"/>
        </w:rPr>
        <w:t xml:space="preserve">in 2012 </w:t>
      </w:r>
      <w:r w:rsidRPr="00107631">
        <w:rPr>
          <w:sz w:val="22"/>
          <w:szCs w:val="22"/>
        </w:rPr>
        <w:t xml:space="preserve">adopted Resolution 5.13 on </w:t>
      </w:r>
      <w:r w:rsidRPr="00107631">
        <w:rPr>
          <w:i/>
          <w:iCs/>
          <w:sz w:val="22"/>
          <w:szCs w:val="22"/>
        </w:rPr>
        <w:t xml:space="preserve">Climate </w:t>
      </w:r>
      <w:r w:rsidR="002B6575" w:rsidRPr="00107631">
        <w:rPr>
          <w:i/>
          <w:iCs/>
          <w:sz w:val="22"/>
          <w:szCs w:val="22"/>
        </w:rPr>
        <w:t xml:space="preserve">change adaptation measures for waterbirds </w:t>
      </w:r>
      <w:r w:rsidRPr="00107631">
        <w:rPr>
          <w:sz w:val="22"/>
          <w:szCs w:val="22"/>
        </w:rPr>
        <w:t>in 2012</w:t>
      </w:r>
      <w:r w:rsidR="00196142" w:rsidRPr="00107631">
        <w:rPr>
          <w:sz w:val="22"/>
          <w:szCs w:val="22"/>
        </w:rPr>
        <w:t xml:space="preserve"> </w:t>
      </w:r>
      <w:r w:rsidR="00196142" w:rsidRPr="00107631">
        <w:rPr>
          <w:sz w:val="22"/>
          <w:szCs w:val="22"/>
        </w:rPr>
        <w:fldChar w:fldCharType="begin"/>
      </w:r>
      <w:r w:rsidR="00B84E4A" w:rsidRPr="00107631">
        <w:rPr>
          <w:sz w:val="22"/>
          <w:szCs w:val="22"/>
        </w:rPr>
        <w:instrText xml:space="preserve"> ADDIN EN.CITE &lt;EndNote&gt;&lt;Cite&gt;&lt;Author&gt;AEWA&lt;/Author&gt;&lt;Year&gt;2012&lt;/Year&gt;&lt;IDText&gt;Climate Change Adaptation Measures of Waterbirds&lt;/IDText&gt;&lt;DisplayText&gt;(AEWA, 2012a)&lt;/DisplayText&gt;&lt;record&gt;&lt;urls&gt;&lt;related-urls&gt;&lt;url&gt;https://www.unep-aewa.org/sites/default/files/document/res_5_13_climate_change_0.pdf&lt;/url&gt;&lt;/related-urls&gt;&lt;/urls&gt;&lt;titles&gt;&lt;title&gt;Climate Change Adaptation Measures of Waterbirds&lt;/title&gt;&lt;/titles&gt;&lt;contributors&gt;&lt;authors&gt;&lt;author&gt;AEWA&lt;/author&gt;&lt;/authors&gt;&lt;/contributors&gt;&lt;added-date format="utc"&gt;1632752360&lt;/added-date&gt;&lt;pub-location&gt;Bonn&lt;/pub-location&gt;&lt;ref-type name="Government Document"&gt;46&lt;/ref-type&gt;&lt;dates&gt;&lt;year&gt;2012&lt;/year&gt;&lt;/dates&gt;&lt;rec-number&gt;509&lt;/rec-number&gt;&lt;publisher&gt;UNEP/AEWA Secretariat&lt;/publisher&gt;&lt;last-updated-date format="utc"&gt;1632752464&lt;/last-updated-date&gt;&lt;/record&gt;&lt;/Cite&gt;&lt;/EndNote&gt;</w:instrText>
      </w:r>
      <w:r w:rsidR="00196142" w:rsidRPr="00107631">
        <w:rPr>
          <w:sz w:val="22"/>
          <w:szCs w:val="22"/>
        </w:rPr>
        <w:fldChar w:fldCharType="separate"/>
      </w:r>
      <w:r w:rsidR="00B84E4A" w:rsidRPr="00107631">
        <w:rPr>
          <w:noProof/>
          <w:sz w:val="22"/>
          <w:szCs w:val="22"/>
        </w:rPr>
        <w:t>(AEWA, 2012a)</w:t>
      </w:r>
      <w:r w:rsidR="00196142" w:rsidRPr="00107631">
        <w:rPr>
          <w:sz w:val="22"/>
          <w:szCs w:val="22"/>
        </w:rPr>
        <w:fldChar w:fldCharType="end"/>
      </w:r>
      <w:r w:rsidRPr="00107631">
        <w:rPr>
          <w:sz w:val="22"/>
          <w:szCs w:val="22"/>
        </w:rPr>
        <w:t>. Appendix I of the resolution set</w:t>
      </w:r>
      <w:r w:rsidR="006011B7" w:rsidRPr="00107631">
        <w:rPr>
          <w:sz w:val="22"/>
          <w:szCs w:val="22"/>
        </w:rPr>
        <w:t>s</w:t>
      </w:r>
      <w:r w:rsidRPr="00107631">
        <w:rPr>
          <w:sz w:val="22"/>
          <w:szCs w:val="22"/>
        </w:rPr>
        <w:t xml:space="preserve"> out an AEWA guidance framework for climate change adaptation. </w:t>
      </w:r>
      <w:r w:rsidR="007A4075" w:rsidRPr="00107631">
        <w:rPr>
          <w:sz w:val="22"/>
          <w:szCs w:val="22"/>
        </w:rPr>
        <w:t xml:space="preserve"> </w:t>
      </w:r>
      <w:r w:rsidRPr="00107631">
        <w:rPr>
          <w:sz w:val="22"/>
          <w:szCs w:val="22"/>
        </w:rPr>
        <w:t xml:space="preserve">This framework has been updated by Resolution 6.6 on </w:t>
      </w:r>
      <w:r w:rsidRPr="00107631">
        <w:rPr>
          <w:i/>
          <w:iCs/>
          <w:sz w:val="22"/>
          <w:szCs w:val="22"/>
        </w:rPr>
        <w:t xml:space="preserve">Updated advice on </w:t>
      </w:r>
      <w:r w:rsidR="00AF4B61" w:rsidRPr="00107631">
        <w:rPr>
          <w:i/>
          <w:iCs/>
          <w:sz w:val="22"/>
          <w:szCs w:val="22"/>
        </w:rPr>
        <w:t>c</w:t>
      </w:r>
      <w:r w:rsidRPr="00107631">
        <w:rPr>
          <w:i/>
          <w:iCs/>
          <w:sz w:val="22"/>
          <w:szCs w:val="22"/>
        </w:rPr>
        <w:t xml:space="preserve">limate </w:t>
      </w:r>
      <w:r w:rsidR="00AF4B61" w:rsidRPr="00107631">
        <w:rPr>
          <w:i/>
          <w:iCs/>
          <w:sz w:val="22"/>
          <w:szCs w:val="22"/>
        </w:rPr>
        <w:t>c</w:t>
      </w:r>
      <w:r w:rsidRPr="00107631">
        <w:rPr>
          <w:i/>
          <w:iCs/>
          <w:sz w:val="22"/>
          <w:szCs w:val="22"/>
        </w:rPr>
        <w:t xml:space="preserve">hange </w:t>
      </w:r>
      <w:r w:rsidR="00AF4B61" w:rsidRPr="00107631">
        <w:rPr>
          <w:i/>
          <w:iCs/>
          <w:sz w:val="22"/>
          <w:szCs w:val="22"/>
        </w:rPr>
        <w:t>a</w:t>
      </w:r>
      <w:r w:rsidRPr="00107631">
        <w:rPr>
          <w:i/>
          <w:iCs/>
          <w:sz w:val="22"/>
          <w:szCs w:val="22"/>
        </w:rPr>
        <w:t xml:space="preserve">daptation </w:t>
      </w:r>
      <w:r w:rsidR="00AF4B61" w:rsidRPr="00107631">
        <w:rPr>
          <w:i/>
          <w:iCs/>
          <w:sz w:val="22"/>
          <w:szCs w:val="22"/>
        </w:rPr>
        <w:t>m</w:t>
      </w:r>
      <w:r w:rsidRPr="00107631">
        <w:rPr>
          <w:i/>
          <w:iCs/>
          <w:sz w:val="22"/>
          <w:szCs w:val="22"/>
        </w:rPr>
        <w:t>easures for</w:t>
      </w:r>
      <w:r w:rsidR="002B6575" w:rsidRPr="00107631">
        <w:rPr>
          <w:i/>
          <w:iCs/>
          <w:sz w:val="22"/>
          <w:szCs w:val="22"/>
        </w:rPr>
        <w:t xml:space="preserve"> w</w:t>
      </w:r>
      <w:r w:rsidRPr="00107631">
        <w:rPr>
          <w:i/>
          <w:iCs/>
          <w:sz w:val="22"/>
          <w:szCs w:val="22"/>
        </w:rPr>
        <w:t xml:space="preserve">aterbirds </w:t>
      </w:r>
      <w:r w:rsidR="00C7581B" w:rsidRPr="00107631">
        <w:rPr>
          <w:sz w:val="22"/>
          <w:szCs w:val="22"/>
        </w:rPr>
        <w:t xml:space="preserve">in 2015 </w:t>
      </w:r>
      <w:r w:rsidR="00005D59" w:rsidRPr="00107631">
        <w:rPr>
          <w:sz w:val="22"/>
          <w:szCs w:val="22"/>
        </w:rPr>
        <w:fldChar w:fldCharType="begin"/>
      </w:r>
      <w:r w:rsidR="00EE1A13" w:rsidRPr="00107631">
        <w:rPr>
          <w:sz w:val="22"/>
          <w:szCs w:val="22"/>
        </w:rPr>
        <w:instrText xml:space="preserve"> ADDIN EN.CITE &lt;EndNote&gt;&lt;Cite&gt;&lt;Author&gt;AEWA&lt;/Author&gt;&lt;Year&gt;2015&lt;/Year&gt;&lt;IDText&gt;Resolution 6.6. Updated advice on climate change adaptation measures for waterbirds&lt;/IDText&gt;&lt;DisplayText&gt;(AEWA, 2015b)&lt;/DisplayText&gt;&lt;record&gt;&lt;urls&gt;&lt;related-urls&gt;&lt;url&gt;https://www.unep-aewa.org/sites/default/files/document/aewa_mop6_res6_climatechange_en.pdf&lt;/url&gt;&lt;/related-urls&gt;&lt;/urls&gt;&lt;titles&gt;&lt;title&gt;Resolution 6.6. Updated advice on climate change adaptation measures for waterbirds&lt;/title&gt;&lt;/titles&gt;&lt;contributors&gt;&lt;authors&gt;&lt;author&gt;AEWA&lt;/author&gt;&lt;/authors&gt;&lt;/contributors&gt;&lt;added-date format="utc"&gt;1629461388&lt;/added-date&gt;&lt;pub-location&gt;Bonn&lt;/pub-location&gt;&lt;ref-type name="Government Document"&gt;46&lt;/ref-type&gt;&lt;dates&gt;&lt;year&gt;2015&lt;/year&gt;&lt;/dates&gt;&lt;rec-number&gt;484&lt;/rec-number&gt;&lt;publisher&gt;UNEP/AEWA Secretariat&lt;/publisher&gt;&lt;last-updated-date format="utc"&gt;1629461745&lt;/last-updated-date&gt;&lt;volume&gt;Resolution 6.6&lt;/volume&gt;&lt;/record&gt;&lt;/Cite&gt;&lt;/EndNote&gt;</w:instrText>
      </w:r>
      <w:r w:rsidR="00005D59" w:rsidRPr="00107631">
        <w:rPr>
          <w:sz w:val="22"/>
          <w:szCs w:val="22"/>
        </w:rPr>
        <w:fldChar w:fldCharType="separate"/>
      </w:r>
      <w:r w:rsidR="00EE1A13" w:rsidRPr="00107631">
        <w:rPr>
          <w:noProof/>
          <w:sz w:val="22"/>
          <w:szCs w:val="22"/>
        </w:rPr>
        <w:t>(AEWA, 2015b)</w:t>
      </w:r>
      <w:r w:rsidR="00005D59" w:rsidRPr="00107631">
        <w:rPr>
          <w:sz w:val="22"/>
          <w:szCs w:val="22"/>
        </w:rPr>
        <w:fldChar w:fldCharType="end"/>
      </w:r>
      <w:r w:rsidRPr="00107631">
        <w:rPr>
          <w:i/>
          <w:iCs/>
          <w:sz w:val="22"/>
          <w:szCs w:val="22"/>
        </w:rPr>
        <w:t xml:space="preserve">. </w:t>
      </w:r>
      <w:r w:rsidRPr="00107631">
        <w:rPr>
          <w:sz w:val="22"/>
          <w:szCs w:val="22"/>
        </w:rPr>
        <w:t xml:space="preserve">The main elements of this guidance framework are summarised in </w:t>
      </w:r>
      <w:r w:rsidR="004754F5" w:rsidRPr="00107631">
        <w:rPr>
          <w:sz w:val="22"/>
          <w:szCs w:val="22"/>
        </w:rPr>
        <w:fldChar w:fldCharType="begin"/>
      </w:r>
      <w:r w:rsidR="004754F5" w:rsidRPr="00107631">
        <w:rPr>
          <w:sz w:val="22"/>
          <w:szCs w:val="22"/>
        </w:rPr>
        <w:instrText xml:space="preserve"> REF _Ref83651773 \h </w:instrText>
      </w:r>
      <w:r w:rsidR="00107631">
        <w:rPr>
          <w:sz w:val="22"/>
          <w:szCs w:val="22"/>
        </w:rPr>
        <w:instrText xml:space="preserve"> \* MERGEFORMAT </w:instrText>
      </w:r>
      <w:r w:rsidR="004754F5" w:rsidRPr="00107631">
        <w:rPr>
          <w:sz w:val="22"/>
          <w:szCs w:val="22"/>
        </w:rPr>
      </w:r>
      <w:r w:rsidR="004754F5" w:rsidRPr="00107631">
        <w:rPr>
          <w:sz w:val="22"/>
          <w:szCs w:val="22"/>
        </w:rPr>
        <w:fldChar w:fldCharType="separate"/>
      </w:r>
      <w:r w:rsidR="00532508" w:rsidRPr="00532508">
        <w:rPr>
          <w:sz w:val="22"/>
          <w:szCs w:val="22"/>
        </w:rPr>
        <w:t xml:space="preserve">Figure </w:t>
      </w:r>
      <w:r w:rsidR="00532508" w:rsidRPr="00532508">
        <w:rPr>
          <w:noProof/>
          <w:sz w:val="22"/>
          <w:szCs w:val="22"/>
        </w:rPr>
        <w:t>1</w:t>
      </w:r>
      <w:r w:rsidR="004754F5" w:rsidRPr="00107631">
        <w:rPr>
          <w:sz w:val="22"/>
          <w:szCs w:val="22"/>
        </w:rPr>
        <w:fldChar w:fldCharType="end"/>
      </w:r>
      <w:r w:rsidR="004754F5" w:rsidRPr="00107631">
        <w:rPr>
          <w:sz w:val="22"/>
          <w:szCs w:val="22"/>
        </w:rPr>
        <w:t xml:space="preserve">. </w:t>
      </w:r>
      <w:r w:rsidR="0091072D" w:rsidRPr="00107631">
        <w:rPr>
          <w:sz w:val="22"/>
          <w:szCs w:val="22"/>
        </w:rPr>
        <w:t xml:space="preserve"> </w:t>
      </w:r>
      <w:r w:rsidRPr="00107631">
        <w:rPr>
          <w:sz w:val="22"/>
          <w:szCs w:val="22"/>
        </w:rPr>
        <w:t xml:space="preserve">Appendix I </w:t>
      </w:r>
      <w:r w:rsidR="0006350B" w:rsidRPr="00107631">
        <w:rPr>
          <w:sz w:val="22"/>
          <w:szCs w:val="22"/>
        </w:rPr>
        <w:t xml:space="preserve">of the framework </w:t>
      </w:r>
      <w:r w:rsidRPr="00107631">
        <w:rPr>
          <w:sz w:val="22"/>
          <w:szCs w:val="22"/>
        </w:rPr>
        <w:t xml:space="preserve">provides links to other guidance documents produced by the Ramsar Convention on Wetlands, the Convention on Migratory </w:t>
      </w:r>
      <w:r w:rsidR="004E2B30" w:rsidRPr="00107631">
        <w:rPr>
          <w:sz w:val="22"/>
          <w:szCs w:val="22"/>
        </w:rPr>
        <w:t>Species,</w:t>
      </w:r>
      <w:r w:rsidRPr="00107631">
        <w:rPr>
          <w:sz w:val="22"/>
          <w:szCs w:val="22"/>
        </w:rPr>
        <w:t xml:space="preserve"> and others.</w:t>
      </w:r>
    </w:p>
    <w:p w14:paraId="725BE590" w14:textId="4A32F173" w:rsidR="007A2CC9" w:rsidRDefault="007A2CC9" w:rsidP="007A2CC9">
      <w:r w:rsidRPr="00E9020E">
        <w:rPr>
          <w:i/>
          <w:iCs/>
          <w:noProof/>
        </w:rPr>
        <w:lastRenderedPageBreak/>
        <w:drawing>
          <wp:inline distT="0" distB="0" distL="0" distR="0" wp14:anchorId="14FD14D8" wp14:editId="14320AEA">
            <wp:extent cx="5727700" cy="3181985"/>
            <wp:effectExtent l="19050" t="0" r="25400" b="0"/>
            <wp:docPr id="1" name="Diagram 1">
              <a:extLst xmlns:a="http://schemas.openxmlformats.org/drawingml/2006/main">
                <a:ext uri="{FF2B5EF4-FFF2-40B4-BE49-F238E27FC236}">
                  <a16:creationId xmlns:a16="http://schemas.microsoft.com/office/drawing/2014/main" id="{29C2650A-0763-104C-995E-9602C6A9E9EC}"/>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 r:lo="rId9" r:qs="rId10" r:cs="rId11"/>
              </a:graphicData>
            </a:graphic>
          </wp:inline>
        </w:drawing>
      </w:r>
    </w:p>
    <w:p w14:paraId="4A82BF98" w14:textId="07F242A5" w:rsidR="007A2CC9" w:rsidRPr="00606B3A" w:rsidRDefault="00A63228" w:rsidP="00A63228">
      <w:pPr>
        <w:pStyle w:val="Caption"/>
        <w:rPr>
          <w:rFonts w:ascii="Times New Roman" w:hAnsi="Times New Roman" w:cs="Times New Roman"/>
        </w:rPr>
      </w:pPr>
      <w:bookmarkStart w:id="4" w:name="_Ref83651773"/>
      <w:r w:rsidRPr="00606B3A">
        <w:rPr>
          <w:rFonts w:ascii="Times New Roman" w:hAnsi="Times New Roman" w:cs="Times New Roman"/>
        </w:rPr>
        <w:t xml:space="preserve">Figure </w:t>
      </w:r>
      <w:r w:rsidRPr="00606B3A">
        <w:rPr>
          <w:rFonts w:ascii="Times New Roman" w:hAnsi="Times New Roman" w:cs="Times New Roman"/>
        </w:rPr>
        <w:fldChar w:fldCharType="begin"/>
      </w:r>
      <w:r w:rsidRPr="00606B3A">
        <w:rPr>
          <w:rFonts w:ascii="Times New Roman" w:hAnsi="Times New Roman" w:cs="Times New Roman"/>
        </w:rPr>
        <w:instrText>SEQ Figure \* ARABIC</w:instrText>
      </w:r>
      <w:r w:rsidRPr="00606B3A">
        <w:rPr>
          <w:rFonts w:ascii="Times New Roman" w:hAnsi="Times New Roman" w:cs="Times New Roman"/>
        </w:rPr>
        <w:fldChar w:fldCharType="separate"/>
      </w:r>
      <w:r w:rsidR="00532508">
        <w:rPr>
          <w:rFonts w:ascii="Times New Roman" w:hAnsi="Times New Roman" w:cs="Times New Roman"/>
          <w:noProof/>
        </w:rPr>
        <w:t>1</w:t>
      </w:r>
      <w:r w:rsidRPr="00606B3A">
        <w:rPr>
          <w:rFonts w:ascii="Times New Roman" w:hAnsi="Times New Roman" w:cs="Times New Roman"/>
        </w:rPr>
        <w:fldChar w:fldCharType="end"/>
      </w:r>
      <w:bookmarkEnd w:id="4"/>
      <w:r w:rsidR="007A2CC9" w:rsidRPr="00606B3A">
        <w:rPr>
          <w:rFonts w:ascii="Times New Roman" w:hAnsi="Times New Roman" w:cs="Times New Roman"/>
        </w:rPr>
        <w:t xml:space="preserve">. </w:t>
      </w:r>
      <w:r w:rsidR="00B90148" w:rsidRPr="00606B3A">
        <w:rPr>
          <w:rFonts w:ascii="Times New Roman" w:hAnsi="Times New Roman" w:cs="Times New Roman"/>
        </w:rPr>
        <w:t xml:space="preserve"> </w:t>
      </w:r>
      <w:r w:rsidR="007A2CC9" w:rsidRPr="00606B3A">
        <w:rPr>
          <w:rFonts w:ascii="Times New Roman" w:hAnsi="Times New Roman" w:cs="Times New Roman"/>
        </w:rPr>
        <w:t xml:space="preserve">AEWA framework for climate change adaptation for waterbirds as adopted by Resolution 6.6. </w:t>
      </w:r>
    </w:p>
    <w:p w14:paraId="6BF6B786" w14:textId="1E7A87C2" w:rsidR="000D0F3B" w:rsidRPr="00606B3A" w:rsidRDefault="000D0F3B" w:rsidP="00606B3A">
      <w:pPr>
        <w:jc w:val="both"/>
        <w:rPr>
          <w:sz w:val="22"/>
          <w:szCs w:val="22"/>
        </w:rPr>
      </w:pPr>
      <w:r w:rsidRPr="00606B3A">
        <w:rPr>
          <w:sz w:val="22"/>
          <w:szCs w:val="22"/>
        </w:rPr>
        <w:t xml:space="preserve">Between 2015 and 2021, Wetlands International and its partners implemented the Climate Resilient </w:t>
      </w:r>
      <w:hyperlink r:id="rId13" w:tgtFrame="_self" w:history="1">
        <w:r w:rsidRPr="00606B3A">
          <w:rPr>
            <w:sz w:val="22"/>
            <w:szCs w:val="22"/>
          </w:rPr>
          <w:t>Flyway</w:t>
        </w:r>
      </w:hyperlink>
      <w:r w:rsidRPr="00606B3A">
        <w:rPr>
          <w:sz w:val="22"/>
          <w:szCs w:val="22"/>
        </w:rPr>
        <w:t xml:space="preserve"> project</w:t>
      </w:r>
      <w:r w:rsidRPr="00606B3A">
        <w:rPr>
          <w:rStyle w:val="FootnoteReference"/>
          <w:sz w:val="22"/>
          <w:szCs w:val="22"/>
        </w:rPr>
        <w:footnoteReference w:id="3"/>
      </w:r>
      <w:r w:rsidRPr="00606B3A">
        <w:rPr>
          <w:sz w:val="22"/>
          <w:szCs w:val="22"/>
        </w:rPr>
        <w:t xml:space="preserve"> supported by the German International Climate Initiative. This project has focused on helping the practical implementation of the AEWA guidance on climate change adaptation by influencing national policies and carrying o</w:t>
      </w:r>
      <w:r w:rsidR="00713836" w:rsidRPr="00606B3A">
        <w:rPr>
          <w:sz w:val="22"/>
          <w:szCs w:val="22"/>
        </w:rPr>
        <w:t>ut</w:t>
      </w:r>
      <w:r w:rsidRPr="00606B3A">
        <w:rPr>
          <w:sz w:val="22"/>
          <w:szCs w:val="22"/>
        </w:rPr>
        <w:t xml:space="preserve"> site actions at demonstration sites in Mali and Ethiopia, assessing the climate change exposure of migratory waterbirds and their key sites across the agreement area and making this information accessible to Contracting Parties through the Critical Site Network Tool 2.0. </w:t>
      </w:r>
    </w:p>
    <w:p w14:paraId="6CD83796" w14:textId="1A5BD4F6" w:rsidR="001B3BBF" w:rsidRDefault="001B3BBF" w:rsidP="00BA5577">
      <w:pPr>
        <w:pStyle w:val="Heading2"/>
        <w:rPr>
          <w:rFonts w:ascii="Times New Roman" w:hAnsi="Times New Roman" w:cs="Times New Roman"/>
          <w:sz w:val="24"/>
          <w:szCs w:val="24"/>
        </w:rPr>
      </w:pPr>
      <w:bookmarkStart w:id="5" w:name="_Toc96515405"/>
      <w:r w:rsidRPr="00606B3A">
        <w:rPr>
          <w:rFonts w:ascii="Times New Roman" w:hAnsi="Times New Roman" w:cs="Times New Roman"/>
          <w:sz w:val="24"/>
          <w:szCs w:val="24"/>
        </w:rPr>
        <w:t>Scope of the present guidance document</w:t>
      </w:r>
      <w:bookmarkEnd w:id="5"/>
    </w:p>
    <w:p w14:paraId="5005AF11" w14:textId="77777777" w:rsidR="00606B3A" w:rsidRPr="00606B3A" w:rsidRDefault="00606B3A" w:rsidP="00606B3A">
      <w:pPr>
        <w:rPr>
          <w:lang w:eastAsia="en-US"/>
        </w:rPr>
      </w:pPr>
    </w:p>
    <w:p w14:paraId="686BDE0C" w14:textId="5DAFC05C" w:rsidR="000F2650" w:rsidRPr="00606B3A" w:rsidRDefault="218E5C3E" w:rsidP="00606B3A">
      <w:pPr>
        <w:jc w:val="both"/>
        <w:rPr>
          <w:sz w:val="22"/>
          <w:szCs w:val="22"/>
        </w:rPr>
      </w:pPr>
      <w:r w:rsidRPr="00606B3A">
        <w:rPr>
          <w:sz w:val="22"/>
          <w:szCs w:val="22"/>
        </w:rPr>
        <w:t>Th</w:t>
      </w:r>
      <w:r w:rsidR="00943FCB" w:rsidRPr="00606B3A">
        <w:rPr>
          <w:sz w:val="22"/>
          <w:szCs w:val="22"/>
        </w:rPr>
        <w:t>is</w:t>
      </w:r>
      <w:r w:rsidRPr="00606B3A">
        <w:rPr>
          <w:sz w:val="22"/>
          <w:szCs w:val="22"/>
        </w:rPr>
        <w:t xml:space="preserve"> guidance document complements the existing AEWA Conservation Guidelines No. 12 and the updated guidance framework (2015) by focusing on (1) how the Critical Site Network Tool 2.0</w:t>
      </w:r>
      <w:r w:rsidR="00126D01" w:rsidRPr="00606B3A">
        <w:rPr>
          <w:rStyle w:val="FootnoteReference"/>
          <w:sz w:val="22"/>
          <w:szCs w:val="22"/>
        </w:rPr>
        <w:footnoteReference w:id="4"/>
      </w:r>
      <w:r w:rsidRPr="00606B3A">
        <w:rPr>
          <w:sz w:val="22"/>
          <w:szCs w:val="22"/>
        </w:rPr>
        <w:t xml:space="preserve"> can be used to identify species and (2) sites most at risk from climate change, (3) designing climate change adaptation measures for individual sites taking account of their context at the site-network scale, and for the site</w:t>
      </w:r>
      <w:r w:rsidR="00F4134B" w:rsidRPr="00606B3A">
        <w:rPr>
          <w:sz w:val="22"/>
          <w:szCs w:val="22"/>
        </w:rPr>
        <w:t xml:space="preserve"> </w:t>
      </w:r>
      <w:r w:rsidRPr="00606B3A">
        <w:rPr>
          <w:sz w:val="22"/>
          <w:szCs w:val="22"/>
        </w:rPr>
        <w:t xml:space="preserve">network as a whole, plus (4) integrating the needs of waterbirds into national climate change adaptation policies. To assist planning climate change adaptation for AEWA populations, each main section ends with a couple of steps organised in </w:t>
      </w:r>
      <w:r w:rsidR="00862091" w:rsidRPr="00606B3A">
        <w:rPr>
          <w:sz w:val="22"/>
          <w:szCs w:val="22"/>
        </w:rPr>
        <w:t xml:space="preserve">five </w:t>
      </w:r>
      <w:r w:rsidRPr="00606B3A">
        <w:rPr>
          <w:sz w:val="22"/>
          <w:szCs w:val="22"/>
        </w:rPr>
        <w:t>stages:</w:t>
      </w:r>
    </w:p>
    <w:p w14:paraId="1F65B859" w14:textId="2B4B0335" w:rsidR="004E2B30" w:rsidRPr="00606B3A" w:rsidRDefault="218E5C3E" w:rsidP="00606B3A">
      <w:pPr>
        <w:pStyle w:val="ListNumber"/>
        <w:numPr>
          <w:ilvl w:val="0"/>
          <w:numId w:val="15"/>
        </w:numPr>
        <w:jc w:val="both"/>
        <w:rPr>
          <w:sz w:val="22"/>
          <w:szCs w:val="22"/>
        </w:rPr>
      </w:pPr>
      <w:r w:rsidRPr="00606B3A">
        <w:rPr>
          <w:sz w:val="22"/>
          <w:szCs w:val="22"/>
        </w:rPr>
        <w:t xml:space="preserve">Review the impact of climate change on biodiversity in your </w:t>
      </w:r>
      <w:proofErr w:type="gramStart"/>
      <w:r w:rsidRPr="00606B3A">
        <w:rPr>
          <w:sz w:val="22"/>
          <w:szCs w:val="22"/>
        </w:rPr>
        <w:t>country;</w:t>
      </w:r>
      <w:proofErr w:type="gramEnd"/>
    </w:p>
    <w:p w14:paraId="34646F01" w14:textId="0CBDC070" w:rsidR="00E4747C" w:rsidRPr="00606B3A" w:rsidRDefault="218E5C3E" w:rsidP="00606B3A">
      <w:pPr>
        <w:pStyle w:val="ListNumber"/>
        <w:jc w:val="both"/>
        <w:rPr>
          <w:sz w:val="22"/>
          <w:szCs w:val="22"/>
        </w:rPr>
      </w:pPr>
      <w:r w:rsidRPr="00606B3A">
        <w:rPr>
          <w:sz w:val="22"/>
          <w:szCs w:val="22"/>
        </w:rPr>
        <w:t xml:space="preserve">Assess the vulnerability of AEWA species to climate change in your </w:t>
      </w:r>
      <w:proofErr w:type="gramStart"/>
      <w:r w:rsidRPr="00606B3A">
        <w:rPr>
          <w:sz w:val="22"/>
          <w:szCs w:val="22"/>
        </w:rPr>
        <w:t>country;</w:t>
      </w:r>
      <w:proofErr w:type="gramEnd"/>
    </w:p>
    <w:p w14:paraId="577DC831" w14:textId="47E12F4B" w:rsidR="00F555FD" w:rsidRPr="00606B3A" w:rsidRDefault="00F555FD" w:rsidP="00606B3A">
      <w:pPr>
        <w:pStyle w:val="ListNumber"/>
        <w:jc w:val="both"/>
        <w:rPr>
          <w:sz w:val="22"/>
          <w:szCs w:val="22"/>
        </w:rPr>
      </w:pPr>
      <w:r w:rsidRPr="00606B3A">
        <w:rPr>
          <w:sz w:val="22"/>
          <w:szCs w:val="22"/>
        </w:rPr>
        <w:t xml:space="preserve">Assess the vulnerability of Critical Sites </w:t>
      </w:r>
      <w:r w:rsidR="00F01696" w:rsidRPr="00606B3A">
        <w:rPr>
          <w:sz w:val="22"/>
          <w:szCs w:val="22"/>
        </w:rPr>
        <w:t xml:space="preserve">to climate change in your </w:t>
      </w:r>
      <w:proofErr w:type="gramStart"/>
      <w:r w:rsidR="00F01696" w:rsidRPr="00606B3A">
        <w:rPr>
          <w:sz w:val="22"/>
          <w:szCs w:val="22"/>
        </w:rPr>
        <w:t>country;</w:t>
      </w:r>
      <w:proofErr w:type="gramEnd"/>
    </w:p>
    <w:p w14:paraId="2BED1471" w14:textId="323C4BDE" w:rsidR="00E4747C" w:rsidRPr="00606B3A" w:rsidRDefault="007C5AD0" w:rsidP="00606B3A">
      <w:pPr>
        <w:pStyle w:val="ListNumber"/>
        <w:jc w:val="both"/>
        <w:rPr>
          <w:sz w:val="22"/>
          <w:szCs w:val="22"/>
        </w:rPr>
      </w:pPr>
      <w:r w:rsidRPr="00606B3A">
        <w:rPr>
          <w:sz w:val="22"/>
          <w:szCs w:val="22"/>
        </w:rPr>
        <w:t xml:space="preserve">Identify climate change adaptation measures to support AEWA populations at their key sites or in the wider </w:t>
      </w:r>
      <w:proofErr w:type="gramStart"/>
      <w:r w:rsidRPr="00606B3A">
        <w:rPr>
          <w:sz w:val="22"/>
          <w:szCs w:val="22"/>
        </w:rPr>
        <w:t>landscape;</w:t>
      </w:r>
      <w:proofErr w:type="gramEnd"/>
    </w:p>
    <w:p w14:paraId="3DA86EF8" w14:textId="4533C496" w:rsidR="007C5AD0" w:rsidRPr="00606B3A" w:rsidRDefault="007C5AD0" w:rsidP="00606B3A">
      <w:pPr>
        <w:pStyle w:val="ListNumber"/>
        <w:jc w:val="both"/>
        <w:rPr>
          <w:sz w:val="22"/>
          <w:szCs w:val="22"/>
        </w:rPr>
      </w:pPr>
      <w:r w:rsidRPr="00606B3A">
        <w:rPr>
          <w:sz w:val="22"/>
          <w:szCs w:val="22"/>
        </w:rPr>
        <w:t>Integrate the needs of waterbirds into national climate change mitigation and adaptation policies.</w:t>
      </w:r>
    </w:p>
    <w:p w14:paraId="6814D72A" w14:textId="77777777" w:rsidR="00972F46" w:rsidRPr="00606B3A" w:rsidRDefault="00972F46" w:rsidP="00606B3A">
      <w:pPr>
        <w:jc w:val="both"/>
        <w:rPr>
          <w:sz w:val="22"/>
          <w:szCs w:val="22"/>
        </w:rPr>
      </w:pPr>
    </w:p>
    <w:p w14:paraId="56B90AD6" w14:textId="6FA4D662" w:rsidR="0069366F" w:rsidRPr="00606B3A" w:rsidRDefault="07FF74D6" w:rsidP="00606B3A">
      <w:pPr>
        <w:jc w:val="both"/>
        <w:rPr>
          <w:sz w:val="22"/>
          <w:szCs w:val="22"/>
        </w:rPr>
      </w:pPr>
      <w:r w:rsidRPr="00606B3A">
        <w:rPr>
          <w:sz w:val="22"/>
          <w:szCs w:val="22"/>
        </w:rPr>
        <w:t xml:space="preserve">Each </w:t>
      </w:r>
      <w:r w:rsidR="649C016A" w:rsidRPr="00606B3A">
        <w:rPr>
          <w:sz w:val="22"/>
          <w:szCs w:val="22"/>
        </w:rPr>
        <w:t xml:space="preserve">of these </w:t>
      </w:r>
      <w:r w:rsidR="55C1D3D1" w:rsidRPr="00606B3A">
        <w:rPr>
          <w:sz w:val="22"/>
          <w:szCs w:val="22"/>
        </w:rPr>
        <w:t xml:space="preserve">stages are </w:t>
      </w:r>
      <w:r w:rsidR="1B81883B" w:rsidRPr="00606B3A">
        <w:rPr>
          <w:sz w:val="22"/>
          <w:szCs w:val="22"/>
        </w:rPr>
        <w:t xml:space="preserve">illustrated </w:t>
      </w:r>
      <w:r w:rsidR="55C1D3D1" w:rsidRPr="00606B3A">
        <w:rPr>
          <w:sz w:val="22"/>
          <w:szCs w:val="22"/>
        </w:rPr>
        <w:t>with practical examples</w:t>
      </w:r>
      <w:r w:rsidR="0DFF021E" w:rsidRPr="00606B3A">
        <w:rPr>
          <w:sz w:val="22"/>
          <w:szCs w:val="22"/>
        </w:rPr>
        <w:t xml:space="preserve"> from the </w:t>
      </w:r>
      <w:proofErr w:type="spellStart"/>
      <w:r w:rsidR="0DFF021E" w:rsidRPr="00606B3A">
        <w:rPr>
          <w:sz w:val="22"/>
          <w:szCs w:val="22"/>
        </w:rPr>
        <w:t>Verlorenvlei</w:t>
      </w:r>
      <w:proofErr w:type="spellEnd"/>
      <w:r w:rsidR="55C1D3D1" w:rsidRPr="00606B3A">
        <w:rPr>
          <w:sz w:val="22"/>
          <w:szCs w:val="22"/>
        </w:rPr>
        <w:t xml:space="preserve"> </w:t>
      </w:r>
      <w:r w:rsidR="0DFF021E" w:rsidRPr="00606B3A">
        <w:rPr>
          <w:sz w:val="22"/>
          <w:szCs w:val="22"/>
        </w:rPr>
        <w:t>Estuary, South Africa</w:t>
      </w:r>
      <w:r w:rsidR="1B81883B" w:rsidRPr="00606B3A">
        <w:rPr>
          <w:sz w:val="22"/>
          <w:szCs w:val="22"/>
        </w:rPr>
        <w:t>, in a series of appendices at the end of the document</w:t>
      </w:r>
      <w:r w:rsidR="66E69ED6" w:rsidRPr="00606B3A">
        <w:rPr>
          <w:sz w:val="22"/>
          <w:szCs w:val="22"/>
        </w:rPr>
        <w:t>.</w:t>
      </w:r>
      <w:r w:rsidR="47D8AB65" w:rsidRPr="00606B3A">
        <w:rPr>
          <w:sz w:val="22"/>
          <w:szCs w:val="22"/>
        </w:rPr>
        <w:t xml:space="preserve"> These</w:t>
      </w:r>
      <w:r w:rsidR="649C016A" w:rsidRPr="00606B3A">
        <w:rPr>
          <w:sz w:val="22"/>
          <w:szCs w:val="22"/>
        </w:rPr>
        <w:t xml:space="preserve"> examples were developed </w:t>
      </w:r>
      <w:r w:rsidR="5AAD0FE2" w:rsidRPr="00606B3A">
        <w:rPr>
          <w:sz w:val="22"/>
          <w:szCs w:val="22"/>
        </w:rPr>
        <w:t xml:space="preserve">at the </w:t>
      </w:r>
      <w:r w:rsidR="438D3A2B" w:rsidRPr="00606B3A">
        <w:rPr>
          <w:sz w:val="22"/>
          <w:szCs w:val="22"/>
        </w:rPr>
        <w:t xml:space="preserve">AEWA </w:t>
      </w:r>
      <w:r w:rsidR="5536AAF3" w:rsidRPr="00606B3A">
        <w:rPr>
          <w:sz w:val="22"/>
          <w:szCs w:val="22"/>
        </w:rPr>
        <w:t xml:space="preserve">training workshop on </w:t>
      </w:r>
      <w:r w:rsidR="438D3A2B" w:rsidRPr="00606B3A">
        <w:rPr>
          <w:sz w:val="22"/>
          <w:szCs w:val="22"/>
        </w:rPr>
        <w:t xml:space="preserve">climate change adaptation on </w:t>
      </w:r>
      <w:r w:rsidR="2F74625D" w:rsidRPr="00606B3A">
        <w:rPr>
          <w:sz w:val="22"/>
          <w:szCs w:val="22"/>
        </w:rPr>
        <w:t xml:space="preserve">13–16 </w:t>
      </w:r>
      <w:proofErr w:type="gramStart"/>
      <w:r w:rsidR="2F74625D" w:rsidRPr="00606B3A">
        <w:rPr>
          <w:sz w:val="22"/>
          <w:szCs w:val="22"/>
        </w:rPr>
        <w:t>December  2021</w:t>
      </w:r>
      <w:proofErr w:type="gramEnd"/>
      <w:r w:rsidR="2F74625D" w:rsidRPr="00606B3A">
        <w:rPr>
          <w:sz w:val="22"/>
          <w:szCs w:val="22"/>
        </w:rPr>
        <w:t xml:space="preserve"> by  Bronw</w:t>
      </w:r>
      <w:r w:rsidR="6E200744" w:rsidRPr="00606B3A">
        <w:rPr>
          <w:sz w:val="22"/>
          <w:szCs w:val="22"/>
        </w:rPr>
        <w:t>y</w:t>
      </w:r>
      <w:r w:rsidR="367A507C" w:rsidRPr="00606B3A">
        <w:rPr>
          <w:sz w:val="22"/>
          <w:szCs w:val="22"/>
        </w:rPr>
        <w:t xml:space="preserve">n </w:t>
      </w:r>
      <w:r w:rsidR="6E200744" w:rsidRPr="00606B3A">
        <w:rPr>
          <w:sz w:val="22"/>
          <w:szCs w:val="22"/>
        </w:rPr>
        <w:t xml:space="preserve">Maree and </w:t>
      </w:r>
      <w:proofErr w:type="spellStart"/>
      <w:r w:rsidR="5878DCDE" w:rsidRPr="00606B3A">
        <w:rPr>
          <w:sz w:val="22"/>
          <w:szCs w:val="22"/>
        </w:rPr>
        <w:t>Mashua</w:t>
      </w:r>
      <w:proofErr w:type="spellEnd"/>
      <w:r w:rsidR="5878DCDE" w:rsidRPr="00606B3A">
        <w:rPr>
          <w:sz w:val="22"/>
          <w:szCs w:val="22"/>
        </w:rPr>
        <w:t xml:space="preserve"> Tebogo</w:t>
      </w:r>
      <w:r w:rsidR="00C74FE7" w:rsidRPr="00606B3A">
        <w:rPr>
          <w:sz w:val="22"/>
          <w:szCs w:val="22"/>
        </w:rPr>
        <w:t xml:space="preserve"> </w:t>
      </w:r>
      <w:r w:rsidR="00C74FE7" w:rsidRPr="00606B3A">
        <w:rPr>
          <w:sz w:val="22"/>
          <w:szCs w:val="22"/>
        </w:rPr>
        <w:lastRenderedPageBreak/>
        <w:t xml:space="preserve">(with input from Giselle </w:t>
      </w:r>
      <w:proofErr w:type="spellStart"/>
      <w:r w:rsidR="00C74FE7" w:rsidRPr="00606B3A">
        <w:rPr>
          <w:sz w:val="22"/>
          <w:szCs w:val="22"/>
        </w:rPr>
        <w:t>Murison</w:t>
      </w:r>
      <w:proofErr w:type="spellEnd"/>
      <w:r w:rsidR="00C74FE7" w:rsidRPr="00606B3A">
        <w:rPr>
          <w:sz w:val="22"/>
          <w:szCs w:val="22"/>
        </w:rPr>
        <w:t>)</w:t>
      </w:r>
      <w:r w:rsidR="5878DCDE" w:rsidRPr="00606B3A">
        <w:rPr>
          <w:sz w:val="22"/>
          <w:szCs w:val="22"/>
        </w:rPr>
        <w:t xml:space="preserve">. </w:t>
      </w:r>
      <w:r w:rsidR="00F72754" w:rsidRPr="00606B3A">
        <w:rPr>
          <w:sz w:val="22"/>
          <w:szCs w:val="22"/>
        </w:rPr>
        <w:t xml:space="preserve">The </w:t>
      </w:r>
      <w:proofErr w:type="spellStart"/>
      <w:r w:rsidR="00F72754" w:rsidRPr="00606B3A">
        <w:rPr>
          <w:sz w:val="22"/>
          <w:szCs w:val="22"/>
        </w:rPr>
        <w:t>Verlorenvlei</w:t>
      </w:r>
      <w:proofErr w:type="spellEnd"/>
      <w:r w:rsidR="00F72754" w:rsidRPr="00606B3A">
        <w:rPr>
          <w:sz w:val="22"/>
          <w:szCs w:val="22"/>
        </w:rPr>
        <w:t xml:space="preserve"> estuary was used to illustrate the potential impacts of climate change as set out in Section 6.1; however, some of the possible climate change impacts are more relevant to </w:t>
      </w:r>
      <w:proofErr w:type="spellStart"/>
      <w:r w:rsidR="00F72754" w:rsidRPr="00606B3A">
        <w:rPr>
          <w:sz w:val="22"/>
          <w:szCs w:val="22"/>
        </w:rPr>
        <w:t>Verlorenvlei</w:t>
      </w:r>
      <w:proofErr w:type="spellEnd"/>
      <w:r w:rsidR="00F72754" w:rsidRPr="00606B3A">
        <w:rPr>
          <w:sz w:val="22"/>
          <w:szCs w:val="22"/>
        </w:rPr>
        <w:t xml:space="preserve"> than others, and participants in the AEWA training workshop did not have the necessary background material, or knowledge of the system to develop accurate or complete assessments of the estuary. Therefore, the example of </w:t>
      </w:r>
      <w:proofErr w:type="spellStart"/>
      <w:r w:rsidR="00F72754" w:rsidRPr="00606B3A">
        <w:rPr>
          <w:sz w:val="22"/>
          <w:szCs w:val="22"/>
        </w:rPr>
        <w:t>Verlorenvlei</w:t>
      </w:r>
      <w:proofErr w:type="spellEnd"/>
      <w:r w:rsidR="00F72754" w:rsidRPr="00606B3A">
        <w:rPr>
          <w:sz w:val="22"/>
          <w:szCs w:val="22"/>
        </w:rPr>
        <w:t xml:space="preserve"> should be taken more as a means of illustrating the scope of the model, rather than purporting facts about this Critical Site. For this to be an accurate assessment of the </w:t>
      </w:r>
      <w:proofErr w:type="spellStart"/>
      <w:r w:rsidR="00F72754" w:rsidRPr="00606B3A">
        <w:rPr>
          <w:sz w:val="22"/>
          <w:szCs w:val="22"/>
        </w:rPr>
        <w:t>Verlorenvlei</w:t>
      </w:r>
      <w:proofErr w:type="spellEnd"/>
      <w:r w:rsidR="00F72754" w:rsidRPr="00606B3A">
        <w:rPr>
          <w:sz w:val="22"/>
          <w:szCs w:val="22"/>
        </w:rPr>
        <w:t xml:space="preserve"> estuary, a wide range of experts would need to be consulted (e.g.: Estuary Advisory Forum). This disclaimer applies to the information provided in Appendices VII-IX.</w:t>
      </w:r>
    </w:p>
    <w:p w14:paraId="4FCD39C7" w14:textId="77777777" w:rsidR="00B93A09" w:rsidRPr="00606B3A" w:rsidRDefault="00B93A09" w:rsidP="00606B3A">
      <w:pPr>
        <w:jc w:val="both"/>
        <w:rPr>
          <w:sz w:val="22"/>
          <w:szCs w:val="22"/>
        </w:rPr>
      </w:pPr>
    </w:p>
    <w:p w14:paraId="71FAB5EA" w14:textId="3EF81F15" w:rsidR="00B93A09" w:rsidRDefault="00B93A09" w:rsidP="004E2B30">
      <w:pPr>
        <w:sectPr w:rsidR="00B93A09" w:rsidSect="00606B3A">
          <w:headerReference w:type="even" r:id="rId14"/>
          <w:headerReference w:type="default" r:id="rId15"/>
          <w:footerReference w:type="even" r:id="rId16"/>
          <w:footerReference w:type="default" r:id="rId17"/>
          <w:headerReference w:type="first" r:id="rId18"/>
          <w:footerReference w:type="first" r:id="rId19"/>
          <w:pgSz w:w="11900" w:h="16840"/>
          <w:pgMar w:top="1138" w:right="1138" w:bottom="1138" w:left="1138" w:header="288" w:footer="288" w:gutter="0"/>
          <w:cols w:space="708"/>
          <w:titlePg/>
          <w:docGrid w:linePitch="360"/>
        </w:sectPr>
      </w:pPr>
    </w:p>
    <w:p w14:paraId="3DF589A6" w14:textId="1404D677" w:rsidR="005468AA" w:rsidRDefault="00F15D18" w:rsidP="00BA5577">
      <w:pPr>
        <w:pStyle w:val="Heading1"/>
        <w:rPr>
          <w:rFonts w:ascii="Times New Roman" w:hAnsi="Times New Roman" w:cs="Times New Roman"/>
          <w:sz w:val="24"/>
          <w:szCs w:val="24"/>
        </w:rPr>
      </w:pPr>
      <w:bookmarkStart w:id="6" w:name="_Toc96515406"/>
      <w:r w:rsidRPr="00606B3A">
        <w:rPr>
          <w:rFonts w:ascii="Times New Roman" w:hAnsi="Times New Roman" w:cs="Times New Roman"/>
          <w:sz w:val="24"/>
          <w:szCs w:val="24"/>
        </w:rPr>
        <w:lastRenderedPageBreak/>
        <w:t>Understanding the i</w:t>
      </w:r>
      <w:r w:rsidR="00CE68B9" w:rsidRPr="00606B3A">
        <w:rPr>
          <w:rFonts w:ascii="Times New Roman" w:hAnsi="Times New Roman" w:cs="Times New Roman"/>
          <w:sz w:val="24"/>
          <w:szCs w:val="24"/>
        </w:rPr>
        <w:t xml:space="preserve">mpacts of climate change on </w:t>
      </w:r>
      <w:r w:rsidR="00B26CA1" w:rsidRPr="00606B3A">
        <w:rPr>
          <w:rFonts w:ascii="Times New Roman" w:hAnsi="Times New Roman" w:cs="Times New Roman"/>
          <w:sz w:val="24"/>
          <w:szCs w:val="24"/>
        </w:rPr>
        <w:t>waterbirds</w:t>
      </w:r>
      <w:bookmarkEnd w:id="6"/>
    </w:p>
    <w:p w14:paraId="18A44D61" w14:textId="77777777" w:rsidR="00606B3A" w:rsidRPr="00606B3A" w:rsidRDefault="00606B3A" w:rsidP="00606B3A">
      <w:pPr>
        <w:rPr>
          <w:lang w:eastAsia="en-US"/>
        </w:rPr>
      </w:pPr>
    </w:p>
    <w:p w14:paraId="73CEAA52" w14:textId="77777777" w:rsidR="00F07404" w:rsidRDefault="007856E5" w:rsidP="00606B3A">
      <w:pPr>
        <w:jc w:val="both"/>
      </w:pPr>
      <w:r>
        <w:t xml:space="preserve">Waterbirds and their habitats are expected to be affected by </w:t>
      </w:r>
      <w:proofErr w:type="gramStart"/>
      <w:r>
        <w:t>a number of</w:t>
      </w:r>
      <w:proofErr w:type="gramEnd"/>
      <w:r>
        <w:t xml:space="preserve"> </w:t>
      </w:r>
      <w:r w:rsidR="00F07404">
        <w:t xml:space="preserve">changes driven by climate change: </w:t>
      </w:r>
    </w:p>
    <w:p w14:paraId="0BDB36FE" w14:textId="3467E286" w:rsidR="00F07404" w:rsidRDefault="00F07404" w:rsidP="00606B3A">
      <w:pPr>
        <w:pStyle w:val="ListBullet"/>
        <w:jc w:val="both"/>
      </w:pPr>
      <w:r>
        <w:t>Changes in temperature</w:t>
      </w:r>
      <w:r w:rsidR="00FB5620">
        <w:t xml:space="preserve"> throughout the </w:t>
      </w:r>
      <w:proofErr w:type="gramStart"/>
      <w:r w:rsidR="00FB5620">
        <w:t>year</w:t>
      </w:r>
      <w:r w:rsidR="008218F8">
        <w:t>;</w:t>
      </w:r>
      <w:proofErr w:type="gramEnd"/>
    </w:p>
    <w:p w14:paraId="649D0144" w14:textId="09BFCCCB" w:rsidR="008218F8" w:rsidRDefault="008218F8" w:rsidP="00606B3A">
      <w:pPr>
        <w:pStyle w:val="ListBullet"/>
        <w:jc w:val="both"/>
      </w:pPr>
      <w:r>
        <w:t xml:space="preserve">Changes in </w:t>
      </w:r>
      <w:proofErr w:type="gramStart"/>
      <w:r>
        <w:t>seasonality</w:t>
      </w:r>
      <w:r w:rsidR="00EA172F">
        <w:t>;</w:t>
      </w:r>
      <w:proofErr w:type="gramEnd"/>
    </w:p>
    <w:p w14:paraId="4A88B985" w14:textId="1E2041F8" w:rsidR="00FB5620" w:rsidRDefault="00FB5620" w:rsidP="00606B3A">
      <w:pPr>
        <w:pStyle w:val="ListBullet"/>
        <w:jc w:val="both"/>
      </w:pPr>
      <w:r>
        <w:t xml:space="preserve">Changes in rainfall and </w:t>
      </w:r>
      <w:proofErr w:type="gramStart"/>
      <w:r>
        <w:t>dr</w:t>
      </w:r>
      <w:r w:rsidR="00EA172F">
        <w:t>ought;</w:t>
      </w:r>
      <w:proofErr w:type="gramEnd"/>
    </w:p>
    <w:p w14:paraId="5A245BC9" w14:textId="536307F3" w:rsidR="00EA172F" w:rsidRDefault="00EA172F" w:rsidP="00606B3A">
      <w:pPr>
        <w:pStyle w:val="ListBullet"/>
        <w:jc w:val="both"/>
      </w:pPr>
      <w:r>
        <w:t xml:space="preserve">Changes in </w:t>
      </w:r>
      <w:r w:rsidR="002B6332">
        <w:t>timing and duration of inundation</w:t>
      </w:r>
      <w:r w:rsidR="00B2628A">
        <w:t xml:space="preserve"> of inland </w:t>
      </w:r>
      <w:proofErr w:type="gramStart"/>
      <w:r w:rsidR="00B2628A">
        <w:t>wetlands;</w:t>
      </w:r>
      <w:proofErr w:type="gramEnd"/>
    </w:p>
    <w:p w14:paraId="1A3400FD" w14:textId="6960749C" w:rsidR="00B2628A" w:rsidRDefault="00B2628A" w:rsidP="00606B3A">
      <w:pPr>
        <w:pStyle w:val="ListBullet"/>
        <w:jc w:val="both"/>
      </w:pPr>
      <w:r>
        <w:t xml:space="preserve">Sea-level rise. </w:t>
      </w:r>
    </w:p>
    <w:p w14:paraId="6F168654" w14:textId="77777777" w:rsidR="001A75C4" w:rsidRDefault="001A75C4" w:rsidP="00606B3A">
      <w:pPr>
        <w:jc w:val="both"/>
      </w:pPr>
    </w:p>
    <w:p w14:paraId="5B55D538" w14:textId="77603286" w:rsidR="004E2B30" w:rsidRDefault="218E5C3E" w:rsidP="00606B3A">
      <w:pPr>
        <w:jc w:val="both"/>
      </w:pPr>
      <w:r>
        <w:t xml:space="preserve">Many of these changes will affect waterbirds indirectly through the availability of their habitats, </w:t>
      </w:r>
      <w:r w:rsidR="00126D01">
        <w:t xml:space="preserve">morphology, genetics, behaviour including their phenology, </w:t>
      </w:r>
      <w:r>
        <w:t xml:space="preserve">their interspecific interactions such as their predator-prey relationship, competition, </w:t>
      </w:r>
      <w:proofErr w:type="gramStart"/>
      <w:r w:rsidR="00126D01">
        <w:t>distribution</w:t>
      </w:r>
      <w:proofErr w:type="gramEnd"/>
      <w:r w:rsidR="00126D01">
        <w:t xml:space="preserve"> and abundance</w:t>
      </w:r>
      <w:r>
        <w:t xml:space="preserve">. In case of migratory waterbirds, another important consideration is how these changes affect the connectivity of sites between the breeding and non-breeding areas. </w:t>
      </w:r>
      <w:r w:rsidR="001A75C4">
        <w:t xml:space="preserve"> </w:t>
      </w:r>
      <w:r>
        <w:t xml:space="preserve">Maclean et al. </w:t>
      </w:r>
      <w:r w:rsidR="002649BB">
        <w:fldChar w:fldCharType="begin"/>
      </w:r>
      <w:r w:rsidR="002649BB">
        <w:instrText xml:space="preserve"> ADDIN EN.CITE &lt;EndNote&gt;&lt;Cite ExcludeAuth="1"&gt;&lt;Author&gt;Maclean&lt;/Author&gt;&lt;Year&gt;2007&lt;/Year&gt;&lt;IDText&gt;The Effects of Climate Change on Migratory Waterbirds within the African-Eurasian Flyways&lt;/IDText&gt;&lt;DisplayText&gt;(2007a)&lt;/DisplayText&gt;&lt;record&gt;&lt;urls&gt;&lt;related-urls&gt;&lt;url&gt;https://www.unep-aewa.org/sites/default/files/document/mop4_27_climate_change_report_0.pdf&lt;/url&gt;&lt;/related-urls&gt;&lt;/urls&gt;&lt;titles&gt;&lt;title&gt;The Effects of Climate Change on Migratory Waterbirds within the African-Eurasian Flyways&lt;/title&gt;&lt;secondary-title&gt;BTO Research Report No. 486&lt;/secondary-title&gt;&lt;/titles&gt;&lt;contributors&gt;&lt;authors&gt;&lt;author&gt;Maclean, Ilya M.D.&lt;/author&gt;&lt;author&gt;Rehfisch, Mark M.&lt;/author&gt;&lt;author&gt;Delany, Simon&lt;/author&gt;&lt;author&gt;Robinson, Robert A.&lt;/author&gt;&lt;/authors&gt;&lt;/contributors&gt;&lt;added-date format="utc"&gt;1629806042&lt;/added-date&gt;&lt;pub-location&gt;Tretford&lt;/pub-location&gt;&lt;ref-type name="Report"&gt;27&lt;/ref-type&gt;&lt;dates&gt;&lt;year&gt;2007&lt;/year&gt;&lt;/dates&gt;&lt;rec-number&gt;496&lt;/rec-number&gt;&lt;publisher&gt;BTO&lt;/publisher&gt;&lt;last-updated-date format="utc"&gt;1631626800&lt;/last-updated-date&gt;&lt;/record&gt;&lt;/Cite&gt;&lt;/EndNote&gt;</w:instrText>
      </w:r>
      <w:r w:rsidR="002649BB">
        <w:fldChar w:fldCharType="separate"/>
      </w:r>
      <w:r w:rsidRPr="218E5C3E">
        <w:rPr>
          <w:noProof/>
        </w:rPr>
        <w:t>(2007a)</w:t>
      </w:r>
      <w:r w:rsidR="002649BB">
        <w:fldChar w:fldCharType="end"/>
      </w:r>
      <w:r>
        <w:t xml:space="preserve"> have already provided an overview of the current and future effects of climate change in the Agreement area based on the information that was available at that time. The key elements of that description are still valid, but more up-to-date </w:t>
      </w:r>
      <w:r w:rsidR="00A861BA">
        <w:t>reviews are</w:t>
      </w:r>
      <w:r>
        <w:t xml:space="preserve"> available in Cox </w:t>
      </w:r>
      <w:r w:rsidR="002649BB">
        <w:fldChar w:fldCharType="begin"/>
      </w:r>
      <w:r w:rsidR="002649BB">
        <w:instrText xml:space="preserve"> ADDIN EN.CITE &lt;EndNote&gt;&lt;Cite ExcludeAuth="1"&gt;&lt;Author&gt;Cox&lt;/Author&gt;&lt;Year&gt;2010&lt;/Year&gt;&lt;IDText&gt;Bird migration and global change&lt;/IDText&gt;&lt;DisplayText&gt;(2010)&lt;/DisplayText&gt;&lt;record&gt;&lt;isbn&gt;1597269697&lt;/isbn&gt;&lt;titles&gt;&lt;title&gt;Bird migration and global change&lt;/title&gt;&lt;/titles&gt;&lt;contributors&gt;&lt;authors&gt;&lt;author&gt;Cox, George W&lt;/author&gt;&lt;/authors&gt;&lt;/contributors&gt;&lt;added-date format="utc"&gt;1629782844&lt;/added-date&gt;&lt;ref-type name="Book"&gt;6&lt;/ref-type&gt;&lt;dates&gt;&lt;year&gt;2010&lt;/year&gt;&lt;/dates&gt;&lt;rec-number&gt;486&lt;/rec-number&gt;&lt;publisher&gt;Island Press&lt;/publisher&gt;&lt;last-updated-date format="utc"&gt;1629782844&lt;/last-updated-date&gt;&lt;/record&gt;&lt;/Cite&gt;&lt;/EndNote&gt;</w:instrText>
      </w:r>
      <w:r w:rsidR="002649BB">
        <w:fldChar w:fldCharType="separate"/>
      </w:r>
      <w:r w:rsidRPr="218E5C3E">
        <w:rPr>
          <w:noProof/>
        </w:rPr>
        <w:t>(2010)</w:t>
      </w:r>
      <w:r w:rsidR="002649BB">
        <w:fldChar w:fldCharType="end"/>
      </w:r>
      <w:r>
        <w:t xml:space="preserve"> and Pearce-Higgins &amp; Green </w:t>
      </w:r>
      <w:r w:rsidR="002649BB">
        <w:fldChar w:fldCharType="begin"/>
      </w:r>
      <w:r w:rsidR="002649BB">
        <w:instrText xml:space="preserve"> ADDIN EN.CITE &lt;EndNote&gt;&lt;Cite ExcludeAuth="1"&gt;&lt;Author&gt;Pearce-Higgins&lt;/Author&gt;&lt;Year&gt;2014&lt;/Year&gt;&lt;IDText&gt;Birds and climate change: impacts and conservation responses&lt;/IDText&gt;&lt;DisplayText&gt;(2014)&lt;/DisplayText&gt;&lt;record&gt;&lt;isbn&gt;0521114284&lt;/isbn&gt;&lt;titles&gt;&lt;title&gt;Birds and climate change: impacts and conservation responses&lt;/title&gt;&lt;/titles&gt;&lt;contributors&gt;&lt;authors&gt;&lt;author&gt;Pearce-Higgins, James W&lt;/author&gt;&lt;author&gt;Green, Rhys E&lt;/author&gt;&lt;/authors&gt;&lt;/contributors&gt;&lt;added-date format="utc"&gt;1629723830&lt;/added-date&gt;&lt;ref-type name="Journal Article"&gt;17&lt;/ref-type&gt;&lt;dates&gt;&lt;year&gt;2014&lt;/year&gt;&lt;/dates&gt;&lt;rec-number&gt;485&lt;/rec-number&gt;&lt;last-updated-date format="utc"&gt;1635427162&lt;/last-updated-date&gt;&lt;/record&gt;&lt;/Cite&gt;&lt;/EndNote&gt;</w:instrText>
      </w:r>
      <w:r w:rsidR="002649BB">
        <w:fldChar w:fldCharType="separate"/>
      </w:r>
      <w:r w:rsidRPr="218E5C3E">
        <w:rPr>
          <w:noProof/>
        </w:rPr>
        <w:t>(2014)</w:t>
      </w:r>
      <w:r w:rsidR="002649BB">
        <w:fldChar w:fldCharType="end"/>
      </w:r>
      <w:r>
        <w:t xml:space="preserve">. Therefore, these descriptions are not repeated here, but we highlight additional information sources that </w:t>
      </w:r>
      <w:r w:rsidR="007E5F1D">
        <w:t>Parties,</w:t>
      </w:r>
      <w:r>
        <w:t xml:space="preserve"> and other stakeholders may want to consult.</w:t>
      </w:r>
    </w:p>
    <w:p w14:paraId="611BE08F" w14:textId="0E70A227" w:rsidR="001E5875" w:rsidRDefault="001E5875" w:rsidP="00606B3A">
      <w:pPr>
        <w:pStyle w:val="Heading2"/>
        <w:jc w:val="both"/>
        <w:rPr>
          <w:rFonts w:ascii="Times New Roman" w:hAnsi="Times New Roman" w:cs="Times New Roman"/>
          <w:sz w:val="24"/>
          <w:szCs w:val="24"/>
        </w:rPr>
      </w:pPr>
      <w:bookmarkStart w:id="7" w:name="_Ref96334592"/>
      <w:bookmarkStart w:id="8" w:name="_Toc96515407"/>
      <w:r w:rsidRPr="00606B3A">
        <w:rPr>
          <w:rFonts w:ascii="Times New Roman" w:hAnsi="Times New Roman" w:cs="Times New Roman"/>
          <w:sz w:val="24"/>
          <w:szCs w:val="24"/>
        </w:rPr>
        <w:t>Climate change</w:t>
      </w:r>
      <w:bookmarkEnd w:id="7"/>
      <w:bookmarkEnd w:id="8"/>
    </w:p>
    <w:p w14:paraId="12095E14" w14:textId="77777777" w:rsidR="00606B3A" w:rsidRPr="00606B3A" w:rsidRDefault="00606B3A" w:rsidP="00606B3A">
      <w:pPr>
        <w:rPr>
          <w:lang w:eastAsia="en-US"/>
        </w:rPr>
      </w:pPr>
    </w:p>
    <w:p w14:paraId="7F15A0FE" w14:textId="407F23D5" w:rsidR="001D3DD3" w:rsidRPr="00606B3A" w:rsidRDefault="009C21A0" w:rsidP="00606B3A">
      <w:pPr>
        <w:jc w:val="both"/>
        <w:rPr>
          <w:sz w:val="22"/>
          <w:szCs w:val="22"/>
        </w:rPr>
      </w:pPr>
      <w:r w:rsidRPr="00606B3A">
        <w:rPr>
          <w:sz w:val="22"/>
          <w:szCs w:val="22"/>
        </w:rPr>
        <w:t xml:space="preserve">The future impact of climate change is studied through climate change scenarios. </w:t>
      </w:r>
      <w:r w:rsidR="008E4C46" w:rsidRPr="00606B3A">
        <w:rPr>
          <w:sz w:val="22"/>
          <w:szCs w:val="22"/>
        </w:rPr>
        <w:t xml:space="preserve"> </w:t>
      </w:r>
      <w:r w:rsidR="001D00C6" w:rsidRPr="00606B3A">
        <w:rPr>
          <w:sz w:val="22"/>
          <w:szCs w:val="22"/>
        </w:rPr>
        <w:t xml:space="preserve">The future climate is </w:t>
      </w:r>
      <w:r w:rsidR="00A36A3F" w:rsidRPr="00606B3A">
        <w:rPr>
          <w:sz w:val="22"/>
          <w:szCs w:val="22"/>
        </w:rPr>
        <w:t xml:space="preserve">projected </w:t>
      </w:r>
      <w:r w:rsidR="001D00C6" w:rsidRPr="00606B3A">
        <w:rPr>
          <w:sz w:val="22"/>
          <w:szCs w:val="22"/>
        </w:rPr>
        <w:t>based on v</w:t>
      </w:r>
      <w:r w:rsidR="005F3D15" w:rsidRPr="00606B3A">
        <w:rPr>
          <w:sz w:val="22"/>
          <w:szCs w:val="22"/>
        </w:rPr>
        <w:t>arious g</w:t>
      </w:r>
      <w:r w:rsidR="006D5EE2" w:rsidRPr="00606B3A">
        <w:rPr>
          <w:sz w:val="22"/>
          <w:szCs w:val="22"/>
        </w:rPr>
        <w:t xml:space="preserve">eneral circulation </w:t>
      </w:r>
      <w:r w:rsidR="00DE7A09" w:rsidRPr="00606B3A">
        <w:rPr>
          <w:sz w:val="22"/>
          <w:szCs w:val="22"/>
        </w:rPr>
        <w:t>models (GCMs)</w:t>
      </w:r>
      <w:r w:rsidR="005F3D15" w:rsidRPr="00606B3A">
        <w:rPr>
          <w:rStyle w:val="FootnoteReference"/>
          <w:sz w:val="22"/>
          <w:szCs w:val="22"/>
        </w:rPr>
        <w:footnoteReference w:id="5"/>
      </w:r>
      <w:r w:rsidR="00DE7A09" w:rsidRPr="00606B3A">
        <w:rPr>
          <w:sz w:val="22"/>
          <w:szCs w:val="22"/>
        </w:rPr>
        <w:t xml:space="preserve"> </w:t>
      </w:r>
      <w:r w:rsidR="00A36A3F" w:rsidRPr="00606B3A">
        <w:rPr>
          <w:sz w:val="22"/>
          <w:szCs w:val="22"/>
        </w:rPr>
        <w:t xml:space="preserve">which are </w:t>
      </w:r>
      <w:r w:rsidR="0023366C" w:rsidRPr="00606B3A">
        <w:rPr>
          <w:sz w:val="22"/>
          <w:szCs w:val="22"/>
        </w:rPr>
        <w:t xml:space="preserve">driven by </w:t>
      </w:r>
      <w:r w:rsidR="0065653E" w:rsidRPr="00606B3A">
        <w:rPr>
          <w:sz w:val="22"/>
          <w:szCs w:val="22"/>
        </w:rPr>
        <w:t>several</w:t>
      </w:r>
      <w:r w:rsidR="00011FAF" w:rsidRPr="00606B3A">
        <w:rPr>
          <w:sz w:val="22"/>
          <w:szCs w:val="22"/>
        </w:rPr>
        <w:t xml:space="preserve"> </w:t>
      </w:r>
      <w:r w:rsidR="00D62BC9" w:rsidRPr="00606B3A">
        <w:rPr>
          <w:sz w:val="22"/>
          <w:szCs w:val="22"/>
        </w:rPr>
        <w:t xml:space="preserve">future projections of </w:t>
      </w:r>
      <w:r w:rsidR="00FC7C7A" w:rsidRPr="00606B3A">
        <w:rPr>
          <w:sz w:val="22"/>
          <w:szCs w:val="22"/>
        </w:rPr>
        <w:t>greenhouse gas (</w:t>
      </w:r>
      <w:r w:rsidR="00E31E6E" w:rsidRPr="00606B3A">
        <w:rPr>
          <w:sz w:val="22"/>
          <w:szCs w:val="22"/>
        </w:rPr>
        <w:t>GHG</w:t>
      </w:r>
      <w:r w:rsidR="00FC7C7A" w:rsidRPr="00606B3A">
        <w:rPr>
          <w:sz w:val="22"/>
          <w:szCs w:val="22"/>
        </w:rPr>
        <w:t>)</w:t>
      </w:r>
      <w:r w:rsidR="00400EAE" w:rsidRPr="00606B3A">
        <w:rPr>
          <w:sz w:val="22"/>
          <w:szCs w:val="22"/>
        </w:rPr>
        <w:t xml:space="preserve"> </w:t>
      </w:r>
      <w:r w:rsidR="001C3BFB" w:rsidRPr="00606B3A">
        <w:rPr>
          <w:sz w:val="22"/>
          <w:szCs w:val="22"/>
        </w:rPr>
        <w:t>concentration</w:t>
      </w:r>
      <w:r w:rsidR="00A36A3F" w:rsidRPr="00606B3A">
        <w:rPr>
          <w:sz w:val="22"/>
          <w:szCs w:val="22"/>
        </w:rPr>
        <w:t>s (Representative Concentration Pathways, RCPs</w:t>
      </w:r>
      <w:r w:rsidR="00C123B0" w:rsidRPr="00606B3A">
        <w:rPr>
          <w:rStyle w:val="FootnoteReference"/>
          <w:sz w:val="22"/>
          <w:szCs w:val="22"/>
        </w:rPr>
        <w:footnoteReference w:id="6"/>
      </w:r>
      <w:r w:rsidR="00A36A3F" w:rsidRPr="00606B3A">
        <w:rPr>
          <w:sz w:val="22"/>
          <w:szCs w:val="22"/>
        </w:rPr>
        <w:t>)</w:t>
      </w:r>
      <w:r w:rsidR="001C3BFB" w:rsidRPr="00606B3A">
        <w:rPr>
          <w:sz w:val="22"/>
          <w:szCs w:val="22"/>
        </w:rPr>
        <w:t xml:space="preserve"> </w:t>
      </w:r>
      <w:r w:rsidR="001D3686" w:rsidRPr="00606B3A">
        <w:rPr>
          <w:sz w:val="22"/>
          <w:szCs w:val="22"/>
        </w:rPr>
        <w:t xml:space="preserve">based on projected </w:t>
      </w:r>
      <w:r w:rsidR="00E3750F" w:rsidRPr="00606B3A">
        <w:rPr>
          <w:sz w:val="22"/>
          <w:szCs w:val="22"/>
        </w:rPr>
        <w:t>global socio-economic changes called Shared Socio-economic Pathways (SSPs)</w:t>
      </w:r>
      <w:r w:rsidR="00BC4A19" w:rsidRPr="00606B3A">
        <w:rPr>
          <w:rStyle w:val="FootnoteReference"/>
          <w:sz w:val="22"/>
          <w:szCs w:val="22"/>
        </w:rPr>
        <w:footnoteReference w:id="7"/>
      </w:r>
      <w:r w:rsidR="00E3750F" w:rsidRPr="00606B3A">
        <w:rPr>
          <w:sz w:val="22"/>
          <w:szCs w:val="22"/>
        </w:rPr>
        <w:t>.</w:t>
      </w:r>
      <w:r w:rsidR="00BC4A19" w:rsidRPr="00606B3A">
        <w:rPr>
          <w:sz w:val="22"/>
          <w:szCs w:val="22"/>
        </w:rPr>
        <w:t xml:space="preserve"> </w:t>
      </w:r>
      <w:r w:rsidR="007E5F1D" w:rsidRPr="00606B3A">
        <w:rPr>
          <w:sz w:val="22"/>
          <w:szCs w:val="22"/>
        </w:rPr>
        <w:t xml:space="preserve"> </w:t>
      </w:r>
      <w:r w:rsidR="009C291F" w:rsidRPr="00606B3A">
        <w:rPr>
          <w:sz w:val="22"/>
          <w:szCs w:val="22"/>
        </w:rPr>
        <w:t>Using different SSPs and RCPs allow</w:t>
      </w:r>
      <w:r w:rsidR="006A5073" w:rsidRPr="00606B3A">
        <w:rPr>
          <w:sz w:val="22"/>
          <w:szCs w:val="22"/>
        </w:rPr>
        <w:t>s</w:t>
      </w:r>
      <w:r w:rsidR="009C291F" w:rsidRPr="00606B3A">
        <w:rPr>
          <w:sz w:val="22"/>
          <w:szCs w:val="22"/>
        </w:rPr>
        <w:t xml:space="preserve"> assessing the </w:t>
      </w:r>
      <w:r w:rsidR="006A5073" w:rsidRPr="00606B3A">
        <w:rPr>
          <w:sz w:val="22"/>
          <w:szCs w:val="22"/>
        </w:rPr>
        <w:t xml:space="preserve">consequences of different </w:t>
      </w:r>
      <w:r w:rsidR="00A77DDA" w:rsidRPr="00606B3A">
        <w:rPr>
          <w:sz w:val="22"/>
          <w:szCs w:val="22"/>
        </w:rPr>
        <w:t xml:space="preserve">development scenarios, while </w:t>
      </w:r>
      <w:r w:rsidR="005D09D4" w:rsidRPr="00606B3A">
        <w:rPr>
          <w:sz w:val="22"/>
          <w:szCs w:val="22"/>
        </w:rPr>
        <w:t>the different GCMs represent different understanding</w:t>
      </w:r>
      <w:r w:rsidR="004D00E6" w:rsidRPr="00606B3A">
        <w:rPr>
          <w:sz w:val="22"/>
          <w:szCs w:val="22"/>
        </w:rPr>
        <w:t>s of</w:t>
      </w:r>
      <w:r w:rsidR="005D09D4" w:rsidRPr="00606B3A">
        <w:rPr>
          <w:sz w:val="22"/>
          <w:szCs w:val="22"/>
        </w:rPr>
        <w:t xml:space="preserve"> how a certain level of climate forcing translates into </w:t>
      </w:r>
      <w:r w:rsidR="00F5762A" w:rsidRPr="00606B3A">
        <w:rPr>
          <w:sz w:val="22"/>
          <w:szCs w:val="22"/>
        </w:rPr>
        <w:t xml:space="preserve">climatic changes </w:t>
      </w:r>
      <w:r w:rsidR="00725DEA" w:rsidRPr="00606B3A">
        <w:rPr>
          <w:sz w:val="22"/>
          <w:szCs w:val="22"/>
        </w:rPr>
        <w:t>in</w:t>
      </w:r>
      <w:r w:rsidR="00F5762A" w:rsidRPr="00606B3A">
        <w:rPr>
          <w:sz w:val="22"/>
          <w:szCs w:val="22"/>
        </w:rPr>
        <w:t xml:space="preserve"> different parts of the World. </w:t>
      </w:r>
      <w:r w:rsidR="008E4C46" w:rsidRPr="00606B3A">
        <w:rPr>
          <w:sz w:val="22"/>
          <w:szCs w:val="22"/>
        </w:rPr>
        <w:t xml:space="preserve"> </w:t>
      </w:r>
      <w:r w:rsidR="001D3DD3" w:rsidRPr="00606B3A">
        <w:rPr>
          <w:sz w:val="22"/>
          <w:szCs w:val="22"/>
        </w:rPr>
        <w:t xml:space="preserve">For example, these different scenarios can be used to </w:t>
      </w:r>
      <w:r w:rsidR="009B075B" w:rsidRPr="00606B3A">
        <w:rPr>
          <w:sz w:val="22"/>
          <w:szCs w:val="22"/>
        </w:rPr>
        <w:t xml:space="preserve">compare </w:t>
      </w:r>
      <w:r w:rsidR="001D3DD3" w:rsidRPr="00606B3A">
        <w:rPr>
          <w:sz w:val="22"/>
          <w:szCs w:val="22"/>
        </w:rPr>
        <w:t xml:space="preserve">the consequences </w:t>
      </w:r>
      <w:r w:rsidR="009B075B" w:rsidRPr="00606B3A">
        <w:rPr>
          <w:sz w:val="22"/>
          <w:szCs w:val="22"/>
        </w:rPr>
        <w:t>of keeping the increase of global temperature at around 1.5</w:t>
      </w:r>
      <w:r w:rsidR="00177A2D" w:rsidRPr="00606B3A">
        <w:rPr>
          <w:sz w:val="22"/>
          <w:szCs w:val="22"/>
        </w:rPr>
        <w:t xml:space="preserve">°C or allowing </w:t>
      </w:r>
      <w:r w:rsidR="008B0B69" w:rsidRPr="00606B3A">
        <w:rPr>
          <w:sz w:val="22"/>
          <w:szCs w:val="22"/>
        </w:rPr>
        <w:t xml:space="preserve">a larger increase. </w:t>
      </w:r>
    </w:p>
    <w:p w14:paraId="3F594C65" w14:textId="77777777" w:rsidR="0065653E" w:rsidRPr="00606B3A" w:rsidRDefault="0065653E" w:rsidP="00606B3A">
      <w:pPr>
        <w:jc w:val="both"/>
        <w:rPr>
          <w:sz w:val="22"/>
          <w:szCs w:val="22"/>
        </w:rPr>
      </w:pPr>
    </w:p>
    <w:p w14:paraId="231E8C13" w14:textId="3281F9CF" w:rsidR="001D3DD3" w:rsidRPr="00606B3A" w:rsidRDefault="001D3DD3" w:rsidP="00606B3A">
      <w:pPr>
        <w:jc w:val="both"/>
        <w:rPr>
          <w:sz w:val="22"/>
          <w:szCs w:val="22"/>
        </w:rPr>
      </w:pPr>
      <w:r w:rsidRPr="00606B3A">
        <w:rPr>
          <w:sz w:val="22"/>
          <w:szCs w:val="22"/>
        </w:rPr>
        <w:t>Besides the global climate change models there are ongoing efforts to downscale these global models into regional climate change models under the framework of the Coordinated Regional Climate Downscaling Experiment (CORDEX)</w:t>
      </w:r>
      <w:r w:rsidRPr="00606B3A">
        <w:rPr>
          <w:rStyle w:val="FootnoteReference"/>
          <w:sz w:val="22"/>
          <w:szCs w:val="22"/>
        </w:rPr>
        <w:footnoteReference w:id="8"/>
      </w:r>
      <w:r w:rsidRPr="00606B3A">
        <w:rPr>
          <w:sz w:val="22"/>
          <w:szCs w:val="22"/>
        </w:rPr>
        <w:t xml:space="preserve">. </w:t>
      </w:r>
    </w:p>
    <w:p w14:paraId="6B504828" w14:textId="77777777" w:rsidR="0065653E" w:rsidRPr="00606B3A" w:rsidRDefault="0065653E" w:rsidP="00606B3A">
      <w:pPr>
        <w:jc w:val="both"/>
        <w:rPr>
          <w:sz w:val="22"/>
          <w:szCs w:val="22"/>
        </w:rPr>
      </w:pPr>
    </w:p>
    <w:p w14:paraId="31F6BB2B" w14:textId="30ACAC07" w:rsidR="00B1002D" w:rsidRPr="00606B3A" w:rsidRDefault="00726DDE" w:rsidP="00606B3A">
      <w:pPr>
        <w:jc w:val="both"/>
        <w:rPr>
          <w:sz w:val="22"/>
          <w:szCs w:val="22"/>
        </w:rPr>
      </w:pPr>
      <w:r w:rsidRPr="00606B3A">
        <w:rPr>
          <w:sz w:val="22"/>
          <w:szCs w:val="22"/>
        </w:rPr>
        <w:t xml:space="preserve">New </w:t>
      </w:r>
      <w:r w:rsidR="00116FFE" w:rsidRPr="00606B3A">
        <w:rPr>
          <w:sz w:val="22"/>
          <w:szCs w:val="22"/>
        </w:rPr>
        <w:t xml:space="preserve">global </w:t>
      </w:r>
      <w:r w:rsidRPr="00606B3A">
        <w:rPr>
          <w:sz w:val="22"/>
          <w:szCs w:val="22"/>
        </w:rPr>
        <w:t xml:space="preserve">datasets available </w:t>
      </w:r>
      <w:r w:rsidR="00255042" w:rsidRPr="00606B3A">
        <w:rPr>
          <w:sz w:val="22"/>
          <w:szCs w:val="22"/>
        </w:rPr>
        <w:t xml:space="preserve">on </w:t>
      </w:r>
      <w:r w:rsidR="00034D0D" w:rsidRPr="00606B3A">
        <w:rPr>
          <w:sz w:val="22"/>
          <w:szCs w:val="22"/>
        </w:rPr>
        <w:t>climatic parameters</w:t>
      </w:r>
      <w:r w:rsidR="008B5C30" w:rsidRPr="00606B3A">
        <w:rPr>
          <w:sz w:val="22"/>
          <w:szCs w:val="22"/>
        </w:rPr>
        <w:t xml:space="preserve">: </w:t>
      </w:r>
    </w:p>
    <w:p w14:paraId="1FC3AD27" w14:textId="6452B7C8" w:rsidR="00A024D2" w:rsidRPr="00606B3A" w:rsidRDefault="00275AEE" w:rsidP="00606B3A">
      <w:pPr>
        <w:pStyle w:val="ListBullet"/>
        <w:jc w:val="both"/>
        <w:rPr>
          <w:sz w:val="22"/>
          <w:szCs w:val="22"/>
        </w:rPr>
      </w:pPr>
      <w:proofErr w:type="spellStart"/>
      <w:r w:rsidRPr="00606B3A">
        <w:rPr>
          <w:b/>
          <w:bCs/>
          <w:sz w:val="22"/>
          <w:szCs w:val="22"/>
        </w:rPr>
        <w:t>WorldClim</w:t>
      </w:r>
      <w:proofErr w:type="spellEnd"/>
      <w:r w:rsidRPr="00606B3A">
        <w:rPr>
          <w:b/>
          <w:bCs/>
          <w:sz w:val="22"/>
          <w:szCs w:val="22"/>
        </w:rPr>
        <w:t xml:space="preserve"> 2</w:t>
      </w:r>
      <w:r w:rsidR="00255042" w:rsidRPr="00606B3A">
        <w:rPr>
          <w:sz w:val="22"/>
          <w:szCs w:val="22"/>
        </w:rPr>
        <w:t xml:space="preserve"> </w:t>
      </w:r>
      <w:r w:rsidR="008920CB" w:rsidRPr="00606B3A">
        <w:rPr>
          <w:sz w:val="22"/>
          <w:szCs w:val="22"/>
        </w:rPr>
        <w:fldChar w:fldCharType="begin"/>
      </w:r>
      <w:r w:rsidR="008920CB" w:rsidRPr="00606B3A">
        <w:rPr>
          <w:sz w:val="22"/>
          <w:szCs w:val="22"/>
        </w:rPr>
        <w:instrText xml:space="preserve"> ADDIN EN.CITE &lt;EndNote&gt;&lt;Cite&gt;&lt;Author&gt;Fick&lt;/Author&gt;&lt;Year&gt;2017&lt;/Year&gt;&lt;IDText&gt;WorldClim 2: new 1‐km spatial resolution climate surfaces for global land areas&lt;/IDText&gt;&lt;DisplayText&gt;(Fick &amp;amp; Hijmans, 2017)&lt;/DisplayText&gt;&lt;record&gt;&lt;urls&gt;&lt;related-urls&gt;&lt;url&gt;https://www.researchgate.net/profile/Steve-Fick/publication/316999789_WorldClim_2_New_1-km_spatial_resolution_climate_surfaces_for_global_land_areas/links/59e8e26d0f7e9bc89b666496/WorldClim-2-New-1-km-spatial-resolution-climate-surfaces-for-global-land-areas.pdf&lt;/url&gt;&lt;/related-urls&gt;&lt;/urls&gt;&lt;isbn&gt;0899-8418&lt;/isbn&gt;&lt;titles&gt;&lt;title&gt;WorldClim 2: new 1‐km spatial resolution climate surfaces for global land areas&lt;/title&gt;&lt;secondary-title&gt;International journal of climatology&lt;/secondary-title&gt;&lt;/titles&gt;&lt;pages&gt;4302-4315&lt;/pages&gt;&lt;number&gt;12&lt;/number&gt;&lt;contributors&gt;&lt;authors&gt;&lt;author&gt;Fick, Stephen E&lt;/author&gt;&lt;author&gt;Hijmans, Robert J&lt;/author&gt;&lt;/authors&gt;&lt;/contributors&gt;&lt;added-date format="utc"&gt;1633346317&lt;/added-date&gt;&lt;ref-type name="Journal Article"&gt;17&lt;/ref-type&gt;&lt;dates&gt;&lt;year&gt;2017&lt;/year&gt;&lt;/dates&gt;&lt;rec-number&gt;511&lt;/rec-number&gt;&lt;last-updated-date format="utc"&gt;1633346353&lt;/last-updated-date&gt;&lt;volume&gt;37&lt;/volume&gt;&lt;/record&gt;&lt;/Cite&gt;&lt;/EndNote&gt;</w:instrText>
      </w:r>
      <w:r w:rsidR="008920CB" w:rsidRPr="00606B3A">
        <w:rPr>
          <w:sz w:val="22"/>
          <w:szCs w:val="22"/>
        </w:rPr>
        <w:fldChar w:fldCharType="separate"/>
      </w:r>
      <w:r w:rsidR="008920CB" w:rsidRPr="00606B3A">
        <w:rPr>
          <w:noProof/>
          <w:sz w:val="22"/>
          <w:szCs w:val="22"/>
        </w:rPr>
        <w:t>(Fick &amp; Hijmans, 2017)</w:t>
      </w:r>
      <w:r w:rsidR="008920CB" w:rsidRPr="00606B3A">
        <w:rPr>
          <w:sz w:val="22"/>
          <w:szCs w:val="22"/>
        </w:rPr>
        <w:fldChar w:fldCharType="end"/>
      </w:r>
      <w:r w:rsidR="00A07385" w:rsidRPr="00606B3A">
        <w:rPr>
          <w:rStyle w:val="FootnoteReference"/>
          <w:sz w:val="22"/>
          <w:szCs w:val="22"/>
        </w:rPr>
        <w:footnoteReference w:id="9"/>
      </w:r>
      <w:r w:rsidRPr="00606B3A">
        <w:rPr>
          <w:sz w:val="22"/>
          <w:szCs w:val="22"/>
        </w:rPr>
        <w:t xml:space="preserve">: </w:t>
      </w:r>
      <w:r w:rsidR="00370445" w:rsidRPr="00606B3A">
        <w:rPr>
          <w:sz w:val="22"/>
          <w:szCs w:val="22"/>
        </w:rPr>
        <w:t xml:space="preserve">spatially interpolated monthly climate data for global </w:t>
      </w:r>
      <w:r w:rsidR="00034D0D" w:rsidRPr="00606B3A">
        <w:rPr>
          <w:sz w:val="22"/>
          <w:szCs w:val="22"/>
        </w:rPr>
        <w:t xml:space="preserve">land </w:t>
      </w:r>
      <w:r w:rsidR="00B86079" w:rsidRPr="00606B3A">
        <w:rPr>
          <w:sz w:val="22"/>
          <w:szCs w:val="22"/>
        </w:rPr>
        <w:t>areas at very high spatial resolution (1 km</w:t>
      </w:r>
      <w:r w:rsidR="00B86079" w:rsidRPr="00606B3A">
        <w:rPr>
          <w:sz w:val="22"/>
          <w:szCs w:val="22"/>
          <w:vertAlign w:val="superscript"/>
        </w:rPr>
        <w:t>2</w:t>
      </w:r>
      <w:r w:rsidR="00B86079" w:rsidRPr="00606B3A">
        <w:rPr>
          <w:sz w:val="22"/>
          <w:szCs w:val="22"/>
        </w:rPr>
        <w:t>)</w:t>
      </w:r>
      <w:r w:rsidR="00E73DC2" w:rsidRPr="00606B3A">
        <w:rPr>
          <w:sz w:val="22"/>
          <w:szCs w:val="22"/>
        </w:rPr>
        <w:t xml:space="preserve"> including monthly temperature (minimum, maximum and average)</w:t>
      </w:r>
      <w:r w:rsidR="008B5C30" w:rsidRPr="00606B3A">
        <w:rPr>
          <w:sz w:val="22"/>
          <w:szCs w:val="22"/>
        </w:rPr>
        <w:t>, precipitation, solar radiation, vapour pressure, wind speed</w:t>
      </w:r>
      <w:r w:rsidR="009E41DF" w:rsidRPr="00606B3A">
        <w:rPr>
          <w:sz w:val="22"/>
          <w:szCs w:val="22"/>
        </w:rPr>
        <w:t xml:space="preserve"> aggregated across. The </w:t>
      </w:r>
      <w:r w:rsidR="00E84F38" w:rsidRPr="00606B3A">
        <w:rPr>
          <w:sz w:val="22"/>
          <w:szCs w:val="22"/>
        </w:rPr>
        <w:t xml:space="preserve">historical </w:t>
      </w:r>
      <w:r w:rsidR="00387E24" w:rsidRPr="00606B3A">
        <w:rPr>
          <w:sz w:val="22"/>
          <w:szCs w:val="22"/>
        </w:rPr>
        <w:t xml:space="preserve">period covers 1970–2000. </w:t>
      </w:r>
      <w:r w:rsidR="00E84F38" w:rsidRPr="00606B3A">
        <w:rPr>
          <w:sz w:val="22"/>
          <w:szCs w:val="22"/>
        </w:rPr>
        <w:t xml:space="preserve">The predictions are </w:t>
      </w:r>
      <w:r w:rsidR="004B40F5" w:rsidRPr="00606B3A">
        <w:rPr>
          <w:sz w:val="22"/>
          <w:szCs w:val="22"/>
        </w:rPr>
        <w:t xml:space="preserve">averages </w:t>
      </w:r>
      <w:r w:rsidR="00E84F38" w:rsidRPr="00606B3A">
        <w:rPr>
          <w:sz w:val="22"/>
          <w:szCs w:val="22"/>
        </w:rPr>
        <w:t xml:space="preserve">for </w:t>
      </w:r>
      <w:r w:rsidR="002224C1" w:rsidRPr="00606B3A">
        <w:rPr>
          <w:sz w:val="22"/>
          <w:szCs w:val="22"/>
        </w:rPr>
        <w:t xml:space="preserve">four </w:t>
      </w:r>
      <w:r w:rsidR="001C3346" w:rsidRPr="00606B3A">
        <w:rPr>
          <w:sz w:val="22"/>
          <w:szCs w:val="22"/>
        </w:rPr>
        <w:t>20</w:t>
      </w:r>
      <w:r w:rsidR="002224C1" w:rsidRPr="00606B3A">
        <w:rPr>
          <w:sz w:val="22"/>
          <w:szCs w:val="22"/>
        </w:rPr>
        <w:t>-</w:t>
      </w:r>
      <w:r w:rsidR="001C3346" w:rsidRPr="00606B3A">
        <w:rPr>
          <w:sz w:val="22"/>
          <w:szCs w:val="22"/>
        </w:rPr>
        <w:t xml:space="preserve">years periods of </w:t>
      </w:r>
      <w:r w:rsidR="004B40F5" w:rsidRPr="00606B3A">
        <w:rPr>
          <w:sz w:val="22"/>
          <w:szCs w:val="22"/>
        </w:rPr>
        <w:t>2021–2040, 2041</w:t>
      </w:r>
      <w:r w:rsidR="00AF5F37" w:rsidRPr="00606B3A">
        <w:rPr>
          <w:sz w:val="22"/>
          <w:szCs w:val="22"/>
        </w:rPr>
        <w:t xml:space="preserve">–2060, 2061–2080 and </w:t>
      </w:r>
      <w:r w:rsidR="00FA3ABA" w:rsidRPr="00606B3A">
        <w:rPr>
          <w:sz w:val="22"/>
          <w:szCs w:val="22"/>
        </w:rPr>
        <w:t>2081-2100</w:t>
      </w:r>
      <w:r w:rsidR="002224C1" w:rsidRPr="00606B3A">
        <w:rPr>
          <w:sz w:val="22"/>
          <w:szCs w:val="22"/>
        </w:rPr>
        <w:t xml:space="preserve"> based on nine </w:t>
      </w:r>
      <w:r w:rsidR="00452534" w:rsidRPr="00606B3A">
        <w:rPr>
          <w:sz w:val="22"/>
          <w:szCs w:val="22"/>
        </w:rPr>
        <w:t>GCMs and for four</w:t>
      </w:r>
      <w:r w:rsidR="00E3750F" w:rsidRPr="00606B3A">
        <w:rPr>
          <w:sz w:val="22"/>
          <w:szCs w:val="22"/>
        </w:rPr>
        <w:t xml:space="preserve"> SSPs</w:t>
      </w:r>
      <w:r w:rsidR="00FA3ABA" w:rsidRPr="00606B3A">
        <w:rPr>
          <w:sz w:val="22"/>
          <w:szCs w:val="22"/>
        </w:rPr>
        <w:t xml:space="preserve">. </w:t>
      </w:r>
      <w:r w:rsidR="004010DC" w:rsidRPr="00606B3A">
        <w:rPr>
          <w:sz w:val="22"/>
          <w:szCs w:val="22"/>
        </w:rPr>
        <w:t xml:space="preserve">In addition, </w:t>
      </w:r>
      <w:r w:rsidR="0007608A" w:rsidRPr="00606B3A">
        <w:rPr>
          <w:sz w:val="22"/>
          <w:szCs w:val="22"/>
        </w:rPr>
        <w:t>19 bioclimatic variables</w:t>
      </w:r>
      <w:r w:rsidR="006D65EE" w:rsidRPr="00606B3A">
        <w:rPr>
          <w:rStyle w:val="FootnoteReference"/>
          <w:sz w:val="22"/>
          <w:szCs w:val="22"/>
        </w:rPr>
        <w:footnoteReference w:id="10"/>
      </w:r>
      <w:r w:rsidR="0007608A" w:rsidRPr="00606B3A">
        <w:rPr>
          <w:sz w:val="22"/>
          <w:szCs w:val="22"/>
        </w:rPr>
        <w:t xml:space="preserve"> are also available.</w:t>
      </w:r>
      <w:r w:rsidR="009F13C6" w:rsidRPr="00606B3A">
        <w:rPr>
          <w:sz w:val="22"/>
          <w:szCs w:val="22"/>
        </w:rPr>
        <w:t xml:space="preserve"> Bioclimatic variables are </w:t>
      </w:r>
      <w:r w:rsidR="008A71F8" w:rsidRPr="00606B3A">
        <w:rPr>
          <w:sz w:val="22"/>
          <w:szCs w:val="22"/>
        </w:rPr>
        <w:t xml:space="preserve">aggregations of the </w:t>
      </w:r>
      <w:proofErr w:type="spellStart"/>
      <w:r w:rsidR="008A71F8" w:rsidRPr="00606B3A">
        <w:rPr>
          <w:sz w:val="22"/>
          <w:szCs w:val="22"/>
        </w:rPr>
        <w:t>WorldClim</w:t>
      </w:r>
      <w:proofErr w:type="spellEnd"/>
      <w:r w:rsidR="008A71F8" w:rsidRPr="00606B3A">
        <w:rPr>
          <w:sz w:val="22"/>
          <w:szCs w:val="22"/>
        </w:rPr>
        <w:t xml:space="preserve"> values that might be biologically more mean</w:t>
      </w:r>
      <w:r w:rsidR="00E5465D" w:rsidRPr="00606B3A">
        <w:rPr>
          <w:sz w:val="22"/>
          <w:szCs w:val="22"/>
        </w:rPr>
        <w:t xml:space="preserve">ingful. </w:t>
      </w:r>
    </w:p>
    <w:p w14:paraId="1CA2D16E" w14:textId="4E7F84A9" w:rsidR="0052405C" w:rsidRPr="00606B3A" w:rsidRDefault="00A5485F" w:rsidP="00606B3A">
      <w:pPr>
        <w:pStyle w:val="ListBullet"/>
        <w:jc w:val="both"/>
        <w:rPr>
          <w:sz w:val="22"/>
          <w:szCs w:val="22"/>
        </w:rPr>
      </w:pPr>
      <w:r w:rsidRPr="00606B3A">
        <w:rPr>
          <w:b/>
          <w:bCs/>
          <w:sz w:val="22"/>
          <w:szCs w:val="22"/>
        </w:rPr>
        <w:t>CMCC-</w:t>
      </w:r>
      <w:proofErr w:type="spellStart"/>
      <w:r w:rsidRPr="00606B3A">
        <w:rPr>
          <w:b/>
          <w:bCs/>
          <w:sz w:val="22"/>
          <w:szCs w:val="22"/>
        </w:rPr>
        <w:t>BioClimInd</w:t>
      </w:r>
      <w:proofErr w:type="spellEnd"/>
      <w:r w:rsidR="00D0566B" w:rsidRPr="00606B3A">
        <w:rPr>
          <w:sz w:val="22"/>
          <w:szCs w:val="22"/>
        </w:rPr>
        <w:t xml:space="preserve"> </w:t>
      </w:r>
      <w:r w:rsidR="00D0566B" w:rsidRPr="00606B3A">
        <w:rPr>
          <w:sz w:val="22"/>
          <w:szCs w:val="22"/>
        </w:rPr>
        <w:fldChar w:fldCharType="begin"/>
      </w:r>
      <w:r w:rsidR="00D0566B" w:rsidRPr="00606B3A">
        <w:rPr>
          <w:sz w:val="22"/>
          <w:szCs w:val="22"/>
        </w:rPr>
        <w:instrText xml:space="preserve"> ADDIN EN.CITE &lt;EndNote&gt;&lt;Cite&gt;&lt;Author&gt;Noce&lt;/Author&gt;&lt;Year&gt;2020&lt;/Year&gt;&lt;IDText&gt;A new global dataset of bioclimatic indicators&lt;/IDText&gt;&lt;DisplayText&gt;(Noce et al., 2020)&lt;/DisplayText&gt;&lt;record&gt;&lt;urls&gt;&lt;related-urls&gt;&lt;url&gt;https://www.nature.com/articles/s41597-020-00726-5.pdf?origin=ppub&lt;/url&gt;&lt;/related-urls&gt;&lt;/urls&gt;&lt;isbn&gt;2052-4463&lt;/isbn&gt;&lt;titles&gt;&lt;title&gt;A new global dataset of bioclimatic indicators&lt;/title&gt;&lt;secondary-title&gt;Scientific data&lt;/secondary-title&gt;&lt;/titles&gt;&lt;pages&gt;1-12&lt;/pages&gt;&lt;number&gt;1&lt;/number&gt;&lt;contributors&gt;&lt;authors&gt;&lt;author&gt;Noce, Sergio&lt;/author&gt;&lt;author&gt;Caporaso, Luca&lt;/author&gt;&lt;author&gt;Santini, Monia&lt;/author&gt;&lt;/authors&gt;&lt;/contributors&gt;&lt;added-date format="utc"&gt;1632841219&lt;/added-date&gt;&lt;ref-type name="Journal Article"&gt;17&lt;/ref-type&gt;&lt;dates&gt;&lt;year&gt;2020&lt;/year&gt;&lt;/dates&gt;&lt;rec-number&gt;510&lt;/rec-number&gt;&lt;last-updated-date format="utc"&gt;1633347682&lt;/last-updated-date&gt;&lt;volume&gt;7&lt;/volume&gt;&lt;/record&gt;&lt;/Cite&gt;&lt;/EndNote&gt;</w:instrText>
      </w:r>
      <w:r w:rsidR="00D0566B" w:rsidRPr="00606B3A">
        <w:rPr>
          <w:sz w:val="22"/>
          <w:szCs w:val="22"/>
        </w:rPr>
        <w:fldChar w:fldCharType="separate"/>
      </w:r>
      <w:r w:rsidR="00D0566B" w:rsidRPr="00606B3A">
        <w:rPr>
          <w:noProof/>
          <w:sz w:val="22"/>
          <w:szCs w:val="22"/>
        </w:rPr>
        <w:t>(Noce et al., 2020)</w:t>
      </w:r>
      <w:r w:rsidR="00D0566B" w:rsidRPr="00606B3A">
        <w:rPr>
          <w:sz w:val="22"/>
          <w:szCs w:val="22"/>
        </w:rPr>
        <w:fldChar w:fldCharType="end"/>
      </w:r>
      <w:r w:rsidR="00D0566B" w:rsidRPr="00606B3A">
        <w:rPr>
          <w:sz w:val="22"/>
          <w:szCs w:val="22"/>
        </w:rPr>
        <w:t xml:space="preserve">: </w:t>
      </w:r>
      <w:r w:rsidR="00DB6FEE" w:rsidRPr="00606B3A">
        <w:rPr>
          <w:sz w:val="22"/>
          <w:szCs w:val="22"/>
        </w:rPr>
        <w:t xml:space="preserve">this </w:t>
      </w:r>
      <w:r w:rsidR="00B74D24" w:rsidRPr="00606B3A">
        <w:rPr>
          <w:sz w:val="22"/>
          <w:szCs w:val="22"/>
        </w:rPr>
        <w:t xml:space="preserve">global </w:t>
      </w:r>
      <w:r w:rsidR="00DB6FEE" w:rsidRPr="00606B3A">
        <w:rPr>
          <w:sz w:val="22"/>
          <w:szCs w:val="22"/>
        </w:rPr>
        <w:t xml:space="preserve">dataset </w:t>
      </w:r>
      <w:r w:rsidR="00FA7457" w:rsidRPr="00606B3A">
        <w:rPr>
          <w:sz w:val="22"/>
          <w:szCs w:val="22"/>
        </w:rPr>
        <w:t xml:space="preserve">provides a set of 35 </w:t>
      </w:r>
      <w:r w:rsidR="00966164" w:rsidRPr="00606B3A">
        <w:rPr>
          <w:sz w:val="22"/>
          <w:szCs w:val="22"/>
        </w:rPr>
        <w:t xml:space="preserve">bioclimatic variables </w:t>
      </w:r>
      <w:r w:rsidR="000267FC" w:rsidRPr="00606B3A">
        <w:rPr>
          <w:sz w:val="22"/>
          <w:szCs w:val="22"/>
        </w:rPr>
        <w:t xml:space="preserve">at </w:t>
      </w:r>
      <w:r w:rsidR="00341775" w:rsidRPr="00606B3A">
        <w:rPr>
          <w:sz w:val="22"/>
          <w:szCs w:val="22"/>
        </w:rPr>
        <w:t>0.5</w:t>
      </w:r>
      <w:r w:rsidR="008C409F" w:rsidRPr="00606B3A">
        <w:rPr>
          <w:sz w:val="22"/>
          <w:szCs w:val="22"/>
        </w:rPr>
        <w:t>°</w:t>
      </w:r>
      <w:r w:rsidR="00341775" w:rsidRPr="00606B3A">
        <w:rPr>
          <w:sz w:val="22"/>
          <w:szCs w:val="22"/>
        </w:rPr>
        <w:t xml:space="preserve"> resolution </w:t>
      </w:r>
      <w:r w:rsidR="00966164" w:rsidRPr="00606B3A">
        <w:rPr>
          <w:sz w:val="22"/>
          <w:szCs w:val="22"/>
        </w:rPr>
        <w:t xml:space="preserve">(the same as the scale of the future predictions of </w:t>
      </w:r>
      <w:proofErr w:type="spellStart"/>
      <w:r w:rsidR="00966164" w:rsidRPr="00606B3A">
        <w:rPr>
          <w:sz w:val="22"/>
          <w:szCs w:val="22"/>
        </w:rPr>
        <w:t>WorldClim</w:t>
      </w:r>
      <w:proofErr w:type="spellEnd"/>
      <w:r w:rsidR="00966164" w:rsidRPr="00606B3A">
        <w:rPr>
          <w:sz w:val="22"/>
          <w:szCs w:val="22"/>
        </w:rPr>
        <w:t xml:space="preserve"> 2)</w:t>
      </w:r>
      <w:r w:rsidR="006421DF" w:rsidRPr="00606B3A">
        <w:rPr>
          <w:sz w:val="22"/>
          <w:szCs w:val="22"/>
        </w:rPr>
        <w:t xml:space="preserve"> for a historical period (1960–1999) and </w:t>
      </w:r>
      <w:r w:rsidR="00B1518A" w:rsidRPr="00606B3A">
        <w:rPr>
          <w:sz w:val="22"/>
          <w:szCs w:val="22"/>
        </w:rPr>
        <w:t xml:space="preserve">an </w:t>
      </w:r>
      <w:r w:rsidR="4548F6B1" w:rsidRPr="00606B3A">
        <w:rPr>
          <w:sz w:val="22"/>
          <w:szCs w:val="22"/>
        </w:rPr>
        <w:t>ensemble</w:t>
      </w:r>
      <w:r w:rsidR="00B1518A" w:rsidRPr="00606B3A">
        <w:rPr>
          <w:sz w:val="22"/>
          <w:szCs w:val="22"/>
        </w:rPr>
        <w:t xml:space="preserve"> of 11 simulations under </w:t>
      </w:r>
      <w:r w:rsidR="003942FF" w:rsidRPr="00606B3A">
        <w:rPr>
          <w:sz w:val="22"/>
          <w:szCs w:val="22"/>
        </w:rPr>
        <w:t xml:space="preserve">two </w:t>
      </w:r>
      <w:r w:rsidR="00E217C5" w:rsidRPr="00606B3A">
        <w:rPr>
          <w:sz w:val="22"/>
          <w:szCs w:val="22"/>
        </w:rPr>
        <w:t>RCPs</w:t>
      </w:r>
      <w:r w:rsidR="006B39A1" w:rsidRPr="00606B3A">
        <w:rPr>
          <w:sz w:val="22"/>
          <w:szCs w:val="22"/>
        </w:rPr>
        <w:t>.</w:t>
      </w:r>
    </w:p>
    <w:p w14:paraId="3E823388" w14:textId="77777777" w:rsidR="007E5F1D" w:rsidRPr="00606B3A" w:rsidRDefault="007E5F1D" w:rsidP="00606B3A">
      <w:pPr>
        <w:jc w:val="both"/>
        <w:rPr>
          <w:sz w:val="22"/>
          <w:szCs w:val="22"/>
        </w:rPr>
      </w:pPr>
    </w:p>
    <w:p w14:paraId="22CB7A68" w14:textId="4B5FDE2F" w:rsidR="0079439B" w:rsidRPr="00606B3A" w:rsidRDefault="0079439B" w:rsidP="00606B3A">
      <w:pPr>
        <w:jc w:val="both"/>
        <w:rPr>
          <w:sz w:val="22"/>
          <w:szCs w:val="22"/>
        </w:rPr>
      </w:pPr>
      <w:r w:rsidRPr="00606B3A">
        <w:rPr>
          <w:sz w:val="22"/>
          <w:szCs w:val="22"/>
        </w:rPr>
        <w:t xml:space="preserve">The synthesis of the </w:t>
      </w:r>
      <w:r w:rsidR="005F5A95" w:rsidRPr="00606B3A">
        <w:rPr>
          <w:sz w:val="22"/>
          <w:szCs w:val="22"/>
        </w:rPr>
        <w:t>latest scientific knowledge is summarised in the IPCC</w:t>
      </w:r>
      <w:r w:rsidR="009D12A8" w:rsidRPr="00606B3A">
        <w:rPr>
          <w:sz w:val="22"/>
          <w:szCs w:val="22"/>
        </w:rPr>
        <w:t xml:space="preserve">’s Sixth </w:t>
      </w:r>
      <w:r w:rsidR="00A418AA" w:rsidRPr="00606B3A">
        <w:rPr>
          <w:sz w:val="22"/>
          <w:szCs w:val="22"/>
        </w:rPr>
        <w:t>Assessment Report</w:t>
      </w:r>
      <w:r w:rsidR="00986886" w:rsidRPr="00606B3A">
        <w:rPr>
          <w:rStyle w:val="FootnoteReference"/>
          <w:sz w:val="22"/>
          <w:szCs w:val="22"/>
        </w:rPr>
        <w:footnoteReference w:id="11"/>
      </w:r>
      <w:r w:rsidR="00A418AA" w:rsidRPr="00606B3A">
        <w:rPr>
          <w:sz w:val="22"/>
          <w:szCs w:val="22"/>
        </w:rPr>
        <w:t xml:space="preserve">. </w:t>
      </w:r>
      <w:r w:rsidR="008E4C46" w:rsidRPr="00606B3A">
        <w:rPr>
          <w:sz w:val="22"/>
          <w:szCs w:val="22"/>
        </w:rPr>
        <w:t xml:space="preserve"> </w:t>
      </w:r>
      <w:r w:rsidR="00953DFF" w:rsidRPr="00606B3A">
        <w:rPr>
          <w:sz w:val="22"/>
          <w:szCs w:val="22"/>
        </w:rPr>
        <w:t xml:space="preserve">The report </w:t>
      </w:r>
      <w:r w:rsidR="009C3946" w:rsidRPr="00606B3A">
        <w:rPr>
          <w:sz w:val="22"/>
          <w:szCs w:val="22"/>
        </w:rPr>
        <w:t xml:space="preserve">of Working Group I on </w:t>
      </w:r>
      <w:r w:rsidR="00AF7DDE" w:rsidRPr="00606B3A">
        <w:rPr>
          <w:sz w:val="22"/>
          <w:szCs w:val="22"/>
        </w:rPr>
        <w:t>the physical science bases of climate change is also supported by an interactive atlas</w:t>
      </w:r>
      <w:r w:rsidR="00E61CCF" w:rsidRPr="00606B3A">
        <w:rPr>
          <w:rStyle w:val="FootnoteReference"/>
          <w:sz w:val="22"/>
          <w:szCs w:val="22"/>
        </w:rPr>
        <w:footnoteReference w:id="12"/>
      </w:r>
      <w:r w:rsidR="00386EC1" w:rsidRPr="00606B3A">
        <w:rPr>
          <w:sz w:val="22"/>
          <w:szCs w:val="22"/>
        </w:rPr>
        <w:t xml:space="preserve">. </w:t>
      </w:r>
      <w:r w:rsidR="00AF7DDE" w:rsidRPr="00606B3A">
        <w:rPr>
          <w:sz w:val="22"/>
          <w:szCs w:val="22"/>
        </w:rPr>
        <w:t xml:space="preserve"> </w:t>
      </w:r>
      <w:r w:rsidR="00115A4D" w:rsidRPr="00606B3A">
        <w:rPr>
          <w:color w:val="0070C0"/>
          <w:sz w:val="22"/>
          <w:szCs w:val="22"/>
        </w:rPr>
        <w:t xml:space="preserve">For how to use the </w:t>
      </w:r>
      <w:r w:rsidR="00084BED" w:rsidRPr="00606B3A">
        <w:rPr>
          <w:color w:val="0070C0"/>
          <w:sz w:val="22"/>
          <w:szCs w:val="22"/>
        </w:rPr>
        <w:t xml:space="preserve">IPCC’s interactive atlas to understand the impact of climate change in your </w:t>
      </w:r>
      <w:r w:rsidR="009953FE" w:rsidRPr="00606B3A">
        <w:rPr>
          <w:color w:val="0070C0"/>
          <w:sz w:val="22"/>
          <w:szCs w:val="22"/>
        </w:rPr>
        <w:t xml:space="preserve">context, see </w:t>
      </w:r>
      <w:r w:rsidR="009953FE" w:rsidRPr="00606B3A">
        <w:rPr>
          <w:color w:val="0070C0"/>
          <w:sz w:val="22"/>
          <w:szCs w:val="22"/>
        </w:rPr>
        <w:fldChar w:fldCharType="begin"/>
      </w:r>
      <w:r w:rsidR="009953FE" w:rsidRPr="00606B3A">
        <w:rPr>
          <w:color w:val="0070C0"/>
          <w:sz w:val="22"/>
          <w:szCs w:val="22"/>
        </w:rPr>
        <w:instrText xml:space="preserve"> REF _Ref97023830 \n \h </w:instrText>
      </w:r>
      <w:r w:rsidR="00606B3A" w:rsidRPr="00606B3A">
        <w:rPr>
          <w:color w:val="0070C0"/>
          <w:sz w:val="22"/>
          <w:szCs w:val="22"/>
        </w:rPr>
        <w:instrText xml:space="preserve"> \* MERGEFORMAT </w:instrText>
      </w:r>
      <w:r w:rsidR="009953FE" w:rsidRPr="00606B3A">
        <w:rPr>
          <w:color w:val="0070C0"/>
          <w:sz w:val="22"/>
          <w:szCs w:val="22"/>
        </w:rPr>
      </w:r>
      <w:r w:rsidR="009953FE" w:rsidRPr="00606B3A">
        <w:rPr>
          <w:color w:val="0070C0"/>
          <w:sz w:val="22"/>
          <w:szCs w:val="22"/>
        </w:rPr>
        <w:fldChar w:fldCharType="separate"/>
      </w:r>
      <w:r w:rsidR="00532508">
        <w:rPr>
          <w:color w:val="0070C0"/>
          <w:sz w:val="22"/>
          <w:szCs w:val="22"/>
        </w:rPr>
        <w:t>Appendix I</w:t>
      </w:r>
      <w:r w:rsidR="009953FE" w:rsidRPr="00606B3A">
        <w:rPr>
          <w:color w:val="0070C0"/>
          <w:sz w:val="22"/>
          <w:szCs w:val="22"/>
        </w:rPr>
        <w:fldChar w:fldCharType="end"/>
      </w:r>
      <w:r w:rsidR="009953FE" w:rsidRPr="00606B3A">
        <w:rPr>
          <w:sz w:val="22"/>
          <w:szCs w:val="22"/>
        </w:rPr>
        <w:t xml:space="preserve">. </w:t>
      </w:r>
    </w:p>
    <w:p w14:paraId="0B142036" w14:textId="03B0580B" w:rsidR="0052405C" w:rsidRDefault="00A62512" w:rsidP="00BA5577">
      <w:pPr>
        <w:pStyle w:val="Heading2"/>
        <w:rPr>
          <w:rFonts w:ascii="Times New Roman" w:hAnsi="Times New Roman" w:cs="Times New Roman"/>
          <w:sz w:val="24"/>
          <w:szCs w:val="24"/>
        </w:rPr>
      </w:pPr>
      <w:bookmarkStart w:id="9" w:name="_Toc96515408"/>
      <w:r w:rsidRPr="00606B3A">
        <w:rPr>
          <w:rFonts w:ascii="Times New Roman" w:hAnsi="Times New Roman" w:cs="Times New Roman"/>
          <w:sz w:val="24"/>
          <w:szCs w:val="24"/>
        </w:rPr>
        <w:t xml:space="preserve">Impacts on </w:t>
      </w:r>
      <w:r w:rsidR="004B69B6" w:rsidRPr="00606B3A">
        <w:rPr>
          <w:rFonts w:ascii="Times New Roman" w:hAnsi="Times New Roman" w:cs="Times New Roman"/>
          <w:sz w:val="24"/>
          <w:szCs w:val="24"/>
        </w:rPr>
        <w:t>water</w:t>
      </w:r>
      <w:r w:rsidR="0078058E" w:rsidRPr="00606B3A">
        <w:rPr>
          <w:rFonts w:ascii="Times New Roman" w:hAnsi="Times New Roman" w:cs="Times New Roman"/>
          <w:sz w:val="24"/>
          <w:szCs w:val="24"/>
        </w:rPr>
        <w:t xml:space="preserve"> </w:t>
      </w:r>
      <w:r w:rsidR="00D9505B" w:rsidRPr="00606B3A">
        <w:rPr>
          <w:rFonts w:ascii="Times New Roman" w:hAnsi="Times New Roman" w:cs="Times New Roman"/>
          <w:sz w:val="24"/>
          <w:szCs w:val="24"/>
        </w:rPr>
        <w:t xml:space="preserve">flow </w:t>
      </w:r>
      <w:r w:rsidR="0078058E" w:rsidRPr="00606B3A">
        <w:rPr>
          <w:rFonts w:ascii="Times New Roman" w:hAnsi="Times New Roman" w:cs="Times New Roman"/>
          <w:sz w:val="24"/>
          <w:szCs w:val="24"/>
        </w:rPr>
        <w:t xml:space="preserve">and </w:t>
      </w:r>
      <w:r w:rsidR="00577460" w:rsidRPr="00606B3A">
        <w:rPr>
          <w:rFonts w:ascii="Times New Roman" w:hAnsi="Times New Roman" w:cs="Times New Roman"/>
          <w:sz w:val="24"/>
          <w:szCs w:val="24"/>
        </w:rPr>
        <w:t>freshwater wetlands</w:t>
      </w:r>
      <w:bookmarkEnd w:id="9"/>
    </w:p>
    <w:p w14:paraId="1F2E4C01" w14:textId="77777777" w:rsidR="00606B3A" w:rsidRPr="00606B3A" w:rsidRDefault="00606B3A" w:rsidP="00606B3A">
      <w:pPr>
        <w:rPr>
          <w:lang w:eastAsia="en-US"/>
        </w:rPr>
      </w:pPr>
    </w:p>
    <w:p w14:paraId="22BF8DC0" w14:textId="7F91E077" w:rsidR="002550DD" w:rsidRPr="00606B3A" w:rsidRDefault="00982143" w:rsidP="00606B3A">
      <w:pPr>
        <w:jc w:val="both"/>
        <w:rPr>
          <w:color w:val="4472C4" w:themeColor="accent1"/>
          <w:sz w:val="22"/>
          <w:szCs w:val="22"/>
        </w:rPr>
      </w:pPr>
      <w:r w:rsidRPr="00606B3A">
        <w:rPr>
          <w:sz w:val="22"/>
          <w:szCs w:val="22"/>
        </w:rPr>
        <w:t xml:space="preserve">Climate change </w:t>
      </w:r>
      <w:r w:rsidR="0047659E" w:rsidRPr="00606B3A">
        <w:rPr>
          <w:sz w:val="22"/>
          <w:szCs w:val="22"/>
        </w:rPr>
        <w:t xml:space="preserve">will </w:t>
      </w:r>
      <w:r w:rsidRPr="00606B3A">
        <w:rPr>
          <w:sz w:val="22"/>
          <w:szCs w:val="22"/>
        </w:rPr>
        <w:t xml:space="preserve">affect wetlands not only </w:t>
      </w:r>
      <w:r w:rsidR="00B9393B" w:rsidRPr="00606B3A">
        <w:rPr>
          <w:sz w:val="22"/>
          <w:szCs w:val="22"/>
        </w:rPr>
        <w:t>because of</w:t>
      </w:r>
      <w:r w:rsidRPr="00606B3A">
        <w:rPr>
          <w:sz w:val="22"/>
          <w:szCs w:val="22"/>
        </w:rPr>
        <w:t xml:space="preserve"> </w:t>
      </w:r>
      <w:r w:rsidR="0047659E" w:rsidRPr="00606B3A">
        <w:rPr>
          <w:sz w:val="22"/>
          <w:szCs w:val="22"/>
        </w:rPr>
        <w:t xml:space="preserve">changes in local temperature and precipitation but through </w:t>
      </w:r>
      <w:r w:rsidR="00DA1D13" w:rsidRPr="00606B3A">
        <w:rPr>
          <w:sz w:val="22"/>
          <w:szCs w:val="22"/>
        </w:rPr>
        <w:t xml:space="preserve">more complex </w:t>
      </w:r>
      <w:r w:rsidR="00206BC6" w:rsidRPr="00606B3A">
        <w:rPr>
          <w:sz w:val="22"/>
          <w:szCs w:val="22"/>
        </w:rPr>
        <w:t>interactions between water extraction and land use</w:t>
      </w:r>
      <w:r w:rsidR="00DA1D13" w:rsidRPr="00606B3A">
        <w:rPr>
          <w:sz w:val="22"/>
          <w:szCs w:val="22"/>
        </w:rPr>
        <w:t xml:space="preserve"> upstream</w:t>
      </w:r>
      <w:r w:rsidR="00722FC4" w:rsidRPr="00606B3A">
        <w:rPr>
          <w:sz w:val="22"/>
          <w:szCs w:val="22"/>
        </w:rPr>
        <w:t xml:space="preserve">. </w:t>
      </w:r>
      <w:r w:rsidR="002E12EF" w:rsidRPr="00606B3A">
        <w:rPr>
          <w:sz w:val="22"/>
          <w:szCs w:val="22"/>
        </w:rPr>
        <w:t xml:space="preserve"> </w:t>
      </w:r>
      <w:r w:rsidR="00917792" w:rsidRPr="00606B3A">
        <w:rPr>
          <w:sz w:val="22"/>
          <w:szCs w:val="22"/>
        </w:rPr>
        <w:t>G</w:t>
      </w:r>
      <w:r w:rsidR="00A25C2E" w:rsidRPr="00606B3A">
        <w:rPr>
          <w:sz w:val="22"/>
          <w:szCs w:val="22"/>
        </w:rPr>
        <w:t xml:space="preserve">lobal water </w:t>
      </w:r>
      <w:r w:rsidR="0078058E" w:rsidRPr="00606B3A">
        <w:rPr>
          <w:sz w:val="22"/>
          <w:szCs w:val="22"/>
        </w:rPr>
        <w:t xml:space="preserve">models </w:t>
      </w:r>
      <w:r w:rsidR="00404779" w:rsidRPr="00606B3A">
        <w:rPr>
          <w:sz w:val="22"/>
          <w:szCs w:val="22"/>
        </w:rPr>
        <w:fldChar w:fldCharType="begin"/>
      </w:r>
      <w:r w:rsidR="00404779" w:rsidRPr="00606B3A">
        <w:rPr>
          <w:sz w:val="22"/>
          <w:szCs w:val="22"/>
        </w:rPr>
        <w:instrText xml:space="preserve"> ADDIN EN.CITE &lt;EndNote&gt;&lt;Cite&gt;&lt;Author&gt;Telteu&lt;/Author&gt;&lt;Year&gt;2021&lt;/Year&gt;&lt;IDText&gt;Understanding each other&amp;apos;s models: a standard representation of global water models to support improvement, intercomparison, and communication&lt;/IDText&gt;&lt;DisplayText&gt;(Telteu et al., 2021)&lt;/DisplayText&gt;&lt;record&gt;&lt;titles&gt;&lt;title&gt;Understanding each other&amp;apos;s models: a standard representation of global water models to support improvement, intercomparison, and communication&lt;/title&gt;&lt;/titles&gt;&lt;contributors&gt;&lt;authors&gt;&lt;author&gt;Telteu, Camelia-Eliza&lt;/author&gt;&lt;author&gt;Müller Schmied, Hannes&lt;/author&gt;&lt;author&gt;Thiery, Wim&lt;/author&gt;&lt;author&gt;Leng, Guoyong&lt;/author&gt;&lt;author&gt;Burek, Peter&lt;/author&gt;&lt;author&gt;Liu, Xingcai&lt;/author&gt;&lt;author&gt;Boulange, Julien Eric Stanislas&lt;/author&gt;&lt;author&gt;Seaby Andersen, Lauren&lt;/author&gt;&lt;author&gt;Grillakis, Manolis&lt;/author&gt;&lt;author&gt;Gosling, Simon Newland&lt;/author&gt;&lt;/authors&gt;&lt;/contributors&gt;&lt;added-date format="utc"&gt;1633349983&lt;/added-date&gt;&lt;ref-type name="Journal Article"&gt;17&lt;/ref-type&gt;&lt;dates&gt;&lt;year&gt;2021&lt;/year&gt;&lt;/dates&gt;&lt;rec-number&gt;512&lt;/rec-number&gt;&lt;last-updated-date format="utc"&gt;1633349983&lt;/last-updated-date&gt;&lt;/record&gt;&lt;/Cite&gt;&lt;/EndNote&gt;</w:instrText>
      </w:r>
      <w:r w:rsidR="00404779" w:rsidRPr="00606B3A">
        <w:rPr>
          <w:sz w:val="22"/>
          <w:szCs w:val="22"/>
        </w:rPr>
        <w:fldChar w:fldCharType="separate"/>
      </w:r>
      <w:r w:rsidR="00404779" w:rsidRPr="00606B3A">
        <w:rPr>
          <w:noProof/>
          <w:sz w:val="22"/>
          <w:szCs w:val="22"/>
        </w:rPr>
        <w:t>(Telteu et al., 2021)</w:t>
      </w:r>
      <w:r w:rsidR="00404779" w:rsidRPr="00606B3A">
        <w:rPr>
          <w:sz w:val="22"/>
          <w:szCs w:val="22"/>
        </w:rPr>
        <w:fldChar w:fldCharType="end"/>
      </w:r>
      <w:r w:rsidR="00917792" w:rsidRPr="00606B3A">
        <w:rPr>
          <w:sz w:val="22"/>
          <w:szCs w:val="22"/>
        </w:rPr>
        <w:t xml:space="preserve"> try to capture </w:t>
      </w:r>
      <w:r w:rsidR="004070C4" w:rsidRPr="00606B3A">
        <w:rPr>
          <w:sz w:val="22"/>
          <w:szCs w:val="22"/>
        </w:rPr>
        <w:t>these complex interactions</w:t>
      </w:r>
      <w:r w:rsidR="00DA796A" w:rsidRPr="00606B3A">
        <w:rPr>
          <w:sz w:val="22"/>
          <w:szCs w:val="22"/>
        </w:rPr>
        <w:t xml:space="preserve">, but </w:t>
      </w:r>
      <w:r w:rsidR="003470A9" w:rsidRPr="00606B3A">
        <w:rPr>
          <w:sz w:val="22"/>
          <w:szCs w:val="22"/>
        </w:rPr>
        <w:t xml:space="preserve">are </w:t>
      </w:r>
      <w:r w:rsidR="00DA796A" w:rsidRPr="00606B3A">
        <w:rPr>
          <w:sz w:val="22"/>
          <w:szCs w:val="22"/>
        </w:rPr>
        <w:t xml:space="preserve">unable to assess how </w:t>
      </w:r>
      <w:r w:rsidR="00B26061" w:rsidRPr="00606B3A">
        <w:rPr>
          <w:sz w:val="22"/>
          <w:szCs w:val="22"/>
        </w:rPr>
        <w:t>this may affect the inundation</w:t>
      </w:r>
      <w:r w:rsidR="001F294B" w:rsidRPr="00606B3A">
        <w:rPr>
          <w:rStyle w:val="FootnoteReference"/>
          <w:sz w:val="22"/>
          <w:szCs w:val="22"/>
        </w:rPr>
        <w:footnoteReference w:id="13"/>
      </w:r>
      <w:r w:rsidR="00B26061" w:rsidRPr="00606B3A">
        <w:rPr>
          <w:sz w:val="22"/>
          <w:szCs w:val="22"/>
        </w:rPr>
        <w:t xml:space="preserve"> of areas</w:t>
      </w:r>
      <w:r w:rsidR="00354781" w:rsidRPr="00606B3A">
        <w:rPr>
          <w:sz w:val="22"/>
          <w:szCs w:val="22"/>
        </w:rPr>
        <w:t xml:space="preserve"> which is highly relevant in the context of waterbird habitats</w:t>
      </w:r>
      <w:r w:rsidR="00441C90" w:rsidRPr="00606B3A">
        <w:rPr>
          <w:sz w:val="22"/>
          <w:szCs w:val="22"/>
        </w:rPr>
        <w:t>.</w:t>
      </w:r>
      <w:r w:rsidR="00B26061" w:rsidRPr="00606B3A">
        <w:rPr>
          <w:sz w:val="22"/>
          <w:szCs w:val="22"/>
        </w:rPr>
        <w:t xml:space="preserve"> </w:t>
      </w:r>
      <w:r w:rsidR="00ED7F7C" w:rsidRPr="00606B3A">
        <w:rPr>
          <w:sz w:val="22"/>
          <w:szCs w:val="22"/>
        </w:rPr>
        <w:t>The Critical Site Network Tool 2.0</w:t>
      </w:r>
      <w:r w:rsidR="00B26061" w:rsidRPr="00606B3A">
        <w:rPr>
          <w:sz w:val="22"/>
          <w:szCs w:val="22"/>
        </w:rPr>
        <w:t xml:space="preserve"> (CSN2.0</w:t>
      </w:r>
      <w:r w:rsidR="00ED7F7C" w:rsidRPr="00606B3A">
        <w:rPr>
          <w:sz w:val="22"/>
          <w:szCs w:val="22"/>
        </w:rPr>
        <w:t>)</w:t>
      </w:r>
      <w:r w:rsidR="005D4DA8" w:rsidRPr="00606B3A">
        <w:rPr>
          <w:rStyle w:val="FootnoteReference"/>
          <w:sz w:val="22"/>
          <w:szCs w:val="22"/>
        </w:rPr>
        <w:footnoteReference w:id="14"/>
      </w:r>
      <w:r w:rsidR="00F15D18" w:rsidRPr="00606B3A">
        <w:rPr>
          <w:sz w:val="22"/>
          <w:szCs w:val="22"/>
        </w:rPr>
        <w:t xml:space="preserve"> </w:t>
      </w:r>
      <w:r w:rsidR="0051697F" w:rsidRPr="00606B3A">
        <w:rPr>
          <w:sz w:val="22"/>
          <w:szCs w:val="22"/>
        </w:rPr>
        <w:t xml:space="preserve">makes available </w:t>
      </w:r>
      <w:r w:rsidR="00DC40F2" w:rsidRPr="00606B3A">
        <w:rPr>
          <w:sz w:val="22"/>
          <w:szCs w:val="22"/>
        </w:rPr>
        <w:t xml:space="preserve">the summarised results of </w:t>
      </w:r>
      <w:r w:rsidR="00BB4099" w:rsidRPr="00606B3A">
        <w:rPr>
          <w:sz w:val="22"/>
          <w:szCs w:val="22"/>
        </w:rPr>
        <w:t xml:space="preserve">the modelling of the </w:t>
      </w:r>
      <w:r w:rsidR="005F0F18" w:rsidRPr="00606B3A">
        <w:rPr>
          <w:sz w:val="22"/>
          <w:szCs w:val="22"/>
        </w:rPr>
        <w:t xml:space="preserve">projected changes in </w:t>
      </w:r>
      <w:r w:rsidR="00EC4582" w:rsidRPr="00606B3A">
        <w:rPr>
          <w:sz w:val="22"/>
          <w:szCs w:val="22"/>
        </w:rPr>
        <w:t xml:space="preserve">the </w:t>
      </w:r>
      <w:r w:rsidR="00BB4099" w:rsidRPr="00606B3A">
        <w:rPr>
          <w:sz w:val="22"/>
          <w:szCs w:val="22"/>
        </w:rPr>
        <w:t xml:space="preserve"> rivers and lakes under </w:t>
      </w:r>
      <w:r w:rsidR="00B90164" w:rsidRPr="00606B3A">
        <w:rPr>
          <w:sz w:val="22"/>
          <w:szCs w:val="22"/>
        </w:rPr>
        <w:t xml:space="preserve">RCP6 using two GCMs </w:t>
      </w:r>
      <w:r w:rsidR="00105271" w:rsidRPr="00606B3A">
        <w:rPr>
          <w:sz w:val="22"/>
          <w:szCs w:val="22"/>
        </w:rPr>
        <w:fldChar w:fldCharType="begin"/>
      </w:r>
      <w:r w:rsidR="00D51256" w:rsidRPr="00606B3A">
        <w:rPr>
          <w:sz w:val="22"/>
          <w:szCs w:val="22"/>
        </w:rPr>
        <w:instrText xml:space="preserve"> ADDIN EN.CITE &lt;EndNote&gt;&lt;Cite&gt;&lt;Author&gt;Anand&lt;/Author&gt;&lt;Year&gt;2018&lt;/Year&gt;&lt;IDText&gt;The future of flood-prone areas in Africa and Europe: predicting changing inundation patterns under climate change&lt;/IDText&gt;&lt;DisplayText&gt;(Anand, 2018; Nagy et al., 2021)&lt;/DisplayText&gt;&lt;record&gt;&lt;urls&gt;&lt;related-urls&gt;&lt;url&gt;https://escholarship.mcgill.ca/concern/theses/xg94hs028&lt;/url&gt;&lt;/related-urls&gt;&lt;/urls&gt;&lt;titles&gt;&lt;title&gt;The future of flood-prone areas in Africa and Europe: predicting changing inundation patterns under climate change&lt;/title&gt;&lt;/titles&gt;&lt;contributors&gt;&lt;authors&gt;&lt;author&gt;Anand, Mira&lt;/author&gt;&lt;/authors&gt;&lt;/contributors&gt;&lt;added-date format="utc"&gt;1633351258&lt;/added-date&gt;&lt;ref-type name="Journal Article"&gt;17&lt;/ref-type&gt;&lt;dates&gt;&lt;year&gt;2018&lt;/year&gt;&lt;/dates&gt;&lt;rec-number&gt;513&lt;/rec-number&gt;&lt;last-updated-date format="utc"&gt;1633351290&lt;/last-updated-date&gt;&lt;/record&gt;&lt;/Cite&gt;&lt;Cite&gt;&lt;Author&gt;Nagy&lt;/Author&gt;&lt;Year&gt;2021&lt;/Year&gt;&lt;IDText&gt;Climate change exposure of waterbird species in the African-Eurasian flyways&lt;/IDText&gt;&lt;record&gt;&lt;isbn&gt;0959-2709&lt;/isbn&gt;&lt;titles&gt;&lt;title&gt;Climate change exposure of waterbird species in the African-Eurasian flyways&lt;/title&gt;&lt;secondary-title&gt;Bird Conservation International&lt;/secondary-title&gt;&lt;/titles&gt;&lt;pages&gt;1-26&lt;/pages&gt;&lt;contributors&gt;&lt;authors&gt;&lt;author&gt;Nagy, Szabolcs&lt;/author&gt;&lt;author&gt;Breiner, Frank T&lt;/author&gt;&lt;author&gt;Anand, Mira&lt;/author&gt;&lt;author&gt;Butchart, Stuart HM&lt;/author&gt;&lt;author&gt;Flörke, Martina&lt;/author&gt;&lt;author&gt;Fluet-Chouinard, Etienne&lt;/author&gt;&lt;author&gt;Guisan, Antoine&lt;/author&gt;&lt;author&gt;Hilarides, Lammert&lt;/author&gt;&lt;author&gt;Jones, Victoria R&lt;/author&gt;&lt;author&gt;Kalyakin, Mikhail&lt;/author&gt;&lt;/authors&gt;&lt;/contributors&gt;&lt;added-date format="utc"&gt;1635149715&lt;/added-date&gt;&lt;ref-type name="Journal Article"&gt;17&lt;/ref-type&gt;&lt;dates&gt;&lt;year&gt;2021&lt;/year&gt;&lt;/dates&gt;&lt;rec-number&gt;516&lt;/rec-number&gt;&lt;last-updated-date format="utc"&gt;1635149811&lt;/last-updated-date&gt;&lt;electronic-resource-num&gt;https://doi.org/10.1017/S0959270921000150&lt;/electronic-resource-num&gt;&lt;/record&gt;&lt;/Cite&gt;&lt;/EndNote&gt;</w:instrText>
      </w:r>
      <w:r w:rsidR="00105271" w:rsidRPr="00606B3A">
        <w:rPr>
          <w:sz w:val="22"/>
          <w:szCs w:val="22"/>
        </w:rPr>
        <w:fldChar w:fldCharType="separate"/>
      </w:r>
      <w:r w:rsidR="00D51256" w:rsidRPr="00606B3A">
        <w:rPr>
          <w:noProof/>
          <w:sz w:val="22"/>
          <w:szCs w:val="22"/>
        </w:rPr>
        <w:t>(Anand, 2018; Nagy et al., 2021)</w:t>
      </w:r>
      <w:r w:rsidR="00105271" w:rsidRPr="00606B3A">
        <w:rPr>
          <w:sz w:val="22"/>
          <w:szCs w:val="22"/>
        </w:rPr>
        <w:fldChar w:fldCharType="end"/>
      </w:r>
      <w:r w:rsidR="005F0F18" w:rsidRPr="00606B3A">
        <w:rPr>
          <w:sz w:val="22"/>
          <w:szCs w:val="22"/>
        </w:rPr>
        <w:t xml:space="preserve">. </w:t>
      </w:r>
      <w:r w:rsidR="005D4DA8" w:rsidRPr="00606B3A">
        <w:rPr>
          <w:color w:val="4472C4" w:themeColor="accent1"/>
          <w:sz w:val="22"/>
          <w:szCs w:val="22"/>
        </w:rPr>
        <w:t xml:space="preserve">For how to look up changes in </w:t>
      </w:r>
      <w:r w:rsidR="003506B5" w:rsidRPr="00606B3A">
        <w:rPr>
          <w:color w:val="4472C4" w:themeColor="accent1"/>
          <w:sz w:val="22"/>
          <w:szCs w:val="22"/>
        </w:rPr>
        <w:t>freshwater flow and inundation length</w:t>
      </w:r>
      <w:r w:rsidR="00C4772B" w:rsidRPr="00606B3A">
        <w:rPr>
          <w:color w:val="4472C4" w:themeColor="accent1"/>
          <w:sz w:val="22"/>
          <w:szCs w:val="22"/>
        </w:rPr>
        <w:t xml:space="preserve"> in the CSN</w:t>
      </w:r>
      <w:r w:rsidR="004F7C40" w:rsidRPr="00606B3A">
        <w:rPr>
          <w:color w:val="4472C4" w:themeColor="accent1"/>
          <w:sz w:val="22"/>
          <w:szCs w:val="22"/>
        </w:rPr>
        <w:t>2.</w:t>
      </w:r>
      <w:r w:rsidR="00D1485E" w:rsidRPr="00606B3A">
        <w:rPr>
          <w:color w:val="4472C4" w:themeColor="accent1"/>
          <w:sz w:val="22"/>
          <w:szCs w:val="22"/>
        </w:rPr>
        <w:t>0 tool</w:t>
      </w:r>
      <w:r w:rsidR="005D4DA8" w:rsidRPr="00606B3A">
        <w:rPr>
          <w:color w:val="4472C4" w:themeColor="accent1"/>
          <w:sz w:val="22"/>
          <w:szCs w:val="22"/>
        </w:rPr>
        <w:t>, see</w:t>
      </w:r>
      <w:r w:rsidR="004F1908" w:rsidRPr="00606B3A">
        <w:rPr>
          <w:color w:val="4472C4" w:themeColor="accent1"/>
          <w:sz w:val="22"/>
          <w:szCs w:val="22"/>
        </w:rPr>
        <w:t xml:space="preserve"> </w:t>
      </w:r>
      <w:r w:rsidR="004F1908" w:rsidRPr="00606B3A">
        <w:rPr>
          <w:color w:val="4472C4" w:themeColor="accent1"/>
          <w:sz w:val="22"/>
          <w:szCs w:val="22"/>
        </w:rPr>
        <w:fldChar w:fldCharType="begin"/>
      </w:r>
      <w:r w:rsidR="004F1908" w:rsidRPr="00606B3A">
        <w:rPr>
          <w:color w:val="4472C4" w:themeColor="accent1"/>
          <w:sz w:val="22"/>
          <w:szCs w:val="22"/>
        </w:rPr>
        <w:instrText xml:space="preserve"> REF _Ref97023891 \n \h </w:instrText>
      </w:r>
      <w:r w:rsidR="00606B3A" w:rsidRPr="00606B3A">
        <w:rPr>
          <w:color w:val="4472C4" w:themeColor="accent1"/>
          <w:sz w:val="22"/>
          <w:szCs w:val="22"/>
        </w:rPr>
        <w:instrText xml:space="preserve"> \* MERGEFORMAT </w:instrText>
      </w:r>
      <w:r w:rsidR="004F1908" w:rsidRPr="00606B3A">
        <w:rPr>
          <w:color w:val="4472C4" w:themeColor="accent1"/>
          <w:sz w:val="22"/>
          <w:szCs w:val="22"/>
        </w:rPr>
      </w:r>
      <w:r w:rsidR="004F1908" w:rsidRPr="00606B3A">
        <w:rPr>
          <w:color w:val="4472C4" w:themeColor="accent1"/>
          <w:sz w:val="22"/>
          <w:szCs w:val="22"/>
        </w:rPr>
        <w:fldChar w:fldCharType="separate"/>
      </w:r>
      <w:r w:rsidR="00532508">
        <w:rPr>
          <w:color w:val="4472C4" w:themeColor="accent1"/>
          <w:sz w:val="22"/>
          <w:szCs w:val="22"/>
        </w:rPr>
        <w:t>Appendix II</w:t>
      </w:r>
      <w:r w:rsidR="004F1908" w:rsidRPr="00606B3A">
        <w:rPr>
          <w:color w:val="4472C4" w:themeColor="accent1"/>
          <w:sz w:val="22"/>
          <w:szCs w:val="22"/>
        </w:rPr>
        <w:fldChar w:fldCharType="end"/>
      </w:r>
      <w:r w:rsidR="003506B5" w:rsidRPr="00606B3A">
        <w:rPr>
          <w:color w:val="4472C4" w:themeColor="accent1"/>
          <w:sz w:val="22"/>
          <w:szCs w:val="22"/>
        </w:rPr>
        <w:t>.</w:t>
      </w:r>
    </w:p>
    <w:p w14:paraId="258C7F68" w14:textId="77777777" w:rsidR="007E5F1D" w:rsidRPr="00606B3A" w:rsidRDefault="007E5F1D" w:rsidP="00606B3A">
      <w:pPr>
        <w:jc w:val="both"/>
        <w:rPr>
          <w:sz w:val="22"/>
          <w:szCs w:val="22"/>
        </w:rPr>
      </w:pPr>
    </w:p>
    <w:p w14:paraId="7DEC8E75" w14:textId="16B46975" w:rsidR="00883E7C" w:rsidRPr="00606B3A" w:rsidRDefault="00883E7C" w:rsidP="00606B3A">
      <w:pPr>
        <w:jc w:val="both"/>
        <w:rPr>
          <w:sz w:val="22"/>
          <w:szCs w:val="22"/>
        </w:rPr>
      </w:pPr>
      <w:r w:rsidRPr="00606B3A">
        <w:rPr>
          <w:sz w:val="22"/>
          <w:szCs w:val="22"/>
        </w:rPr>
        <w:t xml:space="preserve">Based on this modelling work, we can expect </w:t>
      </w:r>
      <w:r w:rsidR="004D1BF3" w:rsidRPr="00606B3A">
        <w:rPr>
          <w:sz w:val="22"/>
          <w:szCs w:val="22"/>
        </w:rPr>
        <w:t>longer inundation (flooding) periods</w:t>
      </w:r>
      <w:r w:rsidR="00E01155" w:rsidRPr="00606B3A">
        <w:rPr>
          <w:sz w:val="22"/>
          <w:szCs w:val="22"/>
        </w:rPr>
        <w:t xml:space="preserve"> </w:t>
      </w:r>
      <w:r w:rsidR="004D1BF3" w:rsidRPr="00606B3A">
        <w:rPr>
          <w:sz w:val="22"/>
          <w:szCs w:val="22"/>
        </w:rPr>
        <w:t xml:space="preserve">in most of </w:t>
      </w:r>
      <w:r w:rsidR="00B32A78" w:rsidRPr="00606B3A">
        <w:rPr>
          <w:sz w:val="22"/>
          <w:szCs w:val="22"/>
        </w:rPr>
        <w:t>Northern and Western Europe, in West Siberia and in Eastern Africa</w:t>
      </w:r>
      <w:r w:rsidR="00A32732" w:rsidRPr="00606B3A">
        <w:rPr>
          <w:sz w:val="22"/>
          <w:szCs w:val="22"/>
        </w:rPr>
        <w:t>, while the inundation periods are projected to become shorter in the Mediterranean</w:t>
      </w:r>
      <w:r w:rsidR="00AC4A1D" w:rsidRPr="00606B3A">
        <w:rPr>
          <w:sz w:val="22"/>
          <w:szCs w:val="22"/>
        </w:rPr>
        <w:t>, Asia Minor, West</w:t>
      </w:r>
      <w:r w:rsidR="000E6467" w:rsidRPr="00606B3A">
        <w:rPr>
          <w:sz w:val="22"/>
          <w:szCs w:val="22"/>
        </w:rPr>
        <w:t>er</w:t>
      </w:r>
      <w:r w:rsidR="008E38A5" w:rsidRPr="00606B3A">
        <w:rPr>
          <w:sz w:val="22"/>
          <w:szCs w:val="22"/>
        </w:rPr>
        <w:t>n</w:t>
      </w:r>
      <w:r w:rsidR="000E6467" w:rsidRPr="00606B3A">
        <w:rPr>
          <w:sz w:val="22"/>
          <w:szCs w:val="22"/>
        </w:rPr>
        <w:t xml:space="preserve"> and Southern</w:t>
      </w:r>
      <w:r w:rsidR="00AC4A1D" w:rsidRPr="00606B3A">
        <w:rPr>
          <w:sz w:val="22"/>
          <w:szCs w:val="22"/>
        </w:rPr>
        <w:t xml:space="preserve"> Africa</w:t>
      </w:r>
      <w:r w:rsidR="000E6467" w:rsidRPr="00606B3A">
        <w:rPr>
          <w:sz w:val="22"/>
          <w:szCs w:val="22"/>
        </w:rPr>
        <w:t xml:space="preserve"> (</w:t>
      </w:r>
      <w:r w:rsidR="00ED4336" w:rsidRPr="00606B3A">
        <w:rPr>
          <w:sz w:val="22"/>
          <w:szCs w:val="22"/>
        </w:rPr>
        <w:fldChar w:fldCharType="begin"/>
      </w:r>
      <w:r w:rsidR="00ED4336" w:rsidRPr="00606B3A">
        <w:rPr>
          <w:sz w:val="22"/>
          <w:szCs w:val="22"/>
        </w:rPr>
        <w:instrText xml:space="preserve"> REF _Ref84312639 \h </w:instrText>
      </w:r>
      <w:r w:rsidR="00606B3A" w:rsidRPr="00606B3A">
        <w:rPr>
          <w:sz w:val="22"/>
          <w:szCs w:val="22"/>
        </w:rPr>
        <w:instrText xml:space="preserve"> \* MERGEFORMAT </w:instrText>
      </w:r>
      <w:r w:rsidR="00ED4336" w:rsidRPr="00606B3A">
        <w:rPr>
          <w:sz w:val="22"/>
          <w:szCs w:val="22"/>
        </w:rPr>
      </w:r>
      <w:r w:rsidR="00ED4336" w:rsidRPr="00606B3A">
        <w:rPr>
          <w:sz w:val="22"/>
          <w:szCs w:val="22"/>
        </w:rPr>
        <w:fldChar w:fldCharType="separate"/>
      </w:r>
      <w:r w:rsidR="00532508" w:rsidRPr="00532508">
        <w:rPr>
          <w:sz w:val="22"/>
          <w:szCs w:val="22"/>
        </w:rPr>
        <w:t xml:space="preserve">Figure </w:t>
      </w:r>
      <w:r w:rsidR="00532508" w:rsidRPr="00532508">
        <w:rPr>
          <w:noProof/>
          <w:sz w:val="22"/>
          <w:szCs w:val="22"/>
        </w:rPr>
        <w:t>2</w:t>
      </w:r>
      <w:r w:rsidR="00ED4336" w:rsidRPr="00606B3A">
        <w:rPr>
          <w:sz w:val="22"/>
          <w:szCs w:val="22"/>
        </w:rPr>
        <w:fldChar w:fldCharType="end"/>
      </w:r>
      <w:r w:rsidR="000E6467" w:rsidRPr="00606B3A">
        <w:rPr>
          <w:sz w:val="22"/>
          <w:szCs w:val="22"/>
        </w:rPr>
        <w:t xml:space="preserve">).  </w:t>
      </w:r>
      <w:r w:rsidR="00AC4A1D" w:rsidRPr="00606B3A">
        <w:rPr>
          <w:sz w:val="22"/>
          <w:szCs w:val="22"/>
        </w:rPr>
        <w:t xml:space="preserve"> </w:t>
      </w:r>
    </w:p>
    <w:p w14:paraId="3A3A780B" w14:textId="77777777" w:rsidR="00EB34C6" w:rsidRDefault="00F040E4" w:rsidP="00606B3A">
      <w:pPr>
        <w:keepNext/>
        <w:jc w:val="center"/>
      </w:pPr>
      <w:r>
        <w:rPr>
          <w:noProof/>
        </w:rPr>
        <w:lastRenderedPageBreak/>
        <w:drawing>
          <wp:inline distT="0" distB="0" distL="0" distR="0" wp14:anchorId="7D85C35E" wp14:editId="55C3B45C">
            <wp:extent cx="5727700" cy="5976257"/>
            <wp:effectExtent l="0" t="0" r="6350" b="5715"/>
            <wp:docPr id="3" name="Picture 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Map&#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32768" cy="5981545"/>
                    </a:xfrm>
                    <a:prstGeom prst="rect">
                      <a:avLst/>
                    </a:prstGeom>
                  </pic:spPr>
                </pic:pic>
              </a:graphicData>
            </a:graphic>
          </wp:inline>
        </w:drawing>
      </w:r>
    </w:p>
    <w:p w14:paraId="61FF87ED" w14:textId="40CAFF55" w:rsidR="003375E1" w:rsidRPr="00606B3A" w:rsidRDefault="00EB34C6" w:rsidP="00606B3A">
      <w:pPr>
        <w:pStyle w:val="Caption"/>
        <w:jc w:val="both"/>
        <w:rPr>
          <w:rFonts w:ascii="Times New Roman" w:hAnsi="Times New Roman" w:cs="Times New Roman"/>
          <w:lang w:eastAsia="en-GB"/>
        </w:rPr>
      </w:pPr>
      <w:bookmarkStart w:id="10" w:name="_Ref84312639"/>
      <w:r w:rsidRPr="00606B3A">
        <w:rPr>
          <w:rFonts w:ascii="Times New Roman" w:hAnsi="Times New Roman" w:cs="Times New Roman"/>
        </w:rPr>
        <w:t xml:space="preserve">Figure </w:t>
      </w:r>
      <w:r w:rsidRPr="00606B3A">
        <w:rPr>
          <w:rFonts w:ascii="Times New Roman" w:hAnsi="Times New Roman" w:cs="Times New Roman"/>
        </w:rPr>
        <w:fldChar w:fldCharType="begin"/>
      </w:r>
      <w:r w:rsidRPr="00606B3A">
        <w:rPr>
          <w:rFonts w:ascii="Times New Roman" w:hAnsi="Times New Roman" w:cs="Times New Roman"/>
        </w:rPr>
        <w:instrText>SEQ Figure \* ARABIC</w:instrText>
      </w:r>
      <w:r w:rsidRPr="00606B3A">
        <w:rPr>
          <w:rFonts w:ascii="Times New Roman" w:hAnsi="Times New Roman" w:cs="Times New Roman"/>
        </w:rPr>
        <w:fldChar w:fldCharType="separate"/>
      </w:r>
      <w:r w:rsidR="00532508">
        <w:rPr>
          <w:rFonts w:ascii="Times New Roman" w:hAnsi="Times New Roman" w:cs="Times New Roman"/>
          <w:noProof/>
        </w:rPr>
        <w:t>2</w:t>
      </w:r>
      <w:r w:rsidRPr="00606B3A">
        <w:rPr>
          <w:rFonts w:ascii="Times New Roman" w:hAnsi="Times New Roman" w:cs="Times New Roman"/>
        </w:rPr>
        <w:fldChar w:fldCharType="end"/>
      </w:r>
      <w:bookmarkEnd w:id="10"/>
      <w:r w:rsidR="003375E1" w:rsidRPr="00606B3A">
        <w:rPr>
          <w:rFonts w:ascii="Times New Roman" w:hAnsi="Times New Roman" w:cs="Times New Roman"/>
        </w:rPr>
        <w:t>.</w:t>
      </w:r>
      <w:r w:rsidR="00D60EE0" w:rsidRPr="00606B3A">
        <w:rPr>
          <w:rFonts w:ascii="Times New Roman" w:hAnsi="Times New Roman" w:cs="Times New Roman"/>
        </w:rPr>
        <w:t xml:space="preserve"> </w:t>
      </w:r>
      <w:r w:rsidR="003375E1" w:rsidRPr="00606B3A">
        <w:rPr>
          <w:rFonts w:ascii="Times New Roman" w:hAnsi="Times New Roman" w:cs="Times New Roman"/>
        </w:rPr>
        <w:t xml:space="preserve"> </w:t>
      </w:r>
      <w:r w:rsidR="003375E1" w:rsidRPr="00606B3A">
        <w:rPr>
          <w:rFonts w:ascii="Times New Roman" w:hAnsi="Times New Roman" w:cs="Times New Roman"/>
          <w:lang w:eastAsia="en-GB"/>
        </w:rPr>
        <w:t>Modelled change in average inundation duration length in wetlands between baseline and the year 2050. The results shown are predicted inundation changes for two climate model results (HadGEM2-ES and IPSL-CM5A-LR) using the Representative Concentration Pathway RCP 6.0, averaged at the original 500m resolution. The inundation changes visualized in this map are the average predicted inundation duration change within a 5km radius of all wetland pixels (</w:t>
      </w:r>
      <w:proofErr w:type="spellStart"/>
      <w:r w:rsidR="003375E1" w:rsidRPr="00606B3A">
        <w:rPr>
          <w:rFonts w:ascii="Times New Roman" w:hAnsi="Times New Roman" w:cs="Times New Roman"/>
          <w:lang w:eastAsia="en-GB"/>
        </w:rPr>
        <w:t>ie</w:t>
      </w:r>
      <w:proofErr w:type="spellEnd"/>
      <w:r w:rsidR="003375E1" w:rsidRPr="00606B3A">
        <w:rPr>
          <w:rFonts w:ascii="Times New Roman" w:hAnsi="Times New Roman" w:cs="Times New Roman"/>
          <w:lang w:eastAsia="en-GB"/>
        </w:rPr>
        <w:t xml:space="preserve">. </w:t>
      </w:r>
      <w:r w:rsidR="007B08D5" w:rsidRPr="00606B3A">
        <w:rPr>
          <w:rFonts w:ascii="Times New Roman" w:hAnsi="Times New Roman" w:cs="Times New Roman"/>
          <w:lang w:eastAsia="en-GB"/>
        </w:rPr>
        <w:t>o</w:t>
      </w:r>
      <w:r w:rsidR="003375E1" w:rsidRPr="00606B3A">
        <w:rPr>
          <w:rFonts w:ascii="Times New Roman" w:hAnsi="Times New Roman" w:cs="Times New Roman"/>
          <w:lang w:eastAsia="en-GB"/>
        </w:rPr>
        <w:t>nly pixels experiencing some inundation and excluding dryland pixels</w:t>
      </w:r>
      <w:r w:rsidR="00B62782" w:rsidRPr="00606B3A">
        <w:rPr>
          <w:rFonts w:ascii="Times New Roman" w:hAnsi="Times New Roman" w:cs="Times New Roman"/>
          <w:lang w:eastAsia="en-GB"/>
        </w:rPr>
        <w:t>.</w:t>
      </w:r>
      <w:r w:rsidR="00051788" w:rsidRPr="00606B3A">
        <w:rPr>
          <w:rFonts w:ascii="Times New Roman" w:hAnsi="Times New Roman" w:cs="Times New Roman"/>
          <w:lang w:eastAsia="en-GB"/>
        </w:rPr>
        <w:t>)</w:t>
      </w:r>
      <w:r w:rsidR="00B62782" w:rsidRPr="00606B3A">
        <w:rPr>
          <w:rFonts w:ascii="Times New Roman" w:hAnsi="Times New Roman" w:cs="Times New Roman"/>
          <w:lang w:eastAsia="en-GB"/>
        </w:rPr>
        <w:t xml:space="preserve"> </w:t>
      </w:r>
      <w:r w:rsidR="008E38A5" w:rsidRPr="00606B3A">
        <w:rPr>
          <w:rFonts w:ascii="Times New Roman" w:hAnsi="Times New Roman" w:cs="Times New Roman"/>
          <w:lang w:eastAsia="en-GB"/>
        </w:rPr>
        <w:t>S</w:t>
      </w:r>
      <w:r w:rsidR="00B62782" w:rsidRPr="00606B3A">
        <w:rPr>
          <w:rFonts w:ascii="Times New Roman" w:hAnsi="Times New Roman" w:cs="Times New Roman"/>
          <w:lang w:eastAsia="en-GB"/>
        </w:rPr>
        <w:t xml:space="preserve">ource: </w:t>
      </w:r>
      <w:r w:rsidR="00170F56" w:rsidRPr="00606B3A">
        <w:rPr>
          <w:rFonts w:ascii="Times New Roman" w:hAnsi="Times New Roman" w:cs="Times New Roman"/>
          <w:lang w:eastAsia="en-GB"/>
        </w:rPr>
        <w:fldChar w:fldCharType="begin"/>
      </w:r>
      <w:r w:rsidR="00650A89" w:rsidRPr="00606B3A">
        <w:rPr>
          <w:rFonts w:ascii="Times New Roman" w:hAnsi="Times New Roman" w:cs="Times New Roman"/>
          <w:lang w:eastAsia="en-GB"/>
        </w:rPr>
        <w:instrText xml:space="preserve"> ADDIN EN.CITE &lt;EndNote&gt;&lt;Cite&gt;&lt;Author&gt;Anand&lt;/Author&gt;&lt;Year&gt;2018&lt;/Year&gt;&lt;IDText&gt;The future of flood-prone areas in Africa and Europe: predicting changing inundation patterns under climate change&lt;/IDText&gt;&lt;DisplayText&gt;(Anand, 2018)&lt;/DisplayText&gt;&lt;record&gt;&lt;urls&gt;&lt;related-urls&gt;&lt;url&gt;https://escholarship.mcgill.ca/concern/theses/xg94hs028&lt;/url&gt;&lt;/related-urls&gt;&lt;/urls&gt;&lt;titles&gt;&lt;title&gt;The future of flood-prone areas in Africa and Europe: predicting changing inundation patterns under climate change&lt;/title&gt;&lt;/titles&gt;&lt;contributors&gt;&lt;authors&gt;&lt;author&gt;Anand, Mira&lt;/author&gt;&lt;/authors&gt;&lt;/contributors&gt;&lt;added-date format="utc"&gt;1633351258&lt;/added-date&gt;&lt;ref-type name="Journal Article"&gt;17&lt;/ref-type&gt;&lt;dates&gt;&lt;year&gt;2018&lt;/year&gt;&lt;/dates&gt;&lt;rec-number&gt;513&lt;/rec-number&gt;&lt;last-updated-date format="utc"&gt;1633351290&lt;/last-updated-date&gt;&lt;/record&gt;&lt;/Cite&gt;&lt;/EndNote&gt;</w:instrText>
      </w:r>
      <w:r w:rsidR="00170F56" w:rsidRPr="00606B3A">
        <w:rPr>
          <w:rFonts w:ascii="Times New Roman" w:hAnsi="Times New Roman" w:cs="Times New Roman"/>
          <w:lang w:eastAsia="en-GB"/>
        </w:rPr>
        <w:fldChar w:fldCharType="separate"/>
      </w:r>
      <w:r w:rsidR="00650A89" w:rsidRPr="00606B3A">
        <w:rPr>
          <w:rFonts w:ascii="Times New Roman" w:hAnsi="Times New Roman" w:cs="Times New Roman"/>
          <w:noProof/>
          <w:lang w:eastAsia="en-GB"/>
        </w:rPr>
        <w:t>(Anand, 2018)</w:t>
      </w:r>
      <w:r w:rsidR="00170F56" w:rsidRPr="00606B3A">
        <w:rPr>
          <w:rFonts w:ascii="Times New Roman" w:hAnsi="Times New Roman" w:cs="Times New Roman"/>
          <w:lang w:eastAsia="en-GB"/>
        </w:rPr>
        <w:fldChar w:fldCharType="end"/>
      </w:r>
      <w:r w:rsidR="003375E1" w:rsidRPr="00606B3A">
        <w:rPr>
          <w:rFonts w:ascii="Times New Roman" w:hAnsi="Times New Roman" w:cs="Times New Roman"/>
          <w:lang w:eastAsia="en-GB"/>
        </w:rPr>
        <w:t>.</w:t>
      </w:r>
    </w:p>
    <w:p w14:paraId="104AA1A9" w14:textId="7644D67E" w:rsidR="00CD48F1" w:rsidRDefault="00CD48F1" w:rsidP="00BA5577">
      <w:pPr>
        <w:pStyle w:val="Heading2"/>
        <w:rPr>
          <w:rFonts w:ascii="Times New Roman" w:hAnsi="Times New Roman" w:cs="Times New Roman"/>
          <w:sz w:val="24"/>
          <w:szCs w:val="24"/>
        </w:rPr>
      </w:pPr>
      <w:bookmarkStart w:id="11" w:name="_Toc96515409"/>
      <w:r w:rsidRPr="00606B3A">
        <w:rPr>
          <w:rFonts w:ascii="Times New Roman" w:hAnsi="Times New Roman" w:cs="Times New Roman"/>
          <w:sz w:val="24"/>
          <w:szCs w:val="24"/>
        </w:rPr>
        <w:t>Sea-level rise</w:t>
      </w:r>
      <w:bookmarkEnd w:id="11"/>
    </w:p>
    <w:p w14:paraId="49E59E2D" w14:textId="77777777" w:rsidR="00606B3A" w:rsidRPr="00606B3A" w:rsidRDefault="00606B3A" w:rsidP="00606B3A">
      <w:pPr>
        <w:rPr>
          <w:lang w:eastAsia="en-US"/>
        </w:rPr>
      </w:pPr>
    </w:p>
    <w:p w14:paraId="545399E6" w14:textId="74534814" w:rsidR="00A63228" w:rsidRPr="00606B3A" w:rsidRDefault="00A55AFC" w:rsidP="00606B3A">
      <w:pPr>
        <w:jc w:val="both"/>
        <w:rPr>
          <w:sz w:val="22"/>
          <w:szCs w:val="22"/>
        </w:rPr>
      </w:pPr>
      <w:r w:rsidRPr="00606B3A">
        <w:rPr>
          <w:sz w:val="22"/>
          <w:szCs w:val="22"/>
        </w:rPr>
        <w:t xml:space="preserve">The </w:t>
      </w:r>
      <w:r w:rsidR="003153B3" w:rsidRPr="00606B3A">
        <w:rPr>
          <w:sz w:val="22"/>
          <w:szCs w:val="22"/>
        </w:rPr>
        <w:t>global mean sea level (GMSL) is rising at an accelerating rate</w:t>
      </w:r>
      <w:r w:rsidR="00D9505B" w:rsidRPr="00606B3A">
        <w:rPr>
          <w:sz w:val="22"/>
          <w:szCs w:val="22"/>
        </w:rPr>
        <w:t xml:space="preserve">. </w:t>
      </w:r>
      <w:r w:rsidR="00D60EE0" w:rsidRPr="00606B3A">
        <w:rPr>
          <w:sz w:val="22"/>
          <w:szCs w:val="22"/>
        </w:rPr>
        <w:t xml:space="preserve"> </w:t>
      </w:r>
      <w:r w:rsidR="00D9505B" w:rsidRPr="00606B3A">
        <w:rPr>
          <w:sz w:val="22"/>
          <w:szCs w:val="22"/>
        </w:rPr>
        <w:t>Currently, the</w:t>
      </w:r>
      <w:r w:rsidR="00767D29" w:rsidRPr="00606B3A">
        <w:rPr>
          <w:sz w:val="22"/>
          <w:szCs w:val="22"/>
        </w:rPr>
        <w:t xml:space="preserve"> </w:t>
      </w:r>
      <w:r w:rsidR="00D9505B" w:rsidRPr="00606B3A">
        <w:rPr>
          <w:sz w:val="22"/>
          <w:szCs w:val="22"/>
        </w:rPr>
        <w:t>main</w:t>
      </w:r>
      <w:r w:rsidR="00767D29" w:rsidRPr="00606B3A">
        <w:rPr>
          <w:sz w:val="22"/>
          <w:szCs w:val="22"/>
        </w:rPr>
        <w:t xml:space="preserve"> </w:t>
      </w:r>
      <w:r w:rsidR="00D9505B" w:rsidRPr="00606B3A">
        <w:rPr>
          <w:sz w:val="22"/>
          <w:szCs w:val="22"/>
        </w:rPr>
        <w:t xml:space="preserve">driver of this is </w:t>
      </w:r>
      <w:r w:rsidR="001731E7" w:rsidRPr="00606B3A">
        <w:rPr>
          <w:sz w:val="22"/>
          <w:szCs w:val="22"/>
        </w:rPr>
        <w:t xml:space="preserve">the </w:t>
      </w:r>
      <w:r w:rsidR="00755E4C" w:rsidRPr="00606B3A">
        <w:rPr>
          <w:sz w:val="22"/>
          <w:szCs w:val="22"/>
        </w:rPr>
        <w:t xml:space="preserve">melt of the glaciers. </w:t>
      </w:r>
      <w:r w:rsidR="00D60EE0" w:rsidRPr="00606B3A">
        <w:rPr>
          <w:sz w:val="22"/>
          <w:szCs w:val="22"/>
        </w:rPr>
        <w:t xml:space="preserve"> </w:t>
      </w:r>
      <w:r w:rsidR="00D9505B" w:rsidRPr="00606B3A">
        <w:rPr>
          <w:sz w:val="22"/>
          <w:szCs w:val="22"/>
        </w:rPr>
        <w:t>I</w:t>
      </w:r>
      <w:r w:rsidR="00755E4C" w:rsidRPr="00606B3A">
        <w:rPr>
          <w:sz w:val="22"/>
          <w:szCs w:val="22"/>
        </w:rPr>
        <w:t xml:space="preserve">n the future, </w:t>
      </w:r>
      <w:r w:rsidR="00D9505B" w:rsidRPr="00606B3A">
        <w:rPr>
          <w:sz w:val="22"/>
          <w:szCs w:val="22"/>
        </w:rPr>
        <w:t xml:space="preserve">however, </w:t>
      </w:r>
      <w:r w:rsidR="00755E4C" w:rsidRPr="00606B3A">
        <w:rPr>
          <w:sz w:val="22"/>
          <w:szCs w:val="22"/>
        </w:rPr>
        <w:t>thermal expansion will become the main factor</w:t>
      </w:r>
      <w:r w:rsidR="000B5FB1" w:rsidRPr="00606B3A">
        <w:rPr>
          <w:sz w:val="22"/>
          <w:szCs w:val="22"/>
        </w:rPr>
        <w:t xml:space="preserve"> </w:t>
      </w:r>
      <w:r w:rsidR="000809F8" w:rsidRPr="00606B3A">
        <w:rPr>
          <w:sz w:val="22"/>
          <w:szCs w:val="22"/>
        </w:rPr>
        <w:fldChar w:fldCharType="begin"/>
      </w:r>
      <w:r w:rsidR="000809F8" w:rsidRPr="00606B3A">
        <w:rPr>
          <w:sz w:val="22"/>
          <w:szCs w:val="22"/>
        </w:rPr>
        <w:instrText xml:space="preserve"> ADDIN EN.CITE &lt;EndNote&gt;&lt;Cite&gt;&lt;Author&gt;Oppenheimer&lt;/Author&gt;&lt;Year&gt;2019&lt;/Year&gt;&lt;IDText&gt;Sea level rise and implications for low lying islands, coasts and communities&lt;/IDText&gt;&lt;DisplayText&gt;(Oppenheimer et al., 2019)&lt;/DisplayText&gt;&lt;record&gt;&lt;urls&gt;&lt;related-urls&gt;&lt;url&gt;https://www.ipcc.ch/srocc/chapter/chapter-4-sea-level-rise-and-implications-for-low-lying-islands-coasts-and-communities/&lt;/url&gt;&lt;/related-urls&gt;&lt;/urls&gt;&lt;titles&gt;&lt;title&gt;Sea level rise and implications for low lying islands, coasts and communities&lt;/title&gt;&lt;/titles&gt;&lt;contributors&gt;&lt;authors&gt;&lt;author&gt;Oppenheimer, Michael&lt;/author&gt;&lt;author&gt;Glavovic, Bruce&lt;/author&gt;&lt;author&gt;Hinkel, Jochen&lt;/author&gt;&lt;author&gt;van de Wal, Roderik&lt;/author&gt;&lt;author&gt;Magnan, Alexandre K&lt;/author&gt;&lt;author&gt;Abd-Elgawad, Amro&lt;/author&gt;&lt;author&gt;Cai, Rongshuo&lt;/author&gt;&lt;author&gt;Cifuentes-Jara, Miguel&lt;/author&gt;&lt;author&gt;Deconto, Robert M&lt;/author&gt;&lt;author&gt;Ghosh, Tuhin&lt;/author&gt;&lt;/authors&gt;&lt;/contributors&gt;&lt;added-date format="utc"&gt;1636023645&lt;/added-date&gt;&lt;ref-type name="Journal Article"&gt;17&lt;/ref-type&gt;&lt;dates&gt;&lt;year&gt;2019&lt;/year&gt;&lt;/dates&gt;&lt;rec-number&gt;535&lt;/rec-number&gt;&lt;last-updated-date format="utc"&gt;1636023692&lt;/last-updated-date&gt;&lt;/record&gt;&lt;/Cite&gt;&lt;/EndNote&gt;</w:instrText>
      </w:r>
      <w:r w:rsidR="000809F8" w:rsidRPr="00606B3A">
        <w:rPr>
          <w:sz w:val="22"/>
          <w:szCs w:val="22"/>
        </w:rPr>
        <w:fldChar w:fldCharType="separate"/>
      </w:r>
      <w:r w:rsidR="000809F8" w:rsidRPr="00606B3A">
        <w:rPr>
          <w:noProof/>
          <w:sz w:val="22"/>
          <w:szCs w:val="22"/>
        </w:rPr>
        <w:t>(Oppenheimer et al., 2019)</w:t>
      </w:r>
      <w:r w:rsidR="000809F8" w:rsidRPr="00606B3A">
        <w:rPr>
          <w:sz w:val="22"/>
          <w:szCs w:val="22"/>
        </w:rPr>
        <w:fldChar w:fldCharType="end"/>
      </w:r>
      <w:r w:rsidR="00755E4C" w:rsidRPr="00606B3A">
        <w:rPr>
          <w:sz w:val="22"/>
          <w:szCs w:val="22"/>
        </w:rPr>
        <w:t xml:space="preserve">. </w:t>
      </w:r>
    </w:p>
    <w:p w14:paraId="567139A7" w14:textId="77777777" w:rsidR="00D60EE0" w:rsidRPr="00606B3A" w:rsidRDefault="00D60EE0" w:rsidP="00606B3A">
      <w:pPr>
        <w:jc w:val="both"/>
        <w:rPr>
          <w:sz w:val="22"/>
          <w:szCs w:val="22"/>
        </w:rPr>
      </w:pPr>
    </w:p>
    <w:p w14:paraId="3F6A4243" w14:textId="3A011436" w:rsidR="00CB53EA" w:rsidRPr="00606B3A" w:rsidRDefault="00CB53EA" w:rsidP="00606B3A">
      <w:pPr>
        <w:jc w:val="both"/>
        <w:rPr>
          <w:sz w:val="22"/>
          <w:szCs w:val="22"/>
        </w:rPr>
      </w:pPr>
      <w:r w:rsidRPr="00606B3A">
        <w:rPr>
          <w:sz w:val="22"/>
          <w:szCs w:val="22"/>
        </w:rPr>
        <w:t>The Global Intertidal Change Tool</w:t>
      </w:r>
      <w:r w:rsidR="00950170" w:rsidRPr="00606B3A">
        <w:rPr>
          <w:rStyle w:val="FootnoteReference"/>
          <w:sz w:val="22"/>
          <w:szCs w:val="22"/>
        </w:rPr>
        <w:footnoteReference w:id="15"/>
      </w:r>
      <w:r w:rsidR="007540EF" w:rsidRPr="00606B3A">
        <w:rPr>
          <w:sz w:val="22"/>
          <w:szCs w:val="22"/>
        </w:rPr>
        <w:t xml:space="preserve"> </w:t>
      </w:r>
      <w:r w:rsidR="00B03594" w:rsidRPr="00606B3A">
        <w:rPr>
          <w:sz w:val="22"/>
          <w:szCs w:val="22"/>
        </w:rPr>
        <w:t>shows the change</w:t>
      </w:r>
      <w:r w:rsidR="00126D01" w:rsidRPr="00606B3A">
        <w:rPr>
          <w:sz w:val="22"/>
          <w:szCs w:val="22"/>
        </w:rPr>
        <w:t xml:space="preserve"> already happening</w:t>
      </w:r>
      <w:r w:rsidR="00EB2609" w:rsidRPr="00606B3A">
        <w:rPr>
          <w:sz w:val="22"/>
          <w:szCs w:val="22"/>
        </w:rPr>
        <w:t xml:space="preserve"> </w:t>
      </w:r>
      <w:r w:rsidR="00B03594" w:rsidRPr="00606B3A">
        <w:rPr>
          <w:sz w:val="22"/>
          <w:szCs w:val="22"/>
        </w:rPr>
        <w:t xml:space="preserve">in </w:t>
      </w:r>
      <w:r w:rsidR="00D2106E" w:rsidRPr="00606B3A">
        <w:rPr>
          <w:sz w:val="22"/>
          <w:szCs w:val="22"/>
        </w:rPr>
        <w:t xml:space="preserve">distribution of tidal flats between 1984 and </w:t>
      </w:r>
      <w:r w:rsidR="00B03594" w:rsidRPr="00606B3A">
        <w:rPr>
          <w:sz w:val="22"/>
          <w:szCs w:val="22"/>
        </w:rPr>
        <w:t>2014 based o</w:t>
      </w:r>
      <w:r w:rsidR="00B4276D" w:rsidRPr="00606B3A">
        <w:rPr>
          <w:sz w:val="22"/>
          <w:szCs w:val="22"/>
        </w:rPr>
        <w:t>n satellite images</w:t>
      </w:r>
      <w:r w:rsidR="00B03594" w:rsidRPr="00606B3A">
        <w:rPr>
          <w:sz w:val="22"/>
          <w:szCs w:val="22"/>
        </w:rPr>
        <w:t xml:space="preserve">. </w:t>
      </w:r>
    </w:p>
    <w:p w14:paraId="13E1109E" w14:textId="77777777" w:rsidR="00D60EE0" w:rsidRPr="00606B3A" w:rsidRDefault="00D60EE0" w:rsidP="00606B3A">
      <w:pPr>
        <w:jc w:val="both"/>
        <w:rPr>
          <w:sz w:val="22"/>
          <w:szCs w:val="22"/>
        </w:rPr>
      </w:pPr>
    </w:p>
    <w:p w14:paraId="29B8DA1E" w14:textId="50BD93EF" w:rsidR="00111769" w:rsidRPr="00606B3A" w:rsidRDefault="00D96206" w:rsidP="00606B3A">
      <w:pPr>
        <w:jc w:val="both"/>
        <w:rPr>
          <w:sz w:val="22"/>
          <w:szCs w:val="22"/>
        </w:rPr>
      </w:pPr>
      <w:r w:rsidRPr="00606B3A">
        <w:rPr>
          <w:sz w:val="22"/>
          <w:szCs w:val="22"/>
        </w:rPr>
        <w:t xml:space="preserve">The </w:t>
      </w:r>
      <w:r w:rsidR="00A47E89" w:rsidRPr="00606B3A">
        <w:rPr>
          <w:sz w:val="22"/>
          <w:szCs w:val="22"/>
        </w:rPr>
        <w:t>NASA’s</w:t>
      </w:r>
      <w:r w:rsidR="00E66BC7" w:rsidRPr="00606B3A">
        <w:rPr>
          <w:sz w:val="22"/>
          <w:szCs w:val="22"/>
        </w:rPr>
        <w:t xml:space="preserve"> Sea Level Projection </w:t>
      </w:r>
      <w:r w:rsidR="00A47E89" w:rsidRPr="00606B3A">
        <w:rPr>
          <w:sz w:val="22"/>
          <w:szCs w:val="22"/>
        </w:rPr>
        <w:t>Tool</w:t>
      </w:r>
      <w:r w:rsidR="00714E82" w:rsidRPr="00606B3A">
        <w:rPr>
          <w:rStyle w:val="FootnoteReference"/>
          <w:sz w:val="22"/>
          <w:szCs w:val="22"/>
        </w:rPr>
        <w:footnoteReference w:id="16"/>
      </w:r>
      <w:r w:rsidR="00714E82" w:rsidRPr="00606B3A">
        <w:rPr>
          <w:sz w:val="22"/>
          <w:szCs w:val="22"/>
        </w:rPr>
        <w:t xml:space="preserve"> </w:t>
      </w:r>
      <w:r w:rsidR="00F36706" w:rsidRPr="00606B3A">
        <w:rPr>
          <w:sz w:val="22"/>
          <w:szCs w:val="22"/>
        </w:rPr>
        <w:t xml:space="preserve">provides </w:t>
      </w:r>
      <w:r w:rsidR="004766F8" w:rsidRPr="00606B3A">
        <w:rPr>
          <w:sz w:val="22"/>
          <w:szCs w:val="22"/>
        </w:rPr>
        <w:t xml:space="preserve">access to spatially explicit </w:t>
      </w:r>
      <w:r w:rsidR="00126D01" w:rsidRPr="00606B3A">
        <w:rPr>
          <w:sz w:val="22"/>
          <w:szCs w:val="22"/>
        </w:rPr>
        <w:t xml:space="preserve">future </w:t>
      </w:r>
      <w:r w:rsidR="004766F8" w:rsidRPr="00606B3A">
        <w:rPr>
          <w:sz w:val="22"/>
          <w:szCs w:val="22"/>
        </w:rPr>
        <w:t>projections</w:t>
      </w:r>
      <w:r w:rsidR="00BE162C" w:rsidRPr="00606B3A">
        <w:rPr>
          <w:sz w:val="22"/>
          <w:szCs w:val="22"/>
        </w:rPr>
        <w:t xml:space="preserve"> of </w:t>
      </w:r>
      <w:r w:rsidR="002402D4" w:rsidRPr="00606B3A">
        <w:rPr>
          <w:sz w:val="22"/>
          <w:szCs w:val="22"/>
        </w:rPr>
        <w:t xml:space="preserve">the magnitude of sea-level rise </w:t>
      </w:r>
      <w:r w:rsidR="004766F8" w:rsidRPr="00606B3A">
        <w:rPr>
          <w:sz w:val="22"/>
          <w:szCs w:val="22"/>
        </w:rPr>
        <w:t xml:space="preserve">under </w:t>
      </w:r>
      <w:r w:rsidR="007540EF" w:rsidRPr="00606B3A">
        <w:rPr>
          <w:sz w:val="22"/>
          <w:szCs w:val="22"/>
        </w:rPr>
        <w:t>different</w:t>
      </w:r>
      <w:r w:rsidR="004766F8" w:rsidRPr="00606B3A">
        <w:rPr>
          <w:sz w:val="22"/>
          <w:szCs w:val="22"/>
        </w:rPr>
        <w:t xml:space="preserve"> climate change scenarios</w:t>
      </w:r>
      <w:r w:rsidR="004279F7" w:rsidRPr="00606B3A">
        <w:rPr>
          <w:sz w:val="22"/>
          <w:szCs w:val="22"/>
        </w:rPr>
        <w:t xml:space="preserve"> for various </w:t>
      </w:r>
      <w:r w:rsidR="001E1623" w:rsidRPr="00606B3A">
        <w:rPr>
          <w:sz w:val="22"/>
          <w:szCs w:val="22"/>
        </w:rPr>
        <w:t>decades in the future</w:t>
      </w:r>
      <w:r w:rsidR="004766F8" w:rsidRPr="00606B3A">
        <w:rPr>
          <w:sz w:val="22"/>
          <w:szCs w:val="22"/>
        </w:rPr>
        <w:t>.</w:t>
      </w:r>
      <w:r w:rsidR="00F743A8" w:rsidRPr="00606B3A">
        <w:rPr>
          <w:sz w:val="22"/>
          <w:szCs w:val="22"/>
        </w:rPr>
        <w:t xml:space="preserve"> </w:t>
      </w:r>
    </w:p>
    <w:p w14:paraId="139222E2" w14:textId="77777777" w:rsidR="00D60EE0" w:rsidRPr="00606B3A" w:rsidRDefault="00D60EE0" w:rsidP="00606B3A">
      <w:pPr>
        <w:jc w:val="both"/>
        <w:rPr>
          <w:sz w:val="22"/>
          <w:szCs w:val="22"/>
        </w:rPr>
      </w:pPr>
    </w:p>
    <w:p w14:paraId="7FE5E6E1" w14:textId="381B08CD" w:rsidR="00F743A8" w:rsidRDefault="00EB6A93" w:rsidP="00606B3A">
      <w:pPr>
        <w:jc w:val="both"/>
        <w:rPr>
          <w:sz w:val="22"/>
          <w:szCs w:val="22"/>
        </w:rPr>
      </w:pPr>
      <w:r w:rsidRPr="00606B3A">
        <w:rPr>
          <w:sz w:val="22"/>
          <w:szCs w:val="22"/>
        </w:rPr>
        <w:lastRenderedPageBreak/>
        <w:t>The Climate Central’s Coastal Risk Screening Tool</w:t>
      </w:r>
      <w:r w:rsidR="00187DAF" w:rsidRPr="00606B3A">
        <w:rPr>
          <w:rStyle w:val="FootnoteReference"/>
          <w:sz w:val="22"/>
          <w:szCs w:val="22"/>
        </w:rPr>
        <w:footnoteReference w:id="17"/>
      </w:r>
      <w:r w:rsidR="009805B7" w:rsidRPr="00606B3A">
        <w:rPr>
          <w:sz w:val="22"/>
          <w:szCs w:val="22"/>
        </w:rPr>
        <w:t xml:space="preserve"> </w:t>
      </w:r>
      <w:r w:rsidR="00457053" w:rsidRPr="00606B3A">
        <w:rPr>
          <w:sz w:val="22"/>
          <w:szCs w:val="22"/>
        </w:rPr>
        <w:t>helps visualising the areas that are under flood risk from sea level rise and</w:t>
      </w:r>
      <w:r w:rsidR="00320AAF" w:rsidRPr="00606B3A">
        <w:rPr>
          <w:sz w:val="22"/>
          <w:szCs w:val="22"/>
        </w:rPr>
        <w:t xml:space="preserve"> flooding</w:t>
      </w:r>
      <w:r w:rsidR="004A1D78" w:rsidRPr="00606B3A">
        <w:rPr>
          <w:sz w:val="22"/>
          <w:szCs w:val="22"/>
        </w:rPr>
        <w:t xml:space="preserve">. The </w:t>
      </w:r>
      <w:r w:rsidR="00141864" w:rsidRPr="00606B3A">
        <w:rPr>
          <w:sz w:val="22"/>
          <w:szCs w:val="22"/>
        </w:rPr>
        <w:t xml:space="preserve">flooded areas might be overestimated in areas where no </w:t>
      </w:r>
      <w:r w:rsidR="008D2A58" w:rsidRPr="00606B3A">
        <w:rPr>
          <w:sz w:val="22"/>
          <w:szCs w:val="22"/>
        </w:rPr>
        <w:t xml:space="preserve">information was available on </w:t>
      </w:r>
      <w:r w:rsidR="00EA1179" w:rsidRPr="00606B3A">
        <w:rPr>
          <w:sz w:val="22"/>
          <w:szCs w:val="22"/>
        </w:rPr>
        <w:t>sea defence</w:t>
      </w:r>
      <w:r w:rsidR="008D2A58" w:rsidRPr="00606B3A">
        <w:rPr>
          <w:sz w:val="22"/>
          <w:szCs w:val="22"/>
        </w:rPr>
        <w:t xml:space="preserve"> and water management</w:t>
      </w:r>
      <w:r w:rsidR="00E07B61" w:rsidRPr="00606B3A">
        <w:rPr>
          <w:sz w:val="22"/>
          <w:szCs w:val="22"/>
        </w:rPr>
        <w:t xml:space="preserve"> infrastructure</w:t>
      </w:r>
      <w:r w:rsidR="008D2A58" w:rsidRPr="00606B3A">
        <w:rPr>
          <w:sz w:val="22"/>
          <w:szCs w:val="22"/>
        </w:rPr>
        <w:t xml:space="preserve"> (</w:t>
      </w:r>
      <w:proofErr w:type="gramStart"/>
      <w:r w:rsidR="008D2A58" w:rsidRPr="00606B3A">
        <w:rPr>
          <w:sz w:val="22"/>
          <w:szCs w:val="22"/>
        </w:rPr>
        <w:t>e.g.</w:t>
      </w:r>
      <w:proofErr w:type="gramEnd"/>
      <w:r w:rsidR="008D2A58" w:rsidRPr="00606B3A">
        <w:rPr>
          <w:sz w:val="22"/>
          <w:szCs w:val="22"/>
        </w:rPr>
        <w:t xml:space="preserve"> </w:t>
      </w:r>
      <w:r w:rsidR="00E12909" w:rsidRPr="00606B3A">
        <w:rPr>
          <w:sz w:val="22"/>
          <w:szCs w:val="22"/>
        </w:rPr>
        <w:t>in the Netherlands or the Senegal Delta)</w:t>
      </w:r>
      <w:r w:rsidR="00EA1179" w:rsidRPr="00606B3A">
        <w:rPr>
          <w:sz w:val="22"/>
          <w:szCs w:val="22"/>
        </w:rPr>
        <w:t xml:space="preserve">. </w:t>
      </w:r>
      <w:r w:rsidR="00BD0265" w:rsidRPr="00606B3A">
        <w:rPr>
          <w:sz w:val="22"/>
          <w:szCs w:val="22"/>
        </w:rPr>
        <w:t xml:space="preserve">It is also important to note that </w:t>
      </w:r>
      <w:r w:rsidR="00DA3DAF" w:rsidRPr="00606B3A">
        <w:rPr>
          <w:sz w:val="22"/>
          <w:szCs w:val="22"/>
        </w:rPr>
        <w:t xml:space="preserve">this tool is </w:t>
      </w:r>
      <w:r w:rsidR="002A3375" w:rsidRPr="00606B3A">
        <w:rPr>
          <w:sz w:val="22"/>
          <w:szCs w:val="22"/>
        </w:rPr>
        <w:t>designed to assess flood risk to properties</w:t>
      </w:r>
      <w:r w:rsidR="003806B9" w:rsidRPr="00606B3A">
        <w:rPr>
          <w:sz w:val="22"/>
          <w:szCs w:val="22"/>
        </w:rPr>
        <w:t xml:space="preserve">. However, it can also inform screening where conditions might be suitable for the </w:t>
      </w:r>
      <w:r w:rsidR="00641CFB" w:rsidRPr="00606B3A">
        <w:rPr>
          <w:sz w:val="22"/>
          <w:szCs w:val="22"/>
        </w:rPr>
        <w:t>development of new intertidal habitats in the future.</w:t>
      </w:r>
      <w:r w:rsidR="00650A89" w:rsidRPr="00606B3A">
        <w:rPr>
          <w:sz w:val="22"/>
          <w:szCs w:val="22"/>
        </w:rPr>
        <w:t xml:space="preserve"> </w:t>
      </w:r>
    </w:p>
    <w:p w14:paraId="002D7D9D" w14:textId="77777777" w:rsidR="00A353E0" w:rsidRPr="00606B3A" w:rsidRDefault="00A353E0" w:rsidP="00606B3A">
      <w:pPr>
        <w:jc w:val="both"/>
        <w:rPr>
          <w:sz w:val="22"/>
          <w:szCs w:val="22"/>
        </w:rPr>
      </w:pPr>
    </w:p>
    <w:p w14:paraId="6A7E3750" w14:textId="744F4053" w:rsidR="003641CB" w:rsidRPr="00606B3A" w:rsidRDefault="000F2650" w:rsidP="00FB22C4">
      <w:pPr>
        <w:pStyle w:val="Heading8"/>
        <w:rPr>
          <w:rFonts w:ascii="Times New Roman" w:hAnsi="Times New Roman" w:cs="Times New Roman"/>
        </w:rPr>
      </w:pPr>
      <w:bookmarkStart w:id="12" w:name="_Toc96515410"/>
      <w:r w:rsidRPr="00606B3A">
        <w:rPr>
          <w:rFonts w:ascii="Times New Roman" w:hAnsi="Times New Roman" w:cs="Times New Roman"/>
        </w:rPr>
        <w:t>Stage</w:t>
      </w:r>
      <w:r w:rsidR="003641CB" w:rsidRPr="00606B3A">
        <w:rPr>
          <w:rFonts w:ascii="Times New Roman" w:hAnsi="Times New Roman" w:cs="Times New Roman"/>
        </w:rPr>
        <w:t xml:space="preserve"> 1</w:t>
      </w:r>
      <w:r w:rsidR="00574614" w:rsidRPr="00606B3A">
        <w:rPr>
          <w:rFonts w:ascii="Times New Roman" w:hAnsi="Times New Roman" w:cs="Times New Roman"/>
        </w:rPr>
        <w:t xml:space="preserve">: </w:t>
      </w:r>
      <w:r w:rsidR="4548F6B1" w:rsidRPr="00606B3A">
        <w:rPr>
          <w:rFonts w:ascii="Times New Roman" w:hAnsi="Times New Roman" w:cs="Times New Roman"/>
        </w:rPr>
        <w:t xml:space="preserve">Update </w:t>
      </w:r>
      <w:r w:rsidR="00574614" w:rsidRPr="00606B3A">
        <w:rPr>
          <w:rFonts w:ascii="Times New Roman" w:hAnsi="Times New Roman" w:cs="Times New Roman"/>
        </w:rPr>
        <w:t xml:space="preserve">yourself </w:t>
      </w:r>
      <w:r w:rsidR="4548F6B1" w:rsidRPr="00606B3A">
        <w:rPr>
          <w:rFonts w:ascii="Times New Roman" w:hAnsi="Times New Roman" w:cs="Times New Roman"/>
        </w:rPr>
        <w:t>on</w:t>
      </w:r>
      <w:r w:rsidR="00574614" w:rsidRPr="00606B3A">
        <w:rPr>
          <w:rFonts w:ascii="Times New Roman" w:hAnsi="Times New Roman" w:cs="Times New Roman"/>
        </w:rPr>
        <w:t xml:space="preserve"> the </w:t>
      </w:r>
      <w:r w:rsidR="00C123B3" w:rsidRPr="00606B3A">
        <w:rPr>
          <w:rFonts w:ascii="Times New Roman" w:hAnsi="Times New Roman" w:cs="Times New Roman"/>
        </w:rPr>
        <w:t>impact of climate change in your country</w:t>
      </w:r>
      <w:bookmarkEnd w:id="12"/>
      <w:r w:rsidR="00574614" w:rsidRPr="00606B3A">
        <w:rPr>
          <w:rFonts w:ascii="Times New Roman" w:hAnsi="Times New Roman" w:cs="Times New Roman"/>
        </w:rPr>
        <w:t xml:space="preserve"> </w:t>
      </w:r>
      <w:r w:rsidR="00263AC3" w:rsidRPr="00606B3A">
        <w:rPr>
          <w:rFonts w:ascii="Times New Roman" w:hAnsi="Times New Roman" w:cs="Times New Roman"/>
        </w:rPr>
        <w:t>at your site(s)</w:t>
      </w:r>
    </w:p>
    <w:p w14:paraId="580FAE74" w14:textId="4D920D26" w:rsidR="00C91F7A" w:rsidRPr="00606B3A" w:rsidRDefault="00B52523" w:rsidP="00606B3A">
      <w:pPr>
        <w:pBdr>
          <w:top w:val="single" w:sz="4" w:space="1" w:color="auto"/>
          <w:left w:val="single" w:sz="4" w:space="4" w:color="auto"/>
          <w:bottom w:val="single" w:sz="4" w:space="1" w:color="auto"/>
          <w:right w:val="single" w:sz="4" w:space="4" w:color="auto"/>
        </w:pBdr>
        <w:shd w:val="clear" w:color="auto" w:fill="D5DCE4" w:themeFill="text2" w:themeFillTint="33"/>
        <w:jc w:val="both"/>
        <w:rPr>
          <w:sz w:val="22"/>
          <w:szCs w:val="22"/>
        </w:rPr>
      </w:pPr>
      <w:r w:rsidRPr="00606B3A">
        <w:rPr>
          <w:sz w:val="22"/>
          <w:szCs w:val="22"/>
        </w:rPr>
        <w:t xml:space="preserve">1. </w:t>
      </w:r>
      <w:r w:rsidR="005530B9" w:rsidRPr="00606B3A">
        <w:rPr>
          <w:sz w:val="22"/>
          <w:szCs w:val="22"/>
        </w:rPr>
        <w:t xml:space="preserve">Study available </w:t>
      </w:r>
      <w:r w:rsidR="00B43C9D" w:rsidRPr="00606B3A">
        <w:rPr>
          <w:sz w:val="22"/>
          <w:szCs w:val="22"/>
        </w:rPr>
        <w:t xml:space="preserve">climate models. </w:t>
      </w:r>
      <w:r w:rsidR="00FB3209" w:rsidRPr="00606B3A">
        <w:rPr>
          <w:sz w:val="22"/>
          <w:szCs w:val="22"/>
        </w:rPr>
        <w:t xml:space="preserve"> </w:t>
      </w:r>
      <w:r w:rsidR="00B43C9D" w:rsidRPr="00606B3A">
        <w:rPr>
          <w:sz w:val="22"/>
          <w:szCs w:val="22"/>
        </w:rPr>
        <w:t xml:space="preserve">How will </w:t>
      </w:r>
      <w:r w:rsidR="000140A2" w:rsidRPr="00606B3A">
        <w:rPr>
          <w:sz w:val="22"/>
          <w:szCs w:val="22"/>
        </w:rPr>
        <w:t xml:space="preserve">temperature, </w:t>
      </w:r>
      <w:r w:rsidR="00FB3209" w:rsidRPr="00606B3A">
        <w:rPr>
          <w:sz w:val="22"/>
          <w:szCs w:val="22"/>
        </w:rPr>
        <w:t>precipitation,</w:t>
      </w:r>
      <w:r w:rsidR="00FA54A2" w:rsidRPr="00606B3A">
        <w:rPr>
          <w:sz w:val="22"/>
          <w:szCs w:val="22"/>
        </w:rPr>
        <w:t xml:space="preserve"> and</w:t>
      </w:r>
      <w:r w:rsidR="00BB31D1" w:rsidRPr="00606B3A">
        <w:rPr>
          <w:sz w:val="22"/>
          <w:szCs w:val="22"/>
        </w:rPr>
        <w:t xml:space="preserve"> </w:t>
      </w:r>
      <w:r w:rsidR="004D0875" w:rsidRPr="00606B3A">
        <w:rPr>
          <w:sz w:val="22"/>
          <w:szCs w:val="22"/>
        </w:rPr>
        <w:t>evapotranspiration</w:t>
      </w:r>
      <w:r w:rsidR="000140A2" w:rsidRPr="00606B3A">
        <w:rPr>
          <w:sz w:val="22"/>
          <w:szCs w:val="22"/>
        </w:rPr>
        <w:t xml:space="preserve"> in your country under different climate change scenarios</w:t>
      </w:r>
      <w:r w:rsidR="00FD0320" w:rsidRPr="00606B3A">
        <w:rPr>
          <w:rStyle w:val="FootnoteReference"/>
          <w:sz w:val="22"/>
          <w:szCs w:val="22"/>
        </w:rPr>
        <w:footnoteReference w:id="18"/>
      </w:r>
      <w:r w:rsidR="00E94DAA" w:rsidRPr="00606B3A">
        <w:rPr>
          <w:sz w:val="22"/>
          <w:szCs w:val="22"/>
        </w:rPr>
        <w:t xml:space="preserve">? </w:t>
      </w:r>
      <w:r w:rsidR="001F4870" w:rsidRPr="00606B3A">
        <w:rPr>
          <w:sz w:val="22"/>
          <w:szCs w:val="22"/>
        </w:rPr>
        <w:t xml:space="preserve"> </w:t>
      </w:r>
      <w:r w:rsidR="00E94DAA" w:rsidRPr="00606B3A">
        <w:rPr>
          <w:sz w:val="22"/>
          <w:szCs w:val="22"/>
        </w:rPr>
        <w:t xml:space="preserve">The simplest </w:t>
      </w:r>
      <w:r w:rsidR="00AC4910" w:rsidRPr="00606B3A">
        <w:rPr>
          <w:sz w:val="22"/>
          <w:szCs w:val="22"/>
        </w:rPr>
        <w:t xml:space="preserve">way to do this </w:t>
      </w:r>
      <w:r w:rsidR="00E94DAA" w:rsidRPr="00606B3A">
        <w:rPr>
          <w:sz w:val="22"/>
          <w:szCs w:val="22"/>
        </w:rPr>
        <w:t xml:space="preserve">is to </w:t>
      </w:r>
      <w:r w:rsidR="00055C85" w:rsidRPr="00606B3A">
        <w:rPr>
          <w:sz w:val="22"/>
          <w:szCs w:val="22"/>
        </w:rPr>
        <w:t xml:space="preserve">use the </w:t>
      </w:r>
      <w:r w:rsidR="005A676E" w:rsidRPr="00606B3A">
        <w:rPr>
          <w:sz w:val="22"/>
          <w:szCs w:val="22"/>
        </w:rPr>
        <w:t xml:space="preserve">IPCC’s Interactive </w:t>
      </w:r>
      <w:r w:rsidR="00AC4910" w:rsidRPr="00606B3A">
        <w:rPr>
          <w:sz w:val="22"/>
          <w:szCs w:val="22"/>
        </w:rPr>
        <w:t>Atlas</w:t>
      </w:r>
      <w:r w:rsidR="00E50936" w:rsidRPr="00606B3A">
        <w:rPr>
          <w:sz w:val="22"/>
          <w:szCs w:val="22"/>
        </w:rPr>
        <w:t xml:space="preserve"> (</w:t>
      </w:r>
      <w:r w:rsidR="00467FC4" w:rsidRPr="00606B3A">
        <w:rPr>
          <w:sz w:val="22"/>
          <w:szCs w:val="22"/>
        </w:rPr>
        <w:fldChar w:fldCharType="begin"/>
      </w:r>
      <w:r w:rsidR="00467FC4" w:rsidRPr="00606B3A">
        <w:rPr>
          <w:sz w:val="22"/>
          <w:szCs w:val="22"/>
        </w:rPr>
        <w:instrText xml:space="preserve"> REF _Ref96515500 \r \h </w:instrText>
      </w:r>
      <w:r w:rsidR="00606B3A" w:rsidRPr="00606B3A">
        <w:rPr>
          <w:sz w:val="22"/>
          <w:szCs w:val="22"/>
        </w:rPr>
        <w:instrText xml:space="preserve"> \* MERGEFORMAT </w:instrText>
      </w:r>
      <w:r w:rsidR="00467FC4" w:rsidRPr="00606B3A">
        <w:rPr>
          <w:sz w:val="22"/>
          <w:szCs w:val="22"/>
        </w:rPr>
      </w:r>
      <w:r w:rsidR="00467FC4" w:rsidRPr="00606B3A">
        <w:rPr>
          <w:sz w:val="22"/>
          <w:szCs w:val="22"/>
        </w:rPr>
        <w:fldChar w:fldCharType="separate"/>
      </w:r>
      <w:r w:rsidR="00532508">
        <w:rPr>
          <w:sz w:val="22"/>
          <w:szCs w:val="22"/>
        </w:rPr>
        <w:t>9Appendix I</w:t>
      </w:r>
      <w:r w:rsidR="00467FC4" w:rsidRPr="00606B3A">
        <w:rPr>
          <w:sz w:val="22"/>
          <w:szCs w:val="22"/>
        </w:rPr>
        <w:fldChar w:fldCharType="end"/>
      </w:r>
      <w:r w:rsidR="00E50936" w:rsidRPr="00606B3A">
        <w:rPr>
          <w:sz w:val="22"/>
          <w:szCs w:val="22"/>
        </w:rPr>
        <w:t>)</w:t>
      </w:r>
      <w:r w:rsidR="00A632E7" w:rsidRPr="00606B3A">
        <w:rPr>
          <w:sz w:val="22"/>
          <w:szCs w:val="22"/>
        </w:rPr>
        <w:t>, but you can use</w:t>
      </w:r>
      <w:r w:rsidR="00640370" w:rsidRPr="00606B3A">
        <w:rPr>
          <w:sz w:val="22"/>
          <w:szCs w:val="22"/>
        </w:rPr>
        <w:t xml:space="preserve"> </w:t>
      </w:r>
      <w:proofErr w:type="spellStart"/>
      <w:r w:rsidR="00610AC7" w:rsidRPr="00606B3A">
        <w:rPr>
          <w:sz w:val="22"/>
          <w:szCs w:val="22"/>
        </w:rPr>
        <w:t>WorldClim</w:t>
      </w:r>
      <w:proofErr w:type="spellEnd"/>
      <w:r w:rsidR="00610AC7" w:rsidRPr="00606B3A">
        <w:rPr>
          <w:sz w:val="22"/>
          <w:szCs w:val="22"/>
        </w:rPr>
        <w:t xml:space="preserve"> 2.0 or CMCC-</w:t>
      </w:r>
      <w:proofErr w:type="spellStart"/>
      <w:r w:rsidR="00610AC7" w:rsidRPr="00606B3A">
        <w:rPr>
          <w:sz w:val="22"/>
          <w:szCs w:val="22"/>
        </w:rPr>
        <w:t>BioClimInd</w:t>
      </w:r>
      <w:proofErr w:type="spellEnd"/>
      <w:r w:rsidR="00610AC7" w:rsidRPr="00606B3A">
        <w:rPr>
          <w:sz w:val="22"/>
          <w:szCs w:val="22"/>
        </w:rPr>
        <w:t xml:space="preserve"> i</w:t>
      </w:r>
      <w:r w:rsidR="00C32BC1" w:rsidRPr="00606B3A">
        <w:rPr>
          <w:sz w:val="22"/>
          <w:szCs w:val="22"/>
        </w:rPr>
        <w:t xml:space="preserve">f you have GIS or R programming </w:t>
      </w:r>
      <w:r w:rsidR="001F4870" w:rsidRPr="00606B3A">
        <w:rPr>
          <w:sz w:val="22"/>
          <w:szCs w:val="22"/>
        </w:rPr>
        <w:t>ability</w:t>
      </w:r>
      <w:r w:rsidR="00C32BC1" w:rsidRPr="00606B3A">
        <w:rPr>
          <w:sz w:val="22"/>
          <w:szCs w:val="22"/>
        </w:rPr>
        <w:t xml:space="preserve"> in your team</w:t>
      </w:r>
      <w:r w:rsidR="00907A99" w:rsidRPr="00606B3A">
        <w:rPr>
          <w:sz w:val="22"/>
          <w:szCs w:val="22"/>
        </w:rPr>
        <w:t>.</w:t>
      </w:r>
    </w:p>
    <w:p w14:paraId="33D980B5" w14:textId="1741F2E3" w:rsidR="00C123B3" w:rsidRPr="00606B3A" w:rsidRDefault="00907A99" w:rsidP="00606B3A">
      <w:pPr>
        <w:pBdr>
          <w:top w:val="single" w:sz="4" w:space="1" w:color="auto"/>
          <w:left w:val="single" w:sz="4" w:space="4" w:color="auto"/>
          <w:bottom w:val="single" w:sz="4" w:space="1" w:color="auto"/>
          <w:right w:val="single" w:sz="4" w:space="4" w:color="auto"/>
        </w:pBdr>
        <w:shd w:val="clear" w:color="auto" w:fill="D5DCE4" w:themeFill="text2" w:themeFillTint="33"/>
        <w:jc w:val="both"/>
        <w:rPr>
          <w:sz w:val="22"/>
          <w:szCs w:val="22"/>
        </w:rPr>
      </w:pPr>
      <w:r w:rsidRPr="00606B3A">
        <w:rPr>
          <w:sz w:val="22"/>
          <w:szCs w:val="22"/>
        </w:rPr>
        <w:t xml:space="preserve"> </w:t>
      </w:r>
    </w:p>
    <w:p w14:paraId="73FCDF9F" w14:textId="1FD79EF8" w:rsidR="00101073" w:rsidRPr="00606B3A" w:rsidRDefault="00101073" w:rsidP="00606B3A">
      <w:pPr>
        <w:pBdr>
          <w:top w:val="single" w:sz="4" w:space="1" w:color="auto"/>
          <w:left w:val="single" w:sz="4" w:space="4" w:color="auto"/>
          <w:bottom w:val="single" w:sz="4" w:space="1" w:color="auto"/>
          <w:right w:val="single" w:sz="4" w:space="4" w:color="auto"/>
        </w:pBdr>
        <w:shd w:val="clear" w:color="auto" w:fill="D5DCE4" w:themeFill="text2" w:themeFillTint="33"/>
        <w:jc w:val="both"/>
        <w:rPr>
          <w:sz w:val="22"/>
          <w:szCs w:val="22"/>
        </w:rPr>
      </w:pPr>
      <w:r w:rsidRPr="00606B3A">
        <w:rPr>
          <w:sz w:val="22"/>
          <w:szCs w:val="22"/>
        </w:rPr>
        <w:t xml:space="preserve">2. </w:t>
      </w:r>
      <w:r w:rsidR="00C32BC1" w:rsidRPr="00606B3A">
        <w:rPr>
          <w:sz w:val="22"/>
          <w:szCs w:val="22"/>
        </w:rPr>
        <w:t xml:space="preserve">Study </w:t>
      </w:r>
      <w:r w:rsidR="00A6521C" w:rsidRPr="00606B3A">
        <w:rPr>
          <w:sz w:val="22"/>
          <w:szCs w:val="22"/>
        </w:rPr>
        <w:t>the hydrological models</w:t>
      </w:r>
      <w:r w:rsidR="00D832D7" w:rsidRPr="00606B3A">
        <w:rPr>
          <w:sz w:val="22"/>
          <w:szCs w:val="22"/>
        </w:rPr>
        <w:t xml:space="preserve">. </w:t>
      </w:r>
      <w:r w:rsidR="00FB3209" w:rsidRPr="00606B3A">
        <w:rPr>
          <w:sz w:val="22"/>
          <w:szCs w:val="22"/>
        </w:rPr>
        <w:t xml:space="preserve"> </w:t>
      </w:r>
      <w:r w:rsidR="00D832D7" w:rsidRPr="00606B3A">
        <w:rPr>
          <w:sz w:val="22"/>
          <w:szCs w:val="22"/>
        </w:rPr>
        <w:t>The simplest way is through the Critical Site Network Tool (</w:t>
      </w:r>
      <w:r w:rsidR="00285B08" w:rsidRPr="00606B3A">
        <w:rPr>
          <w:sz w:val="22"/>
          <w:szCs w:val="22"/>
        </w:rPr>
        <w:fldChar w:fldCharType="begin"/>
      </w:r>
      <w:r w:rsidR="00285B08" w:rsidRPr="00606B3A">
        <w:rPr>
          <w:sz w:val="22"/>
          <w:szCs w:val="22"/>
        </w:rPr>
        <w:instrText xml:space="preserve"> REF _Ref96515564 \r \h </w:instrText>
      </w:r>
      <w:r w:rsidR="00606B3A" w:rsidRPr="00606B3A">
        <w:rPr>
          <w:sz w:val="22"/>
          <w:szCs w:val="22"/>
        </w:rPr>
        <w:instrText xml:space="preserve"> \* MERGEFORMAT </w:instrText>
      </w:r>
      <w:r w:rsidR="00285B08" w:rsidRPr="00606B3A">
        <w:rPr>
          <w:sz w:val="22"/>
          <w:szCs w:val="22"/>
        </w:rPr>
      </w:r>
      <w:r w:rsidR="00285B08" w:rsidRPr="00606B3A">
        <w:rPr>
          <w:sz w:val="22"/>
          <w:szCs w:val="22"/>
        </w:rPr>
        <w:fldChar w:fldCharType="separate"/>
      </w:r>
      <w:r w:rsidR="00532508">
        <w:rPr>
          <w:sz w:val="22"/>
          <w:szCs w:val="22"/>
        </w:rPr>
        <w:t>9Appendix II</w:t>
      </w:r>
      <w:r w:rsidR="00285B08" w:rsidRPr="00606B3A">
        <w:rPr>
          <w:sz w:val="22"/>
          <w:szCs w:val="22"/>
        </w:rPr>
        <w:fldChar w:fldCharType="end"/>
      </w:r>
      <w:r w:rsidR="00D832D7" w:rsidRPr="00606B3A">
        <w:rPr>
          <w:sz w:val="22"/>
          <w:szCs w:val="22"/>
        </w:rPr>
        <w:t xml:space="preserve">). </w:t>
      </w:r>
    </w:p>
    <w:p w14:paraId="111EAB9A" w14:textId="60A9E705" w:rsidR="00650A89" w:rsidRDefault="00650A89">
      <w:r>
        <w:br w:type="page"/>
      </w:r>
    </w:p>
    <w:p w14:paraId="5AA48B61" w14:textId="63BE69E6" w:rsidR="006D3DA4" w:rsidRDefault="00327276" w:rsidP="00BA5577">
      <w:pPr>
        <w:pStyle w:val="Heading1"/>
        <w:rPr>
          <w:rFonts w:ascii="Times New Roman" w:hAnsi="Times New Roman" w:cs="Times New Roman"/>
          <w:sz w:val="24"/>
          <w:szCs w:val="24"/>
        </w:rPr>
      </w:pPr>
      <w:bookmarkStart w:id="13" w:name="_Toc96515411"/>
      <w:r w:rsidRPr="00606B3A">
        <w:rPr>
          <w:rFonts w:ascii="Times New Roman" w:hAnsi="Times New Roman" w:cs="Times New Roman"/>
          <w:sz w:val="24"/>
          <w:szCs w:val="24"/>
        </w:rPr>
        <w:lastRenderedPageBreak/>
        <w:t xml:space="preserve">Identifying species </w:t>
      </w:r>
      <w:r w:rsidR="00A6770E" w:rsidRPr="00606B3A">
        <w:rPr>
          <w:rFonts w:ascii="Times New Roman" w:hAnsi="Times New Roman" w:cs="Times New Roman"/>
          <w:sz w:val="24"/>
          <w:szCs w:val="24"/>
        </w:rPr>
        <w:t xml:space="preserve">vulnerable to </w:t>
      </w:r>
      <w:r w:rsidRPr="00606B3A">
        <w:rPr>
          <w:rFonts w:ascii="Times New Roman" w:hAnsi="Times New Roman" w:cs="Times New Roman"/>
          <w:sz w:val="24"/>
          <w:szCs w:val="24"/>
        </w:rPr>
        <w:t>climate change</w:t>
      </w:r>
      <w:bookmarkEnd w:id="13"/>
    </w:p>
    <w:p w14:paraId="1AF194D1" w14:textId="77777777" w:rsidR="00606B3A" w:rsidRPr="00606B3A" w:rsidRDefault="00606B3A" w:rsidP="00606B3A">
      <w:pPr>
        <w:rPr>
          <w:lang w:eastAsia="en-US"/>
        </w:rPr>
      </w:pPr>
    </w:p>
    <w:p w14:paraId="28CE1D4C" w14:textId="1E3BE03F" w:rsidR="00F035CA" w:rsidRPr="00606B3A" w:rsidRDefault="003823ED" w:rsidP="00606B3A">
      <w:pPr>
        <w:jc w:val="both"/>
        <w:rPr>
          <w:sz w:val="22"/>
          <w:szCs w:val="22"/>
        </w:rPr>
      </w:pPr>
      <w:r w:rsidRPr="00606B3A">
        <w:rPr>
          <w:sz w:val="22"/>
          <w:szCs w:val="22"/>
        </w:rPr>
        <w:t>The first step in the process of developing targeted climate change adaptation measures</w:t>
      </w:r>
      <w:r w:rsidR="009637FB" w:rsidRPr="00606B3A">
        <w:rPr>
          <w:sz w:val="22"/>
          <w:szCs w:val="22"/>
        </w:rPr>
        <w:t xml:space="preserve"> is assessing the </w:t>
      </w:r>
      <w:r w:rsidR="00760679" w:rsidRPr="00606B3A">
        <w:rPr>
          <w:sz w:val="22"/>
          <w:szCs w:val="22"/>
        </w:rPr>
        <w:t>vulnerability</w:t>
      </w:r>
      <w:r w:rsidR="00760679" w:rsidRPr="00606B3A">
        <w:rPr>
          <w:rStyle w:val="FootnoteReference"/>
          <w:sz w:val="22"/>
          <w:szCs w:val="22"/>
        </w:rPr>
        <w:footnoteReference w:id="19"/>
      </w:r>
      <w:r w:rsidR="00760679" w:rsidRPr="00606B3A">
        <w:rPr>
          <w:sz w:val="22"/>
          <w:szCs w:val="22"/>
        </w:rPr>
        <w:t xml:space="preserve"> of species to climate change</w:t>
      </w:r>
      <w:r w:rsidR="00A90ACE" w:rsidRPr="00606B3A">
        <w:rPr>
          <w:sz w:val="22"/>
          <w:szCs w:val="22"/>
        </w:rPr>
        <w:t xml:space="preserve">. </w:t>
      </w:r>
      <w:r w:rsidR="001B5B95" w:rsidRPr="00606B3A">
        <w:rPr>
          <w:sz w:val="22"/>
          <w:szCs w:val="22"/>
        </w:rPr>
        <w:t xml:space="preserve">Foden </w:t>
      </w:r>
      <w:r w:rsidR="001B5B95" w:rsidRPr="00606B3A">
        <w:rPr>
          <w:i/>
          <w:iCs/>
          <w:sz w:val="22"/>
          <w:szCs w:val="22"/>
        </w:rPr>
        <w:t>et al.</w:t>
      </w:r>
      <w:r w:rsidR="001B5B95" w:rsidRPr="00606B3A">
        <w:rPr>
          <w:sz w:val="22"/>
          <w:szCs w:val="22"/>
        </w:rPr>
        <w:t xml:space="preserve"> </w:t>
      </w:r>
      <w:r w:rsidR="001B5B95" w:rsidRPr="00606B3A">
        <w:rPr>
          <w:sz w:val="22"/>
          <w:szCs w:val="22"/>
        </w:rPr>
        <w:fldChar w:fldCharType="begin"/>
      </w:r>
      <w:r w:rsidR="001B5B95" w:rsidRPr="00606B3A">
        <w:rPr>
          <w:sz w:val="22"/>
          <w:szCs w:val="22"/>
        </w:rPr>
        <w:instrText xml:space="preserve"> ADDIN EN.CITE &lt;EndNote&gt;&lt;Cite ExcludeAuth="1"&gt;&lt;Author&gt;Foden&lt;/Author&gt;&lt;Year&gt;2019&lt;/Year&gt;&lt;IDText&gt;Climate change vulnerability assessment of species&lt;/IDText&gt;&lt;DisplayText&gt;(2019)&lt;/DisplayText&gt;&lt;record&gt;&lt;urls&gt;&lt;related-urls&gt;&lt;url&gt;https://wires.onlinelibrary.wiley.com/doi/pdf/10.1002/wcc.551?casa_token=cvUbFMmgRDgAAAAA:foy7NOSDXCAVgF7GRuFMX8xCoJIRdjBVhohoqTkspN27IdymaMXVp80HOY5J_rmKXmkvY3nz-BCapGI&lt;/url&gt;&lt;/related-urls&gt;&lt;/urls&gt;&lt;isbn&gt;1757-7780&lt;/isbn&gt;&lt;titles&gt;&lt;title&gt;Climate change vulnerability assessment of species&lt;/title&gt;&lt;secondary-title&gt;WIREs Climate Change&lt;/secondary-title&gt;&lt;/titles&gt;&lt;pages&gt;e551&lt;/pages&gt;&lt;number&gt;1&lt;/number&gt;&lt;contributors&gt;&lt;authors&gt;&lt;author&gt;Foden, Wendy B.&lt;/author&gt;&lt;author&gt;Young, Bruce E.&lt;/author&gt;&lt;author&gt;Akçakaya, H. Resit&lt;/author&gt;&lt;author&gt;Garcia, Raquel A.&lt;/author&gt;&lt;author&gt;Hoffmann, Ary A.&lt;/author&gt;&lt;author&gt;Stein, Bruce A.&lt;/author&gt;&lt;author&gt;Thomas, Chris D.&lt;/author&gt;&lt;author&gt;Wheatley, Christopher J.&lt;/author&gt;&lt;author&gt;Bickford, David&lt;/author&gt;&lt;author&gt;Carr, Jamie A.&lt;/author&gt;&lt;author&gt;Hole, David G.&lt;/author&gt;&lt;author&gt;Martin, Tara G.&lt;/author&gt;&lt;author&gt;Pacifici, Michela&lt;/author&gt;&lt;author&gt;Pearce-Higgins, James W.&lt;/author&gt;&lt;author&gt;Platts, Philip J.&lt;/author&gt;&lt;author&gt;Visconti, Piero&lt;/author&gt;&lt;author&gt;Watson, James E. M.&lt;/author&gt;&lt;author&gt;Huntley, Brian&lt;/author&gt;&lt;/authors&gt;&lt;/contributors&gt;&lt;added-date format="utc"&gt;1580965988&lt;/added-date&gt;&lt;ref-type name="Journal Article"&gt;17&lt;/ref-type&gt;&lt;dates&gt;&lt;year&gt;2019&lt;/year&gt;&lt;/dates&gt;&lt;rec-number&gt;269&lt;/rec-number&gt;&lt;last-updated-date format="utc"&gt;1630679590&lt;/last-updated-date&gt;&lt;electronic-resource-num&gt;https://doi.org/10.1002/wcc.551&lt;/electronic-resource-num&gt;&lt;volume&gt;10&lt;/volume&gt;&lt;/record&gt;&lt;/Cite&gt;&lt;/EndNote&gt;</w:instrText>
      </w:r>
      <w:r w:rsidR="001B5B95" w:rsidRPr="00606B3A">
        <w:rPr>
          <w:sz w:val="22"/>
          <w:szCs w:val="22"/>
        </w:rPr>
        <w:fldChar w:fldCharType="separate"/>
      </w:r>
      <w:r w:rsidR="001B5B95" w:rsidRPr="00606B3A">
        <w:rPr>
          <w:noProof/>
          <w:sz w:val="22"/>
          <w:szCs w:val="22"/>
        </w:rPr>
        <w:t>(2019)</w:t>
      </w:r>
      <w:r w:rsidR="001B5B95" w:rsidRPr="00606B3A">
        <w:rPr>
          <w:sz w:val="22"/>
          <w:szCs w:val="22"/>
        </w:rPr>
        <w:fldChar w:fldCharType="end"/>
      </w:r>
      <w:r w:rsidR="000B23B3" w:rsidRPr="00606B3A">
        <w:rPr>
          <w:sz w:val="22"/>
          <w:szCs w:val="22"/>
        </w:rPr>
        <w:t xml:space="preserve"> provides a review and guidance</w:t>
      </w:r>
      <w:r w:rsidR="00E72C18" w:rsidRPr="00606B3A">
        <w:rPr>
          <w:sz w:val="22"/>
          <w:szCs w:val="22"/>
        </w:rPr>
        <w:t xml:space="preserve"> on this matter and it is summarised below. </w:t>
      </w:r>
    </w:p>
    <w:p w14:paraId="41954FAF" w14:textId="77777777" w:rsidR="001F4870" w:rsidRPr="00606B3A" w:rsidRDefault="001F4870" w:rsidP="00606B3A">
      <w:pPr>
        <w:jc w:val="both"/>
        <w:rPr>
          <w:sz w:val="22"/>
          <w:szCs w:val="22"/>
        </w:rPr>
      </w:pPr>
    </w:p>
    <w:p w14:paraId="14195480" w14:textId="517CF379" w:rsidR="00403DE6" w:rsidRPr="00606B3A" w:rsidRDefault="00A90ACE" w:rsidP="00606B3A">
      <w:pPr>
        <w:jc w:val="both"/>
        <w:rPr>
          <w:sz w:val="22"/>
          <w:szCs w:val="22"/>
        </w:rPr>
      </w:pPr>
      <w:r w:rsidRPr="00606B3A">
        <w:rPr>
          <w:sz w:val="22"/>
          <w:szCs w:val="22"/>
        </w:rPr>
        <w:t xml:space="preserve">In this context, the </w:t>
      </w:r>
      <w:r w:rsidRPr="00606B3A">
        <w:rPr>
          <w:b/>
          <w:bCs/>
          <w:sz w:val="22"/>
          <w:szCs w:val="22"/>
        </w:rPr>
        <w:t>vulnerability</w:t>
      </w:r>
      <w:r w:rsidRPr="00606B3A">
        <w:rPr>
          <w:sz w:val="22"/>
          <w:szCs w:val="22"/>
        </w:rPr>
        <w:t xml:space="preserve"> </w:t>
      </w:r>
      <w:r w:rsidR="00BE6F41" w:rsidRPr="00606B3A">
        <w:rPr>
          <w:sz w:val="22"/>
          <w:szCs w:val="22"/>
        </w:rPr>
        <w:t xml:space="preserve">means an overall measure of concern. This is determined by </w:t>
      </w:r>
      <w:r w:rsidR="00DB362C" w:rsidRPr="00606B3A">
        <w:rPr>
          <w:sz w:val="22"/>
          <w:szCs w:val="22"/>
        </w:rPr>
        <w:t xml:space="preserve">the species’ </w:t>
      </w:r>
      <w:r w:rsidR="00BE6F41" w:rsidRPr="00606B3A">
        <w:rPr>
          <w:b/>
          <w:bCs/>
          <w:sz w:val="22"/>
          <w:szCs w:val="22"/>
        </w:rPr>
        <w:t>exposure</w:t>
      </w:r>
      <w:r w:rsidR="00BE6F41" w:rsidRPr="00606B3A">
        <w:rPr>
          <w:sz w:val="22"/>
          <w:szCs w:val="22"/>
        </w:rPr>
        <w:t xml:space="preserve"> </w:t>
      </w:r>
      <w:r w:rsidR="008D42CB" w:rsidRPr="00606B3A">
        <w:rPr>
          <w:sz w:val="22"/>
          <w:szCs w:val="22"/>
        </w:rPr>
        <w:t>(</w:t>
      </w:r>
      <w:r w:rsidR="008333E3" w:rsidRPr="00606B3A">
        <w:rPr>
          <w:sz w:val="22"/>
          <w:szCs w:val="22"/>
        </w:rPr>
        <w:t xml:space="preserve">i.e. </w:t>
      </w:r>
      <w:r w:rsidR="008D42CB" w:rsidRPr="00606B3A">
        <w:rPr>
          <w:sz w:val="22"/>
          <w:szCs w:val="22"/>
        </w:rPr>
        <w:t xml:space="preserve">extrinsic </w:t>
      </w:r>
      <w:r w:rsidR="001C19AE" w:rsidRPr="00606B3A">
        <w:rPr>
          <w:sz w:val="22"/>
          <w:szCs w:val="22"/>
        </w:rPr>
        <w:t xml:space="preserve">pressures that affect it </w:t>
      </w:r>
      <w:r w:rsidR="00F15955" w:rsidRPr="00606B3A">
        <w:rPr>
          <w:sz w:val="22"/>
          <w:szCs w:val="22"/>
        </w:rPr>
        <w:t xml:space="preserve">as </w:t>
      </w:r>
      <w:r w:rsidR="001C19AE" w:rsidRPr="00606B3A">
        <w:rPr>
          <w:sz w:val="22"/>
          <w:szCs w:val="22"/>
        </w:rPr>
        <w:t xml:space="preserve">the consequence </w:t>
      </w:r>
      <w:r w:rsidR="00F15955" w:rsidRPr="00606B3A">
        <w:rPr>
          <w:sz w:val="22"/>
          <w:szCs w:val="22"/>
        </w:rPr>
        <w:t>of climate change</w:t>
      </w:r>
      <w:r w:rsidR="00DB5DD4" w:rsidRPr="00606B3A">
        <w:rPr>
          <w:sz w:val="22"/>
          <w:szCs w:val="22"/>
        </w:rPr>
        <w:t xml:space="preserve">, e.g. </w:t>
      </w:r>
      <w:r w:rsidR="005B236C" w:rsidRPr="00606B3A">
        <w:rPr>
          <w:sz w:val="22"/>
          <w:szCs w:val="22"/>
        </w:rPr>
        <w:t>heath stress, loss of habitat</w:t>
      </w:r>
      <w:r w:rsidR="008333E3" w:rsidRPr="00606B3A">
        <w:rPr>
          <w:sz w:val="22"/>
          <w:szCs w:val="22"/>
        </w:rPr>
        <w:t xml:space="preserve">), </w:t>
      </w:r>
      <w:r w:rsidR="00541E06" w:rsidRPr="00606B3A">
        <w:rPr>
          <w:sz w:val="22"/>
          <w:szCs w:val="22"/>
        </w:rPr>
        <w:t xml:space="preserve">its </w:t>
      </w:r>
      <w:r w:rsidR="008333E3" w:rsidRPr="00606B3A">
        <w:rPr>
          <w:b/>
          <w:bCs/>
          <w:sz w:val="22"/>
          <w:szCs w:val="22"/>
        </w:rPr>
        <w:t>sensitivity</w:t>
      </w:r>
      <w:r w:rsidR="008333E3" w:rsidRPr="00606B3A">
        <w:rPr>
          <w:sz w:val="22"/>
          <w:szCs w:val="22"/>
        </w:rPr>
        <w:t xml:space="preserve"> </w:t>
      </w:r>
      <w:r w:rsidR="00541E06" w:rsidRPr="00606B3A">
        <w:rPr>
          <w:sz w:val="22"/>
          <w:szCs w:val="22"/>
        </w:rPr>
        <w:t xml:space="preserve">(i.e. intrinsic factors that moderate and/or </w:t>
      </w:r>
      <w:r w:rsidR="00213332" w:rsidRPr="00606B3A">
        <w:rPr>
          <w:sz w:val="22"/>
          <w:szCs w:val="22"/>
        </w:rPr>
        <w:t xml:space="preserve">exacerbate the impact of </w:t>
      </w:r>
      <w:r w:rsidR="00CA661D" w:rsidRPr="00606B3A">
        <w:rPr>
          <w:sz w:val="22"/>
          <w:szCs w:val="22"/>
        </w:rPr>
        <w:t xml:space="preserve">pressures such as </w:t>
      </w:r>
      <w:r w:rsidR="007F126B" w:rsidRPr="00606B3A">
        <w:rPr>
          <w:sz w:val="22"/>
          <w:szCs w:val="22"/>
        </w:rPr>
        <w:t>specialised habitat requirements, environmental tolerances, dependence on environmental triggers</w:t>
      </w:r>
      <w:r w:rsidR="00237FE2" w:rsidRPr="00606B3A">
        <w:rPr>
          <w:sz w:val="22"/>
          <w:szCs w:val="22"/>
        </w:rPr>
        <w:t xml:space="preserve">, dependence on interspecific interactions, rarity, sensitive life history, high exposure to other pressures) and </w:t>
      </w:r>
      <w:r w:rsidR="00195483" w:rsidRPr="00606B3A">
        <w:rPr>
          <w:sz w:val="22"/>
          <w:szCs w:val="22"/>
        </w:rPr>
        <w:t xml:space="preserve">its </w:t>
      </w:r>
      <w:r w:rsidR="00195483" w:rsidRPr="00606B3A">
        <w:rPr>
          <w:b/>
          <w:bCs/>
          <w:sz w:val="22"/>
          <w:szCs w:val="22"/>
        </w:rPr>
        <w:t>adaptive capacity</w:t>
      </w:r>
      <w:r w:rsidR="00195483" w:rsidRPr="00606B3A">
        <w:rPr>
          <w:sz w:val="22"/>
          <w:szCs w:val="22"/>
        </w:rPr>
        <w:t xml:space="preserve"> (i.e</w:t>
      </w:r>
      <w:r w:rsidR="00C67083" w:rsidRPr="00606B3A">
        <w:rPr>
          <w:sz w:val="22"/>
          <w:szCs w:val="22"/>
        </w:rPr>
        <w:t xml:space="preserve">. the capability to adjust to climate </w:t>
      </w:r>
      <w:r w:rsidR="00D275FD" w:rsidRPr="00606B3A">
        <w:rPr>
          <w:sz w:val="22"/>
          <w:szCs w:val="22"/>
        </w:rPr>
        <w:t xml:space="preserve">change including </w:t>
      </w:r>
      <w:r w:rsidR="006724C3" w:rsidRPr="00606B3A">
        <w:rPr>
          <w:sz w:val="22"/>
          <w:szCs w:val="22"/>
        </w:rPr>
        <w:t xml:space="preserve">the </w:t>
      </w:r>
      <w:r w:rsidR="00D275FD" w:rsidRPr="00606B3A">
        <w:rPr>
          <w:sz w:val="22"/>
          <w:szCs w:val="22"/>
        </w:rPr>
        <w:t xml:space="preserve">variability and extremes </w:t>
      </w:r>
      <w:r w:rsidR="006724C3" w:rsidRPr="00606B3A">
        <w:rPr>
          <w:sz w:val="22"/>
          <w:szCs w:val="22"/>
        </w:rPr>
        <w:t xml:space="preserve">of climate, </w:t>
      </w:r>
      <w:r w:rsidR="00D275FD" w:rsidRPr="00606B3A">
        <w:rPr>
          <w:sz w:val="22"/>
          <w:szCs w:val="22"/>
        </w:rPr>
        <w:t xml:space="preserve">to </w:t>
      </w:r>
      <w:r w:rsidR="00F96CBB" w:rsidRPr="00606B3A">
        <w:rPr>
          <w:sz w:val="22"/>
          <w:szCs w:val="22"/>
        </w:rPr>
        <w:t>respond to the consequences such as phenotypic plasticity, dispersal ability</w:t>
      </w:r>
      <w:r w:rsidR="00F035CA" w:rsidRPr="00606B3A">
        <w:rPr>
          <w:sz w:val="22"/>
          <w:szCs w:val="22"/>
        </w:rPr>
        <w:t xml:space="preserve"> and evolvability</w:t>
      </w:r>
      <w:r w:rsidR="007E2471" w:rsidRPr="00606B3A">
        <w:rPr>
          <w:sz w:val="22"/>
          <w:szCs w:val="22"/>
        </w:rPr>
        <w:t xml:space="preserve">). </w:t>
      </w:r>
      <w:r w:rsidR="00195483" w:rsidRPr="00606B3A">
        <w:rPr>
          <w:sz w:val="22"/>
          <w:szCs w:val="22"/>
        </w:rPr>
        <w:t xml:space="preserve"> </w:t>
      </w:r>
      <w:r w:rsidR="00F15955" w:rsidRPr="00606B3A">
        <w:rPr>
          <w:sz w:val="22"/>
          <w:szCs w:val="22"/>
        </w:rPr>
        <w:t xml:space="preserve"> </w:t>
      </w:r>
      <w:r w:rsidR="00760679" w:rsidRPr="00606B3A">
        <w:rPr>
          <w:sz w:val="22"/>
          <w:szCs w:val="22"/>
        </w:rPr>
        <w:t xml:space="preserve"> </w:t>
      </w:r>
    </w:p>
    <w:p w14:paraId="1BAA2F64" w14:textId="02CAEAD3" w:rsidR="00BF407A" w:rsidRDefault="218E5C3E" w:rsidP="00BA5577">
      <w:pPr>
        <w:pStyle w:val="Heading2"/>
        <w:rPr>
          <w:rFonts w:ascii="Times New Roman" w:hAnsi="Times New Roman" w:cs="Times New Roman"/>
          <w:sz w:val="24"/>
          <w:szCs w:val="24"/>
        </w:rPr>
      </w:pPr>
      <w:bookmarkStart w:id="14" w:name="_Toc96515412"/>
      <w:r w:rsidRPr="00606B3A">
        <w:rPr>
          <w:rFonts w:ascii="Times New Roman" w:hAnsi="Times New Roman" w:cs="Times New Roman"/>
          <w:sz w:val="24"/>
          <w:szCs w:val="24"/>
        </w:rPr>
        <w:t>Climate change vulnerability assessment (CCVA)</w:t>
      </w:r>
      <w:bookmarkEnd w:id="14"/>
    </w:p>
    <w:p w14:paraId="3D9F6211" w14:textId="77777777" w:rsidR="00606B3A" w:rsidRPr="00606B3A" w:rsidRDefault="00606B3A" w:rsidP="00606B3A">
      <w:pPr>
        <w:rPr>
          <w:lang w:eastAsia="en-US"/>
        </w:rPr>
      </w:pPr>
    </w:p>
    <w:p w14:paraId="6F97DE34" w14:textId="037811E4" w:rsidR="006D033B" w:rsidRPr="00606B3A" w:rsidRDefault="00A976A4" w:rsidP="00606B3A">
      <w:pPr>
        <w:jc w:val="both"/>
        <w:rPr>
          <w:sz w:val="22"/>
          <w:szCs w:val="22"/>
        </w:rPr>
      </w:pPr>
      <w:r w:rsidRPr="00606B3A">
        <w:rPr>
          <w:sz w:val="22"/>
          <w:szCs w:val="22"/>
        </w:rPr>
        <w:t xml:space="preserve">The CCVA is a systematic assessment </w:t>
      </w:r>
      <w:r w:rsidR="006D033B" w:rsidRPr="00606B3A">
        <w:rPr>
          <w:sz w:val="22"/>
          <w:szCs w:val="22"/>
        </w:rPr>
        <w:t xml:space="preserve">that tries to answer the following questions: </w:t>
      </w:r>
    </w:p>
    <w:p w14:paraId="54F4E643" w14:textId="7F739F0A" w:rsidR="00157DB7" w:rsidRPr="00606B3A" w:rsidRDefault="00157DB7" w:rsidP="00606B3A">
      <w:pPr>
        <w:pStyle w:val="ListBullet"/>
        <w:jc w:val="both"/>
        <w:rPr>
          <w:sz w:val="22"/>
          <w:szCs w:val="22"/>
        </w:rPr>
      </w:pPr>
      <w:r w:rsidRPr="00606B3A">
        <w:rPr>
          <w:sz w:val="22"/>
          <w:szCs w:val="22"/>
        </w:rPr>
        <w:t>What impacts are climate changes already having?</w:t>
      </w:r>
    </w:p>
    <w:p w14:paraId="52327985" w14:textId="77777777" w:rsidR="00157DB7" w:rsidRPr="00606B3A" w:rsidRDefault="00157DB7" w:rsidP="00606B3A">
      <w:pPr>
        <w:pStyle w:val="ListBullet"/>
        <w:jc w:val="both"/>
        <w:rPr>
          <w:sz w:val="22"/>
          <w:szCs w:val="22"/>
        </w:rPr>
      </w:pPr>
      <w:r w:rsidRPr="00606B3A">
        <w:rPr>
          <w:sz w:val="22"/>
          <w:szCs w:val="22"/>
        </w:rPr>
        <w:t>What is likely to happen in the future?</w:t>
      </w:r>
    </w:p>
    <w:p w14:paraId="756CD3B5" w14:textId="77777777" w:rsidR="00157DB7" w:rsidRPr="00606B3A" w:rsidRDefault="00157DB7" w:rsidP="00606B3A">
      <w:pPr>
        <w:pStyle w:val="ListBullet"/>
        <w:jc w:val="both"/>
        <w:rPr>
          <w:sz w:val="22"/>
          <w:szCs w:val="22"/>
        </w:rPr>
      </w:pPr>
      <w:r w:rsidRPr="00606B3A">
        <w:rPr>
          <w:sz w:val="22"/>
          <w:szCs w:val="22"/>
        </w:rPr>
        <w:t xml:space="preserve">Which species, habitats and regions are most at risk from climate change? </w:t>
      </w:r>
    </w:p>
    <w:p w14:paraId="6FD9C03D" w14:textId="77777777" w:rsidR="001F4870" w:rsidRPr="00606B3A" w:rsidRDefault="001F4870" w:rsidP="00606B3A">
      <w:pPr>
        <w:jc w:val="both"/>
        <w:rPr>
          <w:sz w:val="22"/>
          <w:szCs w:val="22"/>
        </w:rPr>
      </w:pPr>
    </w:p>
    <w:p w14:paraId="326CC029" w14:textId="09CAF741" w:rsidR="000F30DA" w:rsidRDefault="00E40F8C" w:rsidP="00606B3A">
      <w:pPr>
        <w:jc w:val="both"/>
        <w:rPr>
          <w:sz w:val="22"/>
          <w:szCs w:val="22"/>
        </w:rPr>
      </w:pPr>
      <w:r w:rsidRPr="00606B3A">
        <w:rPr>
          <w:sz w:val="22"/>
          <w:szCs w:val="22"/>
        </w:rPr>
        <w:t xml:space="preserve">The main steps of </w:t>
      </w:r>
      <w:r w:rsidR="00770049" w:rsidRPr="00606B3A">
        <w:rPr>
          <w:sz w:val="22"/>
          <w:szCs w:val="22"/>
        </w:rPr>
        <w:t xml:space="preserve">a CCVA are summarised in </w:t>
      </w:r>
      <w:r w:rsidR="00EC3187" w:rsidRPr="00606B3A">
        <w:rPr>
          <w:sz w:val="22"/>
          <w:szCs w:val="22"/>
        </w:rPr>
        <w:fldChar w:fldCharType="begin"/>
      </w:r>
      <w:r w:rsidR="00EC3187" w:rsidRPr="00606B3A">
        <w:rPr>
          <w:sz w:val="22"/>
          <w:szCs w:val="22"/>
        </w:rPr>
        <w:instrText xml:space="preserve"> REF _Ref86048326 \h </w:instrText>
      </w:r>
      <w:r w:rsidR="00606B3A" w:rsidRPr="00606B3A">
        <w:rPr>
          <w:sz w:val="22"/>
          <w:szCs w:val="22"/>
        </w:rPr>
        <w:instrText xml:space="preserve"> \* MERGEFORMAT </w:instrText>
      </w:r>
      <w:r w:rsidR="00EC3187" w:rsidRPr="00606B3A">
        <w:rPr>
          <w:sz w:val="22"/>
          <w:szCs w:val="22"/>
        </w:rPr>
      </w:r>
      <w:r w:rsidR="00EC3187" w:rsidRPr="00606B3A">
        <w:rPr>
          <w:sz w:val="22"/>
          <w:szCs w:val="22"/>
        </w:rPr>
        <w:fldChar w:fldCharType="separate"/>
      </w:r>
      <w:r w:rsidR="00532508" w:rsidRPr="00532508">
        <w:rPr>
          <w:sz w:val="22"/>
          <w:szCs w:val="22"/>
        </w:rPr>
        <w:t xml:space="preserve">Figure </w:t>
      </w:r>
      <w:r w:rsidR="00532508" w:rsidRPr="00532508">
        <w:rPr>
          <w:noProof/>
          <w:sz w:val="22"/>
          <w:szCs w:val="22"/>
        </w:rPr>
        <w:t>3</w:t>
      </w:r>
      <w:r w:rsidR="00EC3187" w:rsidRPr="00606B3A">
        <w:rPr>
          <w:sz w:val="22"/>
          <w:szCs w:val="22"/>
        </w:rPr>
        <w:fldChar w:fldCharType="end"/>
      </w:r>
      <w:r w:rsidR="007F3F1A" w:rsidRPr="00606B3A">
        <w:rPr>
          <w:sz w:val="22"/>
          <w:szCs w:val="22"/>
        </w:rPr>
        <w:t xml:space="preserve">. </w:t>
      </w:r>
      <w:r w:rsidR="00023FEC" w:rsidRPr="00606B3A">
        <w:rPr>
          <w:sz w:val="22"/>
          <w:szCs w:val="22"/>
        </w:rPr>
        <w:t xml:space="preserve"> </w:t>
      </w:r>
      <w:r w:rsidR="00C5396E" w:rsidRPr="00606B3A">
        <w:rPr>
          <w:sz w:val="22"/>
          <w:szCs w:val="22"/>
        </w:rPr>
        <w:t xml:space="preserve">For further details see Foden et al. </w:t>
      </w:r>
      <w:r w:rsidR="00C5396E" w:rsidRPr="00606B3A">
        <w:rPr>
          <w:sz w:val="22"/>
          <w:szCs w:val="22"/>
        </w:rPr>
        <w:fldChar w:fldCharType="begin"/>
      </w:r>
      <w:r w:rsidR="00C5396E" w:rsidRPr="00606B3A">
        <w:rPr>
          <w:sz w:val="22"/>
          <w:szCs w:val="22"/>
        </w:rPr>
        <w:instrText xml:space="preserve"> ADDIN EN.CITE &lt;EndNote&gt;&lt;Cite ExcludeAuth="1"&gt;&lt;Author&gt;Foden&lt;/Author&gt;&lt;Year&gt;2019&lt;/Year&gt;&lt;IDText&gt;Climate change vulnerability assessment of species&lt;/IDText&gt;&lt;DisplayText&gt;(2019)&lt;/DisplayText&gt;&lt;record&gt;&lt;urls&gt;&lt;related-urls&gt;&lt;url&gt;https://wires.onlinelibrary.wiley.com/doi/pdf/10.1002/wcc.551?casa_token=cvUbFMmgRDgAAAAA:foy7NOSDXCAVgF7GRuFMX8xCoJIRdjBVhohoqTkspN27IdymaMXVp80HOY5J_rmKXmkvY3nz-BCapGI&lt;/url&gt;&lt;/related-urls&gt;&lt;/urls&gt;&lt;isbn&gt;1757-7780&lt;/isbn&gt;&lt;titles&gt;&lt;title&gt;Climate change vulnerability assessment of species&lt;/title&gt;&lt;secondary-title&gt;WIREs Climate Change&lt;/secondary-title&gt;&lt;/titles&gt;&lt;pages&gt;e551&lt;/pages&gt;&lt;number&gt;1&lt;/number&gt;&lt;contributors&gt;&lt;authors&gt;&lt;author&gt;Foden, Wendy B.&lt;/author&gt;&lt;author&gt;Young, Bruce E.&lt;/author&gt;&lt;author&gt;Akçakaya, H. Resit&lt;/author&gt;&lt;author&gt;Garcia, Raquel A.&lt;/author&gt;&lt;author&gt;Hoffmann, Ary A.&lt;/author&gt;&lt;author&gt;Stein, Bruce A.&lt;/author&gt;&lt;author&gt;Thomas, Chris D.&lt;/author&gt;&lt;author&gt;Wheatley, Christopher J.&lt;/author&gt;&lt;author&gt;Bickford, David&lt;/author&gt;&lt;author&gt;Carr, Jamie A.&lt;/author&gt;&lt;author&gt;Hole, David G.&lt;/author&gt;&lt;author&gt;Martin, Tara G.&lt;/author&gt;&lt;author&gt;Pacifici, Michela&lt;/author&gt;&lt;author&gt;Pearce-Higgins, James W.&lt;/author&gt;&lt;author&gt;Platts, Philip J.&lt;/author&gt;&lt;author&gt;Visconti, Piero&lt;/author&gt;&lt;author&gt;Watson, James E. M.&lt;/author&gt;&lt;author&gt;Huntley, Brian&lt;/author&gt;&lt;/authors&gt;&lt;/contributors&gt;&lt;added-date format="utc"&gt;1580965988&lt;/added-date&gt;&lt;ref-type name="Journal Article"&gt;17&lt;/ref-type&gt;&lt;dates&gt;&lt;year&gt;2019&lt;/year&gt;&lt;/dates&gt;&lt;rec-number&gt;269&lt;/rec-number&gt;&lt;last-updated-date format="utc"&gt;1630679590&lt;/last-updated-date&gt;&lt;electronic-resource-num&gt;https://doi.org/10.1002/wcc.551&lt;/electronic-resource-num&gt;&lt;volume&gt;10&lt;/volume&gt;&lt;/record&gt;&lt;/Cite&gt;&lt;/EndNote&gt;</w:instrText>
      </w:r>
      <w:r w:rsidR="00C5396E" w:rsidRPr="00606B3A">
        <w:rPr>
          <w:sz w:val="22"/>
          <w:szCs w:val="22"/>
        </w:rPr>
        <w:fldChar w:fldCharType="separate"/>
      </w:r>
      <w:r w:rsidR="00C5396E" w:rsidRPr="00606B3A">
        <w:rPr>
          <w:noProof/>
          <w:sz w:val="22"/>
          <w:szCs w:val="22"/>
        </w:rPr>
        <w:t>(2019)</w:t>
      </w:r>
      <w:r w:rsidR="00C5396E" w:rsidRPr="00606B3A">
        <w:rPr>
          <w:sz w:val="22"/>
          <w:szCs w:val="22"/>
        </w:rPr>
        <w:fldChar w:fldCharType="end"/>
      </w:r>
      <w:r w:rsidR="00650A89" w:rsidRPr="00606B3A">
        <w:rPr>
          <w:sz w:val="22"/>
          <w:szCs w:val="22"/>
        </w:rPr>
        <w:t xml:space="preserve"> and additional guidance in </w:t>
      </w:r>
      <w:r w:rsidR="00650A89" w:rsidRPr="00606B3A">
        <w:rPr>
          <w:noProof/>
          <w:sz w:val="22"/>
          <w:szCs w:val="22"/>
        </w:rPr>
        <w:t xml:space="preserve">Pacifici et al. </w:t>
      </w:r>
      <w:r w:rsidR="00650A89" w:rsidRPr="00606B3A">
        <w:rPr>
          <w:sz w:val="22"/>
          <w:szCs w:val="22"/>
        </w:rPr>
        <w:fldChar w:fldCharType="begin"/>
      </w:r>
      <w:r w:rsidR="00650A89" w:rsidRPr="00606B3A">
        <w:rPr>
          <w:sz w:val="22"/>
          <w:szCs w:val="22"/>
        </w:rPr>
        <w:instrText xml:space="preserve"> ADDIN EN.CITE &lt;EndNote&gt;&lt;Cite ExcludeAuth="1"&gt;&lt;Author&gt;Pacifici&lt;/Author&gt;&lt;Year&gt;2015&lt;/Year&gt;&lt;IDText&gt;Assessing species vulnerability to climate change&lt;/IDText&gt;&lt;DisplayText&gt;(2015)&lt;/DisplayText&gt;&lt;record&gt;&lt;research-notes&gt;Read&lt;/research-notes&gt;&lt;urls&gt;&lt;related-urls&gt;&lt;url&gt;http://dro.dur.ac.uk/14864/1/14864.pdf&lt;/url&gt;&lt;/related-urls&gt;&lt;/urls&gt;&lt;isbn&gt;1758-678X&lt;/isbn&gt;&lt;titles&gt;&lt;title&gt;Assessing species vulnerability to climate change&lt;/title&gt;&lt;secondary-title&gt;Nature Climate Change&lt;/secondary-title&gt;&lt;short-title&gt;Assessing species vulnerability to climate change&lt;/short-title&gt;&lt;/titles&gt;&lt;pages&gt;215-224&lt;/pages&gt;&lt;number&gt;3&lt;/number&gt;&lt;contributors&gt;&lt;authors&gt;&lt;author&gt;Pacifici, Michela&lt;/author&gt;&lt;author&gt;Foden, Wendy B&lt;/author&gt;&lt;author&gt;Visconti, Piero&lt;/author&gt;&lt;author&gt;Watson, James EM&lt;/author&gt;&lt;author&gt;Butchart, Stuart HM&lt;/author&gt;&lt;author&gt;Kovacs, Kit M&lt;/author&gt;&lt;author&gt;Scheffers, Brett R&lt;/author&gt;&lt;author&gt;Hole, David G&lt;/author&gt;&lt;author&gt;Martin, Tara G&lt;/author&gt;&lt;author&gt;Akçakaya, H Resit&lt;/author&gt;&lt;/authors&gt;&lt;/contributors&gt;&lt;added-date format="utc"&gt;1577512925&lt;/added-date&gt;&lt;ref-type name="Journal Article"&gt;17&lt;/ref-type&gt;&lt;dates&gt;&lt;year&gt;2015&lt;/year&gt;&lt;/dates&gt;&lt;rec-number&gt;119&lt;/rec-number&gt;&lt;last-updated-date format="utc"&gt;1577533469&lt;/last-updated-date&gt;&lt;volume&gt;5&lt;/volume&gt;&lt;/record&gt;&lt;/Cite&gt;&lt;/EndNote&gt;</w:instrText>
      </w:r>
      <w:r w:rsidR="00650A89" w:rsidRPr="00606B3A">
        <w:rPr>
          <w:sz w:val="22"/>
          <w:szCs w:val="22"/>
        </w:rPr>
        <w:fldChar w:fldCharType="separate"/>
      </w:r>
      <w:r w:rsidR="00650A89" w:rsidRPr="00606B3A">
        <w:rPr>
          <w:noProof/>
          <w:sz w:val="22"/>
          <w:szCs w:val="22"/>
        </w:rPr>
        <w:t>(2015)</w:t>
      </w:r>
      <w:r w:rsidR="00650A89" w:rsidRPr="00606B3A">
        <w:rPr>
          <w:sz w:val="22"/>
          <w:szCs w:val="22"/>
        </w:rPr>
        <w:fldChar w:fldCharType="end"/>
      </w:r>
      <w:r w:rsidR="00650A89" w:rsidRPr="00606B3A">
        <w:rPr>
          <w:sz w:val="22"/>
          <w:szCs w:val="22"/>
        </w:rPr>
        <w:t>.</w:t>
      </w:r>
    </w:p>
    <w:p w14:paraId="38687F24" w14:textId="77777777" w:rsidR="00A353E0" w:rsidRPr="00606B3A" w:rsidRDefault="00A353E0" w:rsidP="00606B3A">
      <w:pPr>
        <w:jc w:val="both"/>
        <w:rPr>
          <w:sz w:val="22"/>
          <w:szCs w:val="22"/>
        </w:rPr>
      </w:pPr>
    </w:p>
    <w:p w14:paraId="00B9C56F" w14:textId="77777777" w:rsidR="00872D2D" w:rsidRDefault="00770049" w:rsidP="00606B3A">
      <w:pPr>
        <w:jc w:val="center"/>
      </w:pPr>
      <w:r w:rsidRPr="00770049">
        <w:rPr>
          <w:noProof/>
        </w:rPr>
        <w:drawing>
          <wp:inline distT="0" distB="0" distL="0" distR="0" wp14:anchorId="0F72EDF3" wp14:editId="571C21C8">
            <wp:extent cx="5815932" cy="3363182"/>
            <wp:effectExtent l="0" t="0" r="1270" b="2540"/>
            <wp:docPr id="4" name="Picture 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 text, application&#10;&#10;Description automatically generated"/>
                    <pic:cNvPicPr/>
                  </pic:nvPicPr>
                  <pic:blipFill>
                    <a:blip r:embed="rId21"/>
                    <a:stretch>
                      <a:fillRect/>
                    </a:stretch>
                  </pic:blipFill>
                  <pic:spPr>
                    <a:xfrm>
                      <a:off x="0" y="0"/>
                      <a:ext cx="5836771" cy="3375233"/>
                    </a:xfrm>
                    <a:prstGeom prst="rect">
                      <a:avLst/>
                    </a:prstGeom>
                  </pic:spPr>
                </pic:pic>
              </a:graphicData>
            </a:graphic>
          </wp:inline>
        </w:drawing>
      </w:r>
    </w:p>
    <w:p w14:paraId="492DEFFC" w14:textId="47594C91" w:rsidR="00770049" w:rsidRPr="00606B3A" w:rsidRDefault="00872D2D" w:rsidP="00872D2D">
      <w:pPr>
        <w:pStyle w:val="Caption"/>
        <w:rPr>
          <w:rFonts w:ascii="Times New Roman" w:hAnsi="Times New Roman" w:cs="Times New Roman"/>
        </w:rPr>
      </w:pPr>
      <w:bookmarkStart w:id="15" w:name="_Ref86048326"/>
      <w:r w:rsidRPr="00606B3A">
        <w:rPr>
          <w:rFonts w:ascii="Times New Roman" w:hAnsi="Times New Roman" w:cs="Times New Roman"/>
        </w:rPr>
        <w:t xml:space="preserve">Figure </w:t>
      </w:r>
      <w:r w:rsidRPr="00606B3A">
        <w:rPr>
          <w:rFonts w:ascii="Times New Roman" w:hAnsi="Times New Roman" w:cs="Times New Roman"/>
        </w:rPr>
        <w:fldChar w:fldCharType="begin"/>
      </w:r>
      <w:r w:rsidRPr="00606B3A">
        <w:rPr>
          <w:rFonts w:ascii="Times New Roman" w:hAnsi="Times New Roman" w:cs="Times New Roman"/>
        </w:rPr>
        <w:instrText>SEQ Figure \* ARABIC</w:instrText>
      </w:r>
      <w:r w:rsidRPr="00606B3A">
        <w:rPr>
          <w:rFonts w:ascii="Times New Roman" w:hAnsi="Times New Roman" w:cs="Times New Roman"/>
        </w:rPr>
        <w:fldChar w:fldCharType="separate"/>
      </w:r>
      <w:r w:rsidR="00532508">
        <w:rPr>
          <w:rFonts w:ascii="Times New Roman" w:hAnsi="Times New Roman" w:cs="Times New Roman"/>
          <w:noProof/>
        </w:rPr>
        <w:t>3</w:t>
      </w:r>
      <w:r w:rsidRPr="00606B3A">
        <w:rPr>
          <w:rFonts w:ascii="Times New Roman" w:hAnsi="Times New Roman" w:cs="Times New Roman"/>
        </w:rPr>
        <w:fldChar w:fldCharType="end"/>
      </w:r>
      <w:bookmarkEnd w:id="15"/>
      <w:r w:rsidRPr="00606B3A">
        <w:rPr>
          <w:rFonts w:ascii="Times New Roman" w:hAnsi="Times New Roman" w:cs="Times New Roman"/>
        </w:rPr>
        <w:t>.</w:t>
      </w:r>
      <w:r w:rsidR="00312A6C" w:rsidRPr="00606B3A">
        <w:rPr>
          <w:rFonts w:ascii="Times New Roman" w:hAnsi="Times New Roman" w:cs="Times New Roman"/>
        </w:rPr>
        <w:t xml:space="preserve"> </w:t>
      </w:r>
      <w:r w:rsidR="00382BF4" w:rsidRPr="00606B3A">
        <w:rPr>
          <w:rFonts w:ascii="Times New Roman" w:hAnsi="Times New Roman" w:cs="Times New Roman"/>
        </w:rPr>
        <w:t xml:space="preserve"> </w:t>
      </w:r>
      <w:r w:rsidR="00312A6C" w:rsidRPr="00606B3A">
        <w:rPr>
          <w:rFonts w:ascii="Times New Roman" w:hAnsi="Times New Roman" w:cs="Times New Roman"/>
        </w:rPr>
        <w:t xml:space="preserve">The main steps in a CCVA process. </w:t>
      </w:r>
      <w:r w:rsidR="00382BF4" w:rsidRPr="00606B3A">
        <w:rPr>
          <w:rFonts w:ascii="Times New Roman" w:hAnsi="Times New Roman" w:cs="Times New Roman"/>
        </w:rPr>
        <w:t xml:space="preserve"> </w:t>
      </w:r>
      <w:r w:rsidR="00442AFD" w:rsidRPr="00606B3A">
        <w:rPr>
          <w:rFonts w:ascii="Times New Roman" w:hAnsi="Times New Roman" w:cs="Times New Roman"/>
        </w:rPr>
        <w:t xml:space="preserve">Source: </w:t>
      </w:r>
      <w:r w:rsidR="00C5396E" w:rsidRPr="00606B3A">
        <w:rPr>
          <w:rFonts w:ascii="Times New Roman" w:hAnsi="Times New Roman" w:cs="Times New Roman"/>
        </w:rPr>
        <w:t xml:space="preserve">Foden et al. </w:t>
      </w:r>
      <w:r w:rsidR="00C5396E" w:rsidRPr="00606B3A">
        <w:rPr>
          <w:rFonts w:ascii="Times New Roman" w:hAnsi="Times New Roman" w:cs="Times New Roman"/>
        </w:rPr>
        <w:fldChar w:fldCharType="begin"/>
      </w:r>
      <w:r w:rsidR="00C5396E" w:rsidRPr="00606B3A">
        <w:rPr>
          <w:rFonts w:ascii="Times New Roman" w:hAnsi="Times New Roman" w:cs="Times New Roman"/>
        </w:rPr>
        <w:instrText xml:space="preserve"> ADDIN EN.CITE &lt;EndNote&gt;&lt;Cite ExcludeAuth="1"&gt;&lt;Author&gt;Foden&lt;/Author&gt;&lt;Year&gt;2019&lt;/Year&gt;&lt;IDText&gt;Climate change vulnerability assessment of species&lt;/IDText&gt;&lt;DisplayText&gt;(2019)&lt;/DisplayText&gt;&lt;record&gt;&lt;urls&gt;&lt;related-urls&gt;&lt;url&gt;https://wires.onlinelibrary.wiley.com/doi/pdf/10.1002/wcc.551?casa_token=cvUbFMmgRDgAAAAA:foy7NOSDXCAVgF7GRuFMX8xCoJIRdjBVhohoqTkspN27IdymaMXVp80HOY5J_rmKXmkvY3nz-BCapGI&lt;/url&gt;&lt;/related-urls&gt;&lt;/urls&gt;&lt;isbn&gt;1757-7780&lt;/isbn&gt;&lt;titles&gt;&lt;title&gt;Climate change vulnerability assessment of species&lt;/title&gt;&lt;secondary-title&gt;WIREs Climate Change&lt;/secondary-title&gt;&lt;/titles&gt;&lt;pages&gt;e551&lt;/pages&gt;&lt;number&gt;1&lt;/number&gt;&lt;contributors&gt;&lt;authors&gt;&lt;author&gt;Foden, Wendy B.&lt;/author&gt;&lt;author&gt;Young, Bruce E.&lt;/author&gt;&lt;author&gt;Akçakaya, H. Resit&lt;/author&gt;&lt;author&gt;Garcia, Raquel A.&lt;/author&gt;&lt;author&gt;Hoffmann, Ary A.&lt;/author&gt;&lt;author&gt;Stein, Bruce A.&lt;/author&gt;&lt;author&gt;Thomas, Chris D.&lt;/author&gt;&lt;author&gt;Wheatley, Christopher J.&lt;/author&gt;&lt;author&gt;Bickford, David&lt;/author&gt;&lt;author&gt;Carr, Jamie A.&lt;/author&gt;&lt;author&gt;Hole, David G.&lt;/author&gt;&lt;author&gt;Martin, Tara G.&lt;/author&gt;&lt;author&gt;Pacifici, Michela&lt;/author&gt;&lt;author&gt;Pearce-Higgins, James W.&lt;/author&gt;&lt;author&gt;Platts, Philip J.&lt;/author&gt;&lt;author&gt;Visconti, Piero&lt;/author&gt;&lt;author&gt;Watson, James E. M.&lt;/author&gt;&lt;author&gt;Huntley, Brian&lt;/author&gt;&lt;/authors&gt;&lt;/contributors&gt;&lt;added-date format="utc"&gt;1580965988&lt;/added-date&gt;&lt;ref-type name="Journal Article"&gt;17&lt;/ref-type&gt;&lt;dates&gt;&lt;year&gt;2019&lt;/year&gt;&lt;/dates&gt;&lt;rec-number&gt;269&lt;/rec-number&gt;&lt;last-updated-date format="utc"&gt;1630679590&lt;/last-updated-date&gt;&lt;electronic-resource-num&gt;https://doi.org/10.1002/wcc.551&lt;/electronic-resource-num&gt;&lt;volume&gt;10&lt;/volume&gt;&lt;/record&gt;&lt;/Cite&gt;&lt;/EndNote&gt;</w:instrText>
      </w:r>
      <w:r w:rsidR="00C5396E" w:rsidRPr="00606B3A">
        <w:rPr>
          <w:rFonts w:ascii="Times New Roman" w:hAnsi="Times New Roman" w:cs="Times New Roman"/>
        </w:rPr>
        <w:fldChar w:fldCharType="separate"/>
      </w:r>
      <w:r w:rsidR="00C5396E" w:rsidRPr="00606B3A">
        <w:rPr>
          <w:rFonts w:ascii="Times New Roman" w:hAnsi="Times New Roman" w:cs="Times New Roman"/>
          <w:noProof/>
        </w:rPr>
        <w:t>(2019)</w:t>
      </w:r>
      <w:r w:rsidR="00C5396E" w:rsidRPr="00606B3A">
        <w:rPr>
          <w:rFonts w:ascii="Times New Roman" w:hAnsi="Times New Roman" w:cs="Times New Roman"/>
        </w:rPr>
        <w:fldChar w:fldCharType="end"/>
      </w:r>
      <w:r w:rsidR="00871EC9" w:rsidRPr="00606B3A">
        <w:rPr>
          <w:rFonts w:ascii="Times New Roman" w:hAnsi="Times New Roman" w:cs="Times New Roman"/>
        </w:rPr>
        <w:t xml:space="preserve">. </w:t>
      </w:r>
    </w:p>
    <w:p w14:paraId="4E38BEEC" w14:textId="6EB10E87" w:rsidR="00E44ED1" w:rsidRPr="00606B3A" w:rsidRDefault="006349D2" w:rsidP="00606B3A">
      <w:pPr>
        <w:jc w:val="both"/>
        <w:rPr>
          <w:sz w:val="22"/>
          <w:szCs w:val="22"/>
        </w:rPr>
      </w:pPr>
      <w:r w:rsidRPr="00606B3A">
        <w:rPr>
          <w:sz w:val="22"/>
          <w:szCs w:val="22"/>
        </w:rPr>
        <w:t xml:space="preserve">In the context of AEWA, a simple trait-based assessment was produced by Maclean </w:t>
      </w:r>
      <w:r w:rsidRPr="00606B3A">
        <w:rPr>
          <w:i/>
          <w:iCs/>
          <w:sz w:val="22"/>
          <w:szCs w:val="22"/>
        </w:rPr>
        <w:t>et al.</w:t>
      </w:r>
      <w:r w:rsidRPr="00606B3A">
        <w:rPr>
          <w:sz w:val="22"/>
          <w:szCs w:val="22"/>
        </w:rPr>
        <w:t xml:space="preserve"> </w:t>
      </w:r>
      <w:r w:rsidRPr="00606B3A">
        <w:rPr>
          <w:sz w:val="22"/>
          <w:szCs w:val="22"/>
        </w:rPr>
        <w:fldChar w:fldCharType="begin"/>
      </w:r>
      <w:r w:rsidR="007C74EA" w:rsidRPr="00606B3A">
        <w:rPr>
          <w:sz w:val="22"/>
          <w:szCs w:val="22"/>
        </w:rPr>
        <w:instrText xml:space="preserve"> ADDIN EN.CITE &lt;EndNote&gt;&lt;Cite ExcludeAuth="1"&gt;&lt;Author&gt;Maclean&lt;/Author&gt;&lt;Year&gt;2007&lt;/Year&gt;&lt;IDText&gt;The Effects of Climate Change on Migratory Waterbirds within the African-Eurasian Flyways&lt;/IDText&gt;&lt;DisplayText&gt;(2007b)&lt;/DisplayText&gt;&lt;record&gt;&lt;urls&gt;&lt;related-urls&gt;&lt;url&gt;https://www.unep-aewa.org/sites/default/files/document/mop4_27_climate_change_report_0.pdf&lt;/url&gt;&lt;/related-urls&gt;&lt;/urls&gt;&lt;titles&gt;&lt;title&gt;The Effects of Climate Change on Migratory Waterbirds within the African-Eurasian Flyways&lt;/title&gt;&lt;secondary-title&gt;BTO Research Report&lt;/secondary-title&gt;&lt;/titles&gt;&lt;contributors&gt;&lt;authors&gt;&lt;author&gt;Maclean, Ilya M.D.&lt;/author&gt;&lt;author&gt;Rehfisch, Mark M.&lt;/author&gt;&lt;author&gt;Delany, Simon&lt;/author&gt;&lt;author&gt;Robinson, Robert A.&lt;/author&gt;&lt;/authors&gt;&lt;/contributors&gt;&lt;added-date format="utc"&gt;1629806042&lt;/added-date&gt;&lt;pub-location&gt;Tretford&lt;/pub-location&gt;&lt;ref-type name="Report"&gt;27&lt;/ref-type&gt;&lt;dates&gt;&lt;year&gt;2007&lt;/year&gt;&lt;/dates&gt;&lt;rec-number&gt;496&lt;/rec-number&gt;&lt;publisher&gt;BTO&lt;/publisher&gt;&lt;last-updated-date format="utc"&gt;1633345410&lt;/last-updated-date&gt;&lt;num-vols&gt;No. 486&lt;/num-vols&gt;&lt;/record&gt;&lt;/Cite&gt;&lt;/EndNote&gt;</w:instrText>
      </w:r>
      <w:r w:rsidRPr="00606B3A">
        <w:rPr>
          <w:sz w:val="22"/>
          <w:szCs w:val="22"/>
        </w:rPr>
        <w:fldChar w:fldCharType="separate"/>
      </w:r>
      <w:r w:rsidR="007C74EA" w:rsidRPr="00606B3A">
        <w:rPr>
          <w:noProof/>
          <w:sz w:val="22"/>
          <w:szCs w:val="22"/>
        </w:rPr>
        <w:t>(2007b)</w:t>
      </w:r>
      <w:r w:rsidRPr="00606B3A">
        <w:rPr>
          <w:sz w:val="22"/>
          <w:szCs w:val="22"/>
        </w:rPr>
        <w:fldChar w:fldCharType="end"/>
      </w:r>
      <w:r w:rsidRPr="00606B3A">
        <w:rPr>
          <w:sz w:val="22"/>
          <w:szCs w:val="22"/>
        </w:rPr>
        <w:t xml:space="preserve"> </w:t>
      </w:r>
      <w:r w:rsidR="00A3392E" w:rsidRPr="00606B3A">
        <w:rPr>
          <w:sz w:val="22"/>
          <w:szCs w:val="22"/>
        </w:rPr>
        <w:t xml:space="preserve">taking into </w:t>
      </w:r>
      <w:r w:rsidR="0069650C" w:rsidRPr="00606B3A">
        <w:rPr>
          <w:sz w:val="22"/>
          <w:szCs w:val="22"/>
        </w:rPr>
        <w:t xml:space="preserve">account </w:t>
      </w:r>
      <w:r w:rsidR="00697ECD" w:rsidRPr="00606B3A">
        <w:rPr>
          <w:sz w:val="22"/>
          <w:szCs w:val="22"/>
        </w:rPr>
        <w:t>only population size, range extent and fragmentation</w:t>
      </w:r>
      <w:r w:rsidR="00593831" w:rsidRPr="00606B3A">
        <w:rPr>
          <w:sz w:val="22"/>
          <w:szCs w:val="22"/>
        </w:rPr>
        <w:t xml:space="preserve">, habitat association and food specialisation. </w:t>
      </w:r>
      <w:r w:rsidR="00CA3D4F" w:rsidRPr="00606B3A">
        <w:rPr>
          <w:sz w:val="22"/>
          <w:szCs w:val="22"/>
        </w:rPr>
        <w:t xml:space="preserve">Although these are all </w:t>
      </w:r>
      <w:r w:rsidR="00917FD4" w:rsidRPr="00606B3A">
        <w:rPr>
          <w:sz w:val="22"/>
          <w:szCs w:val="22"/>
        </w:rPr>
        <w:t xml:space="preserve">important traits, other traits might be also </w:t>
      </w:r>
      <w:r w:rsidR="00AE7D49" w:rsidRPr="00606B3A">
        <w:rPr>
          <w:sz w:val="22"/>
          <w:szCs w:val="22"/>
        </w:rPr>
        <w:t xml:space="preserve">important to consider </w:t>
      </w:r>
      <w:r w:rsidR="004512EE" w:rsidRPr="00606B3A">
        <w:rPr>
          <w:sz w:val="22"/>
          <w:szCs w:val="22"/>
        </w:rPr>
        <w:t xml:space="preserve"> </w:t>
      </w:r>
      <w:r w:rsidR="004512EE" w:rsidRPr="00606B3A">
        <w:rPr>
          <w:sz w:val="22"/>
          <w:szCs w:val="22"/>
        </w:rPr>
        <w:fldChar w:fldCharType="begin"/>
      </w:r>
      <w:r w:rsidR="009909C9" w:rsidRPr="00606B3A">
        <w:rPr>
          <w:sz w:val="22"/>
          <w:szCs w:val="22"/>
        </w:rPr>
        <w:instrText xml:space="preserve"> ADDIN EN.CITE &lt;EndNote&gt;&lt;Cite&gt;&lt;Author&gt;Foden&lt;/Author&gt;&lt;Year&gt;2019&lt;/Year&gt;&lt;IDText&gt;Climate change vulnerability assessment of species&lt;/IDText&gt;&lt;DisplayText&gt;(Foden et al., 2019)&lt;/DisplayText&gt;&lt;record&gt;&lt;urls&gt;&lt;related-urls&gt;&lt;url&gt;https://wires.onlinelibrary.wiley.com/doi/pdf/10.1002/wcc.551?casa_token=cvUbFMmgRDgAAAAA:foy7NOSDXCAVgF7GRuFMX8xCoJIRdjBVhohoqTkspN27IdymaMXVp80HOY5J_rmKXmkvY3nz-BCapGI&lt;/url&gt;&lt;/related-urls&gt;&lt;/urls&gt;&lt;isbn&gt;1757-7780&lt;/isbn&gt;&lt;titles&gt;&lt;title&gt;Climate change vulnerability assessment of species&lt;/title&gt;&lt;secondary-title&gt;WIREs Climate Change&lt;/secondary-title&gt;&lt;/titles&gt;&lt;pages&gt;e551&lt;/pages&gt;&lt;number&gt;1&lt;/number&gt;&lt;contributors&gt;&lt;authors&gt;&lt;author&gt;Foden, Wendy B.&lt;/author&gt;&lt;author&gt;Young, Bruce E.&lt;/author&gt;&lt;author&gt;Akçakaya, H. Resit&lt;/author&gt;&lt;author&gt;Garcia, Raquel A.&lt;/author&gt;&lt;author&gt;Hoffmann, Ary A.&lt;/author&gt;&lt;author&gt;Stein, Bruce A.&lt;/author&gt;&lt;author&gt;Thomas, Chris D.&lt;/author&gt;&lt;author&gt;Wheatley, Christopher J.&lt;/author&gt;&lt;author&gt;Bickford, David&lt;/author&gt;&lt;author&gt;Carr, Jamie A.&lt;/author&gt;&lt;author&gt;Hole, David G.&lt;/author&gt;&lt;author&gt;Martin, Tara G.&lt;/author&gt;&lt;author&gt;Pacifici, Michela&lt;/author&gt;&lt;author&gt;Pearce-Higgins, James W.&lt;/author&gt;&lt;author&gt;Platts, Philip J.&lt;/author&gt;&lt;author&gt;Visconti, Piero&lt;/author&gt;&lt;author&gt;Watson, James E. M.&lt;/author&gt;&lt;author&gt;Huntley, Brian&lt;/author&gt;&lt;/authors&gt;&lt;/contributors&gt;&lt;added-date format="utc"&gt;1580965988&lt;/added-date&gt;&lt;ref-type name="Journal Article"&gt;17&lt;/ref-type&gt;&lt;dates&gt;&lt;year&gt;2019&lt;/year&gt;&lt;/dates&gt;&lt;rec-number&gt;269&lt;/rec-number&gt;&lt;last-updated-date format="utc"&gt;1630679590&lt;/last-updated-date&gt;&lt;electronic-resource-num&gt;https://doi.org/10.1002/wcc.551&lt;/electronic-resource-num&gt;&lt;volume&gt;10&lt;/volume&gt;&lt;/record&gt;&lt;/Cite&gt;&lt;/EndNote&gt;</w:instrText>
      </w:r>
      <w:r w:rsidR="004512EE" w:rsidRPr="00606B3A">
        <w:rPr>
          <w:sz w:val="22"/>
          <w:szCs w:val="22"/>
        </w:rPr>
        <w:fldChar w:fldCharType="separate"/>
      </w:r>
      <w:r w:rsidR="009909C9" w:rsidRPr="00606B3A">
        <w:rPr>
          <w:noProof/>
          <w:sz w:val="22"/>
          <w:szCs w:val="22"/>
        </w:rPr>
        <w:t>(Foden et al., 2019)</w:t>
      </w:r>
      <w:r w:rsidR="004512EE" w:rsidRPr="00606B3A">
        <w:rPr>
          <w:sz w:val="22"/>
          <w:szCs w:val="22"/>
        </w:rPr>
        <w:fldChar w:fldCharType="end"/>
      </w:r>
      <w:r w:rsidR="008E5933" w:rsidRPr="00606B3A">
        <w:rPr>
          <w:sz w:val="22"/>
          <w:szCs w:val="22"/>
        </w:rPr>
        <w:t>.</w:t>
      </w:r>
      <w:r w:rsidR="006F2E77" w:rsidRPr="00606B3A">
        <w:rPr>
          <w:sz w:val="22"/>
          <w:szCs w:val="22"/>
        </w:rPr>
        <w:t xml:space="preserve"> </w:t>
      </w:r>
      <w:r w:rsidR="006C6B7E" w:rsidRPr="00606B3A">
        <w:rPr>
          <w:sz w:val="22"/>
          <w:szCs w:val="22"/>
        </w:rPr>
        <w:t xml:space="preserve">For further details on trait-based ecology see </w:t>
      </w:r>
      <w:r w:rsidR="008E5933" w:rsidRPr="00606B3A">
        <w:rPr>
          <w:sz w:val="22"/>
          <w:szCs w:val="22"/>
        </w:rPr>
        <w:t xml:space="preserve"> </w:t>
      </w:r>
      <w:r w:rsidR="009909C9" w:rsidRPr="00606B3A">
        <w:rPr>
          <w:sz w:val="22"/>
          <w:szCs w:val="22"/>
        </w:rPr>
        <w:t xml:space="preserve">de Bello </w:t>
      </w:r>
      <w:r w:rsidR="009909C9" w:rsidRPr="00606B3A">
        <w:rPr>
          <w:i/>
          <w:iCs/>
          <w:sz w:val="22"/>
          <w:szCs w:val="22"/>
        </w:rPr>
        <w:t>et al.</w:t>
      </w:r>
      <w:r w:rsidR="009909C9" w:rsidRPr="00606B3A">
        <w:rPr>
          <w:sz w:val="22"/>
          <w:szCs w:val="22"/>
        </w:rPr>
        <w:t xml:space="preserve"> </w:t>
      </w:r>
      <w:r w:rsidR="009909C9" w:rsidRPr="00606B3A">
        <w:rPr>
          <w:sz w:val="22"/>
          <w:szCs w:val="22"/>
        </w:rPr>
        <w:fldChar w:fldCharType="begin"/>
      </w:r>
      <w:r w:rsidR="009909C9" w:rsidRPr="00606B3A">
        <w:rPr>
          <w:sz w:val="22"/>
          <w:szCs w:val="22"/>
        </w:rPr>
        <w:instrText xml:space="preserve"> ADDIN EN.CITE &lt;EndNote&gt;&lt;Cite ExcludeAuth="1"&gt;&lt;Author&gt;de Bello&lt;/Author&gt;&lt;Year&gt;2021&lt;/Year&gt;&lt;IDText&gt;Handbook of trait-based ecology: from theory to R tools&lt;/IDText&gt;&lt;DisplayText&gt;(2021)&lt;/DisplayText&gt;&lt;record&gt;&lt;isbn&gt;1108613012&lt;/isbn&gt;&lt;titles&gt;&lt;title&gt;Handbook of trait-based ecology: from theory to R tools&lt;/title&gt;&lt;/titles&gt;&lt;contributors&gt;&lt;authors&gt;&lt;author&gt;de Bello, Francesco&lt;/author&gt;&lt;author&gt;Carmona, Carlos P&lt;/author&gt;&lt;author&gt;Dias, André TC&lt;/author&gt;&lt;author&gt;Götzenberger, Lars&lt;/author&gt;&lt;author&gt;Moretti, Marco&lt;/author&gt;&lt;author&gt;Berg, Matty P&lt;/author&gt;&lt;/authors&gt;&lt;/contributors&gt;&lt;added-date format="utc"&gt;1635149424&lt;/added-date&gt;&lt;ref-type name="Book"&gt;6&lt;/ref-type&gt;&lt;dates&gt;&lt;year&gt;2021&lt;/year&gt;&lt;/dates&gt;&lt;rec-number&gt;515&lt;/rec-number&gt;&lt;publisher&gt;Cambridge University Press&lt;/publisher&gt;&lt;last-updated-date format="utc"&gt;1635149424&lt;/last-updated-date&gt;&lt;/record&gt;&lt;/Cite&gt;&lt;/EndNote&gt;</w:instrText>
      </w:r>
      <w:r w:rsidR="009909C9" w:rsidRPr="00606B3A">
        <w:rPr>
          <w:sz w:val="22"/>
          <w:szCs w:val="22"/>
        </w:rPr>
        <w:fldChar w:fldCharType="separate"/>
      </w:r>
      <w:r w:rsidR="009909C9" w:rsidRPr="00606B3A">
        <w:rPr>
          <w:noProof/>
          <w:sz w:val="22"/>
          <w:szCs w:val="22"/>
        </w:rPr>
        <w:t>(2021)</w:t>
      </w:r>
      <w:r w:rsidR="009909C9" w:rsidRPr="00606B3A">
        <w:rPr>
          <w:sz w:val="22"/>
          <w:szCs w:val="22"/>
        </w:rPr>
        <w:fldChar w:fldCharType="end"/>
      </w:r>
      <w:r w:rsidR="009909C9" w:rsidRPr="00606B3A">
        <w:rPr>
          <w:sz w:val="22"/>
          <w:szCs w:val="22"/>
        </w:rPr>
        <w:t>.</w:t>
      </w:r>
    </w:p>
    <w:p w14:paraId="206948FD" w14:textId="77777777" w:rsidR="001A331E" w:rsidRDefault="001A331E" w:rsidP="006349D2"/>
    <w:p w14:paraId="1EF14315" w14:textId="5955B9A4" w:rsidR="0021675A" w:rsidRPr="00606B3A" w:rsidRDefault="00AD0CF2" w:rsidP="00606B3A">
      <w:pPr>
        <w:jc w:val="both"/>
        <w:rPr>
          <w:sz w:val="22"/>
          <w:szCs w:val="22"/>
        </w:rPr>
      </w:pPr>
      <w:r w:rsidRPr="00606B3A">
        <w:rPr>
          <w:sz w:val="22"/>
          <w:szCs w:val="22"/>
        </w:rPr>
        <w:lastRenderedPageBreak/>
        <w:t xml:space="preserve">Nagy </w:t>
      </w:r>
      <w:r w:rsidRPr="00606B3A">
        <w:rPr>
          <w:i/>
          <w:iCs/>
          <w:sz w:val="22"/>
          <w:szCs w:val="22"/>
        </w:rPr>
        <w:t>et al.</w:t>
      </w:r>
      <w:r w:rsidRPr="00606B3A">
        <w:rPr>
          <w:sz w:val="22"/>
          <w:szCs w:val="22"/>
        </w:rPr>
        <w:t xml:space="preserve"> </w:t>
      </w:r>
      <w:r w:rsidRPr="00606B3A">
        <w:rPr>
          <w:sz w:val="22"/>
          <w:szCs w:val="22"/>
        </w:rPr>
        <w:fldChar w:fldCharType="begin"/>
      </w:r>
      <w:r w:rsidRPr="00606B3A">
        <w:rPr>
          <w:sz w:val="22"/>
          <w:szCs w:val="22"/>
        </w:rPr>
        <w:instrText xml:space="preserve"> ADDIN EN.CITE &lt;EndNote&gt;&lt;Cite ExcludeAuth="1"&gt;&lt;Author&gt;Nagy&lt;/Author&gt;&lt;Year&gt;2021&lt;/Year&gt;&lt;IDText&gt;Climate change exposure of waterbird species in the African-Eurasian flyways&lt;/IDText&gt;&lt;DisplayText&gt;(2021)&lt;/DisplayText&gt;&lt;record&gt;&lt;isbn&gt;0959-2709&lt;/isbn&gt;&lt;titles&gt;&lt;title&gt;Climate change exposure of waterbird species in the African-Eurasian flyways&lt;/title&gt;&lt;secondary-title&gt;Bird Conservation International&lt;/secondary-title&gt;&lt;/titles&gt;&lt;pages&gt;1-26&lt;/pages&gt;&lt;contributors&gt;&lt;authors&gt;&lt;author&gt;Nagy, Szabolcs&lt;/author&gt;&lt;author&gt;Breiner, Frank T&lt;/author&gt;&lt;author&gt;Anand, Mira&lt;/author&gt;&lt;author&gt;Butchart, Stuart HM&lt;/author&gt;&lt;author&gt;Flörke, Martina&lt;/author&gt;&lt;author&gt;Fluet-Chouinard, Etienne&lt;/author&gt;&lt;author&gt;Guisan, Antoine&lt;/author&gt;&lt;author&gt;Hilarides, Lammert&lt;/author&gt;&lt;author&gt;Jones, Victoria R&lt;/author&gt;&lt;author&gt;Kalyakin, Mikhail&lt;/author&gt;&lt;/authors&gt;&lt;/contributors&gt;&lt;added-date format="utc"&gt;1635149715&lt;/added-date&gt;&lt;ref-type name="Journal Article"&gt;17&lt;/ref-type&gt;&lt;dates&gt;&lt;year&gt;2021&lt;/year&gt;&lt;/dates&gt;&lt;rec-number&gt;516&lt;/rec-number&gt;&lt;last-updated-date format="utc"&gt;1635149715&lt;/last-updated-date&gt;&lt;/record&gt;&lt;/Cite&gt;&lt;/EndNote&gt;</w:instrText>
      </w:r>
      <w:r w:rsidRPr="00606B3A">
        <w:rPr>
          <w:sz w:val="22"/>
          <w:szCs w:val="22"/>
        </w:rPr>
        <w:fldChar w:fldCharType="separate"/>
      </w:r>
      <w:r w:rsidRPr="00606B3A">
        <w:rPr>
          <w:noProof/>
          <w:sz w:val="22"/>
          <w:szCs w:val="22"/>
        </w:rPr>
        <w:t>(2021)</w:t>
      </w:r>
      <w:r w:rsidRPr="00606B3A">
        <w:rPr>
          <w:sz w:val="22"/>
          <w:szCs w:val="22"/>
        </w:rPr>
        <w:fldChar w:fldCharType="end"/>
      </w:r>
      <w:r w:rsidR="00681E8F" w:rsidRPr="00606B3A">
        <w:rPr>
          <w:sz w:val="22"/>
          <w:szCs w:val="22"/>
        </w:rPr>
        <w:t xml:space="preserve"> has produced a correlative assessment </w:t>
      </w:r>
      <w:r w:rsidR="00D5570C" w:rsidRPr="00606B3A">
        <w:rPr>
          <w:sz w:val="22"/>
          <w:szCs w:val="22"/>
        </w:rPr>
        <w:t xml:space="preserve">for </w:t>
      </w:r>
      <w:r w:rsidR="0027308C" w:rsidRPr="00606B3A">
        <w:rPr>
          <w:sz w:val="22"/>
          <w:szCs w:val="22"/>
        </w:rPr>
        <w:t>most</w:t>
      </w:r>
      <w:r w:rsidR="00013638" w:rsidRPr="00606B3A">
        <w:rPr>
          <w:rStyle w:val="FootnoteReference"/>
          <w:sz w:val="22"/>
          <w:szCs w:val="22"/>
        </w:rPr>
        <w:footnoteReference w:id="20"/>
      </w:r>
      <w:r w:rsidR="0027308C" w:rsidRPr="00606B3A">
        <w:rPr>
          <w:sz w:val="22"/>
          <w:szCs w:val="22"/>
        </w:rPr>
        <w:t xml:space="preserve"> AEWA species </w:t>
      </w:r>
      <w:r w:rsidR="00E57194" w:rsidRPr="00606B3A">
        <w:rPr>
          <w:sz w:val="22"/>
          <w:szCs w:val="22"/>
        </w:rPr>
        <w:t>using five bioclimatic variables</w:t>
      </w:r>
      <w:r w:rsidR="00185278" w:rsidRPr="00606B3A">
        <w:rPr>
          <w:rStyle w:val="FootnoteReference"/>
          <w:sz w:val="22"/>
          <w:szCs w:val="22"/>
        </w:rPr>
        <w:footnoteReference w:id="21"/>
      </w:r>
      <w:r w:rsidR="00E57194" w:rsidRPr="00606B3A">
        <w:rPr>
          <w:sz w:val="22"/>
          <w:szCs w:val="22"/>
        </w:rPr>
        <w:t xml:space="preserve"> (</w:t>
      </w:r>
      <w:r w:rsidR="00E2389C" w:rsidRPr="00606B3A">
        <w:rPr>
          <w:sz w:val="22"/>
          <w:szCs w:val="22"/>
        </w:rPr>
        <w:t xml:space="preserve">Bio 1: </w:t>
      </w:r>
      <w:r w:rsidR="00E57194" w:rsidRPr="00606B3A">
        <w:rPr>
          <w:sz w:val="22"/>
          <w:szCs w:val="22"/>
        </w:rPr>
        <w:t xml:space="preserve">annual mean temperature, </w:t>
      </w:r>
      <w:r w:rsidR="00DD6CE6" w:rsidRPr="00606B3A">
        <w:rPr>
          <w:sz w:val="22"/>
          <w:szCs w:val="22"/>
        </w:rPr>
        <w:t>Bio 2: mean diurnal range, Bio</w:t>
      </w:r>
      <w:r w:rsidR="00577DCC" w:rsidRPr="00606B3A">
        <w:rPr>
          <w:sz w:val="22"/>
          <w:szCs w:val="22"/>
        </w:rPr>
        <w:t xml:space="preserve"> 12: annual precipitation, Bio 14: precipitation</w:t>
      </w:r>
      <w:r w:rsidR="00003189" w:rsidRPr="00606B3A">
        <w:rPr>
          <w:sz w:val="22"/>
          <w:szCs w:val="22"/>
        </w:rPr>
        <w:t xml:space="preserve"> of the driest month</w:t>
      </w:r>
      <w:r w:rsidR="00E55266" w:rsidRPr="00606B3A">
        <w:rPr>
          <w:sz w:val="22"/>
          <w:szCs w:val="22"/>
        </w:rPr>
        <w:t>,</w:t>
      </w:r>
      <w:r w:rsidR="00003189" w:rsidRPr="00606B3A">
        <w:rPr>
          <w:sz w:val="22"/>
          <w:szCs w:val="22"/>
        </w:rPr>
        <w:t xml:space="preserve"> Bio 15: </w:t>
      </w:r>
      <w:r w:rsidR="00E55266" w:rsidRPr="00606B3A">
        <w:rPr>
          <w:sz w:val="22"/>
          <w:szCs w:val="22"/>
        </w:rPr>
        <w:t xml:space="preserve">precipitation seasonality), </w:t>
      </w:r>
      <w:r w:rsidR="00695B71" w:rsidRPr="00606B3A">
        <w:rPr>
          <w:sz w:val="22"/>
          <w:szCs w:val="22"/>
        </w:rPr>
        <w:t>three hydrological parameters (</w:t>
      </w:r>
      <w:r w:rsidR="00DC4E85" w:rsidRPr="00606B3A">
        <w:rPr>
          <w:sz w:val="22"/>
          <w:szCs w:val="22"/>
        </w:rPr>
        <w:t>extent of permanently and seasonally inundated areas</w:t>
      </w:r>
      <w:r w:rsidR="003F6656" w:rsidRPr="00606B3A">
        <w:rPr>
          <w:sz w:val="22"/>
          <w:szCs w:val="22"/>
        </w:rPr>
        <w:t xml:space="preserve">, spatial variability of inundation), terrain roughness and extent of urbanised areas. </w:t>
      </w:r>
      <w:r w:rsidR="008B3B8C" w:rsidRPr="00606B3A">
        <w:rPr>
          <w:sz w:val="22"/>
          <w:szCs w:val="22"/>
        </w:rPr>
        <w:t>T</w:t>
      </w:r>
      <w:r w:rsidR="0027308C" w:rsidRPr="00606B3A">
        <w:rPr>
          <w:sz w:val="22"/>
          <w:szCs w:val="22"/>
        </w:rPr>
        <w:t xml:space="preserve">he results </w:t>
      </w:r>
      <w:r w:rsidR="008B3B8C" w:rsidRPr="00606B3A">
        <w:rPr>
          <w:sz w:val="22"/>
          <w:szCs w:val="22"/>
        </w:rPr>
        <w:t xml:space="preserve">of these species distribution models </w:t>
      </w:r>
      <w:r w:rsidR="008E33B0" w:rsidRPr="00606B3A">
        <w:rPr>
          <w:sz w:val="22"/>
          <w:szCs w:val="22"/>
        </w:rPr>
        <w:t xml:space="preserve">(SDMs) </w:t>
      </w:r>
      <w:r w:rsidR="0027308C" w:rsidRPr="00606B3A">
        <w:rPr>
          <w:sz w:val="22"/>
          <w:szCs w:val="22"/>
        </w:rPr>
        <w:t>are available on the Critical Site Network Tool 2.0</w:t>
      </w:r>
      <w:r w:rsidR="000533AE" w:rsidRPr="00606B3A">
        <w:rPr>
          <w:rStyle w:val="FootnoteReference"/>
          <w:sz w:val="22"/>
          <w:szCs w:val="22"/>
        </w:rPr>
        <w:footnoteReference w:id="22"/>
      </w:r>
      <w:r w:rsidR="000533AE" w:rsidRPr="00606B3A">
        <w:rPr>
          <w:sz w:val="22"/>
          <w:szCs w:val="22"/>
        </w:rPr>
        <w:t xml:space="preserve"> and further guidance on how to </w:t>
      </w:r>
      <w:r w:rsidR="00943BD8" w:rsidRPr="00606B3A">
        <w:rPr>
          <w:sz w:val="22"/>
          <w:szCs w:val="22"/>
        </w:rPr>
        <w:t xml:space="preserve">extract and </w:t>
      </w:r>
      <w:r w:rsidR="000533AE" w:rsidRPr="00606B3A">
        <w:rPr>
          <w:sz w:val="22"/>
          <w:szCs w:val="22"/>
        </w:rPr>
        <w:t>use th</w:t>
      </w:r>
      <w:r w:rsidR="00A732BD" w:rsidRPr="00606B3A">
        <w:rPr>
          <w:sz w:val="22"/>
          <w:szCs w:val="22"/>
        </w:rPr>
        <w:t xml:space="preserve">is information is </w:t>
      </w:r>
      <w:r w:rsidR="00661A80" w:rsidRPr="00606B3A">
        <w:rPr>
          <w:sz w:val="22"/>
          <w:szCs w:val="22"/>
        </w:rPr>
        <w:t xml:space="preserve">provided in </w:t>
      </w:r>
      <w:r w:rsidR="00C50173" w:rsidRPr="00606B3A">
        <w:rPr>
          <w:sz w:val="22"/>
          <w:szCs w:val="22"/>
        </w:rPr>
        <w:fldChar w:fldCharType="begin"/>
      </w:r>
      <w:r w:rsidR="00C50173" w:rsidRPr="00606B3A">
        <w:rPr>
          <w:sz w:val="22"/>
          <w:szCs w:val="22"/>
        </w:rPr>
        <w:instrText xml:space="preserve"> REF _Ref86996755 \n \h </w:instrText>
      </w:r>
      <w:r w:rsidR="00606B3A" w:rsidRPr="00606B3A">
        <w:rPr>
          <w:sz w:val="22"/>
          <w:szCs w:val="22"/>
        </w:rPr>
        <w:instrText xml:space="preserve"> \* MERGEFORMAT </w:instrText>
      </w:r>
      <w:r w:rsidR="00C50173" w:rsidRPr="00606B3A">
        <w:rPr>
          <w:sz w:val="22"/>
          <w:szCs w:val="22"/>
        </w:rPr>
      </w:r>
      <w:r w:rsidR="00C50173" w:rsidRPr="00606B3A">
        <w:rPr>
          <w:sz w:val="22"/>
          <w:szCs w:val="22"/>
        </w:rPr>
        <w:fldChar w:fldCharType="separate"/>
      </w:r>
      <w:r w:rsidR="00532508">
        <w:rPr>
          <w:sz w:val="22"/>
          <w:szCs w:val="22"/>
        </w:rPr>
        <w:t>Appendix III</w:t>
      </w:r>
      <w:r w:rsidR="00C50173" w:rsidRPr="00606B3A">
        <w:rPr>
          <w:sz w:val="22"/>
          <w:szCs w:val="22"/>
        </w:rPr>
        <w:fldChar w:fldCharType="end"/>
      </w:r>
      <w:r w:rsidR="0027308C" w:rsidRPr="00606B3A">
        <w:rPr>
          <w:sz w:val="22"/>
          <w:szCs w:val="22"/>
        </w:rPr>
        <w:t xml:space="preserve">. </w:t>
      </w:r>
      <w:r w:rsidR="001A331E" w:rsidRPr="00606B3A">
        <w:rPr>
          <w:sz w:val="22"/>
          <w:szCs w:val="22"/>
        </w:rPr>
        <w:t xml:space="preserve"> </w:t>
      </w:r>
      <w:r w:rsidR="00D30847" w:rsidRPr="00606B3A">
        <w:rPr>
          <w:sz w:val="22"/>
          <w:szCs w:val="22"/>
        </w:rPr>
        <w:t>Species distribution modelling in the context of climate change adaptation has a subject of many publications</w:t>
      </w:r>
      <w:r w:rsidR="00011089" w:rsidRPr="00606B3A">
        <w:rPr>
          <w:sz w:val="22"/>
          <w:szCs w:val="22"/>
        </w:rPr>
        <w:t>, but f</w:t>
      </w:r>
      <w:r w:rsidR="00533ACB" w:rsidRPr="00606B3A">
        <w:rPr>
          <w:sz w:val="22"/>
          <w:szCs w:val="22"/>
        </w:rPr>
        <w:t xml:space="preserve">or </w:t>
      </w:r>
      <w:r w:rsidR="00771F4B" w:rsidRPr="00606B3A">
        <w:rPr>
          <w:sz w:val="22"/>
          <w:szCs w:val="22"/>
        </w:rPr>
        <w:t xml:space="preserve">a practical introduction to </w:t>
      </w:r>
      <w:r w:rsidR="00533ACB" w:rsidRPr="00606B3A">
        <w:rPr>
          <w:sz w:val="22"/>
          <w:szCs w:val="22"/>
        </w:rPr>
        <w:t>species distribution modelling</w:t>
      </w:r>
      <w:r w:rsidR="00463246" w:rsidRPr="00606B3A">
        <w:rPr>
          <w:sz w:val="22"/>
          <w:szCs w:val="22"/>
        </w:rPr>
        <w:t xml:space="preserve"> in the context of climate change</w:t>
      </w:r>
      <w:r w:rsidR="008444D4" w:rsidRPr="00606B3A">
        <w:rPr>
          <w:sz w:val="22"/>
          <w:szCs w:val="22"/>
        </w:rPr>
        <w:t xml:space="preserve"> </w:t>
      </w:r>
      <w:r w:rsidR="00533ACB" w:rsidRPr="00606B3A">
        <w:rPr>
          <w:sz w:val="22"/>
          <w:szCs w:val="22"/>
        </w:rPr>
        <w:t>see</w:t>
      </w:r>
      <w:r w:rsidR="00771F4B" w:rsidRPr="00606B3A">
        <w:rPr>
          <w:sz w:val="22"/>
          <w:szCs w:val="22"/>
        </w:rPr>
        <w:t xml:space="preserve"> </w:t>
      </w:r>
      <w:r w:rsidR="00D17BAB" w:rsidRPr="00606B3A">
        <w:rPr>
          <w:noProof/>
          <w:sz w:val="22"/>
          <w:szCs w:val="22"/>
        </w:rPr>
        <w:t xml:space="preserve">Guisan &amp; Zimmerman </w:t>
      </w:r>
      <w:r w:rsidR="00771F4B" w:rsidRPr="00606B3A">
        <w:rPr>
          <w:sz w:val="22"/>
          <w:szCs w:val="22"/>
        </w:rPr>
        <w:fldChar w:fldCharType="begin"/>
      </w:r>
      <w:r w:rsidR="00D17BAB" w:rsidRPr="00606B3A">
        <w:rPr>
          <w:sz w:val="22"/>
          <w:szCs w:val="22"/>
        </w:rPr>
        <w:instrText xml:space="preserve"> ADDIN EN.CITE &lt;EndNote&gt;&lt;Cite ExcludeAuth="1"&gt;&lt;Author&gt;Guisan&lt;/Author&gt;&lt;Year&gt;2017&lt;/Year&gt;&lt;IDText&gt;Habitat suitability and distribution models: with applications in R&lt;/IDText&gt;&lt;DisplayText&gt;(2017)&lt;/DisplayText&gt;&lt;record&gt;&lt;isbn&gt;0521765137&lt;/isbn&gt;&lt;titles&gt;&lt;title&gt;Habitat suitability and distribution models: with applications in R&lt;/title&gt;&lt;/titles&gt;&lt;contributors&gt;&lt;authors&gt;&lt;author&gt;Guisan, Antoine&lt;/author&gt;&lt;author&gt;Thuiller, Wilfried&lt;/author&gt;&lt;author&gt;Zimmermann, Niklaus E&lt;/author&gt;&lt;/authors&gt;&lt;/contributors&gt;&lt;added-date format="utc"&gt;1635150912&lt;/added-date&gt;&lt;ref-type name="Book"&gt;6&lt;/ref-type&gt;&lt;dates&gt;&lt;year&gt;2017&lt;/year&gt;&lt;/dates&gt;&lt;rec-number&gt;517&lt;/rec-number&gt;&lt;publisher&gt;Cambridge University Press&lt;/publisher&gt;&lt;last-updated-date format="utc"&gt;1635150912&lt;/last-updated-date&gt;&lt;/record&gt;&lt;/Cite&gt;&lt;/EndNote&gt;</w:instrText>
      </w:r>
      <w:r w:rsidR="00771F4B" w:rsidRPr="00606B3A">
        <w:rPr>
          <w:sz w:val="22"/>
          <w:szCs w:val="22"/>
        </w:rPr>
        <w:fldChar w:fldCharType="separate"/>
      </w:r>
      <w:r w:rsidR="00D17BAB" w:rsidRPr="00606B3A">
        <w:rPr>
          <w:noProof/>
          <w:sz w:val="22"/>
          <w:szCs w:val="22"/>
        </w:rPr>
        <w:t>(2017)</w:t>
      </w:r>
      <w:r w:rsidR="00771F4B" w:rsidRPr="00606B3A">
        <w:rPr>
          <w:sz w:val="22"/>
          <w:szCs w:val="22"/>
        </w:rPr>
        <w:fldChar w:fldCharType="end"/>
      </w:r>
      <w:r w:rsidR="008444D4" w:rsidRPr="00606B3A">
        <w:rPr>
          <w:sz w:val="22"/>
          <w:szCs w:val="22"/>
        </w:rPr>
        <w:t xml:space="preserve">. </w:t>
      </w:r>
    </w:p>
    <w:p w14:paraId="26F0CE5E" w14:textId="77777777" w:rsidR="00C50173" w:rsidRDefault="00C50173" w:rsidP="006349D2"/>
    <w:p w14:paraId="43756A84" w14:textId="02F58A38" w:rsidR="002E0040" w:rsidRDefault="002E0040" w:rsidP="00606B3A">
      <w:pPr>
        <w:jc w:val="both"/>
        <w:rPr>
          <w:sz w:val="22"/>
          <w:szCs w:val="22"/>
        </w:rPr>
      </w:pPr>
      <w:r w:rsidRPr="00606B3A">
        <w:rPr>
          <w:sz w:val="22"/>
          <w:szCs w:val="22"/>
        </w:rPr>
        <w:t xml:space="preserve">A complementary species vulnerability assessment is being produced for seabirds in Northwest Europe by </w:t>
      </w:r>
      <w:r w:rsidR="00BE1E13" w:rsidRPr="00606B3A">
        <w:rPr>
          <w:sz w:val="22"/>
          <w:szCs w:val="22"/>
        </w:rPr>
        <w:t>the London Zoological Society</w:t>
      </w:r>
      <w:r w:rsidR="00BE1E13" w:rsidRPr="00606B3A">
        <w:rPr>
          <w:rStyle w:val="FootnoteReference"/>
          <w:sz w:val="22"/>
          <w:szCs w:val="22"/>
        </w:rPr>
        <w:footnoteReference w:id="23"/>
      </w:r>
      <w:r w:rsidR="00757E30" w:rsidRPr="00606B3A">
        <w:rPr>
          <w:sz w:val="22"/>
          <w:szCs w:val="22"/>
        </w:rPr>
        <w:t xml:space="preserve">. </w:t>
      </w:r>
    </w:p>
    <w:p w14:paraId="20C43241" w14:textId="77777777" w:rsidR="00A353E0" w:rsidRPr="00606B3A" w:rsidRDefault="00A353E0" w:rsidP="00606B3A">
      <w:pPr>
        <w:jc w:val="both"/>
        <w:rPr>
          <w:sz w:val="22"/>
          <w:szCs w:val="22"/>
        </w:rPr>
      </w:pPr>
    </w:p>
    <w:p w14:paraId="7ADBE547" w14:textId="0432401A" w:rsidR="00002487" w:rsidRPr="00606B3A" w:rsidRDefault="00E4747C" w:rsidP="00B16A13">
      <w:pPr>
        <w:pStyle w:val="Heading8"/>
        <w:rPr>
          <w:rFonts w:ascii="Times New Roman" w:hAnsi="Times New Roman" w:cs="Times New Roman"/>
        </w:rPr>
      </w:pPr>
      <w:r w:rsidRPr="00606B3A">
        <w:rPr>
          <w:rFonts w:ascii="Times New Roman" w:hAnsi="Times New Roman" w:cs="Times New Roman"/>
        </w:rPr>
        <w:t>Stage</w:t>
      </w:r>
      <w:r w:rsidR="00002487" w:rsidRPr="00606B3A">
        <w:rPr>
          <w:rFonts w:ascii="Times New Roman" w:hAnsi="Times New Roman" w:cs="Times New Roman"/>
        </w:rPr>
        <w:t xml:space="preserve"> 2: </w:t>
      </w:r>
      <w:r w:rsidR="004E51A5" w:rsidRPr="00606B3A">
        <w:rPr>
          <w:rFonts w:ascii="Times New Roman" w:hAnsi="Times New Roman" w:cs="Times New Roman"/>
        </w:rPr>
        <w:t>Assess the vulnerability of AEWA species to climate change in your country</w:t>
      </w:r>
      <w:r w:rsidR="00B04F30" w:rsidRPr="00606B3A">
        <w:rPr>
          <w:rFonts w:ascii="Times New Roman" w:hAnsi="Times New Roman" w:cs="Times New Roman"/>
        </w:rPr>
        <w:t xml:space="preserve"> or at your site</w:t>
      </w:r>
    </w:p>
    <w:p w14:paraId="60F7CB8D" w14:textId="7D7B755F" w:rsidR="005045BF" w:rsidRPr="00606B3A" w:rsidRDefault="00002487" w:rsidP="00606B3A">
      <w:pPr>
        <w:pBdr>
          <w:top w:val="single" w:sz="4" w:space="1" w:color="auto"/>
          <w:left w:val="single" w:sz="4" w:space="4" w:color="auto"/>
          <w:bottom w:val="single" w:sz="4" w:space="1" w:color="auto"/>
          <w:right w:val="single" w:sz="4" w:space="4" w:color="auto"/>
        </w:pBdr>
        <w:shd w:val="clear" w:color="auto" w:fill="D5DCE4" w:themeFill="text2" w:themeFillTint="33"/>
        <w:jc w:val="both"/>
        <w:rPr>
          <w:sz w:val="22"/>
          <w:szCs w:val="22"/>
        </w:rPr>
      </w:pPr>
      <w:r w:rsidRPr="00606B3A">
        <w:rPr>
          <w:sz w:val="22"/>
          <w:szCs w:val="22"/>
        </w:rPr>
        <w:t xml:space="preserve">1. </w:t>
      </w:r>
      <w:r w:rsidR="005045BF" w:rsidRPr="00606B3A">
        <w:rPr>
          <w:sz w:val="22"/>
          <w:szCs w:val="22"/>
        </w:rPr>
        <w:t xml:space="preserve">Carry out a quick screening </w:t>
      </w:r>
      <w:r w:rsidR="00552895" w:rsidRPr="00606B3A">
        <w:rPr>
          <w:sz w:val="22"/>
          <w:szCs w:val="22"/>
        </w:rPr>
        <w:t xml:space="preserve">of the climate change exposure of </w:t>
      </w:r>
      <w:r w:rsidR="008224B6" w:rsidRPr="00606B3A">
        <w:rPr>
          <w:sz w:val="22"/>
          <w:szCs w:val="22"/>
        </w:rPr>
        <w:t xml:space="preserve">AEWA populations in </w:t>
      </w:r>
      <w:r w:rsidR="00D6665E" w:rsidRPr="00606B3A">
        <w:rPr>
          <w:sz w:val="22"/>
          <w:szCs w:val="22"/>
        </w:rPr>
        <w:t xml:space="preserve">your </w:t>
      </w:r>
      <w:r w:rsidR="008224B6" w:rsidRPr="00606B3A">
        <w:rPr>
          <w:sz w:val="22"/>
          <w:szCs w:val="22"/>
        </w:rPr>
        <w:t xml:space="preserve">country. </w:t>
      </w:r>
      <w:r w:rsidR="00B16A13" w:rsidRPr="00606B3A">
        <w:rPr>
          <w:sz w:val="22"/>
          <w:szCs w:val="22"/>
        </w:rPr>
        <w:t xml:space="preserve"> </w:t>
      </w:r>
      <w:r w:rsidR="00BD4AF4" w:rsidRPr="00606B3A">
        <w:rPr>
          <w:sz w:val="22"/>
          <w:szCs w:val="22"/>
        </w:rPr>
        <w:t xml:space="preserve">As a minimum, use the </w:t>
      </w:r>
      <w:r w:rsidR="001E4FB9" w:rsidRPr="00606B3A">
        <w:rPr>
          <w:sz w:val="22"/>
          <w:szCs w:val="22"/>
        </w:rPr>
        <w:t xml:space="preserve">vulnerability </w:t>
      </w:r>
      <w:r w:rsidR="005B043F" w:rsidRPr="00606B3A">
        <w:rPr>
          <w:sz w:val="22"/>
          <w:szCs w:val="22"/>
        </w:rPr>
        <w:t>scores from Maclean et al</w:t>
      </w:r>
      <w:r w:rsidR="00BD78A1" w:rsidRPr="00606B3A">
        <w:rPr>
          <w:sz w:val="22"/>
          <w:szCs w:val="22"/>
        </w:rPr>
        <w:t>.</w:t>
      </w:r>
      <w:r w:rsidR="005B043F" w:rsidRPr="00606B3A">
        <w:rPr>
          <w:sz w:val="22"/>
          <w:szCs w:val="22"/>
        </w:rPr>
        <w:t xml:space="preserve"> </w:t>
      </w:r>
      <w:r w:rsidR="00BD78A1" w:rsidRPr="00606B3A">
        <w:rPr>
          <w:sz w:val="22"/>
          <w:szCs w:val="22"/>
        </w:rPr>
        <w:fldChar w:fldCharType="begin"/>
      </w:r>
      <w:r w:rsidR="00BD78A1" w:rsidRPr="00606B3A">
        <w:rPr>
          <w:sz w:val="22"/>
          <w:szCs w:val="22"/>
        </w:rPr>
        <w:instrText xml:space="preserve"> ADDIN EN.CITE &lt;EndNote&gt;&lt;Cite ExcludeAuth="1"&gt;&lt;Author&gt;Maclean&lt;/Author&gt;&lt;Year&gt;2007&lt;/Year&gt;&lt;IDText&gt;The Effects of Climate Change on Migratory Waterbirds within the African-Eurasian Flyways&lt;/IDText&gt;&lt;DisplayText&gt;(2007b)&lt;/DisplayText&gt;&lt;record&gt;&lt;urls&gt;&lt;related-urls&gt;&lt;url&gt;https://www.unep-aewa.org/sites/default/files/document/mop4_27_climate_change_report_0.pdf&lt;/url&gt;&lt;/related-urls&gt;&lt;/urls&gt;&lt;titles&gt;&lt;title&gt;The Effects of Climate Change on Migratory Waterbirds within the African-Eurasian Flyways&lt;/title&gt;&lt;secondary-title&gt;BTO Research Report&lt;/secondary-title&gt;&lt;/titles&gt;&lt;contributors&gt;&lt;authors&gt;&lt;author&gt;Maclean, Ilya M.D.&lt;/author&gt;&lt;author&gt;Rehfisch, Mark M.&lt;/author&gt;&lt;author&gt;Delany, Simon&lt;/author&gt;&lt;author&gt;Robinson, Robert A.&lt;/author&gt;&lt;/authors&gt;&lt;/contributors&gt;&lt;added-date format="utc"&gt;1629806042&lt;/added-date&gt;&lt;pub-location&gt;Tretford&lt;/pub-location&gt;&lt;ref-type name="Report"&gt;27&lt;/ref-type&gt;&lt;dates&gt;&lt;year&gt;2007&lt;/year&gt;&lt;/dates&gt;&lt;rec-number&gt;496&lt;/rec-number&gt;&lt;publisher&gt;BTO&lt;/publisher&gt;&lt;last-updated-date format="utc"&gt;1633345410&lt;/last-updated-date&gt;&lt;num-vols&gt;No. 486&lt;/num-vols&gt;&lt;/record&gt;&lt;/Cite&gt;&lt;/EndNote&gt;</w:instrText>
      </w:r>
      <w:r w:rsidR="00BD78A1" w:rsidRPr="00606B3A">
        <w:rPr>
          <w:sz w:val="22"/>
          <w:szCs w:val="22"/>
        </w:rPr>
        <w:fldChar w:fldCharType="separate"/>
      </w:r>
      <w:r w:rsidR="00BD78A1" w:rsidRPr="00606B3A">
        <w:rPr>
          <w:noProof/>
          <w:sz w:val="22"/>
          <w:szCs w:val="22"/>
        </w:rPr>
        <w:t>(2007b)</w:t>
      </w:r>
      <w:r w:rsidR="00BD78A1" w:rsidRPr="00606B3A">
        <w:rPr>
          <w:sz w:val="22"/>
          <w:szCs w:val="22"/>
        </w:rPr>
        <w:fldChar w:fldCharType="end"/>
      </w:r>
      <w:r w:rsidR="001E4FB9" w:rsidRPr="00606B3A">
        <w:rPr>
          <w:sz w:val="22"/>
          <w:szCs w:val="22"/>
        </w:rPr>
        <w:t xml:space="preserve"> to assess sensitivity and the </w:t>
      </w:r>
      <w:r w:rsidR="00516669" w:rsidRPr="00606B3A">
        <w:rPr>
          <w:sz w:val="22"/>
          <w:szCs w:val="22"/>
        </w:rPr>
        <w:t xml:space="preserve">projected </w:t>
      </w:r>
      <w:r w:rsidR="001E4FB9" w:rsidRPr="00606B3A">
        <w:rPr>
          <w:sz w:val="22"/>
          <w:szCs w:val="22"/>
        </w:rPr>
        <w:t>species</w:t>
      </w:r>
      <w:r w:rsidR="00516669" w:rsidRPr="00606B3A">
        <w:rPr>
          <w:sz w:val="22"/>
          <w:szCs w:val="22"/>
        </w:rPr>
        <w:t>/population</w:t>
      </w:r>
      <w:r w:rsidR="001E4FB9" w:rsidRPr="00606B3A">
        <w:rPr>
          <w:sz w:val="22"/>
          <w:szCs w:val="22"/>
        </w:rPr>
        <w:t xml:space="preserve"> distribution </w:t>
      </w:r>
      <w:r w:rsidR="00516669" w:rsidRPr="00606B3A">
        <w:rPr>
          <w:sz w:val="22"/>
          <w:szCs w:val="22"/>
        </w:rPr>
        <w:t>changes from the Critical Sites Network 2.0</w:t>
      </w:r>
      <w:r w:rsidR="00DF2349" w:rsidRPr="00606B3A">
        <w:rPr>
          <w:sz w:val="22"/>
          <w:szCs w:val="22"/>
        </w:rPr>
        <w:t xml:space="preserve"> (see</w:t>
      </w:r>
      <w:r w:rsidR="00EB0B6B" w:rsidRPr="00606B3A">
        <w:rPr>
          <w:sz w:val="22"/>
          <w:szCs w:val="22"/>
        </w:rPr>
        <w:t xml:space="preserve"> </w:t>
      </w:r>
      <w:r w:rsidR="005C6701" w:rsidRPr="00606B3A">
        <w:rPr>
          <w:sz w:val="22"/>
          <w:szCs w:val="22"/>
        </w:rPr>
        <w:fldChar w:fldCharType="begin"/>
      </w:r>
      <w:r w:rsidR="005C6701" w:rsidRPr="00606B3A">
        <w:rPr>
          <w:sz w:val="22"/>
          <w:szCs w:val="22"/>
        </w:rPr>
        <w:instrText xml:space="preserve"> REF _Ref86996755 \r \h </w:instrText>
      </w:r>
      <w:r w:rsidR="00606B3A" w:rsidRPr="00606B3A">
        <w:rPr>
          <w:sz w:val="22"/>
          <w:szCs w:val="22"/>
        </w:rPr>
        <w:instrText xml:space="preserve"> \* MERGEFORMAT </w:instrText>
      </w:r>
      <w:r w:rsidR="005C6701" w:rsidRPr="00606B3A">
        <w:rPr>
          <w:sz w:val="22"/>
          <w:szCs w:val="22"/>
        </w:rPr>
      </w:r>
      <w:r w:rsidR="005C6701" w:rsidRPr="00606B3A">
        <w:rPr>
          <w:sz w:val="22"/>
          <w:szCs w:val="22"/>
        </w:rPr>
        <w:fldChar w:fldCharType="separate"/>
      </w:r>
      <w:r w:rsidR="00532508">
        <w:rPr>
          <w:sz w:val="22"/>
          <w:szCs w:val="22"/>
        </w:rPr>
        <w:t>9Appendix III</w:t>
      </w:r>
      <w:r w:rsidR="005C6701" w:rsidRPr="00606B3A">
        <w:rPr>
          <w:sz w:val="22"/>
          <w:szCs w:val="22"/>
        </w:rPr>
        <w:fldChar w:fldCharType="end"/>
      </w:r>
      <w:r w:rsidR="00DF2349" w:rsidRPr="00606B3A">
        <w:rPr>
          <w:sz w:val="22"/>
          <w:szCs w:val="22"/>
        </w:rPr>
        <w:t xml:space="preserve">), but you may embark on </w:t>
      </w:r>
      <w:r w:rsidR="00F47837" w:rsidRPr="00606B3A">
        <w:rPr>
          <w:sz w:val="22"/>
          <w:szCs w:val="22"/>
        </w:rPr>
        <w:t xml:space="preserve">your own trait-based and correlative assessment if capacity and funding is available. </w:t>
      </w:r>
      <w:r w:rsidR="007C434A" w:rsidRPr="00606B3A">
        <w:rPr>
          <w:sz w:val="22"/>
          <w:szCs w:val="22"/>
        </w:rPr>
        <w:t xml:space="preserve">If you have </w:t>
      </w:r>
      <w:r w:rsidR="0059731D" w:rsidRPr="00606B3A">
        <w:rPr>
          <w:sz w:val="22"/>
          <w:szCs w:val="22"/>
        </w:rPr>
        <w:t>many</w:t>
      </w:r>
      <w:r w:rsidR="007C434A" w:rsidRPr="00606B3A">
        <w:rPr>
          <w:sz w:val="22"/>
          <w:szCs w:val="22"/>
        </w:rPr>
        <w:t xml:space="preserve"> AEWA populations</w:t>
      </w:r>
      <w:r w:rsidR="00587B57" w:rsidRPr="00606B3A">
        <w:rPr>
          <w:sz w:val="22"/>
          <w:szCs w:val="22"/>
        </w:rPr>
        <w:t xml:space="preserve">, </w:t>
      </w:r>
      <w:r w:rsidR="007B34CF" w:rsidRPr="00606B3A">
        <w:rPr>
          <w:sz w:val="22"/>
          <w:szCs w:val="22"/>
        </w:rPr>
        <w:t xml:space="preserve">it is suggested to </w:t>
      </w:r>
      <w:r w:rsidR="007C434A" w:rsidRPr="00606B3A">
        <w:rPr>
          <w:sz w:val="22"/>
          <w:szCs w:val="22"/>
        </w:rPr>
        <w:t>focus on the ones listed in Categories 1</w:t>
      </w:r>
      <w:r w:rsidR="009111E3" w:rsidRPr="00606B3A">
        <w:rPr>
          <w:sz w:val="22"/>
          <w:szCs w:val="22"/>
        </w:rPr>
        <w:t xml:space="preserve"> and 4 of Column A</w:t>
      </w:r>
      <w:r w:rsidR="4548F6B1" w:rsidRPr="00606B3A">
        <w:rPr>
          <w:sz w:val="22"/>
          <w:szCs w:val="22"/>
        </w:rPr>
        <w:t xml:space="preserve"> (Annex 3 to the Agreement)</w:t>
      </w:r>
      <w:r w:rsidR="009111E3" w:rsidRPr="00606B3A">
        <w:rPr>
          <w:sz w:val="22"/>
          <w:szCs w:val="22"/>
        </w:rPr>
        <w:t xml:space="preserve"> and on the populations </w:t>
      </w:r>
      <w:r w:rsidR="00C167C1" w:rsidRPr="00606B3A">
        <w:rPr>
          <w:sz w:val="22"/>
          <w:szCs w:val="22"/>
        </w:rPr>
        <w:t xml:space="preserve">your country is supporting a substantial part </w:t>
      </w:r>
      <w:r w:rsidR="4548F6B1" w:rsidRPr="00606B3A">
        <w:rPr>
          <w:sz w:val="22"/>
          <w:szCs w:val="22"/>
        </w:rPr>
        <w:t xml:space="preserve">of </w:t>
      </w:r>
      <w:r w:rsidR="00C167C1" w:rsidRPr="00606B3A">
        <w:rPr>
          <w:sz w:val="22"/>
          <w:szCs w:val="22"/>
        </w:rPr>
        <w:t xml:space="preserve">(&gt;5%) </w:t>
      </w:r>
      <w:r w:rsidR="00587B57" w:rsidRPr="00606B3A">
        <w:rPr>
          <w:sz w:val="22"/>
          <w:szCs w:val="22"/>
        </w:rPr>
        <w:t xml:space="preserve">in </w:t>
      </w:r>
      <w:r w:rsidR="4548F6B1" w:rsidRPr="00606B3A">
        <w:rPr>
          <w:sz w:val="22"/>
          <w:szCs w:val="22"/>
        </w:rPr>
        <w:t xml:space="preserve">either </w:t>
      </w:r>
      <w:r w:rsidR="00587B57" w:rsidRPr="00606B3A">
        <w:rPr>
          <w:sz w:val="22"/>
          <w:szCs w:val="22"/>
        </w:rPr>
        <w:t>season</w:t>
      </w:r>
      <w:r w:rsidR="00C167C1" w:rsidRPr="00606B3A">
        <w:rPr>
          <w:sz w:val="22"/>
          <w:szCs w:val="22"/>
        </w:rPr>
        <w:t xml:space="preserve">. </w:t>
      </w:r>
    </w:p>
    <w:p w14:paraId="46FBAC7D" w14:textId="77777777" w:rsidR="00C91F7A" w:rsidRPr="00606B3A" w:rsidRDefault="00C91F7A" w:rsidP="00606B3A">
      <w:pPr>
        <w:pBdr>
          <w:top w:val="single" w:sz="4" w:space="1" w:color="auto"/>
          <w:left w:val="single" w:sz="4" w:space="4" w:color="auto"/>
          <w:bottom w:val="single" w:sz="4" w:space="1" w:color="auto"/>
          <w:right w:val="single" w:sz="4" w:space="4" w:color="auto"/>
        </w:pBdr>
        <w:shd w:val="clear" w:color="auto" w:fill="D5DCE4" w:themeFill="text2" w:themeFillTint="33"/>
        <w:jc w:val="both"/>
        <w:rPr>
          <w:sz w:val="22"/>
          <w:szCs w:val="22"/>
        </w:rPr>
      </w:pPr>
    </w:p>
    <w:p w14:paraId="414B60C2" w14:textId="6E037A91" w:rsidR="00F47837" w:rsidRPr="00606B3A" w:rsidRDefault="00F47837" w:rsidP="00606B3A">
      <w:pPr>
        <w:pBdr>
          <w:top w:val="single" w:sz="4" w:space="1" w:color="auto"/>
          <w:left w:val="single" w:sz="4" w:space="4" w:color="auto"/>
          <w:bottom w:val="single" w:sz="4" w:space="1" w:color="auto"/>
          <w:right w:val="single" w:sz="4" w:space="4" w:color="auto"/>
        </w:pBdr>
        <w:shd w:val="clear" w:color="auto" w:fill="D5DCE4" w:themeFill="text2" w:themeFillTint="33"/>
        <w:jc w:val="both"/>
        <w:rPr>
          <w:sz w:val="22"/>
          <w:szCs w:val="22"/>
        </w:rPr>
      </w:pPr>
      <w:r w:rsidRPr="00606B3A">
        <w:rPr>
          <w:sz w:val="22"/>
          <w:szCs w:val="22"/>
        </w:rPr>
        <w:t xml:space="preserve">2. Produce a ranked list of </w:t>
      </w:r>
      <w:r w:rsidR="008F4466" w:rsidRPr="00606B3A">
        <w:rPr>
          <w:sz w:val="22"/>
          <w:szCs w:val="22"/>
        </w:rPr>
        <w:t>vulnerable AEWA populations</w:t>
      </w:r>
      <w:r w:rsidR="4548F6B1" w:rsidRPr="00606B3A">
        <w:rPr>
          <w:sz w:val="22"/>
          <w:szCs w:val="22"/>
        </w:rPr>
        <w:t xml:space="preserve"> in your country</w:t>
      </w:r>
      <w:r w:rsidR="00B04F30" w:rsidRPr="00606B3A">
        <w:rPr>
          <w:sz w:val="22"/>
          <w:szCs w:val="22"/>
        </w:rPr>
        <w:t xml:space="preserve"> or at your site</w:t>
      </w:r>
      <w:r w:rsidR="4548F6B1" w:rsidRPr="00606B3A">
        <w:rPr>
          <w:sz w:val="22"/>
          <w:szCs w:val="22"/>
        </w:rPr>
        <w:t xml:space="preserve">. </w:t>
      </w:r>
    </w:p>
    <w:p w14:paraId="13434F16" w14:textId="1051FA17" w:rsidR="007B34CF" w:rsidRDefault="007B34CF">
      <w:pPr>
        <w:rPr>
          <w:rFonts w:asciiTheme="majorHAnsi" w:eastAsiaTheme="majorEastAsia" w:hAnsiTheme="majorHAnsi" w:cstheme="majorBidi"/>
          <w:color w:val="2F5496" w:themeColor="accent1" w:themeShade="BF"/>
          <w:sz w:val="32"/>
          <w:szCs w:val="32"/>
          <w:lang w:eastAsia="en-US"/>
        </w:rPr>
      </w:pPr>
      <w:bookmarkStart w:id="16" w:name="_Toc96515413"/>
      <w:r>
        <w:br w:type="page"/>
      </w:r>
    </w:p>
    <w:p w14:paraId="6A578A94" w14:textId="27B5AE4C" w:rsidR="00CA7092" w:rsidRDefault="218E5C3E" w:rsidP="00BA5577">
      <w:pPr>
        <w:pStyle w:val="Heading1"/>
        <w:rPr>
          <w:rFonts w:ascii="Times New Roman" w:hAnsi="Times New Roman" w:cs="Times New Roman"/>
          <w:sz w:val="24"/>
          <w:szCs w:val="24"/>
        </w:rPr>
      </w:pPr>
      <w:r w:rsidRPr="00606B3A">
        <w:rPr>
          <w:rFonts w:ascii="Times New Roman" w:hAnsi="Times New Roman" w:cs="Times New Roman"/>
          <w:sz w:val="24"/>
          <w:szCs w:val="24"/>
        </w:rPr>
        <w:lastRenderedPageBreak/>
        <w:t>Prioritizing key sites for climate change adaptation</w:t>
      </w:r>
      <w:bookmarkEnd w:id="16"/>
    </w:p>
    <w:p w14:paraId="7FEC6F06" w14:textId="77777777" w:rsidR="00606B3A" w:rsidRPr="00606B3A" w:rsidRDefault="00606B3A" w:rsidP="00606B3A">
      <w:pPr>
        <w:rPr>
          <w:lang w:eastAsia="en-US"/>
        </w:rPr>
      </w:pPr>
    </w:p>
    <w:p w14:paraId="5DEE0500" w14:textId="3D3A6E5E" w:rsidR="00493469" w:rsidRPr="00606B3A" w:rsidRDefault="001C05E2" w:rsidP="00606B3A">
      <w:pPr>
        <w:jc w:val="both"/>
        <w:rPr>
          <w:sz w:val="22"/>
          <w:szCs w:val="22"/>
        </w:rPr>
      </w:pPr>
      <w:r w:rsidRPr="00606B3A">
        <w:rPr>
          <w:sz w:val="22"/>
          <w:szCs w:val="22"/>
        </w:rPr>
        <w:t xml:space="preserve">The distribution of </w:t>
      </w:r>
      <w:r w:rsidR="007B13F5" w:rsidRPr="00606B3A">
        <w:rPr>
          <w:sz w:val="22"/>
          <w:szCs w:val="22"/>
        </w:rPr>
        <w:t xml:space="preserve">AEWA </w:t>
      </w:r>
      <w:r w:rsidRPr="00606B3A">
        <w:rPr>
          <w:sz w:val="22"/>
          <w:szCs w:val="22"/>
        </w:rPr>
        <w:t>species</w:t>
      </w:r>
      <w:r w:rsidR="00340156" w:rsidRPr="00606B3A">
        <w:rPr>
          <w:sz w:val="22"/>
          <w:szCs w:val="22"/>
        </w:rPr>
        <w:t xml:space="preserve"> is</w:t>
      </w:r>
      <w:r w:rsidRPr="00606B3A">
        <w:rPr>
          <w:sz w:val="22"/>
          <w:szCs w:val="22"/>
        </w:rPr>
        <w:t xml:space="preserve"> </w:t>
      </w:r>
      <w:r w:rsidR="007B13F5" w:rsidRPr="00606B3A">
        <w:rPr>
          <w:sz w:val="22"/>
          <w:szCs w:val="22"/>
        </w:rPr>
        <w:t xml:space="preserve">already changing in response to </w:t>
      </w:r>
      <w:r w:rsidRPr="00606B3A">
        <w:rPr>
          <w:sz w:val="22"/>
          <w:szCs w:val="22"/>
        </w:rPr>
        <w:t>the chang</w:t>
      </w:r>
      <w:r w:rsidR="00A16A08" w:rsidRPr="00606B3A">
        <w:rPr>
          <w:sz w:val="22"/>
          <w:szCs w:val="22"/>
        </w:rPr>
        <w:t>ing</w:t>
      </w:r>
      <w:r w:rsidRPr="00606B3A">
        <w:rPr>
          <w:sz w:val="22"/>
          <w:szCs w:val="22"/>
        </w:rPr>
        <w:t xml:space="preserve"> </w:t>
      </w:r>
      <w:r w:rsidR="002775A6" w:rsidRPr="00606B3A">
        <w:rPr>
          <w:sz w:val="22"/>
          <w:szCs w:val="22"/>
        </w:rPr>
        <w:t xml:space="preserve">climatic conditions </w:t>
      </w:r>
      <w:r w:rsidR="00340156" w:rsidRPr="00606B3A">
        <w:rPr>
          <w:sz w:val="22"/>
          <w:szCs w:val="22"/>
        </w:rPr>
        <w:t xml:space="preserve">both in Europe </w:t>
      </w:r>
      <w:r w:rsidR="00830C04" w:rsidRPr="00606B3A">
        <w:rPr>
          <w:sz w:val="22"/>
          <w:szCs w:val="22"/>
        </w:rPr>
        <w:fldChar w:fldCharType="begin">
          <w:fldData xml:space="preserve">PEVuZE5vdGU+PENpdGU+PEF1dGhvcj5NYWNsZWFuPC9BdXRob3I+PFllYXI+MjAwODwvWWVhcj48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</w:fldData>
        </w:fldChar>
      </w:r>
      <w:r w:rsidR="00D43A85" w:rsidRPr="00606B3A">
        <w:rPr>
          <w:sz w:val="22"/>
          <w:szCs w:val="22"/>
        </w:rPr>
        <w:instrText xml:space="preserve"> ADDIN EN.CITE </w:instrText>
      </w:r>
      <w:r w:rsidR="00D43A85" w:rsidRPr="00606B3A">
        <w:rPr>
          <w:sz w:val="22"/>
          <w:szCs w:val="22"/>
        </w:rPr>
        <w:fldChar w:fldCharType="begin">
          <w:fldData xml:space="preserve">PEVuZE5vdGU+PENpdGU+PEF1dGhvcj5NYWNsZWFuPC9BdXRob3I+PFllYXI+MjAwODwvWWVhcj48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</w:fldData>
        </w:fldChar>
      </w:r>
      <w:r w:rsidR="00D43A85" w:rsidRPr="00606B3A">
        <w:rPr>
          <w:sz w:val="22"/>
          <w:szCs w:val="22"/>
        </w:rPr>
        <w:instrText xml:space="preserve"> ADDIN EN.CITE.DATA </w:instrText>
      </w:r>
      <w:r w:rsidR="00D43A85" w:rsidRPr="00606B3A">
        <w:rPr>
          <w:sz w:val="22"/>
          <w:szCs w:val="22"/>
        </w:rPr>
      </w:r>
      <w:r w:rsidR="00D43A85" w:rsidRPr="00606B3A">
        <w:rPr>
          <w:sz w:val="22"/>
          <w:szCs w:val="22"/>
        </w:rPr>
        <w:fldChar w:fldCharType="end"/>
      </w:r>
      <w:r w:rsidR="00830C04" w:rsidRPr="00606B3A">
        <w:rPr>
          <w:sz w:val="22"/>
          <w:szCs w:val="22"/>
        </w:rPr>
      </w:r>
      <w:r w:rsidR="00830C04" w:rsidRPr="00606B3A">
        <w:rPr>
          <w:sz w:val="22"/>
          <w:szCs w:val="22"/>
        </w:rPr>
        <w:fldChar w:fldCharType="separate"/>
      </w:r>
      <w:r w:rsidR="00D43A85" w:rsidRPr="00606B3A">
        <w:rPr>
          <w:noProof/>
          <w:sz w:val="22"/>
          <w:szCs w:val="22"/>
        </w:rPr>
        <w:t>(Amano et al., 2020; Johnston et al., 2013; Lehikoinen et al., 2013; Maclean et al., 2008)</w:t>
      </w:r>
      <w:r w:rsidR="00830C04" w:rsidRPr="00606B3A">
        <w:rPr>
          <w:sz w:val="22"/>
          <w:szCs w:val="22"/>
        </w:rPr>
        <w:fldChar w:fldCharType="end"/>
      </w:r>
      <w:r w:rsidR="00340156" w:rsidRPr="00606B3A">
        <w:rPr>
          <w:sz w:val="22"/>
          <w:szCs w:val="22"/>
        </w:rPr>
        <w:t xml:space="preserve"> and Africa </w:t>
      </w:r>
      <w:r w:rsidR="00340156" w:rsidRPr="00606B3A">
        <w:rPr>
          <w:sz w:val="22"/>
          <w:szCs w:val="22"/>
        </w:rPr>
        <w:fldChar w:fldCharType="begin">
          <w:fldData xml:space="preserve">PEVuZE5vdGU+PENpdGU+PEF1dGhvcj5TbWl0aDwvQXV0aG9yPjxZZWFyPjIwMTc8L1llYXI+PElE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</w:fldData>
        </w:fldChar>
      </w:r>
      <w:r w:rsidR="00340156" w:rsidRPr="00606B3A">
        <w:rPr>
          <w:sz w:val="22"/>
          <w:szCs w:val="22"/>
        </w:rPr>
        <w:instrText xml:space="preserve"> ADDIN EN.CITE </w:instrText>
      </w:r>
      <w:r w:rsidR="00340156" w:rsidRPr="00606B3A">
        <w:rPr>
          <w:sz w:val="22"/>
          <w:szCs w:val="22"/>
        </w:rPr>
        <w:fldChar w:fldCharType="begin">
          <w:fldData xml:space="preserve">PEVuZE5vdGU+PENpdGU+PEF1dGhvcj5TbWl0aDwvQXV0aG9yPjxZZWFyPjIwMTc8L1llYXI+PElE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</w:fldData>
        </w:fldChar>
      </w:r>
      <w:r w:rsidR="00340156" w:rsidRPr="00606B3A">
        <w:rPr>
          <w:sz w:val="22"/>
          <w:szCs w:val="22"/>
        </w:rPr>
        <w:instrText xml:space="preserve"> ADDIN EN.CITE.DATA </w:instrText>
      </w:r>
      <w:r w:rsidR="00340156" w:rsidRPr="00606B3A">
        <w:rPr>
          <w:sz w:val="22"/>
          <w:szCs w:val="22"/>
        </w:rPr>
      </w:r>
      <w:r w:rsidR="00340156" w:rsidRPr="00606B3A">
        <w:rPr>
          <w:sz w:val="22"/>
          <w:szCs w:val="22"/>
        </w:rPr>
        <w:fldChar w:fldCharType="end"/>
      </w:r>
      <w:r w:rsidR="00340156" w:rsidRPr="00606B3A">
        <w:rPr>
          <w:sz w:val="22"/>
          <w:szCs w:val="22"/>
        </w:rPr>
      </w:r>
      <w:r w:rsidR="00340156" w:rsidRPr="00606B3A">
        <w:rPr>
          <w:sz w:val="22"/>
          <w:szCs w:val="22"/>
        </w:rPr>
        <w:fldChar w:fldCharType="separate"/>
      </w:r>
      <w:r w:rsidR="00340156" w:rsidRPr="00606B3A">
        <w:rPr>
          <w:noProof/>
          <w:sz w:val="22"/>
          <w:szCs w:val="22"/>
        </w:rPr>
        <w:t>(Smith et al., 2017a, 2017b; Underhill &amp; Brooks, 2016; Underhill et al., 2016a, 2016b)</w:t>
      </w:r>
      <w:r w:rsidR="00340156" w:rsidRPr="00606B3A">
        <w:rPr>
          <w:sz w:val="22"/>
          <w:szCs w:val="22"/>
        </w:rPr>
        <w:fldChar w:fldCharType="end"/>
      </w:r>
      <w:r w:rsidR="00B57743" w:rsidRPr="00606B3A">
        <w:rPr>
          <w:sz w:val="22"/>
          <w:szCs w:val="22"/>
        </w:rPr>
        <w:t>.</w:t>
      </w:r>
      <w:r w:rsidR="008D2AA0" w:rsidRPr="00606B3A">
        <w:rPr>
          <w:sz w:val="22"/>
          <w:szCs w:val="22"/>
        </w:rPr>
        <w:t xml:space="preserve"> </w:t>
      </w:r>
      <w:r w:rsidR="002B6141" w:rsidRPr="00606B3A">
        <w:rPr>
          <w:sz w:val="22"/>
          <w:szCs w:val="22"/>
        </w:rPr>
        <w:t>Because of</w:t>
      </w:r>
      <w:r w:rsidR="000408C1" w:rsidRPr="00606B3A">
        <w:rPr>
          <w:sz w:val="22"/>
          <w:szCs w:val="22"/>
        </w:rPr>
        <w:t xml:space="preserve"> changing distribution</w:t>
      </w:r>
      <w:r w:rsidR="00AE75DB" w:rsidRPr="00606B3A">
        <w:rPr>
          <w:sz w:val="22"/>
          <w:szCs w:val="22"/>
        </w:rPr>
        <w:t xml:space="preserve"> of waterbirds, </w:t>
      </w:r>
      <w:r w:rsidR="00A62D8F" w:rsidRPr="00606B3A">
        <w:rPr>
          <w:sz w:val="22"/>
          <w:szCs w:val="22"/>
        </w:rPr>
        <w:t xml:space="preserve">the importance of key sites is </w:t>
      </w:r>
      <w:r w:rsidR="00390097" w:rsidRPr="00606B3A">
        <w:rPr>
          <w:sz w:val="22"/>
          <w:szCs w:val="22"/>
        </w:rPr>
        <w:t xml:space="preserve">also </w:t>
      </w:r>
      <w:r w:rsidR="00A62D8F" w:rsidRPr="00606B3A">
        <w:rPr>
          <w:sz w:val="22"/>
          <w:szCs w:val="22"/>
        </w:rPr>
        <w:t>changing</w:t>
      </w:r>
      <w:r w:rsidR="006A086C" w:rsidRPr="00606B3A">
        <w:rPr>
          <w:sz w:val="22"/>
          <w:szCs w:val="22"/>
        </w:rPr>
        <w:t xml:space="preserve"> </w:t>
      </w:r>
      <w:r w:rsidR="006A086C" w:rsidRPr="00606B3A">
        <w:rPr>
          <w:sz w:val="22"/>
          <w:szCs w:val="22"/>
        </w:rPr>
        <w:fldChar w:fldCharType="begin">
          <w:fldData xml:space="preserve">PEVuZE5vdGU+PENpdGU+PEF1dGhvcj5HYWdldDwvQXV0aG9yPjxZZWFyPjIwMjA8L1llYXI+PElE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</w:fldData>
        </w:fldChar>
      </w:r>
      <w:r w:rsidR="00111D8F" w:rsidRPr="00606B3A">
        <w:rPr>
          <w:sz w:val="22"/>
          <w:szCs w:val="22"/>
        </w:rPr>
        <w:instrText xml:space="preserve"> ADDIN EN.CITE </w:instrText>
      </w:r>
      <w:r w:rsidR="00111D8F" w:rsidRPr="00606B3A">
        <w:rPr>
          <w:sz w:val="22"/>
          <w:szCs w:val="22"/>
        </w:rPr>
        <w:fldChar w:fldCharType="begin">
          <w:fldData xml:space="preserve">PEVuZE5vdGU+PENpdGU+PEF1dGhvcj5HYWdldDwvQXV0aG9yPjxZZWFyPjIwMjA8L1llYXI+PElE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</w:fldData>
        </w:fldChar>
      </w:r>
      <w:r w:rsidR="00111D8F" w:rsidRPr="00606B3A">
        <w:rPr>
          <w:sz w:val="22"/>
          <w:szCs w:val="22"/>
        </w:rPr>
        <w:instrText xml:space="preserve"> ADDIN EN.CITE.DATA </w:instrText>
      </w:r>
      <w:r w:rsidR="00111D8F" w:rsidRPr="00606B3A">
        <w:rPr>
          <w:sz w:val="22"/>
          <w:szCs w:val="22"/>
        </w:rPr>
      </w:r>
      <w:r w:rsidR="00111D8F" w:rsidRPr="00606B3A">
        <w:rPr>
          <w:sz w:val="22"/>
          <w:szCs w:val="22"/>
        </w:rPr>
        <w:fldChar w:fldCharType="end"/>
      </w:r>
      <w:r w:rsidR="006A086C" w:rsidRPr="00606B3A">
        <w:rPr>
          <w:sz w:val="22"/>
          <w:szCs w:val="22"/>
        </w:rPr>
      </w:r>
      <w:r w:rsidR="006A086C" w:rsidRPr="00606B3A">
        <w:rPr>
          <w:sz w:val="22"/>
          <w:szCs w:val="22"/>
        </w:rPr>
        <w:fldChar w:fldCharType="separate"/>
      </w:r>
      <w:r w:rsidR="00111D8F" w:rsidRPr="00606B3A">
        <w:rPr>
          <w:noProof/>
          <w:sz w:val="22"/>
          <w:szCs w:val="22"/>
        </w:rPr>
        <w:t>(Gaget et al., 2020; Johnston et al., 2013; Pavón‐Jordán et al., 2015)</w:t>
      </w:r>
      <w:r w:rsidR="006A086C" w:rsidRPr="00606B3A">
        <w:rPr>
          <w:sz w:val="22"/>
          <w:szCs w:val="22"/>
        </w:rPr>
        <w:fldChar w:fldCharType="end"/>
      </w:r>
      <w:r w:rsidR="008708D8" w:rsidRPr="00606B3A">
        <w:rPr>
          <w:sz w:val="22"/>
          <w:szCs w:val="22"/>
        </w:rPr>
        <w:t xml:space="preserve"> and it is recognised that </w:t>
      </w:r>
      <w:r w:rsidR="009D2026" w:rsidRPr="00606B3A">
        <w:rPr>
          <w:sz w:val="22"/>
          <w:szCs w:val="22"/>
        </w:rPr>
        <w:t xml:space="preserve">management of such sites also must </w:t>
      </w:r>
      <w:r w:rsidR="009B3EC7" w:rsidRPr="00606B3A">
        <w:rPr>
          <w:sz w:val="22"/>
          <w:szCs w:val="22"/>
        </w:rPr>
        <w:t>adapt to the impacts of climate change</w:t>
      </w:r>
      <w:r w:rsidR="00ED78BF" w:rsidRPr="00606B3A">
        <w:rPr>
          <w:sz w:val="22"/>
          <w:szCs w:val="22"/>
        </w:rPr>
        <w:t xml:space="preserve"> </w:t>
      </w:r>
      <w:r w:rsidR="00ED78BF" w:rsidRPr="00606B3A">
        <w:rPr>
          <w:sz w:val="22"/>
          <w:szCs w:val="22"/>
        </w:rPr>
        <w:fldChar w:fldCharType="begin">
          <w:fldData xml:space="preserve">PEVuZE5vdGU+PENpdGU+PEF1dGhvcj5BRVdBPC9BdXRob3I+PFllYXI+MjAxMjwvWWVhcj48SURU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</w:fldData>
        </w:fldChar>
      </w:r>
      <w:r w:rsidR="00CC32C3" w:rsidRPr="00606B3A">
        <w:rPr>
          <w:sz w:val="22"/>
          <w:szCs w:val="22"/>
        </w:rPr>
        <w:instrText xml:space="preserve"> ADDIN EN.CITE </w:instrText>
      </w:r>
      <w:r w:rsidR="00CC32C3" w:rsidRPr="00606B3A">
        <w:rPr>
          <w:sz w:val="22"/>
          <w:szCs w:val="22"/>
        </w:rPr>
        <w:fldChar w:fldCharType="begin">
          <w:fldData xml:space="preserve">PEVuZE5vdGU+PENpdGU+PEF1dGhvcj5BRVdBPC9BdXRob3I+PFllYXI+MjAxMjwvWWVhcj48SURU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</w:fldData>
        </w:fldChar>
      </w:r>
      <w:r w:rsidR="00CC32C3" w:rsidRPr="00606B3A">
        <w:rPr>
          <w:sz w:val="22"/>
          <w:szCs w:val="22"/>
        </w:rPr>
        <w:instrText xml:space="preserve"> ADDIN EN.CITE.DATA </w:instrText>
      </w:r>
      <w:r w:rsidR="00CC32C3" w:rsidRPr="00606B3A">
        <w:rPr>
          <w:sz w:val="22"/>
          <w:szCs w:val="22"/>
        </w:rPr>
      </w:r>
      <w:r w:rsidR="00CC32C3" w:rsidRPr="00606B3A">
        <w:rPr>
          <w:sz w:val="22"/>
          <w:szCs w:val="22"/>
        </w:rPr>
        <w:fldChar w:fldCharType="end"/>
      </w:r>
      <w:r w:rsidR="00ED78BF" w:rsidRPr="00606B3A">
        <w:rPr>
          <w:sz w:val="22"/>
          <w:szCs w:val="22"/>
        </w:rPr>
      </w:r>
      <w:r w:rsidR="00ED78BF" w:rsidRPr="00606B3A">
        <w:rPr>
          <w:sz w:val="22"/>
          <w:szCs w:val="22"/>
        </w:rPr>
        <w:fldChar w:fldCharType="separate"/>
      </w:r>
      <w:r w:rsidR="00CC32C3" w:rsidRPr="00606B3A">
        <w:rPr>
          <w:noProof/>
          <w:sz w:val="22"/>
          <w:szCs w:val="22"/>
        </w:rPr>
        <w:t>(AEWA, 2012b, 2015b; ALTERRA et al., 2014; Gross et al., 2016; Stein et al., 2014)</w:t>
      </w:r>
      <w:r w:rsidR="00ED78BF" w:rsidRPr="00606B3A">
        <w:rPr>
          <w:sz w:val="22"/>
          <w:szCs w:val="22"/>
        </w:rPr>
        <w:fldChar w:fldCharType="end"/>
      </w:r>
      <w:r w:rsidR="00111D8F" w:rsidRPr="00606B3A">
        <w:rPr>
          <w:sz w:val="22"/>
          <w:szCs w:val="22"/>
        </w:rPr>
        <w:t xml:space="preserve">. </w:t>
      </w:r>
    </w:p>
    <w:p w14:paraId="08AB76E8" w14:textId="77777777" w:rsidR="00CC32C3" w:rsidRPr="00606B3A" w:rsidRDefault="00CC32C3" w:rsidP="00606B3A">
      <w:pPr>
        <w:jc w:val="both"/>
        <w:rPr>
          <w:sz w:val="22"/>
          <w:szCs w:val="22"/>
        </w:rPr>
      </w:pPr>
    </w:p>
    <w:p w14:paraId="12F5A921" w14:textId="34CBC759" w:rsidR="00C7512D" w:rsidRPr="00606B3A" w:rsidRDefault="002E522B" w:rsidP="00606B3A">
      <w:pPr>
        <w:jc w:val="both"/>
        <w:rPr>
          <w:sz w:val="22"/>
          <w:szCs w:val="22"/>
        </w:rPr>
      </w:pPr>
      <w:r w:rsidRPr="00606B3A">
        <w:rPr>
          <w:sz w:val="22"/>
          <w:szCs w:val="22"/>
        </w:rPr>
        <w:t xml:space="preserve">However, </w:t>
      </w:r>
      <w:r w:rsidR="0051419C" w:rsidRPr="00606B3A">
        <w:rPr>
          <w:sz w:val="22"/>
          <w:szCs w:val="22"/>
        </w:rPr>
        <w:t xml:space="preserve">site managers </w:t>
      </w:r>
      <w:r w:rsidR="003C373C" w:rsidRPr="00606B3A">
        <w:rPr>
          <w:sz w:val="22"/>
          <w:szCs w:val="22"/>
        </w:rPr>
        <w:t>can</w:t>
      </w:r>
      <w:r w:rsidR="0051419C" w:rsidRPr="00606B3A">
        <w:rPr>
          <w:sz w:val="22"/>
          <w:szCs w:val="22"/>
        </w:rPr>
        <w:t xml:space="preserve"> adapt to climate change </w:t>
      </w:r>
      <w:r w:rsidR="00644778" w:rsidRPr="00606B3A">
        <w:rPr>
          <w:sz w:val="22"/>
          <w:szCs w:val="22"/>
        </w:rPr>
        <w:t xml:space="preserve">by either </w:t>
      </w:r>
      <w:r w:rsidR="00977D26" w:rsidRPr="00606B3A">
        <w:rPr>
          <w:sz w:val="22"/>
          <w:szCs w:val="22"/>
        </w:rPr>
        <w:t xml:space="preserve">trying to </w:t>
      </w:r>
      <w:r w:rsidR="00644778" w:rsidRPr="00606B3A">
        <w:rPr>
          <w:sz w:val="22"/>
          <w:szCs w:val="22"/>
        </w:rPr>
        <w:t xml:space="preserve">prevent change or </w:t>
      </w:r>
      <w:r w:rsidR="00B525E7" w:rsidRPr="00606B3A">
        <w:rPr>
          <w:sz w:val="22"/>
          <w:szCs w:val="22"/>
        </w:rPr>
        <w:t xml:space="preserve">accept change </w:t>
      </w:r>
      <w:r w:rsidR="00B525E7" w:rsidRPr="00606B3A">
        <w:rPr>
          <w:sz w:val="22"/>
          <w:szCs w:val="22"/>
        </w:rPr>
        <w:fldChar w:fldCharType="begin"/>
      </w:r>
      <w:r w:rsidR="00B525E7" w:rsidRPr="00606B3A">
        <w:rPr>
          <w:sz w:val="22"/>
          <w:szCs w:val="22"/>
        </w:rPr>
        <w:instrText xml:space="preserve"> ADDIN EN.CITE &lt;EndNote&gt;&lt;Cite&gt;&lt;Author&gt;Tanner-McAllister&lt;/Author&gt;&lt;Year&gt;2017&lt;/Year&gt;&lt;IDText&gt;Managing for climate change on protected areas: An adaptive management decision making framework&lt;/IDText&gt;&lt;DisplayText&gt;(Tanner-McAllister et al., 2017)&lt;/DisplayText&gt;&lt;record&gt;&lt;keywords&gt;&lt;keyword&gt;climate change adaptation&lt;/keyword&gt;&lt;keyword&gt;protected area management&lt;/keyword&gt;&lt;/keywords&gt;&lt;urls&gt;&lt;related-urls&gt;&lt;url&gt;https://www.sciencedirect.com/science/article/pii/S0301479717309003?casa_token=CSgEuPJf00sAAAAA:5tYqDj6YVE-06qQU4qbzE_3THuGDlIvlTyaxJ520Rm6O3TWrgL1GnD5ixrJjcgLT31Bxt6M1jg&lt;/url&gt;&lt;/related-urls&gt;&lt;/urls&gt;&lt;isbn&gt;0301-4797&lt;/isbn&gt;&lt;titles&gt;&lt;title&gt;Managing for climate change on protected areas: An adaptive management decision making framework&lt;/title&gt;&lt;secondary-title&gt;Journal of environmental management&lt;/secondary-title&gt;&lt;/titles&gt;&lt;pages&gt;510-518&lt;/pages&gt;&lt;contributors&gt;&lt;authors&gt;&lt;author&gt;Tanner-McAllister, Sherri L&lt;/author&gt;&lt;author&gt;Rhodes, Jonathan&lt;/author&gt;&lt;author&gt;Hockings, Marc&lt;/author&gt;&lt;/authors&gt;&lt;/contributors&gt;&lt;added-date format="utc"&gt;1631627301&lt;/added-date&gt;&lt;ref-type name="Journal Article"&gt;17&lt;/ref-type&gt;&lt;dates&gt;&lt;year&gt;2017&lt;/year&gt;&lt;/dates&gt;&lt;rec-number&gt;502&lt;/rec-number&gt;&lt;last-updated-date format="utc"&gt;1631627349&lt;/last-updated-date&gt;&lt;volume&gt;204&lt;/volume&gt;&lt;/record&gt;&lt;/Cite&gt;&lt;/EndNote&gt;</w:instrText>
      </w:r>
      <w:r w:rsidR="00B525E7" w:rsidRPr="00606B3A">
        <w:rPr>
          <w:sz w:val="22"/>
          <w:szCs w:val="22"/>
        </w:rPr>
        <w:fldChar w:fldCharType="separate"/>
      </w:r>
      <w:r w:rsidR="00B525E7" w:rsidRPr="00606B3A">
        <w:rPr>
          <w:noProof/>
          <w:sz w:val="22"/>
          <w:szCs w:val="22"/>
        </w:rPr>
        <w:t>(Tanner-McAllister et al., 2017)</w:t>
      </w:r>
      <w:r w:rsidR="00B525E7" w:rsidRPr="00606B3A">
        <w:rPr>
          <w:sz w:val="22"/>
          <w:szCs w:val="22"/>
        </w:rPr>
        <w:fldChar w:fldCharType="end"/>
      </w:r>
      <w:r w:rsidR="00977D26" w:rsidRPr="00606B3A">
        <w:rPr>
          <w:sz w:val="22"/>
          <w:szCs w:val="22"/>
        </w:rPr>
        <w:t xml:space="preserve">. </w:t>
      </w:r>
      <w:r w:rsidR="00C01366" w:rsidRPr="00606B3A">
        <w:rPr>
          <w:sz w:val="22"/>
          <w:szCs w:val="22"/>
        </w:rPr>
        <w:t xml:space="preserve">The former may include </w:t>
      </w:r>
      <w:r w:rsidR="000356C5" w:rsidRPr="00606B3A">
        <w:rPr>
          <w:sz w:val="22"/>
          <w:szCs w:val="22"/>
        </w:rPr>
        <w:t>managing change and building resi</w:t>
      </w:r>
      <w:r w:rsidR="00C47468" w:rsidRPr="00606B3A">
        <w:rPr>
          <w:sz w:val="22"/>
          <w:szCs w:val="22"/>
        </w:rPr>
        <w:t>stance</w:t>
      </w:r>
      <w:r w:rsidR="000356C5" w:rsidRPr="00606B3A">
        <w:rPr>
          <w:sz w:val="22"/>
          <w:szCs w:val="22"/>
        </w:rPr>
        <w:t xml:space="preserve">, applying </w:t>
      </w:r>
      <w:r w:rsidR="009F3F5D" w:rsidRPr="00606B3A">
        <w:rPr>
          <w:sz w:val="22"/>
          <w:szCs w:val="22"/>
        </w:rPr>
        <w:t>soft or hard engineering solutions</w:t>
      </w:r>
      <w:r w:rsidR="001F76AA" w:rsidRPr="00606B3A">
        <w:rPr>
          <w:sz w:val="22"/>
          <w:szCs w:val="22"/>
        </w:rPr>
        <w:t xml:space="preserve"> while the latter may include modifying existing systems that fit better </w:t>
      </w:r>
      <w:r w:rsidR="00DB0BCC" w:rsidRPr="00606B3A">
        <w:rPr>
          <w:sz w:val="22"/>
          <w:szCs w:val="22"/>
        </w:rPr>
        <w:t xml:space="preserve">the new climatic environment, manage change by building resilience or </w:t>
      </w:r>
      <w:r w:rsidR="00852111" w:rsidRPr="00606B3A">
        <w:rPr>
          <w:sz w:val="22"/>
          <w:szCs w:val="22"/>
        </w:rPr>
        <w:t>by doing nothing (and accepting loss).</w:t>
      </w:r>
      <w:r w:rsidR="0036333F" w:rsidRPr="00606B3A">
        <w:rPr>
          <w:sz w:val="22"/>
          <w:szCs w:val="22"/>
        </w:rPr>
        <w:t xml:space="preserve"> </w:t>
      </w:r>
    </w:p>
    <w:p w14:paraId="744766CC" w14:textId="77777777" w:rsidR="00CC32C3" w:rsidRPr="00606B3A" w:rsidRDefault="00CC32C3" w:rsidP="00606B3A">
      <w:pPr>
        <w:jc w:val="both"/>
        <w:rPr>
          <w:sz w:val="22"/>
          <w:szCs w:val="22"/>
        </w:rPr>
      </w:pPr>
    </w:p>
    <w:p w14:paraId="50591024" w14:textId="34FD4B88" w:rsidR="0056200B" w:rsidRPr="00606B3A" w:rsidRDefault="007C69D6" w:rsidP="00606B3A">
      <w:pPr>
        <w:jc w:val="both"/>
        <w:rPr>
          <w:sz w:val="22"/>
          <w:szCs w:val="22"/>
        </w:rPr>
      </w:pPr>
      <w:r w:rsidRPr="00606B3A">
        <w:rPr>
          <w:sz w:val="22"/>
          <w:szCs w:val="22"/>
        </w:rPr>
        <w:t>Changing environment conditions represent a paradigm shift for protected area managers</w:t>
      </w:r>
      <w:r w:rsidR="00E31A20" w:rsidRPr="00606B3A">
        <w:rPr>
          <w:sz w:val="22"/>
          <w:szCs w:val="22"/>
        </w:rPr>
        <w:t xml:space="preserve">. Managing </w:t>
      </w:r>
      <w:r w:rsidR="00D357EC" w:rsidRPr="00606B3A">
        <w:rPr>
          <w:sz w:val="22"/>
          <w:szCs w:val="22"/>
        </w:rPr>
        <w:t xml:space="preserve">for </w:t>
      </w:r>
      <w:r w:rsidR="00E31A20" w:rsidRPr="00606B3A">
        <w:rPr>
          <w:sz w:val="22"/>
          <w:szCs w:val="22"/>
        </w:rPr>
        <w:t xml:space="preserve">change </w:t>
      </w:r>
      <w:r w:rsidR="00D357EC" w:rsidRPr="00606B3A">
        <w:rPr>
          <w:sz w:val="22"/>
          <w:szCs w:val="22"/>
        </w:rPr>
        <w:t xml:space="preserve">and not “just” for persistence will become increasingly important </w:t>
      </w:r>
      <w:r w:rsidR="00D357EC" w:rsidRPr="00606B3A">
        <w:rPr>
          <w:sz w:val="22"/>
          <w:szCs w:val="22"/>
        </w:rPr>
        <w:fldChar w:fldCharType="begin"/>
      </w:r>
      <w:r w:rsidR="00FA2ADA" w:rsidRPr="00606B3A">
        <w:rPr>
          <w:sz w:val="22"/>
          <w:szCs w:val="22"/>
        </w:rPr>
        <w:instrText xml:space="preserve"> ADDIN EN.CITE &lt;EndNote&gt;&lt;Cite&gt;&lt;Author&gt;Gross&lt;/Author&gt;&lt;Year&gt;2016&lt;/Year&gt;&lt;IDText&gt;Adapting to climate change&lt;/IDText&gt;&lt;DisplayText&gt;(Gross et al., 2016; Stein et al., 2014)&lt;/DisplayText&gt;&lt;record&gt;&lt;urls&gt;&lt;related-urls&gt;&lt;url&gt;https://portals.iucn.org/library/sites/library/files/documents/PAG-024.pdf&lt;/url&gt;&lt;/related-urls&gt;&lt;/urls&gt;&lt;isbn&gt;1817-3713&lt;/isbn&gt;&lt;titles&gt;&lt;title&gt;Adapting to climate change&lt;/title&gt;&lt;secondary-title&gt;Best Practice Protected Area Guidelines Series&lt;/secondary-title&gt;&lt;/titles&gt;&lt;number&gt;24&lt;/number&gt;&lt;contributors&gt;&lt;authors&gt;&lt;author&gt;Gross, John E&lt;/author&gt;&lt;author&gt;Watson, JEM&lt;/author&gt;&lt;author&gt;Welling, LA&lt;/author&gt;&lt;author&gt;Woodley, S&lt;/author&gt;&lt;/authors&gt;&lt;/contributors&gt;&lt;added-date format="utc"&gt;1635261427&lt;/added-date&gt;&lt;ref-type name="Journal Article"&gt;17&lt;/ref-type&gt;&lt;dates&gt;&lt;year&gt;2016&lt;/year&gt;&lt;/dates&gt;&lt;rec-number&gt;528&lt;/rec-number&gt;&lt;last-updated-date format="utc"&gt;1635261452&lt;/last-updated-date&gt;&lt;/record&gt;&lt;/Cite&gt;&lt;Cite&gt;&lt;Author&gt;Stein&lt;/Author&gt;&lt;Year&gt;2014&lt;/Year&gt;&lt;IDText&gt;Climate-smart conservation: putting adaption principles into practice&lt;/IDText&gt;&lt;record&gt;&lt;urls&gt;&lt;related-urls&gt;&lt;url&gt;https://www.nwf.org/~/media/PDFs/Global-Warming/2014/Climate-Smart-Conservation-Final_06-06-2014.pdf&lt;/url&gt;&lt;/related-urls&gt;&lt;/urls&gt;&lt;isbn&gt;0615997317&lt;/isbn&gt;&lt;titles&gt;&lt;title&gt;Climate-smart conservation: putting adaption principles into practice&lt;/title&gt;&lt;/titles&gt;&lt;contributors&gt;&lt;authors&gt;&lt;author&gt;Stein, Bruce A&lt;/author&gt;&lt;author&gt;Glick, Patty&lt;/author&gt;&lt;author&gt;Edelson, Naomi&lt;/author&gt;&lt;author&gt;Staudt, Amanda&lt;/author&gt;&lt;/authors&gt;&lt;/contributors&gt;&lt;added-date format="utc"&gt;1638438585&lt;/added-date&gt;&lt;pub-location&gt;Washington DC&lt;/pub-location&gt;&lt;ref-type name="Report"&gt;27&lt;/ref-type&gt;&lt;dates&gt;&lt;year&gt;2014&lt;/year&gt;&lt;/dates&gt;&lt;rec-number&gt;540&lt;/rec-number&gt;&lt;publisher&gt;National Wildlife Federation&lt;/publisher&gt;&lt;last-updated-date format="utc"&gt;1638438662&lt;/last-updated-date&gt;&lt;/record&gt;&lt;/Cite&gt;&lt;/EndNote&gt;</w:instrText>
      </w:r>
      <w:r w:rsidR="00D357EC" w:rsidRPr="00606B3A">
        <w:rPr>
          <w:sz w:val="22"/>
          <w:szCs w:val="22"/>
        </w:rPr>
        <w:fldChar w:fldCharType="separate"/>
      </w:r>
      <w:r w:rsidR="00FA2ADA" w:rsidRPr="00606B3A">
        <w:rPr>
          <w:noProof/>
          <w:sz w:val="22"/>
          <w:szCs w:val="22"/>
        </w:rPr>
        <w:t>(Gross et al., 2016; Stein et al., 2014)</w:t>
      </w:r>
      <w:r w:rsidR="00D357EC" w:rsidRPr="00606B3A">
        <w:rPr>
          <w:sz w:val="22"/>
          <w:szCs w:val="22"/>
        </w:rPr>
        <w:fldChar w:fldCharType="end"/>
      </w:r>
      <w:r w:rsidR="006815A4" w:rsidRPr="00606B3A">
        <w:rPr>
          <w:sz w:val="22"/>
          <w:szCs w:val="22"/>
        </w:rPr>
        <w:t xml:space="preserve">. As </w:t>
      </w:r>
      <w:r w:rsidR="00B53593" w:rsidRPr="00606B3A">
        <w:rPr>
          <w:sz w:val="22"/>
          <w:szCs w:val="22"/>
        </w:rPr>
        <w:t xml:space="preserve">well-managed </w:t>
      </w:r>
      <w:r w:rsidR="006815A4" w:rsidRPr="00606B3A">
        <w:rPr>
          <w:sz w:val="22"/>
          <w:szCs w:val="22"/>
        </w:rPr>
        <w:t xml:space="preserve">protected areas </w:t>
      </w:r>
      <w:r w:rsidR="00EF5D58" w:rsidRPr="00606B3A">
        <w:rPr>
          <w:sz w:val="22"/>
          <w:szCs w:val="22"/>
        </w:rPr>
        <w:t xml:space="preserve">will </w:t>
      </w:r>
      <w:r w:rsidR="00B53593" w:rsidRPr="00606B3A">
        <w:rPr>
          <w:sz w:val="22"/>
          <w:szCs w:val="22"/>
        </w:rPr>
        <w:t xml:space="preserve">have an increasingly important role in facilitating the </w:t>
      </w:r>
      <w:r w:rsidR="0085430B" w:rsidRPr="00606B3A">
        <w:rPr>
          <w:sz w:val="22"/>
          <w:szCs w:val="22"/>
        </w:rPr>
        <w:t xml:space="preserve">adaptation of species to changing climatic conditions, it will be even more important than before to </w:t>
      </w:r>
      <w:r w:rsidR="00394A41" w:rsidRPr="00606B3A">
        <w:rPr>
          <w:sz w:val="22"/>
          <w:szCs w:val="22"/>
        </w:rPr>
        <w:t>manage sites in the context of regional site networks and landscapes</w:t>
      </w:r>
      <w:r w:rsidR="00F86DAB" w:rsidRPr="00606B3A">
        <w:rPr>
          <w:sz w:val="22"/>
          <w:szCs w:val="22"/>
        </w:rPr>
        <w:t xml:space="preserve"> </w:t>
      </w:r>
      <w:r w:rsidR="00F86DAB" w:rsidRPr="00606B3A">
        <w:rPr>
          <w:sz w:val="22"/>
          <w:szCs w:val="22"/>
        </w:rPr>
        <w:fldChar w:fldCharType="begin">
          <w:fldData xml:space="preserve">PEVuZE5vdGU+PENpdGU+PEF1dGhvcj5Ib2xlPC9BdXRob3I+PFllYXI+MjAwOTwvWWVhcj48SURU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</w:fldData>
        </w:fldChar>
      </w:r>
      <w:r w:rsidR="00FA18BB" w:rsidRPr="00606B3A">
        <w:rPr>
          <w:sz w:val="22"/>
          <w:szCs w:val="22"/>
        </w:rPr>
        <w:instrText xml:space="preserve"> ADDIN EN.CITE </w:instrText>
      </w:r>
      <w:r w:rsidR="00FA18BB" w:rsidRPr="00606B3A">
        <w:rPr>
          <w:sz w:val="22"/>
          <w:szCs w:val="22"/>
        </w:rPr>
        <w:fldChar w:fldCharType="begin">
          <w:fldData xml:space="preserve">PEVuZE5vdGU+PENpdGU+PEF1dGhvcj5Ib2xlPC9BdXRob3I+PFllYXI+MjAwOTwvWWVhcj48SURU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</w:fldData>
        </w:fldChar>
      </w:r>
      <w:r w:rsidR="00FA18BB" w:rsidRPr="00606B3A">
        <w:rPr>
          <w:sz w:val="22"/>
          <w:szCs w:val="22"/>
        </w:rPr>
        <w:instrText xml:space="preserve"> ADDIN EN.CITE.DATA </w:instrText>
      </w:r>
      <w:r w:rsidR="00FA18BB" w:rsidRPr="00606B3A">
        <w:rPr>
          <w:sz w:val="22"/>
          <w:szCs w:val="22"/>
        </w:rPr>
      </w:r>
      <w:r w:rsidR="00FA18BB" w:rsidRPr="00606B3A">
        <w:rPr>
          <w:sz w:val="22"/>
          <w:szCs w:val="22"/>
        </w:rPr>
        <w:fldChar w:fldCharType="end"/>
      </w:r>
      <w:r w:rsidR="00F86DAB" w:rsidRPr="00606B3A">
        <w:rPr>
          <w:sz w:val="22"/>
          <w:szCs w:val="22"/>
        </w:rPr>
      </w:r>
      <w:r w:rsidR="00F86DAB" w:rsidRPr="00606B3A">
        <w:rPr>
          <w:sz w:val="22"/>
          <w:szCs w:val="22"/>
        </w:rPr>
        <w:fldChar w:fldCharType="separate"/>
      </w:r>
      <w:r w:rsidR="00FA18BB" w:rsidRPr="00606B3A">
        <w:rPr>
          <w:noProof/>
          <w:sz w:val="22"/>
          <w:szCs w:val="22"/>
        </w:rPr>
        <w:t>(Franks et al., 2016; Hole et al., 2011; Hole et al., 2009)</w:t>
      </w:r>
      <w:r w:rsidR="00F86DAB" w:rsidRPr="00606B3A">
        <w:rPr>
          <w:sz w:val="22"/>
          <w:szCs w:val="22"/>
        </w:rPr>
        <w:fldChar w:fldCharType="end"/>
      </w:r>
      <w:r w:rsidR="00FA18BB" w:rsidRPr="00606B3A">
        <w:rPr>
          <w:sz w:val="22"/>
          <w:szCs w:val="22"/>
        </w:rPr>
        <w:t xml:space="preserve">. </w:t>
      </w:r>
    </w:p>
    <w:p w14:paraId="0ED4B4D4" w14:textId="77777777" w:rsidR="00CC32C3" w:rsidRPr="00606B3A" w:rsidRDefault="00CC32C3" w:rsidP="00606B3A">
      <w:pPr>
        <w:jc w:val="both"/>
        <w:rPr>
          <w:sz w:val="22"/>
          <w:szCs w:val="22"/>
        </w:rPr>
      </w:pPr>
    </w:p>
    <w:p w14:paraId="4E065D28" w14:textId="153323DE" w:rsidR="006730A4" w:rsidRPr="00606B3A" w:rsidRDefault="0056200B" w:rsidP="00606B3A">
      <w:pPr>
        <w:jc w:val="both"/>
        <w:rPr>
          <w:sz w:val="22"/>
          <w:szCs w:val="22"/>
        </w:rPr>
      </w:pPr>
      <w:r w:rsidRPr="00606B3A">
        <w:rPr>
          <w:sz w:val="22"/>
          <w:szCs w:val="22"/>
        </w:rPr>
        <w:t>Because of t</w:t>
      </w:r>
      <w:r w:rsidR="00C60C15" w:rsidRPr="00606B3A">
        <w:rPr>
          <w:sz w:val="22"/>
          <w:szCs w:val="22"/>
        </w:rPr>
        <w:t xml:space="preserve">he </w:t>
      </w:r>
      <w:r w:rsidR="005C125A" w:rsidRPr="00606B3A">
        <w:rPr>
          <w:sz w:val="22"/>
          <w:szCs w:val="22"/>
        </w:rPr>
        <w:t>gradually</w:t>
      </w:r>
      <w:r w:rsidR="00C60C15" w:rsidRPr="00606B3A">
        <w:rPr>
          <w:sz w:val="22"/>
          <w:szCs w:val="22"/>
        </w:rPr>
        <w:t xml:space="preserve"> changing environmental conditions</w:t>
      </w:r>
      <w:r w:rsidR="00B36650" w:rsidRPr="00606B3A">
        <w:rPr>
          <w:sz w:val="22"/>
          <w:szCs w:val="22"/>
        </w:rPr>
        <w:t xml:space="preserve">, the management </w:t>
      </w:r>
      <w:r w:rsidR="0088775D" w:rsidRPr="00606B3A">
        <w:rPr>
          <w:sz w:val="22"/>
          <w:szCs w:val="22"/>
        </w:rPr>
        <w:t xml:space="preserve">objectives </w:t>
      </w:r>
      <w:r w:rsidR="00B36650" w:rsidRPr="00606B3A">
        <w:rPr>
          <w:sz w:val="22"/>
          <w:szCs w:val="22"/>
        </w:rPr>
        <w:t xml:space="preserve">of </w:t>
      </w:r>
      <w:r w:rsidR="0088775D" w:rsidRPr="00606B3A">
        <w:rPr>
          <w:sz w:val="22"/>
          <w:szCs w:val="22"/>
        </w:rPr>
        <w:t xml:space="preserve">the </w:t>
      </w:r>
      <w:r w:rsidR="00B36650" w:rsidRPr="00606B3A">
        <w:rPr>
          <w:sz w:val="22"/>
          <w:szCs w:val="22"/>
        </w:rPr>
        <w:t xml:space="preserve">sites will </w:t>
      </w:r>
      <w:r w:rsidR="0088775D" w:rsidRPr="00606B3A">
        <w:rPr>
          <w:sz w:val="22"/>
          <w:szCs w:val="22"/>
        </w:rPr>
        <w:t xml:space="preserve">need to be regularly adapted </w:t>
      </w:r>
      <w:r w:rsidR="00C1479B" w:rsidRPr="00606B3A">
        <w:rPr>
          <w:sz w:val="22"/>
          <w:szCs w:val="22"/>
        </w:rPr>
        <w:t>(</w:t>
      </w:r>
      <w:r w:rsidR="00C1479B" w:rsidRPr="00606B3A">
        <w:rPr>
          <w:sz w:val="22"/>
          <w:szCs w:val="22"/>
        </w:rPr>
        <w:fldChar w:fldCharType="begin"/>
      </w:r>
      <w:r w:rsidR="00C1479B" w:rsidRPr="00606B3A">
        <w:rPr>
          <w:sz w:val="22"/>
          <w:szCs w:val="22"/>
        </w:rPr>
        <w:instrText xml:space="preserve"> REF _Ref86162000 \h </w:instrText>
      </w:r>
      <w:r w:rsidR="00606B3A">
        <w:rPr>
          <w:sz w:val="22"/>
          <w:szCs w:val="22"/>
        </w:rPr>
        <w:instrText xml:space="preserve"> \* MERGEFORMAT </w:instrText>
      </w:r>
      <w:r w:rsidR="00C1479B" w:rsidRPr="00606B3A">
        <w:rPr>
          <w:sz w:val="22"/>
          <w:szCs w:val="22"/>
        </w:rPr>
      </w:r>
      <w:r w:rsidR="00C1479B" w:rsidRPr="00606B3A">
        <w:rPr>
          <w:sz w:val="22"/>
          <w:szCs w:val="22"/>
        </w:rPr>
        <w:fldChar w:fldCharType="separate"/>
      </w:r>
      <w:r w:rsidR="00532508" w:rsidRPr="00532508">
        <w:rPr>
          <w:sz w:val="22"/>
          <w:szCs w:val="22"/>
        </w:rPr>
        <w:t xml:space="preserve">Figure </w:t>
      </w:r>
      <w:r w:rsidR="00532508" w:rsidRPr="00532508">
        <w:rPr>
          <w:noProof/>
          <w:sz w:val="22"/>
          <w:szCs w:val="22"/>
        </w:rPr>
        <w:t>4</w:t>
      </w:r>
      <w:r w:rsidR="00C1479B" w:rsidRPr="00606B3A">
        <w:rPr>
          <w:sz w:val="22"/>
          <w:szCs w:val="22"/>
        </w:rPr>
        <w:fldChar w:fldCharType="end"/>
      </w:r>
      <w:r w:rsidR="00C1479B" w:rsidRPr="00606B3A">
        <w:rPr>
          <w:sz w:val="22"/>
          <w:szCs w:val="22"/>
        </w:rPr>
        <w:t xml:space="preserve">). </w:t>
      </w:r>
    </w:p>
    <w:p w14:paraId="0CF6B9BB" w14:textId="77777777" w:rsidR="00E17FA6" w:rsidRDefault="00E17FA6" w:rsidP="006730A4"/>
    <w:p w14:paraId="433A6E71" w14:textId="772F0AEF" w:rsidR="00052307" w:rsidRDefault="007D0817" w:rsidP="00052307">
      <w:pPr>
        <w:keepNext/>
      </w:pPr>
      <w:r w:rsidRPr="007D0817">
        <w:rPr>
          <w:noProof/>
        </w:rPr>
        <w:drawing>
          <wp:inline distT="0" distB="0" distL="0" distR="0" wp14:anchorId="62C37114" wp14:editId="6EF02F31">
            <wp:extent cx="5727700" cy="2369820"/>
            <wp:effectExtent l="0" t="0" r="0" b="11430"/>
            <wp:docPr id="7" name="Diagram 7">
              <a:extLst xmlns:a="http://schemas.openxmlformats.org/drawingml/2006/main">
                <a:ext uri="{FF2B5EF4-FFF2-40B4-BE49-F238E27FC236}">
                  <a16:creationId xmlns:a16="http://schemas.microsoft.com/office/drawing/2014/main" id="{0F90AB87-5B49-0949-B103-5ECCC77C8F3F}"/>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inline>
        </w:drawing>
      </w:r>
    </w:p>
    <w:p w14:paraId="1BA1A32B" w14:textId="0697B673" w:rsidR="00C97A19" w:rsidRPr="00606B3A" w:rsidRDefault="00052307" w:rsidP="00052307">
      <w:pPr>
        <w:pStyle w:val="Caption"/>
        <w:rPr>
          <w:rFonts w:ascii="Times New Roman" w:hAnsi="Times New Roman" w:cs="Times New Roman"/>
        </w:rPr>
      </w:pPr>
      <w:bookmarkStart w:id="17" w:name="_Ref86162000"/>
      <w:r w:rsidRPr="00606B3A">
        <w:rPr>
          <w:rFonts w:ascii="Times New Roman" w:hAnsi="Times New Roman" w:cs="Times New Roman"/>
        </w:rPr>
        <w:t xml:space="preserve">Figure </w:t>
      </w:r>
      <w:r w:rsidRPr="00606B3A">
        <w:rPr>
          <w:rFonts w:ascii="Times New Roman" w:hAnsi="Times New Roman" w:cs="Times New Roman"/>
        </w:rPr>
        <w:fldChar w:fldCharType="begin"/>
      </w:r>
      <w:r w:rsidRPr="00606B3A">
        <w:rPr>
          <w:rFonts w:ascii="Times New Roman" w:hAnsi="Times New Roman" w:cs="Times New Roman"/>
        </w:rPr>
        <w:instrText>SEQ Figure \* ARABIC</w:instrText>
      </w:r>
      <w:r w:rsidRPr="00606B3A">
        <w:rPr>
          <w:rFonts w:ascii="Times New Roman" w:hAnsi="Times New Roman" w:cs="Times New Roman"/>
        </w:rPr>
        <w:fldChar w:fldCharType="separate"/>
      </w:r>
      <w:r w:rsidR="00532508">
        <w:rPr>
          <w:rFonts w:ascii="Times New Roman" w:hAnsi="Times New Roman" w:cs="Times New Roman"/>
          <w:noProof/>
        </w:rPr>
        <w:t>4</w:t>
      </w:r>
      <w:r w:rsidRPr="00606B3A">
        <w:rPr>
          <w:rFonts w:ascii="Times New Roman" w:hAnsi="Times New Roman" w:cs="Times New Roman"/>
        </w:rPr>
        <w:fldChar w:fldCharType="end"/>
      </w:r>
      <w:bookmarkEnd w:id="17"/>
      <w:r w:rsidRPr="00606B3A">
        <w:rPr>
          <w:rFonts w:ascii="Times New Roman" w:hAnsi="Times New Roman" w:cs="Times New Roman"/>
        </w:rPr>
        <w:t>.</w:t>
      </w:r>
      <w:r w:rsidR="00CC32C3" w:rsidRPr="00606B3A">
        <w:rPr>
          <w:rFonts w:ascii="Times New Roman" w:hAnsi="Times New Roman" w:cs="Times New Roman"/>
        </w:rPr>
        <w:t xml:space="preserve"> </w:t>
      </w:r>
      <w:r w:rsidRPr="00606B3A">
        <w:rPr>
          <w:rFonts w:ascii="Times New Roman" w:hAnsi="Times New Roman" w:cs="Times New Roman"/>
        </w:rPr>
        <w:t xml:space="preserve"> </w:t>
      </w:r>
      <w:r w:rsidR="00BD1A09" w:rsidRPr="00606B3A">
        <w:rPr>
          <w:rFonts w:ascii="Times New Roman" w:hAnsi="Times New Roman" w:cs="Times New Roman"/>
        </w:rPr>
        <w:t xml:space="preserve">A proposed process of </w:t>
      </w:r>
      <w:r w:rsidR="00193F55" w:rsidRPr="00606B3A">
        <w:rPr>
          <w:rFonts w:ascii="Times New Roman" w:hAnsi="Times New Roman" w:cs="Times New Roman"/>
        </w:rPr>
        <w:t>managing sites as part of a site network in the context of climate change</w:t>
      </w:r>
    </w:p>
    <w:p w14:paraId="15198CFC" w14:textId="672372AE" w:rsidR="00BF6B01" w:rsidRPr="00606B3A" w:rsidRDefault="008F3ADE" w:rsidP="00BA5577">
      <w:pPr>
        <w:pStyle w:val="Heading2"/>
        <w:rPr>
          <w:rFonts w:ascii="Times New Roman" w:hAnsi="Times New Roman" w:cs="Times New Roman"/>
          <w:sz w:val="24"/>
          <w:szCs w:val="24"/>
        </w:rPr>
      </w:pPr>
      <w:bookmarkStart w:id="18" w:name="_Toc96515414"/>
      <w:bookmarkStart w:id="19" w:name="_Ref96955476"/>
      <w:r w:rsidRPr="00606B3A">
        <w:rPr>
          <w:rFonts w:ascii="Times New Roman" w:hAnsi="Times New Roman" w:cs="Times New Roman"/>
          <w:sz w:val="24"/>
          <w:szCs w:val="24"/>
        </w:rPr>
        <w:t>Assessing the exposure of sites to climate change</w:t>
      </w:r>
      <w:bookmarkEnd w:id="18"/>
      <w:bookmarkEnd w:id="19"/>
    </w:p>
    <w:p w14:paraId="55F3734C" w14:textId="39AA7846" w:rsidR="00C71F28" w:rsidRPr="00606B3A" w:rsidRDefault="00446403" w:rsidP="00606B3A">
      <w:pPr>
        <w:jc w:val="both"/>
        <w:rPr>
          <w:sz w:val="22"/>
          <w:szCs w:val="22"/>
        </w:rPr>
      </w:pPr>
      <w:r w:rsidRPr="00606B3A">
        <w:rPr>
          <w:sz w:val="22"/>
          <w:szCs w:val="22"/>
        </w:rPr>
        <w:t xml:space="preserve">Understanding how a site is </w:t>
      </w:r>
      <w:r w:rsidR="00ED7219" w:rsidRPr="00606B3A">
        <w:rPr>
          <w:sz w:val="22"/>
          <w:szCs w:val="22"/>
        </w:rPr>
        <w:t xml:space="preserve">likely to be </w:t>
      </w:r>
      <w:r w:rsidRPr="00606B3A">
        <w:rPr>
          <w:sz w:val="22"/>
          <w:szCs w:val="22"/>
        </w:rPr>
        <w:t xml:space="preserve">exposed </w:t>
      </w:r>
      <w:r w:rsidR="00ED7219" w:rsidRPr="00606B3A">
        <w:rPr>
          <w:sz w:val="22"/>
          <w:szCs w:val="22"/>
        </w:rPr>
        <w:t xml:space="preserve">to climate change </w:t>
      </w:r>
      <w:r w:rsidR="00E5242D" w:rsidRPr="00606B3A">
        <w:rPr>
          <w:sz w:val="22"/>
          <w:szCs w:val="22"/>
        </w:rPr>
        <w:t xml:space="preserve">should be </w:t>
      </w:r>
      <w:r w:rsidR="00ED7219" w:rsidRPr="00606B3A">
        <w:rPr>
          <w:sz w:val="22"/>
          <w:szCs w:val="22"/>
        </w:rPr>
        <w:t xml:space="preserve">the first step </w:t>
      </w:r>
      <w:r w:rsidR="00E5242D" w:rsidRPr="00606B3A">
        <w:rPr>
          <w:sz w:val="22"/>
          <w:szCs w:val="22"/>
        </w:rPr>
        <w:t xml:space="preserve">towards taking decisions concerning its future management. </w:t>
      </w:r>
    </w:p>
    <w:p w14:paraId="5A965FAA" w14:textId="3581FB7D" w:rsidR="00606070" w:rsidRPr="00606B3A" w:rsidRDefault="218E5C3E" w:rsidP="00606B3A">
      <w:pPr>
        <w:pStyle w:val="ListNumber"/>
        <w:numPr>
          <w:ilvl w:val="0"/>
          <w:numId w:val="16"/>
        </w:numPr>
        <w:jc w:val="both"/>
        <w:rPr>
          <w:sz w:val="22"/>
          <w:szCs w:val="22"/>
        </w:rPr>
      </w:pPr>
      <w:r w:rsidRPr="00606B3A">
        <w:rPr>
          <w:sz w:val="22"/>
          <w:szCs w:val="22"/>
        </w:rPr>
        <w:t>It starts with clarifying what the key conservation features of the site are (</w:t>
      </w:r>
      <w:proofErr w:type="gramStart"/>
      <w:r w:rsidRPr="00606B3A">
        <w:rPr>
          <w:sz w:val="22"/>
          <w:szCs w:val="22"/>
        </w:rPr>
        <w:t>e.g.</w:t>
      </w:r>
      <w:proofErr w:type="gramEnd"/>
      <w:r w:rsidRPr="00606B3A">
        <w:rPr>
          <w:sz w:val="22"/>
          <w:szCs w:val="22"/>
        </w:rPr>
        <w:t xml:space="preserve"> why is it identified as</w:t>
      </w:r>
      <w:r w:rsidR="00B12846" w:rsidRPr="00606B3A">
        <w:rPr>
          <w:sz w:val="22"/>
          <w:szCs w:val="22"/>
        </w:rPr>
        <w:t xml:space="preserve"> a key site</w:t>
      </w:r>
      <w:r w:rsidR="00755E8F" w:rsidRPr="00606B3A">
        <w:rPr>
          <w:rStyle w:val="FootnoteReference"/>
          <w:sz w:val="22"/>
          <w:szCs w:val="22"/>
        </w:rPr>
        <w:footnoteReference w:id="24"/>
      </w:r>
      <w:r w:rsidR="00161D87" w:rsidRPr="00606B3A">
        <w:rPr>
          <w:sz w:val="22"/>
          <w:szCs w:val="22"/>
        </w:rPr>
        <w:t xml:space="preserve">, </w:t>
      </w:r>
      <w:r w:rsidR="00702E7E" w:rsidRPr="00606B3A">
        <w:rPr>
          <w:sz w:val="22"/>
          <w:szCs w:val="22"/>
        </w:rPr>
        <w:t xml:space="preserve">i.e. </w:t>
      </w:r>
      <w:r w:rsidRPr="00606B3A">
        <w:rPr>
          <w:sz w:val="22"/>
          <w:szCs w:val="22"/>
        </w:rPr>
        <w:t>why it is protected?).</w:t>
      </w:r>
    </w:p>
    <w:p w14:paraId="6813C2C5" w14:textId="001AA691" w:rsidR="0007286C" w:rsidRPr="00606B3A" w:rsidRDefault="00E052AB" w:rsidP="00606B3A">
      <w:pPr>
        <w:pStyle w:val="ListNumber"/>
        <w:jc w:val="both"/>
        <w:rPr>
          <w:sz w:val="22"/>
          <w:szCs w:val="22"/>
        </w:rPr>
      </w:pPr>
      <w:r w:rsidRPr="00606B3A">
        <w:rPr>
          <w:sz w:val="22"/>
          <w:szCs w:val="22"/>
        </w:rPr>
        <w:t xml:space="preserve">How will be these features </w:t>
      </w:r>
      <w:r w:rsidR="00BD1A09" w:rsidRPr="00606B3A">
        <w:rPr>
          <w:sz w:val="22"/>
          <w:szCs w:val="22"/>
        </w:rPr>
        <w:t>affected by climate change</w:t>
      </w:r>
      <w:r w:rsidR="00FD50BD" w:rsidRPr="00606B3A">
        <w:rPr>
          <w:sz w:val="22"/>
          <w:szCs w:val="22"/>
        </w:rPr>
        <w:t xml:space="preserve">? </w:t>
      </w:r>
      <w:r w:rsidR="005F1322" w:rsidRPr="00606B3A">
        <w:rPr>
          <w:sz w:val="22"/>
          <w:szCs w:val="22"/>
        </w:rPr>
        <w:t xml:space="preserve"> </w:t>
      </w:r>
      <w:r w:rsidR="00FD50BD" w:rsidRPr="00606B3A">
        <w:rPr>
          <w:sz w:val="22"/>
          <w:szCs w:val="22"/>
        </w:rPr>
        <w:t xml:space="preserve">This includes identifying </w:t>
      </w:r>
      <w:r w:rsidR="007B4DFF" w:rsidRPr="00606B3A">
        <w:rPr>
          <w:sz w:val="22"/>
          <w:szCs w:val="22"/>
        </w:rPr>
        <w:t xml:space="preserve">and prioritizing </w:t>
      </w:r>
      <w:r w:rsidR="00FD50BD" w:rsidRPr="00606B3A">
        <w:rPr>
          <w:sz w:val="22"/>
          <w:szCs w:val="22"/>
        </w:rPr>
        <w:t xml:space="preserve">the </w:t>
      </w:r>
      <w:r w:rsidR="00642907" w:rsidRPr="00606B3A">
        <w:rPr>
          <w:sz w:val="22"/>
          <w:szCs w:val="22"/>
        </w:rPr>
        <w:t>change in the physical (</w:t>
      </w:r>
      <w:proofErr w:type="gramStart"/>
      <w:r w:rsidR="00642907" w:rsidRPr="00606B3A">
        <w:rPr>
          <w:sz w:val="22"/>
          <w:szCs w:val="22"/>
        </w:rPr>
        <w:t>e.g.</w:t>
      </w:r>
      <w:proofErr w:type="gramEnd"/>
      <w:r w:rsidR="00642907" w:rsidRPr="00606B3A">
        <w:rPr>
          <w:sz w:val="22"/>
          <w:szCs w:val="22"/>
        </w:rPr>
        <w:t xml:space="preserve"> </w:t>
      </w:r>
      <w:r w:rsidR="004B3B59" w:rsidRPr="00606B3A">
        <w:rPr>
          <w:sz w:val="22"/>
          <w:szCs w:val="22"/>
        </w:rPr>
        <w:t>sea-level rise)</w:t>
      </w:r>
      <w:r w:rsidR="007B4DFF" w:rsidRPr="00606B3A">
        <w:rPr>
          <w:sz w:val="22"/>
          <w:szCs w:val="22"/>
        </w:rPr>
        <w:t xml:space="preserve"> </w:t>
      </w:r>
      <w:r w:rsidR="00763F03" w:rsidRPr="00606B3A">
        <w:rPr>
          <w:sz w:val="22"/>
          <w:szCs w:val="22"/>
        </w:rPr>
        <w:t xml:space="preserve">and biological </w:t>
      </w:r>
      <w:r w:rsidR="006E44D7" w:rsidRPr="00606B3A">
        <w:rPr>
          <w:sz w:val="22"/>
          <w:szCs w:val="22"/>
        </w:rPr>
        <w:t xml:space="preserve">(e.g. food availability) conditions </w:t>
      </w:r>
      <w:r w:rsidR="007B4DFF" w:rsidRPr="00606B3A">
        <w:rPr>
          <w:sz w:val="22"/>
          <w:szCs w:val="22"/>
        </w:rPr>
        <w:t xml:space="preserve">in relation </w:t>
      </w:r>
      <w:r w:rsidR="007B4DFF" w:rsidRPr="00606B3A">
        <w:rPr>
          <w:sz w:val="22"/>
          <w:szCs w:val="22"/>
        </w:rPr>
        <w:lastRenderedPageBreak/>
        <w:t xml:space="preserve">to the </w:t>
      </w:r>
      <w:r w:rsidR="00F86356" w:rsidRPr="00606B3A">
        <w:rPr>
          <w:sz w:val="22"/>
          <w:szCs w:val="22"/>
        </w:rPr>
        <w:t>key conservation features of the site</w:t>
      </w:r>
      <w:r w:rsidR="004B3B59" w:rsidRPr="00606B3A">
        <w:rPr>
          <w:sz w:val="22"/>
          <w:szCs w:val="22"/>
        </w:rPr>
        <w:t>, its consequences</w:t>
      </w:r>
      <w:r w:rsidR="00BD1A09" w:rsidRPr="00606B3A">
        <w:rPr>
          <w:sz w:val="22"/>
          <w:szCs w:val="22"/>
        </w:rPr>
        <w:t xml:space="preserve"> </w:t>
      </w:r>
      <w:r w:rsidR="004B3B59" w:rsidRPr="00606B3A">
        <w:rPr>
          <w:sz w:val="22"/>
          <w:szCs w:val="22"/>
        </w:rPr>
        <w:t xml:space="preserve">and the </w:t>
      </w:r>
      <w:r w:rsidR="00FC7E1A" w:rsidRPr="00606B3A">
        <w:rPr>
          <w:sz w:val="22"/>
          <w:szCs w:val="22"/>
        </w:rPr>
        <w:t xml:space="preserve">subsequent </w:t>
      </w:r>
      <w:r w:rsidR="004B3B59" w:rsidRPr="00606B3A">
        <w:rPr>
          <w:sz w:val="22"/>
          <w:szCs w:val="22"/>
        </w:rPr>
        <w:t xml:space="preserve">ecological outcome </w:t>
      </w:r>
      <w:r w:rsidR="00FC7E1A" w:rsidRPr="00606B3A">
        <w:rPr>
          <w:sz w:val="22"/>
          <w:szCs w:val="22"/>
        </w:rPr>
        <w:t>for the conservation features</w:t>
      </w:r>
      <w:r w:rsidR="00A956F5" w:rsidRPr="00606B3A">
        <w:rPr>
          <w:sz w:val="22"/>
          <w:szCs w:val="22"/>
        </w:rPr>
        <w:t xml:space="preserve">. </w:t>
      </w:r>
    </w:p>
    <w:p w14:paraId="5FE0742A" w14:textId="77777777" w:rsidR="005F1322" w:rsidRPr="00606B3A" w:rsidRDefault="005F1322" w:rsidP="00606B3A">
      <w:pPr>
        <w:jc w:val="both"/>
        <w:rPr>
          <w:sz w:val="22"/>
          <w:szCs w:val="22"/>
        </w:rPr>
      </w:pPr>
    </w:p>
    <w:p w14:paraId="0E08F515" w14:textId="2616E3ED" w:rsidR="00E052AB" w:rsidRPr="00606B3A" w:rsidRDefault="00A956F5" w:rsidP="00606B3A">
      <w:pPr>
        <w:jc w:val="both"/>
        <w:rPr>
          <w:sz w:val="22"/>
          <w:szCs w:val="22"/>
        </w:rPr>
      </w:pPr>
      <w:r w:rsidRPr="00606B3A">
        <w:rPr>
          <w:sz w:val="22"/>
          <w:szCs w:val="22"/>
        </w:rPr>
        <w:t xml:space="preserve">In its simplest form, this can be based on simple logical deductions as shown on </w:t>
      </w:r>
      <w:r w:rsidR="007C1590" w:rsidRPr="00606B3A">
        <w:rPr>
          <w:sz w:val="22"/>
          <w:szCs w:val="22"/>
        </w:rPr>
        <w:fldChar w:fldCharType="begin"/>
      </w:r>
      <w:r w:rsidR="007C1590" w:rsidRPr="00606B3A">
        <w:rPr>
          <w:sz w:val="22"/>
          <w:szCs w:val="22"/>
        </w:rPr>
        <w:instrText xml:space="preserve"> REF _Ref86160574 \h </w:instrText>
      </w:r>
      <w:r w:rsidR="00606B3A" w:rsidRPr="00606B3A">
        <w:rPr>
          <w:sz w:val="22"/>
          <w:szCs w:val="22"/>
        </w:rPr>
        <w:instrText xml:space="preserve"> \* MERGEFORMAT </w:instrText>
      </w:r>
      <w:r w:rsidR="007C1590" w:rsidRPr="00606B3A">
        <w:rPr>
          <w:sz w:val="22"/>
          <w:szCs w:val="22"/>
        </w:rPr>
      </w:r>
      <w:r w:rsidR="007C1590" w:rsidRPr="00606B3A">
        <w:rPr>
          <w:sz w:val="22"/>
          <w:szCs w:val="22"/>
        </w:rPr>
        <w:fldChar w:fldCharType="separate"/>
      </w:r>
      <w:r w:rsidR="00532508" w:rsidRPr="00532508">
        <w:rPr>
          <w:sz w:val="22"/>
          <w:szCs w:val="22"/>
        </w:rPr>
        <w:t xml:space="preserve">Figure </w:t>
      </w:r>
      <w:r w:rsidR="00532508" w:rsidRPr="00532508">
        <w:rPr>
          <w:noProof/>
          <w:sz w:val="22"/>
          <w:szCs w:val="22"/>
        </w:rPr>
        <w:t>5</w:t>
      </w:r>
      <w:r w:rsidR="007C1590" w:rsidRPr="00606B3A">
        <w:rPr>
          <w:sz w:val="22"/>
          <w:szCs w:val="22"/>
        </w:rPr>
        <w:fldChar w:fldCharType="end"/>
      </w:r>
      <w:r w:rsidR="00FC7E1A" w:rsidRPr="00606B3A">
        <w:rPr>
          <w:sz w:val="22"/>
          <w:szCs w:val="22"/>
        </w:rPr>
        <w:t>.</w:t>
      </w:r>
      <w:r w:rsidRPr="00606B3A">
        <w:rPr>
          <w:sz w:val="22"/>
          <w:szCs w:val="22"/>
        </w:rPr>
        <w:t xml:space="preserve"> </w:t>
      </w:r>
      <w:r w:rsidR="005F1322" w:rsidRPr="00606B3A">
        <w:rPr>
          <w:sz w:val="22"/>
          <w:szCs w:val="22"/>
        </w:rPr>
        <w:t xml:space="preserve"> </w:t>
      </w:r>
      <w:r w:rsidRPr="00606B3A">
        <w:rPr>
          <w:sz w:val="22"/>
          <w:szCs w:val="22"/>
        </w:rPr>
        <w:t xml:space="preserve">If </w:t>
      </w:r>
      <w:r w:rsidR="0011568A" w:rsidRPr="00606B3A">
        <w:rPr>
          <w:sz w:val="22"/>
          <w:szCs w:val="22"/>
        </w:rPr>
        <w:t xml:space="preserve">the future suitability of a site is also modelled for the </w:t>
      </w:r>
      <w:r w:rsidR="00E23048" w:rsidRPr="00606B3A">
        <w:rPr>
          <w:sz w:val="22"/>
          <w:szCs w:val="22"/>
        </w:rPr>
        <w:t xml:space="preserve">key </w:t>
      </w:r>
      <w:r w:rsidR="00660863" w:rsidRPr="00606B3A">
        <w:rPr>
          <w:sz w:val="22"/>
          <w:szCs w:val="22"/>
        </w:rPr>
        <w:t>species</w:t>
      </w:r>
      <w:r w:rsidR="00E23048" w:rsidRPr="00606B3A">
        <w:rPr>
          <w:sz w:val="22"/>
          <w:szCs w:val="22"/>
        </w:rPr>
        <w:t xml:space="preserve">, it might be possible to extract from the models </w:t>
      </w:r>
      <w:r w:rsidR="008326BA" w:rsidRPr="00606B3A">
        <w:rPr>
          <w:sz w:val="22"/>
          <w:szCs w:val="22"/>
        </w:rPr>
        <w:t xml:space="preserve">what </w:t>
      </w:r>
      <w:r w:rsidR="00660863" w:rsidRPr="00606B3A">
        <w:rPr>
          <w:sz w:val="22"/>
          <w:szCs w:val="22"/>
        </w:rPr>
        <w:t xml:space="preserve">parameters </w:t>
      </w:r>
      <w:r w:rsidR="00D246C2" w:rsidRPr="00606B3A">
        <w:rPr>
          <w:sz w:val="22"/>
          <w:szCs w:val="22"/>
        </w:rPr>
        <w:t xml:space="preserve">are likely to drive the reduction of suitability locally (see some examples </w:t>
      </w:r>
      <w:r w:rsidR="003B6CA1" w:rsidRPr="00606B3A">
        <w:rPr>
          <w:sz w:val="22"/>
          <w:szCs w:val="22"/>
        </w:rPr>
        <w:t xml:space="preserve">in </w:t>
      </w:r>
      <w:r w:rsidR="0053046B" w:rsidRPr="00606B3A">
        <w:rPr>
          <w:sz w:val="22"/>
          <w:szCs w:val="22"/>
        </w:rPr>
        <w:fldChar w:fldCharType="begin"/>
      </w:r>
      <w:r w:rsidR="0053046B" w:rsidRPr="00606B3A">
        <w:rPr>
          <w:sz w:val="22"/>
          <w:szCs w:val="22"/>
        </w:rPr>
        <w:instrText xml:space="preserve"> REF _Ref86162917 \h </w:instrText>
      </w:r>
      <w:r w:rsidR="00606B3A" w:rsidRPr="00606B3A">
        <w:rPr>
          <w:sz w:val="22"/>
          <w:szCs w:val="22"/>
        </w:rPr>
        <w:instrText xml:space="preserve"> \* MERGEFORMAT </w:instrText>
      </w:r>
      <w:r w:rsidR="0053046B" w:rsidRPr="00606B3A">
        <w:rPr>
          <w:sz w:val="22"/>
          <w:szCs w:val="22"/>
        </w:rPr>
      </w:r>
      <w:r w:rsidR="0053046B" w:rsidRPr="00606B3A">
        <w:rPr>
          <w:sz w:val="22"/>
          <w:szCs w:val="22"/>
        </w:rPr>
        <w:fldChar w:fldCharType="separate"/>
      </w:r>
      <w:r w:rsidR="00532508" w:rsidRPr="00532508">
        <w:rPr>
          <w:sz w:val="22"/>
          <w:szCs w:val="22"/>
        </w:rPr>
        <w:t xml:space="preserve">Figure </w:t>
      </w:r>
      <w:r w:rsidR="00532508" w:rsidRPr="00532508">
        <w:rPr>
          <w:noProof/>
          <w:sz w:val="22"/>
          <w:szCs w:val="22"/>
        </w:rPr>
        <w:t>18</w:t>
      </w:r>
      <w:r w:rsidR="0053046B" w:rsidRPr="00606B3A">
        <w:rPr>
          <w:sz w:val="22"/>
          <w:szCs w:val="22"/>
        </w:rPr>
        <w:fldChar w:fldCharType="end"/>
      </w:r>
      <w:r w:rsidR="003B6CA1" w:rsidRPr="00606B3A">
        <w:rPr>
          <w:sz w:val="22"/>
          <w:szCs w:val="22"/>
        </w:rPr>
        <w:t>).</w:t>
      </w:r>
      <w:r w:rsidR="00FC7E1A" w:rsidRPr="00606B3A">
        <w:rPr>
          <w:sz w:val="22"/>
          <w:szCs w:val="22"/>
        </w:rPr>
        <w:t xml:space="preserve"> </w:t>
      </w:r>
    </w:p>
    <w:p w14:paraId="51AFB243" w14:textId="77777777" w:rsidR="005F1322" w:rsidRDefault="005F1322" w:rsidP="005F1322"/>
    <w:p w14:paraId="01BC8D1A" w14:textId="77777777" w:rsidR="00B31AD0" w:rsidRDefault="00D01E1E" w:rsidP="00B31AD0">
      <w:pPr>
        <w:keepNext/>
      </w:pPr>
      <w:r w:rsidRPr="00D01E1E">
        <w:rPr>
          <w:noProof/>
        </w:rPr>
        <w:drawing>
          <wp:inline distT="0" distB="0" distL="0" distR="0" wp14:anchorId="75180D2A" wp14:editId="234D4342">
            <wp:extent cx="5727700" cy="2369820"/>
            <wp:effectExtent l="38100" t="0" r="0" b="0"/>
            <wp:docPr id="5" name="Diagram 5">
              <a:extLst xmlns:a="http://schemas.openxmlformats.org/drawingml/2006/main">
                <a:ext uri="{FF2B5EF4-FFF2-40B4-BE49-F238E27FC236}">
                  <a16:creationId xmlns:a16="http://schemas.microsoft.com/office/drawing/2014/main" id="{90C3B59C-DAD8-F249-AC7F-8D5805E6DAE9}"/>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 r:lo="rId28" r:qs="rId29" r:cs="rId30"/>
              </a:graphicData>
            </a:graphic>
          </wp:inline>
        </w:drawing>
      </w:r>
    </w:p>
    <w:p w14:paraId="55C6D5B1" w14:textId="0DC97BDA" w:rsidR="002774FA" w:rsidRPr="00EB3E4C" w:rsidRDefault="00B31AD0" w:rsidP="00B31AD0">
      <w:pPr>
        <w:pStyle w:val="Caption"/>
        <w:rPr>
          <w:rFonts w:ascii="Times New Roman" w:hAnsi="Times New Roman" w:cs="Times New Roman"/>
        </w:rPr>
      </w:pPr>
      <w:bookmarkStart w:id="20" w:name="_Ref86160574"/>
      <w:r w:rsidRPr="00EB3E4C">
        <w:rPr>
          <w:rFonts w:ascii="Times New Roman" w:hAnsi="Times New Roman" w:cs="Times New Roman"/>
        </w:rPr>
        <w:t xml:space="preserve">Figure </w:t>
      </w:r>
      <w:r w:rsidRPr="00EB3E4C">
        <w:rPr>
          <w:rFonts w:ascii="Times New Roman" w:hAnsi="Times New Roman" w:cs="Times New Roman"/>
        </w:rPr>
        <w:fldChar w:fldCharType="begin"/>
      </w:r>
      <w:r w:rsidRPr="00EB3E4C">
        <w:rPr>
          <w:rFonts w:ascii="Times New Roman" w:hAnsi="Times New Roman" w:cs="Times New Roman"/>
        </w:rPr>
        <w:instrText>SEQ Figure \* ARABIC</w:instrText>
      </w:r>
      <w:r w:rsidRPr="00EB3E4C">
        <w:rPr>
          <w:rFonts w:ascii="Times New Roman" w:hAnsi="Times New Roman" w:cs="Times New Roman"/>
        </w:rPr>
        <w:fldChar w:fldCharType="separate"/>
      </w:r>
      <w:r w:rsidR="00532508">
        <w:rPr>
          <w:rFonts w:ascii="Times New Roman" w:hAnsi="Times New Roman" w:cs="Times New Roman"/>
          <w:noProof/>
        </w:rPr>
        <w:t>5</w:t>
      </w:r>
      <w:r w:rsidRPr="00EB3E4C">
        <w:rPr>
          <w:rFonts w:ascii="Times New Roman" w:hAnsi="Times New Roman" w:cs="Times New Roman"/>
        </w:rPr>
        <w:fldChar w:fldCharType="end"/>
      </w:r>
      <w:bookmarkEnd w:id="20"/>
      <w:r w:rsidRPr="00EB3E4C">
        <w:rPr>
          <w:rFonts w:ascii="Times New Roman" w:hAnsi="Times New Roman" w:cs="Times New Roman"/>
        </w:rPr>
        <w:t xml:space="preserve">. Assessing the </w:t>
      </w:r>
      <w:r w:rsidR="003909CE" w:rsidRPr="00EB3E4C">
        <w:rPr>
          <w:rFonts w:ascii="Times New Roman" w:hAnsi="Times New Roman" w:cs="Times New Roman"/>
        </w:rPr>
        <w:t xml:space="preserve">impact of climate change using the example of </w:t>
      </w:r>
      <w:r w:rsidR="00FD50BD" w:rsidRPr="00EB3E4C">
        <w:rPr>
          <w:rFonts w:ascii="Times New Roman" w:hAnsi="Times New Roman" w:cs="Times New Roman"/>
        </w:rPr>
        <w:t>sea-level rise</w:t>
      </w:r>
      <w:r w:rsidR="00261269" w:rsidRPr="00EB3E4C">
        <w:rPr>
          <w:rFonts w:ascii="Times New Roman" w:hAnsi="Times New Roman" w:cs="Times New Roman"/>
        </w:rPr>
        <w:t>. B</w:t>
      </w:r>
      <w:r w:rsidR="00FD50BD" w:rsidRPr="00EB3E4C">
        <w:rPr>
          <w:rFonts w:ascii="Times New Roman" w:hAnsi="Times New Roman" w:cs="Times New Roman"/>
        </w:rPr>
        <w:t xml:space="preserve">ased on </w:t>
      </w:r>
      <w:r w:rsidR="00261269" w:rsidRPr="00EB3E4C">
        <w:rPr>
          <w:rFonts w:ascii="Times New Roman" w:hAnsi="Times New Roman" w:cs="Times New Roman"/>
          <w:noProof/>
        </w:rPr>
        <w:t xml:space="preserve">Franks et al. </w:t>
      </w:r>
      <w:r w:rsidR="00FD50BD" w:rsidRPr="00EB3E4C">
        <w:rPr>
          <w:rFonts w:ascii="Times New Roman" w:hAnsi="Times New Roman" w:cs="Times New Roman"/>
        </w:rPr>
        <w:fldChar w:fldCharType="begin"/>
      </w:r>
      <w:r w:rsidR="00261269" w:rsidRPr="00EB3E4C">
        <w:rPr>
          <w:rFonts w:ascii="Times New Roman" w:hAnsi="Times New Roman" w:cs="Times New Roman"/>
        </w:rPr>
        <w:instrText xml:space="preserve"> ADDIN EN.CITE &lt;EndNote&gt;&lt;Cite ExcludeAuth="1"&gt;&lt;Author&gt;Franks&lt;/Author&gt;&lt;Year&gt;2016&lt;/Year&gt;&lt;IDText&gt;Increasing the Resilience of the UK’s Special Protection Areas to Climate Change – overview and key messages&lt;/IDText&gt;&lt;DisplayText&gt;(2016)&lt;/DisplayText&gt;&lt;record&gt;&lt;urls&gt;&lt;related-urls&gt;&lt;/related-urls&gt;&lt;/urls&gt;&lt;titles&gt;&lt;title&gt;Increasing the Resilience of the UK’s Special Protection Areas to Climate Change – overview and key messages&lt;/title&gt;&lt;secondary-title&gt;Natural England Commissioned Reports&lt;/secondary-title&gt;&lt;/titles&gt;&lt;pages&gt;16&lt;/pages&gt;&lt;contributors&gt;&lt;authors&gt;&lt;author&gt;Franks, S.E.&lt;/author&gt;&lt;author&gt;Pearce-Higgins, J.W.&lt;/author&gt;&lt;author&gt;Ausden, M.&lt;/author&gt;&lt;author&gt;Massimino, D.&lt;/author&gt;&lt;/authors&gt;&lt;/contributors&gt;&lt;added-date format="utc"&gt;1635156269&lt;/added-date&gt;&lt;ref-type name="Report"&gt;27&lt;/ref-type&gt;&lt;dates&gt;&lt;year&gt;2016&lt;/year&gt;&lt;/dates&gt;&lt;rec-number&gt;518&lt;/rec-number&gt;&lt;last-updated-date format="utc"&gt;1635164672&lt;/last-updated-date&gt;&lt;num-vols&gt;202&lt;/num-vols&gt;&lt;/record&gt;&lt;/Cite&gt;&lt;/EndNote&gt;</w:instrText>
      </w:r>
      <w:r w:rsidR="00FD50BD" w:rsidRPr="00EB3E4C">
        <w:rPr>
          <w:rFonts w:ascii="Times New Roman" w:hAnsi="Times New Roman" w:cs="Times New Roman"/>
        </w:rPr>
        <w:fldChar w:fldCharType="separate"/>
      </w:r>
      <w:r w:rsidR="00261269" w:rsidRPr="00EB3E4C">
        <w:rPr>
          <w:rFonts w:ascii="Times New Roman" w:hAnsi="Times New Roman" w:cs="Times New Roman"/>
          <w:noProof/>
        </w:rPr>
        <w:t>(2016)</w:t>
      </w:r>
      <w:r w:rsidR="00FD50BD" w:rsidRPr="00EB3E4C">
        <w:rPr>
          <w:rFonts w:ascii="Times New Roman" w:hAnsi="Times New Roman" w:cs="Times New Roman"/>
        </w:rPr>
        <w:fldChar w:fldCharType="end"/>
      </w:r>
      <w:r w:rsidR="00FD50BD" w:rsidRPr="00EB3E4C">
        <w:rPr>
          <w:rFonts w:ascii="Times New Roman" w:hAnsi="Times New Roman" w:cs="Times New Roman"/>
        </w:rPr>
        <w:t>.</w:t>
      </w:r>
    </w:p>
    <w:p w14:paraId="7B14A26B" w14:textId="77777777" w:rsidR="004A3FA8" w:rsidRPr="004A3FA8" w:rsidRDefault="004A3FA8" w:rsidP="004A3FA8"/>
    <w:p w14:paraId="49685E0D" w14:textId="052E3540" w:rsidR="005E7CC4" w:rsidRPr="00EB3E4C" w:rsidRDefault="00AF5A3C" w:rsidP="00EB3E4C">
      <w:pPr>
        <w:jc w:val="both"/>
        <w:rPr>
          <w:color w:val="0070C0"/>
          <w:sz w:val="22"/>
          <w:szCs w:val="22"/>
        </w:rPr>
      </w:pPr>
      <w:r w:rsidRPr="00EB3E4C">
        <w:rPr>
          <w:color w:val="0070C0"/>
          <w:sz w:val="22"/>
          <w:szCs w:val="22"/>
        </w:rPr>
        <w:t xml:space="preserve">The Critical Site Network Tool 2.0 can be used </w:t>
      </w:r>
      <w:r w:rsidR="005B06CF" w:rsidRPr="00EB3E4C">
        <w:rPr>
          <w:color w:val="0070C0"/>
          <w:sz w:val="22"/>
          <w:szCs w:val="22"/>
        </w:rPr>
        <w:t xml:space="preserve">not only to identify how </w:t>
      </w:r>
      <w:r w:rsidR="00277AC2" w:rsidRPr="00EB3E4C">
        <w:rPr>
          <w:color w:val="0070C0"/>
          <w:sz w:val="22"/>
          <w:szCs w:val="22"/>
        </w:rPr>
        <w:t>Critical Sites are projected to be affected by hydrological changes (</w:t>
      </w:r>
      <w:r w:rsidR="005D5CEE" w:rsidRPr="00EB3E4C">
        <w:rPr>
          <w:color w:val="0070C0"/>
          <w:sz w:val="22"/>
          <w:szCs w:val="22"/>
        </w:rPr>
        <w:fldChar w:fldCharType="begin"/>
      </w:r>
      <w:r w:rsidR="005D5CEE" w:rsidRPr="00EB3E4C">
        <w:rPr>
          <w:color w:val="0070C0"/>
          <w:sz w:val="22"/>
          <w:szCs w:val="22"/>
        </w:rPr>
        <w:instrText xml:space="preserve"> REF _Ref96955370 \n \h </w:instrText>
      </w:r>
      <w:r w:rsidR="00EB3E4C">
        <w:rPr>
          <w:color w:val="0070C0"/>
          <w:sz w:val="22"/>
          <w:szCs w:val="22"/>
        </w:rPr>
        <w:instrText xml:space="preserve"> \* MERGEFORMAT </w:instrText>
      </w:r>
      <w:r w:rsidR="005D5CEE" w:rsidRPr="00EB3E4C">
        <w:rPr>
          <w:color w:val="0070C0"/>
          <w:sz w:val="22"/>
          <w:szCs w:val="22"/>
        </w:rPr>
      </w:r>
      <w:r w:rsidR="005D5CEE" w:rsidRPr="00EB3E4C">
        <w:rPr>
          <w:color w:val="0070C0"/>
          <w:sz w:val="22"/>
          <w:szCs w:val="22"/>
        </w:rPr>
        <w:fldChar w:fldCharType="separate"/>
      </w:r>
      <w:r w:rsidR="00532508">
        <w:rPr>
          <w:color w:val="0070C0"/>
          <w:sz w:val="22"/>
          <w:szCs w:val="22"/>
        </w:rPr>
        <w:t>Appendix II</w:t>
      </w:r>
      <w:r w:rsidR="005D5CEE" w:rsidRPr="00EB3E4C">
        <w:rPr>
          <w:color w:val="0070C0"/>
          <w:sz w:val="22"/>
          <w:szCs w:val="22"/>
        </w:rPr>
        <w:fldChar w:fldCharType="end"/>
      </w:r>
      <w:r w:rsidR="00277AC2" w:rsidRPr="00EB3E4C">
        <w:rPr>
          <w:color w:val="0070C0"/>
          <w:sz w:val="22"/>
          <w:szCs w:val="22"/>
        </w:rPr>
        <w:t xml:space="preserve">), but it is also possible to </w:t>
      </w:r>
      <w:r w:rsidR="002E6A1F" w:rsidRPr="00EB3E4C">
        <w:rPr>
          <w:color w:val="0070C0"/>
          <w:sz w:val="22"/>
          <w:szCs w:val="22"/>
        </w:rPr>
        <w:t>see how their suitability is projected to change for their qualifying species</w:t>
      </w:r>
      <w:r w:rsidR="008B5571" w:rsidRPr="00EB3E4C">
        <w:rPr>
          <w:color w:val="0070C0"/>
          <w:sz w:val="22"/>
          <w:szCs w:val="22"/>
        </w:rPr>
        <w:t xml:space="preserve"> (</w:t>
      </w:r>
      <w:r w:rsidR="00512E21" w:rsidRPr="00EB3E4C">
        <w:rPr>
          <w:color w:val="0070C0"/>
          <w:sz w:val="22"/>
          <w:szCs w:val="22"/>
        </w:rPr>
        <w:fldChar w:fldCharType="begin"/>
      </w:r>
      <w:r w:rsidR="00512E21" w:rsidRPr="00EB3E4C">
        <w:rPr>
          <w:color w:val="0070C0"/>
          <w:sz w:val="22"/>
          <w:szCs w:val="22"/>
        </w:rPr>
        <w:instrText xml:space="preserve"> REF _Ref96955393 \n \h </w:instrText>
      </w:r>
      <w:r w:rsidR="00EB3E4C">
        <w:rPr>
          <w:color w:val="0070C0"/>
          <w:sz w:val="22"/>
          <w:szCs w:val="22"/>
        </w:rPr>
        <w:instrText xml:space="preserve"> \* MERGEFORMAT </w:instrText>
      </w:r>
      <w:r w:rsidR="00512E21" w:rsidRPr="00EB3E4C">
        <w:rPr>
          <w:color w:val="0070C0"/>
          <w:sz w:val="22"/>
          <w:szCs w:val="22"/>
        </w:rPr>
      </w:r>
      <w:r w:rsidR="00512E21" w:rsidRPr="00EB3E4C">
        <w:rPr>
          <w:color w:val="0070C0"/>
          <w:sz w:val="22"/>
          <w:szCs w:val="22"/>
        </w:rPr>
        <w:fldChar w:fldCharType="separate"/>
      </w:r>
      <w:r w:rsidR="00532508">
        <w:rPr>
          <w:color w:val="0070C0"/>
          <w:sz w:val="22"/>
          <w:szCs w:val="22"/>
        </w:rPr>
        <w:t>Appendix V</w:t>
      </w:r>
      <w:r w:rsidR="00512E21" w:rsidRPr="00EB3E4C">
        <w:rPr>
          <w:color w:val="0070C0"/>
          <w:sz w:val="22"/>
          <w:szCs w:val="22"/>
        </w:rPr>
        <w:fldChar w:fldCharType="end"/>
      </w:r>
      <w:r w:rsidR="008B5571" w:rsidRPr="00EB3E4C">
        <w:rPr>
          <w:color w:val="0070C0"/>
          <w:sz w:val="22"/>
          <w:szCs w:val="22"/>
        </w:rPr>
        <w:t>)</w:t>
      </w:r>
      <w:r w:rsidR="002E6A1F" w:rsidRPr="00EB3E4C">
        <w:rPr>
          <w:color w:val="0070C0"/>
          <w:sz w:val="22"/>
          <w:szCs w:val="22"/>
        </w:rPr>
        <w:t xml:space="preserve">. </w:t>
      </w:r>
    </w:p>
    <w:p w14:paraId="2F460BA0" w14:textId="77777777" w:rsidR="005F1322" w:rsidRPr="00EB3E4C" w:rsidRDefault="005F1322" w:rsidP="00EB3E4C">
      <w:pPr>
        <w:jc w:val="both"/>
        <w:rPr>
          <w:sz w:val="22"/>
          <w:szCs w:val="22"/>
        </w:rPr>
      </w:pPr>
    </w:p>
    <w:p w14:paraId="205395B2" w14:textId="7A3EB4E5" w:rsidR="00881801" w:rsidRPr="00EB3E4C" w:rsidRDefault="00881801" w:rsidP="00EB3E4C">
      <w:pPr>
        <w:jc w:val="both"/>
        <w:rPr>
          <w:sz w:val="22"/>
          <w:szCs w:val="22"/>
        </w:rPr>
      </w:pPr>
      <w:r w:rsidRPr="00EB3E4C">
        <w:rPr>
          <w:sz w:val="22"/>
          <w:szCs w:val="22"/>
        </w:rPr>
        <w:t>If you have modelled data for a site, you can also use the response plots of the climate model to identify the factors that might be the most influential</w:t>
      </w:r>
      <w:r w:rsidR="008D2D0B" w:rsidRPr="00EB3E4C">
        <w:rPr>
          <w:sz w:val="22"/>
          <w:szCs w:val="22"/>
        </w:rPr>
        <w:t xml:space="preserve">. </w:t>
      </w:r>
      <w:r w:rsidR="008D2D0B" w:rsidRPr="00EB3E4C">
        <w:rPr>
          <w:color w:val="0070C0"/>
          <w:sz w:val="22"/>
          <w:szCs w:val="22"/>
        </w:rPr>
        <w:t>S</w:t>
      </w:r>
      <w:r w:rsidRPr="00EB3E4C">
        <w:rPr>
          <w:color w:val="0070C0"/>
          <w:sz w:val="22"/>
          <w:szCs w:val="22"/>
        </w:rPr>
        <w:t>ee an example using the data presented on the Critical Site Network Tool 2.0 in</w:t>
      </w:r>
      <w:r w:rsidR="008D2D0B" w:rsidRPr="00EB3E4C">
        <w:rPr>
          <w:color w:val="0070C0"/>
          <w:sz w:val="22"/>
          <w:szCs w:val="22"/>
        </w:rPr>
        <w:t xml:space="preserve"> </w:t>
      </w:r>
      <w:r w:rsidR="00C95138" w:rsidRPr="00EB3E4C">
        <w:rPr>
          <w:color w:val="0070C0"/>
          <w:sz w:val="22"/>
          <w:szCs w:val="22"/>
        </w:rPr>
        <w:fldChar w:fldCharType="begin"/>
      </w:r>
      <w:r w:rsidR="00C95138" w:rsidRPr="00EB3E4C">
        <w:rPr>
          <w:color w:val="0070C0"/>
          <w:sz w:val="22"/>
          <w:szCs w:val="22"/>
        </w:rPr>
        <w:instrText xml:space="preserve"> REF _Ref97025022 \n \h </w:instrText>
      </w:r>
      <w:r w:rsidR="00EB3E4C">
        <w:rPr>
          <w:color w:val="0070C0"/>
          <w:sz w:val="22"/>
          <w:szCs w:val="22"/>
        </w:rPr>
        <w:instrText xml:space="preserve"> \* MERGEFORMAT </w:instrText>
      </w:r>
      <w:r w:rsidR="00C95138" w:rsidRPr="00EB3E4C">
        <w:rPr>
          <w:color w:val="0070C0"/>
          <w:sz w:val="22"/>
          <w:szCs w:val="22"/>
        </w:rPr>
      </w:r>
      <w:r w:rsidR="00C95138" w:rsidRPr="00EB3E4C">
        <w:rPr>
          <w:color w:val="0070C0"/>
          <w:sz w:val="22"/>
          <w:szCs w:val="22"/>
        </w:rPr>
        <w:fldChar w:fldCharType="separate"/>
      </w:r>
      <w:r w:rsidR="00532508">
        <w:rPr>
          <w:color w:val="0070C0"/>
          <w:sz w:val="22"/>
          <w:szCs w:val="22"/>
        </w:rPr>
        <w:t>Appendix VI</w:t>
      </w:r>
      <w:r w:rsidR="00C95138" w:rsidRPr="00EB3E4C">
        <w:rPr>
          <w:color w:val="0070C0"/>
          <w:sz w:val="22"/>
          <w:szCs w:val="22"/>
        </w:rPr>
        <w:fldChar w:fldCharType="end"/>
      </w:r>
      <w:r w:rsidRPr="00EB3E4C">
        <w:rPr>
          <w:color w:val="0070C0"/>
          <w:sz w:val="22"/>
          <w:szCs w:val="22"/>
        </w:rPr>
        <w:t>.</w:t>
      </w:r>
      <w:r w:rsidRPr="00EB3E4C">
        <w:rPr>
          <w:sz w:val="22"/>
          <w:szCs w:val="22"/>
        </w:rPr>
        <w:t xml:space="preserve"> </w:t>
      </w:r>
      <w:bookmarkStart w:id="21" w:name="itt"/>
      <w:bookmarkEnd w:id="21"/>
    </w:p>
    <w:p w14:paraId="678ED93D" w14:textId="0E2A5892" w:rsidR="00414B59" w:rsidRPr="00EB3E4C" w:rsidRDefault="00A9132A" w:rsidP="00BA5577">
      <w:pPr>
        <w:pStyle w:val="Heading2"/>
        <w:rPr>
          <w:rFonts w:ascii="Times New Roman" w:hAnsi="Times New Roman" w:cs="Times New Roman"/>
          <w:sz w:val="24"/>
          <w:szCs w:val="24"/>
        </w:rPr>
      </w:pPr>
      <w:bookmarkStart w:id="22" w:name="_Toc96515415"/>
      <w:r w:rsidRPr="00EB3E4C">
        <w:rPr>
          <w:rFonts w:ascii="Times New Roman" w:hAnsi="Times New Roman" w:cs="Times New Roman"/>
          <w:sz w:val="24"/>
          <w:szCs w:val="24"/>
        </w:rPr>
        <w:t xml:space="preserve">Adaptation strategies </w:t>
      </w:r>
      <w:r w:rsidR="00162C63" w:rsidRPr="00EB3E4C">
        <w:rPr>
          <w:rFonts w:ascii="Times New Roman" w:hAnsi="Times New Roman" w:cs="Times New Roman"/>
          <w:sz w:val="24"/>
          <w:szCs w:val="24"/>
        </w:rPr>
        <w:t>within a site network</w:t>
      </w:r>
      <w:bookmarkEnd w:id="22"/>
    </w:p>
    <w:p w14:paraId="3F3731A1" w14:textId="27149087" w:rsidR="00DF1E7A" w:rsidRDefault="008A1217" w:rsidP="00473F3B">
      <w:pPr>
        <w:pStyle w:val="Heading3"/>
        <w:rPr>
          <w:rFonts w:ascii="Times New Roman" w:hAnsi="Times New Roman" w:cs="Times New Roman"/>
        </w:rPr>
      </w:pPr>
      <w:bookmarkStart w:id="23" w:name="_Toc96515416"/>
      <w:r w:rsidRPr="00EB3E4C">
        <w:rPr>
          <w:rFonts w:ascii="Times New Roman" w:hAnsi="Times New Roman" w:cs="Times New Roman"/>
        </w:rPr>
        <w:t>A s</w:t>
      </w:r>
      <w:r w:rsidR="00CF7559" w:rsidRPr="00EB3E4C">
        <w:rPr>
          <w:rFonts w:ascii="Times New Roman" w:hAnsi="Times New Roman" w:cs="Times New Roman"/>
        </w:rPr>
        <w:t xml:space="preserve">ite network for </w:t>
      </w:r>
      <w:r w:rsidR="00473F3B" w:rsidRPr="00EB3E4C">
        <w:rPr>
          <w:rFonts w:ascii="Times New Roman" w:hAnsi="Times New Roman" w:cs="Times New Roman"/>
        </w:rPr>
        <w:t>a s</w:t>
      </w:r>
      <w:r w:rsidR="00CC7AE8" w:rsidRPr="00EB3E4C">
        <w:rPr>
          <w:rFonts w:ascii="Times New Roman" w:hAnsi="Times New Roman" w:cs="Times New Roman"/>
        </w:rPr>
        <w:t>ingle species</w:t>
      </w:r>
      <w:bookmarkEnd w:id="23"/>
    </w:p>
    <w:p w14:paraId="5AF94483" w14:textId="77777777" w:rsidR="00EB3E4C" w:rsidRPr="00EB3E4C" w:rsidRDefault="00EB3E4C" w:rsidP="00EB3E4C">
      <w:pPr>
        <w:rPr>
          <w:lang w:eastAsia="en-US"/>
        </w:rPr>
      </w:pPr>
    </w:p>
    <w:p w14:paraId="5C474F66" w14:textId="580BA99C" w:rsidR="00EC7B1A" w:rsidRPr="00EB3E4C" w:rsidRDefault="00104778" w:rsidP="00EB3E4C">
      <w:pPr>
        <w:jc w:val="both"/>
        <w:rPr>
          <w:sz w:val="22"/>
          <w:szCs w:val="22"/>
        </w:rPr>
      </w:pPr>
      <w:r w:rsidRPr="00EB3E4C">
        <w:rPr>
          <w:sz w:val="22"/>
          <w:szCs w:val="22"/>
        </w:rPr>
        <w:t xml:space="preserve">In the context of </w:t>
      </w:r>
      <w:r w:rsidR="00FC4527" w:rsidRPr="00EB3E4C">
        <w:rPr>
          <w:sz w:val="22"/>
          <w:szCs w:val="22"/>
        </w:rPr>
        <w:t>a single species, it is important to consider how the importance of sites will change for the species</w:t>
      </w:r>
      <w:r w:rsidR="00D42620" w:rsidRPr="00EB3E4C">
        <w:rPr>
          <w:sz w:val="22"/>
          <w:szCs w:val="22"/>
        </w:rPr>
        <w:t xml:space="preserve"> with climate change over time. </w:t>
      </w:r>
      <w:r w:rsidR="008A1217" w:rsidRPr="00EB3E4C">
        <w:rPr>
          <w:sz w:val="22"/>
          <w:szCs w:val="22"/>
        </w:rPr>
        <w:t xml:space="preserve"> </w:t>
      </w:r>
      <w:r w:rsidR="00313DCC" w:rsidRPr="00EB3E4C">
        <w:rPr>
          <w:sz w:val="22"/>
          <w:szCs w:val="22"/>
        </w:rPr>
        <w:t xml:space="preserve">In case of a business-as-usual </w:t>
      </w:r>
      <w:r w:rsidR="00816415" w:rsidRPr="00EB3E4C">
        <w:rPr>
          <w:sz w:val="22"/>
          <w:szCs w:val="22"/>
        </w:rPr>
        <w:t xml:space="preserve">scenario, it is assumed that GHG emission continue to </w:t>
      </w:r>
      <w:r w:rsidR="00141303" w:rsidRPr="00EB3E4C">
        <w:rPr>
          <w:sz w:val="22"/>
          <w:szCs w:val="22"/>
        </w:rPr>
        <w:t>increase,</w:t>
      </w:r>
      <w:r w:rsidR="00816415" w:rsidRPr="00EB3E4C">
        <w:rPr>
          <w:sz w:val="22"/>
          <w:szCs w:val="22"/>
        </w:rPr>
        <w:t xml:space="preserve"> and the mean temperature also continue to rise. </w:t>
      </w:r>
      <w:r w:rsidR="008A1217" w:rsidRPr="00EB3E4C">
        <w:rPr>
          <w:sz w:val="22"/>
          <w:szCs w:val="22"/>
        </w:rPr>
        <w:t xml:space="preserve"> </w:t>
      </w:r>
      <w:r w:rsidR="00141303" w:rsidRPr="00EB3E4C">
        <w:rPr>
          <w:sz w:val="22"/>
          <w:szCs w:val="22"/>
        </w:rPr>
        <w:t>This means that the suitability of sites</w:t>
      </w:r>
      <w:r w:rsidR="001E1226" w:rsidRPr="00EB3E4C">
        <w:rPr>
          <w:sz w:val="22"/>
          <w:szCs w:val="22"/>
        </w:rPr>
        <w:t xml:space="preserve"> is also going to change over time </w:t>
      </w:r>
      <w:r w:rsidR="006F2E2B" w:rsidRPr="00EB3E4C">
        <w:rPr>
          <w:sz w:val="22"/>
          <w:szCs w:val="22"/>
        </w:rPr>
        <w:t>(</w:t>
      </w:r>
      <w:r w:rsidR="006F2E2B" w:rsidRPr="00EB3E4C">
        <w:rPr>
          <w:sz w:val="22"/>
          <w:szCs w:val="22"/>
        </w:rPr>
        <w:fldChar w:fldCharType="begin"/>
      </w:r>
      <w:r w:rsidR="006F2E2B" w:rsidRPr="00EB3E4C">
        <w:rPr>
          <w:sz w:val="22"/>
          <w:szCs w:val="22"/>
        </w:rPr>
        <w:instrText xml:space="preserve"> REF _Ref86934300 \h </w:instrText>
      </w:r>
      <w:r w:rsidR="00EB3E4C" w:rsidRPr="00EB3E4C">
        <w:rPr>
          <w:sz w:val="22"/>
          <w:szCs w:val="22"/>
        </w:rPr>
        <w:instrText xml:space="preserve"> \* MERGEFORMAT </w:instrText>
      </w:r>
      <w:r w:rsidR="006F2E2B" w:rsidRPr="00EB3E4C">
        <w:rPr>
          <w:sz w:val="22"/>
          <w:szCs w:val="22"/>
        </w:rPr>
      </w:r>
      <w:r w:rsidR="006F2E2B" w:rsidRPr="00EB3E4C">
        <w:rPr>
          <w:sz w:val="22"/>
          <w:szCs w:val="22"/>
        </w:rPr>
        <w:fldChar w:fldCharType="separate"/>
      </w:r>
      <w:r w:rsidR="00532508" w:rsidRPr="00532508">
        <w:rPr>
          <w:sz w:val="22"/>
          <w:szCs w:val="22"/>
        </w:rPr>
        <w:t xml:space="preserve">Figure </w:t>
      </w:r>
      <w:r w:rsidR="00532508" w:rsidRPr="00532508">
        <w:rPr>
          <w:noProof/>
          <w:sz w:val="22"/>
          <w:szCs w:val="22"/>
        </w:rPr>
        <w:t>6</w:t>
      </w:r>
      <w:r w:rsidR="006F2E2B" w:rsidRPr="00EB3E4C">
        <w:rPr>
          <w:sz w:val="22"/>
          <w:szCs w:val="22"/>
        </w:rPr>
        <w:fldChar w:fldCharType="end"/>
      </w:r>
      <w:r w:rsidR="006F2E2B" w:rsidRPr="00EB3E4C">
        <w:rPr>
          <w:sz w:val="22"/>
          <w:szCs w:val="22"/>
        </w:rPr>
        <w:t>)</w:t>
      </w:r>
      <w:r w:rsidR="00EC7B1A" w:rsidRPr="00EB3E4C">
        <w:rPr>
          <w:sz w:val="22"/>
          <w:szCs w:val="22"/>
        </w:rPr>
        <w:t>:</w:t>
      </w:r>
    </w:p>
    <w:p w14:paraId="2F7B30C6" w14:textId="6F318BFD" w:rsidR="006B2DE7" w:rsidRPr="00EB3E4C" w:rsidRDefault="00EC7B1A" w:rsidP="00EB3E4C">
      <w:pPr>
        <w:pStyle w:val="ListBullet"/>
        <w:jc w:val="both"/>
        <w:rPr>
          <w:sz w:val="22"/>
          <w:szCs w:val="22"/>
        </w:rPr>
      </w:pPr>
      <w:r w:rsidRPr="00EB3E4C">
        <w:rPr>
          <w:sz w:val="22"/>
          <w:szCs w:val="22"/>
        </w:rPr>
        <w:t>S</w:t>
      </w:r>
      <w:r w:rsidR="0080297E" w:rsidRPr="00EB3E4C">
        <w:rPr>
          <w:sz w:val="22"/>
          <w:szCs w:val="22"/>
        </w:rPr>
        <w:t xml:space="preserve">ites along the </w:t>
      </w:r>
      <w:r w:rsidR="0080297E" w:rsidRPr="00EB3E4C">
        <w:rPr>
          <w:b/>
          <w:bCs/>
          <w:sz w:val="22"/>
          <w:szCs w:val="22"/>
        </w:rPr>
        <w:t>trailing edge</w:t>
      </w:r>
      <w:r w:rsidR="0080297E" w:rsidRPr="00EB3E4C">
        <w:rPr>
          <w:sz w:val="22"/>
          <w:szCs w:val="22"/>
        </w:rPr>
        <w:t xml:space="preserve"> of the </w:t>
      </w:r>
      <w:r w:rsidR="0079008C" w:rsidRPr="00EB3E4C">
        <w:rPr>
          <w:sz w:val="22"/>
          <w:szCs w:val="22"/>
        </w:rPr>
        <w:t xml:space="preserve">range are likely to become </w:t>
      </w:r>
      <w:r w:rsidR="004E25C2" w:rsidRPr="00EB3E4C">
        <w:rPr>
          <w:sz w:val="22"/>
          <w:szCs w:val="22"/>
        </w:rPr>
        <w:t xml:space="preserve">climatically </w:t>
      </w:r>
      <w:r w:rsidR="0079008C" w:rsidRPr="00EB3E4C">
        <w:rPr>
          <w:sz w:val="22"/>
          <w:szCs w:val="22"/>
        </w:rPr>
        <w:t>less suitable in the future</w:t>
      </w:r>
      <w:r w:rsidR="004E25C2" w:rsidRPr="00EB3E4C">
        <w:rPr>
          <w:sz w:val="22"/>
          <w:szCs w:val="22"/>
        </w:rPr>
        <w:t xml:space="preserve">. </w:t>
      </w:r>
      <w:r w:rsidR="008A1217" w:rsidRPr="00EB3E4C">
        <w:rPr>
          <w:sz w:val="22"/>
          <w:szCs w:val="22"/>
        </w:rPr>
        <w:t xml:space="preserve"> </w:t>
      </w:r>
      <w:r w:rsidR="00D74CCB" w:rsidRPr="00EB3E4C">
        <w:rPr>
          <w:sz w:val="22"/>
          <w:szCs w:val="22"/>
        </w:rPr>
        <w:t xml:space="preserve">However, birds respond </w:t>
      </w:r>
      <w:r w:rsidR="00BB7170" w:rsidRPr="00EB3E4C">
        <w:rPr>
          <w:sz w:val="22"/>
          <w:szCs w:val="22"/>
        </w:rPr>
        <w:t xml:space="preserve">directly to habitat and food availability </w:t>
      </w:r>
      <w:r w:rsidR="006B2DE7" w:rsidRPr="00EB3E4C">
        <w:rPr>
          <w:sz w:val="22"/>
          <w:szCs w:val="22"/>
        </w:rPr>
        <w:t xml:space="preserve">and less so </w:t>
      </w:r>
      <w:r w:rsidR="00BB7170" w:rsidRPr="00EB3E4C">
        <w:rPr>
          <w:sz w:val="22"/>
          <w:szCs w:val="22"/>
        </w:rPr>
        <w:t xml:space="preserve">to temperature or precipitation. </w:t>
      </w:r>
      <w:r w:rsidR="008A1217" w:rsidRPr="00EB3E4C">
        <w:rPr>
          <w:sz w:val="22"/>
          <w:szCs w:val="22"/>
        </w:rPr>
        <w:t xml:space="preserve"> </w:t>
      </w:r>
      <w:r w:rsidR="006B2DE7" w:rsidRPr="00EB3E4C">
        <w:rPr>
          <w:sz w:val="22"/>
          <w:szCs w:val="22"/>
        </w:rPr>
        <w:t>Hence</w:t>
      </w:r>
      <w:r w:rsidR="00BB7170" w:rsidRPr="00EB3E4C">
        <w:rPr>
          <w:sz w:val="22"/>
          <w:szCs w:val="22"/>
        </w:rPr>
        <w:t xml:space="preserve">, there is </w:t>
      </w:r>
      <w:r w:rsidR="003C3B4A" w:rsidRPr="00EB3E4C">
        <w:rPr>
          <w:sz w:val="22"/>
          <w:szCs w:val="22"/>
        </w:rPr>
        <w:t xml:space="preserve">some room to maintain suitable </w:t>
      </w:r>
      <w:r w:rsidR="001E1622" w:rsidRPr="00EB3E4C">
        <w:rPr>
          <w:sz w:val="22"/>
          <w:szCs w:val="22"/>
        </w:rPr>
        <w:t xml:space="preserve">feeding and habitat </w:t>
      </w:r>
      <w:r w:rsidR="003C3B4A" w:rsidRPr="00EB3E4C">
        <w:rPr>
          <w:sz w:val="22"/>
          <w:szCs w:val="22"/>
        </w:rPr>
        <w:t xml:space="preserve">conditions </w:t>
      </w:r>
      <w:r w:rsidR="001E1622" w:rsidRPr="00EB3E4C">
        <w:rPr>
          <w:sz w:val="22"/>
          <w:szCs w:val="22"/>
        </w:rPr>
        <w:t>with appropriate management</w:t>
      </w:r>
      <w:r w:rsidR="0023261B" w:rsidRPr="00EB3E4C">
        <w:rPr>
          <w:sz w:val="22"/>
          <w:szCs w:val="22"/>
        </w:rPr>
        <w:t xml:space="preserve"> and protected areas represent good buffers against the impact of climate change </w:t>
      </w:r>
      <w:r w:rsidR="0023261B" w:rsidRPr="00EB3E4C">
        <w:rPr>
          <w:sz w:val="22"/>
          <w:szCs w:val="22"/>
        </w:rPr>
        <w:fldChar w:fldCharType="begin">
          <w:fldData xml:space="preserve">PEVuZE5vdGU+PENpdGU+PEF1dGhvcj5MZWhpa29pbmVuPC9BdXRob3I+PFllYXI+MjAxOTwvWWVh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</w:fldData>
        </w:fldChar>
      </w:r>
      <w:r w:rsidR="0023261B" w:rsidRPr="00EB3E4C">
        <w:rPr>
          <w:sz w:val="22"/>
          <w:szCs w:val="22"/>
        </w:rPr>
        <w:instrText xml:space="preserve"> ADDIN EN.CITE </w:instrText>
      </w:r>
      <w:r w:rsidR="0023261B" w:rsidRPr="00EB3E4C">
        <w:rPr>
          <w:sz w:val="22"/>
          <w:szCs w:val="22"/>
        </w:rPr>
        <w:fldChar w:fldCharType="begin">
          <w:fldData xml:space="preserve">PEVuZE5vdGU+PENpdGU+PEF1dGhvcj5MZWhpa29pbmVuPC9BdXRob3I+PFllYXI+MjAxOTwvWWVh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</w:fldData>
        </w:fldChar>
      </w:r>
      <w:r w:rsidR="0023261B" w:rsidRPr="00EB3E4C">
        <w:rPr>
          <w:sz w:val="22"/>
          <w:szCs w:val="22"/>
        </w:rPr>
        <w:instrText xml:space="preserve"> ADDIN EN.CITE.DATA </w:instrText>
      </w:r>
      <w:r w:rsidR="0023261B" w:rsidRPr="00EB3E4C">
        <w:rPr>
          <w:sz w:val="22"/>
          <w:szCs w:val="22"/>
        </w:rPr>
      </w:r>
      <w:r w:rsidR="0023261B" w:rsidRPr="00EB3E4C">
        <w:rPr>
          <w:sz w:val="22"/>
          <w:szCs w:val="22"/>
        </w:rPr>
        <w:fldChar w:fldCharType="end"/>
      </w:r>
      <w:r w:rsidR="0023261B" w:rsidRPr="00EB3E4C">
        <w:rPr>
          <w:sz w:val="22"/>
          <w:szCs w:val="22"/>
        </w:rPr>
      </w:r>
      <w:r w:rsidR="0023261B" w:rsidRPr="00EB3E4C">
        <w:rPr>
          <w:sz w:val="22"/>
          <w:szCs w:val="22"/>
        </w:rPr>
        <w:fldChar w:fldCharType="separate"/>
      </w:r>
      <w:r w:rsidR="0023261B" w:rsidRPr="00EB3E4C">
        <w:rPr>
          <w:noProof/>
          <w:sz w:val="22"/>
          <w:szCs w:val="22"/>
        </w:rPr>
        <w:t>(Lehikoinen et al., 2019; Lehikoinen et al., 2021; Santangeli et al., 2017; Virkkala et al., 2014; Virkkala &amp; Rajasärkkä, 2012; Virkkala et al., 2018)</w:t>
      </w:r>
      <w:r w:rsidR="0023261B" w:rsidRPr="00EB3E4C">
        <w:rPr>
          <w:sz w:val="22"/>
          <w:szCs w:val="22"/>
        </w:rPr>
        <w:fldChar w:fldCharType="end"/>
      </w:r>
      <w:r w:rsidR="001E1622" w:rsidRPr="00EB3E4C">
        <w:rPr>
          <w:sz w:val="22"/>
          <w:szCs w:val="22"/>
        </w:rPr>
        <w:t>.</w:t>
      </w:r>
      <w:r w:rsidR="00842C35" w:rsidRPr="00EB3E4C">
        <w:rPr>
          <w:sz w:val="22"/>
          <w:szCs w:val="22"/>
        </w:rPr>
        <w:t xml:space="preserve"> </w:t>
      </w:r>
      <w:r w:rsidR="00B87EBA" w:rsidRPr="00EB3E4C">
        <w:rPr>
          <w:sz w:val="22"/>
          <w:szCs w:val="22"/>
        </w:rPr>
        <w:t xml:space="preserve">Investing into the management of these sites is particularly important if </w:t>
      </w:r>
      <w:r w:rsidR="00961672" w:rsidRPr="00EB3E4C">
        <w:rPr>
          <w:sz w:val="22"/>
          <w:szCs w:val="22"/>
        </w:rPr>
        <w:t xml:space="preserve">models indicate that the species or population is likely to suffer a range contraction as the result of climate change. </w:t>
      </w:r>
    </w:p>
    <w:p w14:paraId="30C9F78F" w14:textId="5AD46C68" w:rsidR="00473F3B" w:rsidRPr="00EB3E4C" w:rsidRDefault="003F1076" w:rsidP="00EB3E4C">
      <w:pPr>
        <w:pStyle w:val="ListBullet"/>
        <w:jc w:val="both"/>
        <w:rPr>
          <w:sz w:val="22"/>
          <w:szCs w:val="22"/>
        </w:rPr>
      </w:pPr>
      <w:r w:rsidRPr="00EB3E4C">
        <w:rPr>
          <w:sz w:val="22"/>
          <w:szCs w:val="22"/>
        </w:rPr>
        <w:t xml:space="preserve">Sites </w:t>
      </w:r>
      <w:r w:rsidR="00F07127" w:rsidRPr="00EB3E4C">
        <w:rPr>
          <w:b/>
          <w:bCs/>
          <w:sz w:val="22"/>
          <w:szCs w:val="22"/>
        </w:rPr>
        <w:t>in the current range that is projected to remain suitable</w:t>
      </w:r>
      <w:r w:rsidR="00F07127" w:rsidRPr="00EB3E4C">
        <w:rPr>
          <w:sz w:val="22"/>
          <w:szCs w:val="22"/>
        </w:rPr>
        <w:t xml:space="preserve"> </w:t>
      </w:r>
      <w:r w:rsidR="00E7478D" w:rsidRPr="00EB3E4C">
        <w:rPr>
          <w:sz w:val="22"/>
          <w:szCs w:val="22"/>
        </w:rPr>
        <w:t xml:space="preserve">represent the </w:t>
      </w:r>
      <w:r w:rsidR="00CB7DFE" w:rsidRPr="00EB3E4C">
        <w:rPr>
          <w:sz w:val="22"/>
          <w:szCs w:val="22"/>
        </w:rPr>
        <w:t xml:space="preserve">strongest foundations for the future conservation of the species or population. </w:t>
      </w:r>
      <w:r w:rsidR="008A1217" w:rsidRPr="00EB3E4C">
        <w:rPr>
          <w:sz w:val="22"/>
          <w:szCs w:val="22"/>
        </w:rPr>
        <w:t xml:space="preserve"> </w:t>
      </w:r>
      <w:r w:rsidR="001B6E59" w:rsidRPr="00EB3E4C">
        <w:rPr>
          <w:sz w:val="22"/>
          <w:szCs w:val="22"/>
        </w:rPr>
        <w:t>These need to be identified and protected</w:t>
      </w:r>
      <w:r w:rsidR="00F2111D" w:rsidRPr="00EB3E4C">
        <w:rPr>
          <w:sz w:val="22"/>
          <w:szCs w:val="22"/>
        </w:rPr>
        <w:t xml:space="preserve">. Ideally, these sites should even act as source populations to colonise areas that become suitable with climate change. </w:t>
      </w:r>
    </w:p>
    <w:p w14:paraId="243D77F0" w14:textId="155AF515" w:rsidR="00F2111D" w:rsidRPr="00EB3E4C" w:rsidRDefault="00694727" w:rsidP="00EB3E4C">
      <w:pPr>
        <w:pStyle w:val="ListBullet"/>
        <w:jc w:val="both"/>
        <w:rPr>
          <w:sz w:val="22"/>
          <w:szCs w:val="22"/>
        </w:rPr>
      </w:pPr>
      <w:r w:rsidRPr="00EB3E4C">
        <w:rPr>
          <w:sz w:val="22"/>
          <w:szCs w:val="22"/>
        </w:rPr>
        <w:t xml:space="preserve">Sites along </w:t>
      </w:r>
      <w:r w:rsidR="00FF714B" w:rsidRPr="00EB3E4C">
        <w:rPr>
          <w:sz w:val="22"/>
          <w:szCs w:val="22"/>
        </w:rPr>
        <w:t xml:space="preserve">the </w:t>
      </w:r>
      <w:r w:rsidR="00FF714B" w:rsidRPr="00EB3E4C">
        <w:rPr>
          <w:b/>
          <w:bCs/>
          <w:sz w:val="22"/>
          <w:szCs w:val="22"/>
        </w:rPr>
        <w:t>leading edge</w:t>
      </w:r>
      <w:r w:rsidR="00FF714B" w:rsidRPr="00EB3E4C">
        <w:rPr>
          <w:sz w:val="22"/>
          <w:szCs w:val="22"/>
        </w:rPr>
        <w:t xml:space="preserve"> </w:t>
      </w:r>
      <w:r w:rsidR="00B853E1" w:rsidRPr="00EB3E4C">
        <w:rPr>
          <w:sz w:val="22"/>
          <w:szCs w:val="22"/>
        </w:rPr>
        <w:t>of the species range</w:t>
      </w:r>
      <w:r w:rsidR="00D67FB8" w:rsidRPr="00EB3E4C">
        <w:rPr>
          <w:sz w:val="22"/>
          <w:szCs w:val="22"/>
        </w:rPr>
        <w:t xml:space="preserve"> might become suitable. </w:t>
      </w:r>
      <w:r w:rsidR="00DF36FF" w:rsidRPr="00EB3E4C">
        <w:rPr>
          <w:sz w:val="22"/>
          <w:szCs w:val="22"/>
        </w:rPr>
        <w:t>D</w:t>
      </w:r>
      <w:r w:rsidR="00B74918" w:rsidRPr="00EB3E4C">
        <w:rPr>
          <w:sz w:val="22"/>
          <w:szCs w:val="22"/>
        </w:rPr>
        <w:t xml:space="preserve">ispersal of waterbirds </w:t>
      </w:r>
      <w:r w:rsidR="00DF36FF" w:rsidRPr="00EB3E4C">
        <w:rPr>
          <w:sz w:val="22"/>
          <w:szCs w:val="22"/>
        </w:rPr>
        <w:t xml:space="preserve">can be relatively </w:t>
      </w:r>
      <w:r w:rsidR="00F61225" w:rsidRPr="00EB3E4C">
        <w:rPr>
          <w:sz w:val="22"/>
          <w:szCs w:val="22"/>
        </w:rPr>
        <w:t>easily</w:t>
      </w:r>
      <w:r w:rsidR="00DF36FF" w:rsidRPr="00EB3E4C">
        <w:rPr>
          <w:sz w:val="22"/>
          <w:szCs w:val="22"/>
        </w:rPr>
        <w:t xml:space="preserve"> accommodated if </w:t>
      </w:r>
      <w:r w:rsidR="00B74918" w:rsidRPr="00EB3E4C">
        <w:rPr>
          <w:sz w:val="22"/>
          <w:szCs w:val="22"/>
        </w:rPr>
        <w:t>a sufficiently large</w:t>
      </w:r>
      <w:r w:rsidR="00193C6C" w:rsidRPr="00EB3E4C">
        <w:rPr>
          <w:sz w:val="22"/>
          <w:szCs w:val="22"/>
        </w:rPr>
        <w:t xml:space="preserve"> and heterogenous network of protected areas </w:t>
      </w:r>
      <w:r w:rsidR="00DF36FF" w:rsidRPr="00EB3E4C">
        <w:rPr>
          <w:sz w:val="22"/>
          <w:szCs w:val="22"/>
        </w:rPr>
        <w:t xml:space="preserve">is maintained and </w:t>
      </w:r>
      <w:r w:rsidR="00FE412A" w:rsidRPr="00EB3E4C">
        <w:rPr>
          <w:sz w:val="22"/>
          <w:szCs w:val="22"/>
        </w:rPr>
        <w:t>the management of these sites is responsive to the need of colonising species</w:t>
      </w:r>
      <w:r w:rsidR="00506869" w:rsidRPr="00EB3E4C">
        <w:rPr>
          <w:sz w:val="22"/>
          <w:szCs w:val="22"/>
        </w:rPr>
        <w:t xml:space="preserve"> </w:t>
      </w:r>
      <w:r w:rsidR="00506869" w:rsidRPr="00EB3E4C">
        <w:rPr>
          <w:sz w:val="22"/>
          <w:szCs w:val="22"/>
        </w:rPr>
        <w:fldChar w:fldCharType="begin">
          <w:fldData xml:space="preserve">PEVuZE5vdGU+PENpdGU+PEF1dGhvcj5HYWdldDwvQXV0aG9yPjxZZWFyPjIwMjA8L1llYXI+PElE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</w:fldData>
        </w:fldChar>
      </w:r>
      <w:r w:rsidR="00904D44" w:rsidRPr="00EB3E4C">
        <w:rPr>
          <w:sz w:val="22"/>
          <w:szCs w:val="22"/>
        </w:rPr>
        <w:instrText xml:space="preserve"> ADDIN EN.CITE </w:instrText>
      </w:r>
      <w:r w:rsidR="00904D44" w:rsidRPr="00EB3E4C">
        <w:rPr>
          <w:sz w:val="22"/>
          <w:szCs w:val="22"/>
        </w:rPr>
        <w:fldChar w:fldCharType="begin">
          <w:fldData xml:space="preserve">PEVuZE5vdGU+PENpdGU+PEF1dGhvcj5HYWdldDwvQXV0aG9yPjxZZWFyPjIwMjA8L1llYXI+PElE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</w:fldData>
        </w:fldChar>
      </w:r>
      <w:r w:rsidR="00904D44" w:rsidRPr="00EB3E4C">
        <w:rPr>
          <w:sz w:val="22"/>
          <w:szCs w:val="22"/>
        </w:rPr>
        <w:instrText xml:space="preserve"> ADDIN EN.CITE.DATA </w:instrText>
      </w:r>
      <w:r w:rsidR="00904D44" w:rsidRPr="00EB3E4C">
        <w:rPr>
          <w:sz w:val="22"/>
          <w:szCs w:val="22"/>
        </w:rPr>
      </w:r>
      <w:r w:rsidR="00904D44" w:rsidRPr="00EB3E4C">
        <w:rPr>
          <w:sz w:val="22"/>
          <w:szCs w:val="22"/>
        </w:rPr>
        <w:fldChar w:fldCharType="end"/>
      </w:r>
      <w:r w:rsidR="00506869" w:rsidRPr="00EB3E4C">
        <w:rPr>
          <w:sz w:val="22"/>
          <w:szCs w:val="22"/>
        </w:rPr>
      </w:r>
      <w:r w:rsidR="00506869" w:rsidRPr="00EB3E4C">
        <w:rPr>
          <w:sz w:val="22"/>
          <w:szCs w:val="22"/>
        </w:rPr>
        <w:fldChar w:fldCharType="separate"/>
      </w:r>
      <w:r w:rsidR="00904D44" w:rsidRPr="00EB3E4C">
        <w:rPr>
          <w:noProof/>
          <w:sz w:val="22"/>
          <w:szCs w:val="22"/>
        </w:rPr>
        <w:t>(Gaget et al., 2020; Pavón‐Jordán et al., 2015)</w:t>
      </w:r>
      <w:r w:rsidR="00506869" w:rsidRPr="00EB3E4C">
        <w:rPr>
          <w:sz w:val="22"/>
          <w:szCs w:val="22"/>
        </w:rPr>
        <w:fldChar w:fldCharType="end"/>
      </w:r>
      <w:r w:rsidR="00FE412A" w:rsidRPr="00EB3E4C">
        <w:rPr>
          <w:sz w:val="22"/>
          <w:szCs w:val="22"/>
        </w:rPr>
        <w:t xml:space="preserve">. </w:t>
      </w:r>
    </w:p>
    <w:p w14:paraId="69F590B3" w14:textId="77777777" w:rsidR="008A1217" w:rsidRDefault="008A1217" w:rsidP="008A1217">
      <w:pPr>
        <w:pStyle w:val="ListBullet"/>
        <w:numPr>
          <w:ilvl w:val="0"/>
          <w:numId w:val="0"/>
        </w:numPr>
      </w:pPr>
    </w:p>
    <w:p w14:paraId="4E540D35" w14:textId="77777777" w:rsidR="006E41D0" w:rsidRDefault="001E1226" w:rsidP="00EB3E4C">
      <w:pPr>
        <w:keepNext/>
        <w:jc w:val="center"/>
      </w:pPr>
      <w:r>
        <w:rPr>
          <w:noProof/>
        </w:rPr>
        <w:lastRenderedPageBreak/>
        <w:drawing>
          <wp:inline distT="0" distB="0" distL="0" distR="0" wp14:anchorId="693339E2" wp14:editId="5097F1E7">
            <wp:extent cx="5727700" cy="2893060"/>
            <wp:effectExtent l="0" t="0" r="0" b="2540"/>
            <wp:docPr id="8" name="Picture 8" descr="A picture containing blu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blur&#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27700" cy="2893060"/>
                    </a:xfrm>
                    <a:prstGeom prst="rect">
                      <a:avLst/>
                    </a:prstGeom>
                  </pic:spPr>
                </pic:pic>
              </a:graphicData>
            </a:graphic>
          </wp:inline>
        </w:drawing>
      </w:r>
    </w:p>
    <w:p w14:paraId="1D5C1C59" w14:textId="29C3E976" w:rsidR="00141303" w:rsidRDefault="006E41D0" w:rsidP="00EB3E4C">
      <w:pPr>
        <w:pStyle w:val="Caption"/>
        <w:jc w:val="both"/>
        <w:rPr>
          <w:noProof/>
        </w:rPr>
      </w:pPr>
      <w:bookmarkStart w:id="24" w:name="_Ref86934300"/>
      <w:r w:rsidRPr="00EB3E4C">
        <w:rPr>
          <w:rFonts w:ascii="Times New Roman" w:hAnsi="Times New Roman" w:cs="Times New Roman"/>
        </w:rPr>
        <w:t xml:space="preserve">Figure </w:t>
      </w:r>
      <w:r w:rsidRPr="00EB3E4C">
        <w:rPr>
          <w:rFonts w:ascii="Times New Roman" w:hAnsi="Times New Roman" w:cs="Times New Roman"/>
        </w:rPr>
        <w:fldChar w:fldCharType="begin"/>
      </w:r>
      <w:r w:rsidRPr="00EB3E4C">
        <w:rPr>
          <w:rFonts w:ascii="Times New Roman" w:hAnsi="Times New Roman" w:cs="Times New Roman"/>
        </w:rPr>
        <w:instrText>SEQ Figure \* ARABIC</w:instrText>
      </w:r>
      <w:r w:rsidRPr="00EB3E4C">
        <w:rPr>
          <w:rFonts w:ascii="Times New Roman" w:hAnsi="Times New Roman" w:cs="Times New Roman"/>
        </w:rPr>
        <w:fldChar w:fldCharType="separate"/>
      </w:r>
      <w:r w:rsidR="00532508">
        <w:rPr>
          <w:rFonts w:ascii="Times New Roman" w:hAnsi="Times New Roman" w:cs="Times New Roman"/>
          <w:noProof/>
        </w:rPr>
        <w:t>6</w:t>
      </w:r>
      <w:r w:rsidRPr="00EB3E4C">
        <w:rPr>
          <w:rFonts w:ascii="Times New Roman" w:hAnsi="Times New Roman" w:cs="Times New Roman"/>
        </w:rPr>
        <w:fldChar w:fldCharType="end"/>
      </w:r>
      <w:bookmarkEnd w:id="24"/>
      <w:r w:rsidRPr="00EB3E4C">
        <w:rPr>
          <w:rFonts w:ascii="Times New Roman" w:hAnsi="Times New Roman" w:cs="Times New Roman"/>
        </w:rPr>
        <w:t xml:space="preserve">. Schematic illustration of the distribution of a single species and the projected changes in the suitability of </w:t>
      </w:r>
      <w:r w:rsidRPr="00EB3E4C">
        <w:rPr>
          <w:rFonts w:ascii="Times New Roman" w:hAnsi="Times New Roman" w:cs="Times New Roman"/>
          <w:noProof/>
        </w:rPr>
        <w:t xml:space="preserve">its key sites </w:t>
      </w:r>
      <w:r w:rsidR="00F733F1" w:rsidRPr="00EB3E4C">
        <w:rPr>
          <w:rFonts w:ascii="Times New Roman" w:hAnsi="Times New Roman" w:cs="Times New Roman"/>
          <w:noProof/>
        </w:rPr>
        <w:fldChar w:fldCharType="begin"/>
      </w:r>
      <w:r w:rsidR="00F733F1" w:rsidRPr="00EB3E4C">
        <w:rPr>
          <w:rFonts w:ascii="Times New Roman" w:hAnsi="Times New Roman" w:cs="Times New Roman"/>
          <w:noProof/>
        </w:rPr>
        <w:instrText xml:space="preserve"> ADDIN EN.CITE &lt;EndNote&gt;&lt;Cite&gt;&lt;Author&gt;Pearce-Higgins&lt;/Author&gt;&lt;Year&gt;2014&lt;/Year&gt;&lt;IDText&gt;Birds and climate change: impacts and conservation responses&lt;/IDText&gt;&lt;Prefix&gt;Based on Figure 7.4 in &lt;/Prefix&gt;&lt;Suffix&gt;with modifications&lt;/Suffix&gt;&lt;DisplayText&gt;(Based on Figure 7.4 in Pearce-Higgins &amp;amp; Green, 2014with modifications)&lt;/DisplayText&gt;&lt;record&gt;&lt;isbn&gt;0521114284&lt;/isbn&gt;&lt;titles&gt;&lt;title&gt;Birds and climate change: impacts and conservation responses&lt;/title&gt;&lt;/titles&gt;&lt;contributors&gt;&lt;authors&gt;&lt;author&gt;Pearce-Higgins, James W&lt;/author&gt;&lt;author&gt;Green, Rhys E&lt;/author&gt;&lt;/authors&gt;&lt;/contributors&gt;&lt;added-date format="utc"&gt;1629723830&lt;/added-date&gt;&lt;ref-type name="Journal Article"&gt;17&lt;/ref-type&gt;&lt;dates&gt;&lt;year&gt;2014&lt;/year&gt;&lt;/dates&gt;&lt;rec-number&gt;485&lt;/rec-number&gt;&lt;last-updated-date format="utc"&gt;1635427162&lt;/last-updated-date&gt;&lt;/record&gt;&lt;/Cite&gt;&lt;/EndNote&gt;</w:instrText>
      </w:r>
      <w:r w:rsidR="00F733F1" w:rsidRPr="00EB3E4C">
        <w:rPr>
          <w:rFonts w:ascii="Times New Roman" w:hAnsi="Times New Roman" w:cs="Times New Roman"/>
          <w:noProof/>
        </w:rPr>
        <w:fldChar w:fldCharType="separate"/>
      </w:r>
      <w:r w:rsidR="00F733F1" w:rsidRPr="00EB3E4C">
        <w:rPr>
          <w:rFonts w:ascii="Times New Roman" w:hAnsi="Times New Roman" w:cs="Times New Roman"/>
          <w:noProof/>
        </w:rPr>
        <w:t>(Based on Figure 7.4 in Pearce-Higgins &amp; Green, 2014with modifications)</w:t>
      </w:r>
      <w:r w:rsidR="00F733F1" w:rsidRPr="00EB3E4C">
        <w:rPr>
          <w:rFonts w:ascii="Times New Roman" w:hAnsi="Times New Roman" w:cs="Times New Roman"/>
          <w:noProof/>
        </w:rPr>
        <w:fldChar w:fldCharType="end"/>
      </w:r>
      <w:r w:rsidR="006F2E2B">
        <w:rPr>
          <w:noProof/>
        </w:rPr>
        <w:t>.</w:t>
      </w:r>
    </w:p>
    <w:p w14:paraId="1AF97FA0" w14:textId="77777777" w:rsidR="008A1217" w:rsidRPr="00EB3E4C" w:rsidRDefault="001E5E4C" w:rsidP="00EB3E4C">
      <w:pPr>
        <w:jc w:val="both"/>
        <w:rPr>
          <w:sz w:val="22"/>
          <w:szCs w:val="22"/>
        </w:rPr>
      </w:pPr>
      <w:r w:rsidRPr="00EB3E4C">
        <w:rPr>
          <w:sz w:val="22"/>
          <w:szCs w:val="22"/>
        </w:rPr>
        <w:t xml:space="preserve">Key sites </w:t>
      </w:r>
      <w:r w:rsidR="006B30AA" w:rsidRPr="00EB3E4C">
        <w:rPr>
          <w:sz w:val="22"/>
          <w:szCs w:val="22"/>
        </w:rPr>
        <w:t xml:space="preserve">identified </w:t>
      </w:r>
      <w:r w:rsidRPr="00EB3E4C">
        <w:rPr>
          <w:sz w:val="22"/>
          <w:szCs w:val="22"/>
        </w:rPr>
        <w:t xml:space="preserve">for a </w:t>
      </w:r>
      <w:r w:rsidR="006B30AA" w:rsidRPr="00EB3E4C">
        <w:rPr>
          <w:sz w:val="22"/>
          <w:szCs w:val="22"/>
        </w:rPr>
        <w:t xml:space="preserve">single species can be looked up for any species on the Critical Site Network Tool </w:t>
      </w:r>
      <w:r w:rsidR="00434E04" w:rsidRPr="00EB3E4C">
        <w:rPr>
          <w:sz w:val="22"/>
          <w:szCs w:val="22"/>
        </w:rPr>
        <w:t xml:space="preserve">2.0 (Appendix </w:t>
      </w:r>
      <w:r w:rsidR="008B00FA" w:rsidRPr="00EB3E4C">
        <w:rPr>
          <w:sz w:val="22"/>
          <w:szCs w:val="22"/>
        </w:rPr>
        <w:t>3</w:t>
      </w:r>
      <w:r w:rsidR="00434E04" w:rsidRPr="00EB3E4C">
        <w:rPr>
          <w:sz w:val="22"/>
          <w:szCs w:val="22"/>
        </w:rPr>
        <w:t>).</w:t>
      </w:r>
    </w:p>
    <w:p w14:paraId="59DB8169" w14:textId="6B118A74" w:rsidR="001446BC" w:rsidRPr="001446BC" w:rsidRDefault="00434E04" w:rsidP="001446BC">
      <w:r>
        <w:t xml:space="preserve"> </w:t>
      </w:r>
    </w:p>
    <w:p w14:paraId="72DD2110" w14:textId="3539FEE1" w:rsidR="00473F3B" w:rsidRDefault="008A1217" w:rsidP="00473F3B">
      <w:pPr>
        <w:pStyle w:val="Heading3"/>
        <w:rPr>
          <w:rFonts w:ascii="Times New Roman" w:hAnsi="Times New Roman" w:cs="Times New Roman"/>
        </w:rPr>
      </w:pPr>
      <w:bookmarkStart w:id="25" w:name="_Toc96515417"/>
      <w:r w:rsidRPr="00EB3E4C">
        <w:rPr>
          <w:rFonts w:ascii="Times New Roman" w:hAnsi="Times New Roman" w:cs="Times New Roman"/>
        </w:rPr>
        <w:t>A s</w:t>
      </w:r>
      <w:r w:rsidR="218E5C3E" w:rsidRPr="00EB3E4C">
        <w:rPr>
          <w:rFonts w:ascii="Times New Roman" w:hAnsi="Times New Roman" w:cs="Times New Roman"/>
        </w:rPr>
        <w:t>ite network for a suite of species</w:t>
      </w:r>
      <w:bookmarkEnd w:id="25"/>
    </w:p>
    <w:p w14:paraId="0CF3D508" w14:textId="77777777" w:rsidR="00EB3E4C" w:rsidRPr="00EB3E4C" w:rsidRDefault="00EB3E4C" w:rsidP="00EB3E4C">
      <w:pPr>
        <w:rPr>
          <w:lang w:eastAsia="en-US"/>
        </w:rPr>
      </w:pPr>
    </w:p>
    <w:p w14:paraId="40A96A85" w14:textId="27EDCB84" w:rsidR="00DF1E7A" w:rsidRPr="00EB3E4C" w:rsidRDefault="00B965F8" w:rsidP="00EB3E4C">
      <w:pPr>
        <w:jc w:val="both"/>
        <w:rPr>
          <w:sz w:val="22"/>
          <w:szCs w:val="22"/>
        </w:rPr>
      </w:pPr>
      <w:r w:rsidRPr="00EB3E4C">
        <w:rPr>
          <w:sz w:val="22"/>
          <w:szCs w:val="22"/>
        </w:rPr>
        <w:t xml:space="preserve">As </w:t>
      </w:r>
      <w:r w:rsidR="0016607B" w:rsidRPr="00EB3E4C">
        <w:rPr>
          <w:sz w:val="22"/>
          <w:szCs w:val="22"/>
        </w:rPr>
        <w:t>shown earlier</w:t>
      </w:r>
      <w:r w:rsidR="00EC58A0" w:rsidRPr="00EB3E4C">
        <w:rPr>
          <w:sz w:val="22"/>
          <w:szCs w:val="22"/>
        </w:rPr>
        <w:t xml:space="preserve">, </w:t>
      </w:r>
      <w:r w:rsidR="0016607B" w:rsidRPr="00EB3E4C">
        <w:rPr>
          <w:sz w:val="22"/>
          <w:szCs w:val="22"/>
        </w:rPr>
        <w:t>species already respond</w:t>
      </w:r>
      <w:r w:rsidR="000B16F8" w:rsidRPr="00EB3E4C">
        <w:rPr>
          <w:sz w:val="22"/>
          <w:szCs w:val="22"/>
        </w:rPr>
        <w:t xml:space="preserve"> </w:t>
      </w:r>
      <w:r w:rsidR="0016607B" w:rsidRPr="00EB3E4C">
        <w:rPr>
          <w:sz w:val="22"/>
          <w:szCs w:val="22"/>
        </w:rPr>
        <w:t xml:space="preserve">to climate change by </w:t>
      </w:r>
      <w:r w:rsidR="000B16F8" w:rsidRPr="00EB3E4C">
        <w:rPr>
          <w:sz w:val="22"/>
          <w:szCs w:val="22"/>
        </w:rPr>
        <w:t xml:space="preserve">changing their distribution depending on their own </w:t>
      </w:r>
      <w:r w:rsidR="00D1040E" w:rsidRPr="00EB3E4C">
        <w:rPr>
          <w:sz w:val="22"/>
          <w:szCs w:val="22"/>
        </w:rPr>
        <w:t xml:space="preserve">environmental tolerances. </w:t>
      </w:r>
      <w:r w:rsidR="008A1217" w:rsidRPr="00EB3E4C">
        <w:rPr>
          <w:sz w:val="22"/>
          <w:szCs w:val="22"/>
        </w:rPr>
        <w:t xml:space="preserve"> </w:t>
      </w:r>
      <w:r w:rsidR="00D1040E" w:rsidRPr="00EB3E4C">
        <w:rPr>
          <w:sz w:val="22"/>
          <w:szCs w:val="22"/>
        </w:rPr>
        <w:t xml:space="preserve">This means that </w:t>
      </w:r>
      <w:r w:rsidR="001D3E62" w:rsidRPr="00EB3E4C">
        <w:rPr>
          <w:sz w:val="22"/>
          <w:szCs w:val="22"/>
        </w:rPr>
        <w:t xml:space="preserve">certain species will “emigrate” from </w:t>
      </w:r>
      <w:r w:rsidR="00E22D0E" w:rsidRPr="00EB3E4C">
        <w:rPr>
          <w:sz w:val="22"/>
          <w:szCs w:val="22"/>
        </w:rPr>
        <w:t xml:space="preserve">some of the </w:t>
      </w:r>
      <w:r w:rsidR="001D3E62" w:rsidRPr="00EB3E4C">
        <w:rPr>
          <w:sz w:val="22"/>
          <w:szCs w:val="22"/>
        </w:rPr>
        <w:t xml:space="preserve">sites where they currently occur </w:t>
      </w:r>
      <w:r w:rsidR="00E22D0E" w:rsidRPr="00EB3E4C">
        <w:rPr>
          <w:sz w:val="22"/>
          <w:szCs w:val="22"/>
        </w:rPr>
        <w:t xml:space="preserve">as they become unsuitable </w:t>
      </w:r>
      <w:r w:rsidR="001D3E62" w:rsidRPr="00EB3E4C">
        <w:rPr>
          <w:sz w:val="22"/>
          <w:szCs w:val="22"/>
        </w:rPr>
        <w:t>and can “colonise” certain new sites</w:t>
      </w:r>
      <w:r w:rsidR="00E22D0E" w:rsidRPr="00EB3E4C">
        <w:rPr>
          <w:sz w:val="22"/>
          <w:szCs w:val="22"/>
        </w:rPr>
        <w:t xml:space="preserve"> that become suitable</w:t>
      </w:r>
      <w:r w:rsidR="00660AC9" w:rsidRPr="00EB3E4C">
        <w:rPr>
          <w:sz w:val="22"/>
          <w:szCs w:val="22"/>
        </w:rPr>
        <w:t xml:space="preserve">. </w:t>
      </w:r>
      <w:r w:rsidR="008A1217" w:rsidRPr="00EB3E4C">
        <w:rPr>
          <w:sz w:val="22"/>
          <w:szCs w:val="22"/>
        </w:rPr>
        <w:t xml:space="preserve"> </w:t>
      </w:r>
      <w:r w:rsidR="00660AC9" w:rsidRPr="00EB3E4C">
        <w:rPr>
          <w:sz w:val="22"/>
          <w:szCs w:val="22"/>
        </w:rPr>
        <w:t xml:space="preserve">Species that </w:t>
      </w:r>
      <w:r w:rsidR="002C3302" w:rsidRPr="00EB3E4C">
        <w:rPr>
          <w:sz w:val="22"/>
          <w:szCs w:val="22"/>
        </w:rPr>
        <w:t xml:space="preserve">remain at the site can be called “persistent” species. </w:t>
      </w:r>
    </w:p>
    <w:p w14:paraId="29293852" w14:textId="77777777" w:rsidR="008A1217" w:rsidRPr="00EB3E4C" w:rsidRDefault="008A1217" w:rsidP="00EB3E4C">
      <w:pPr>
        <w:jc w:val="both"/>
        <w:rPr>
          <w:sz w:val="22"/>
          <w:szCs w:val="22"/>
        </w:rPr>
      </w:pPr>
    </w:p>
    <w:p w14:paraId="0994919D" w14:textId="13F26104" w:rsidR="00A27DEF" w:rsidRPr="00EB3E4C" w:rsidRDefault="002C3302" w:rsidP="00EB3E4C">
      <w:pPr>
        <w:jc w:val="both"/>
        <w:rPr>
          <w:sz w:val="22"/>
          <w:szCs w:val="22"/>
        </w:rPr>
      </w:pPr>
      <w:r w:rsidRPr="00EB3E4C">
        <w:rPr>
          <w:sz w:val="22"/>
          <w:szCs w:val="22"/>
        </w:rPr>
        <w:t xml:space="preserve">Based on </w:t>
      </w:r>
      <w:r w:rsidR="00BE3144" w:rsidRPr="00EB3E4C">
        <w:rPr>
          <w:sz w:val="22"/>
          <w:szCs w:val="22"/>
        </w:rPr>
        <w:t xml:space="preserve">the </w:t>
      </w:r>
      <w:r w:rsidR="00C904AC" w:rsidRPr="00EB3E4C">
        <w:rPr>
          <w:sz w:val="22"/>
          <w:szCs w:val="22"/>
        </w:rPr>
        <w:t xml:space="preserve">proportion of </w:t>
      </w:r>
      <w:r w:rsidR="009C4A9C" w:rsidRPr="00EB3E4C">
        <w:rPr>
          <w:sz w:val="22"/>
          <w:szCs w:val="22"/>
        </w:rPr>
        <w:t xml:space="preserve">projected number </w:t>
      </w:r>
      <w:r w:rsidR="4548F6B1" w:rsidRPr="00EB3E4C">
        <w:rPr>
          <w:sz w:val="22"/>
          <w:szCs w:val="22"/>
        </w:rPr>
        <w:t xml:space="preserve">of </w:t>
      </w:r>
      <w:r w:rsidR="009C4A9C" w:rsidRPr="00EB3E4C">
        <w:rPr>
          <w:sz w:val="22"/>
          <w:szCs w:val="22"/>
        </w:rPr>
        <w:t xml:space="preserve">emigrants compared to the number of projected colonists, Hole et al. </w:t>
      </w:r>
      <w:r w:rsidR="009C4A9C" w:rsidRPr="00EB3E4C">
        <w:rPr>
          <w:sz w:val="22"/>
          <w:szCs w:val="22"/>
        </w:rPr>
        <w:fldChar w:fldCharType="begin"/>
      </w:r>
      <w:r w:rsidR="009C4A9C" w:rsidRPr="00EB3E4C">
        <w:rPr>
          <w:sz w:val="22"/>
          <w:szCs w:val="22"/>
        </w:rPr>
        <w:instrText xml:space="preserve"> ADDIN EN.CITE &lt;EndNote&gt;&lt;Cite ExcludeAuth="1"&gt;&lt;Author&gt;Hole&lt;/Author&gt;&lt;Year&gt;2011&lt;/Year&gt;&lt;IDText&gt;Toward a management framework for networks of protected areas in the face of climate change&lt;/IDText&gt;&lt;DisplayText&gt;(2011)&lt;/DisplayText&gt;&lt;record&gt;&lt;research-notes&gt;Read&lt;/research-notes&gt;&lt;urls&gt;&lt;related-urls&gt;&lt;url&gt;https://d1wqtxts1xzle7.cloudfront.net/12171356/Hole_et_al_2011_Adaptive_management_framework_for_PA_networks_Cons_Biol-with-cover-page-v2.pdf?Expires=1635269318&amp;amp;Signature=WV75QpU59RCwlHQKGwflbFjg~LGhWg55MXi6sJTxd2Kc0VdzRXvOQ39qneN78GZcG8Hg8-yDItP-rPuRgPrPcAs59R8B7wocp62KhYQG54~xzZpsdEd5uQYUTvKgU2NLbzkVibN-5JQB4dGj5e~qqbEQaujS8scqxrlWmoOpNsEgILpHqnx6NtAYj77AIDW1K5K0M0tOkDJlQVpFfwAzjXqod~Bjoq-JR2rSR0LHYyIJKqtttiWkfucDFsEAjLR5fKlAqkpSiyXF1~y2UTLtg-mZwUseXnJJJLwysnGAci9wm1rIUO5Q4IjJCc7cDKN-7zicmARtrbTeNRscoA9JiQ__&amp;amp;Key-Pair-Id=APKAJLOHF5GGSLRBV4ZA&lt;/url&gt;&lt;/related-urls&gt;&lt;/urls&gt;&lt;isbn&gt;1523-1739&lt;/isbn&gt;&lt;titles&gt;&lt;title&gt;Toward a management framework for networks of protected areas in the face of climate change&lt;/title&gt;&lt;secondary-title&gt;Conservation Biology&lt;/secondary-title&gt;&lt;short-title&gt;Toward a management framework for networks of protected areas in the face of climate change&lt;/short-title&gt;&lt;/titles&gt;&lt;pages&gt;305-315&lt;/pages&gt;&lt;number&gt;2&lt;/number&gt;&lt;contributors&gt;&lt;authors&gt;&lt;author&gt;Hole, David G&lt;/author&gt;&lt;author&gt;Huntley, Brian&lt;/author&gt;&lt;author&gt;Arinaitwe, Julius&lt;/author&gt;&lt;author&gt;Butchart, Stuart HM&lt;/author&gt;&lt;author&gt;Collingham, Yvonne C&lt;/author&gt;&lt;author&gt;Fishpool, Lincoln DC&lt;/author&gt;&lt;author&gt;Pain, Deborah J&lt;/author&gt;&lt;author&gt;Willis, Stephen G&lt;/author&gt;&lt;/authors&gt;&lt;/contributors&gt;&lt;added-date format="utc"&gt;1577512923&lt;/added-date&gt;&lt;ref-type name="Journal Article"&gt;17&lt;/ref-type&gt;&lt;dates&gt;&lt;year&gt;2011&lt;/year&gt;&lt;/dates&gt;&lt;rec-number&gt;70&lt;/rec-number&gt;&lt;last-updated-date format="utc"&gt;1635265735&lt;/last-updated-date&gt;&lt;volume&gt;25&lt;/volume&gt;&lt;/record&gt;&lt;/Cite&gt;&lt;/EndNote&gt;</w:instrText>
      </w:r>
      <w:r w:rsidR="009C4A9C" w:rsidRPr="00EB3E4C">
        <w:rPr>
          <w:sz w:val="22"/>
          <w:szCs w:val="22"/>
        </w:rPr>
        <w:fldChar w:fldCharType="separate"/>
      </w:r>
      <w:r w:rsidR="009C4A9C" w:rsidRPr="00EB3E4C">
        <w:rPr>
          <w:noProof/>
          <w:sz w:val="22"/>
          <w:szCs w:val="22"/>
        </w:rPr>
        <w:t>(2011)</w:t>
      </w:r>
      <w:r w:rsidR="009C4A9C" w:rsidRPr="00EB3E4C">
        <w:rPr>
          <w:sz w:val="22"/>
          <w:szCs w:val="22"/>
        </w:rPr>
        <w:fldChar w:fldCharType="end"/>
      </w:r>
      <w:r w:rsidR="009C4A9C" w:rsidRPr="00EB3E4C">
        <w:rPr>
          <w:sz w:val="22"/>
          <w:szCs w:val="22"/>
        </w:rPr>
        <w:t xml:space="preserve"> </w:t>
      </w:r>
      <w:r w:rsidR="004F1C09" w:rsidRPr="00EB3E4C">
        <w:rPr>
          <w:sz w:val="22"/>
          <w:szCs w:val="22"/>
        </w:rPr>
        <w:t>proposed a set of climate change adaptation strategies for sites</w:t>
      </w:r>
      <w:r w:rsidR="00477C37" w:rsidRPr="00EB3E4C">
        <w:rPr>
          <w:sz w:val="22"/>
          <w:szCs w:val="22"/>
        </w:rPr>
        <w:t xml:space="preserve"> which are summarised </w:t>
      </w:r>
      <w:r w:rsidR="00B21E6E" w:rsidRPr="00EB3E4C">
        <w:rPr>
          <w:sz w:val="22"/>
          <w:szCs w:val="22"/>
        </w:rPr>
        <w:t xml:space="preserve">in </w:t>
      </w:r>
      <w:r w:rsidR="00CD53BF" w:rsidRPr="00EB3E4C">
        <w:rPr>
          <w:sz w:val="22"/>
          <w:szCs w:val="22"/>
        </w:rPr>
        <w:fldChar w:fldCharType="begin"/>
      </w:r>
      <w:r w:rsidR="00CD53BF" w:rsidRPr="00EB3E4C">
        <w:rPr>
          <w:sz w:val="22"/>
          <w:szCs w:val="22"/>
        </w:rPr>
        <w:instrText xml:space="preserve"> REF _Ref86317812 \h </w:instrText>
      </w:r>
      <w:r w:rsidR="00EB3E4C">
        <w:rPr>
          <w:sz w:val="22"/>
          <w:szCs w:val="22"/>
        </w:rPr>
        <w:instrText xml:space="preserve"> \* MERGEFORMAT </w:instrText>
      </w:r>
      <w:r w:rsidR="00CD53BF" w:rsidRPr="00EB3E4C">
        <w:rPr>
          <w:sz w:val="22"/>
          <w:szCs w:val="22"/>
        </w:rPr>
      </w:r>
      <w:r w:rsidR="00CD53BF" w:rsidRPr="00EB3E4C">
        <w:rPr>
          <w:sz w:val="22"/>
          <w:szCs w:val="22"/>
        </w:rPr>
        <w:fldChar w:fldCharType="separate"/>
      </w:r>
      <w:r w:rsidR="00532508" w:rsidRPr="00532508">
        <w:rPr>
          <w:sz w:val="22"/>
          <w:szCs w:val="22"/>
        </w:rPr>
        <w:t xml:space="preserve">Figure </w:t>
      </w:r>
      <w:r w:rsidR="00532508" w:rsidRPr="00532508">
        <w:rPr>
          <w:noProof/>
          <w:sz w:val="22"/>
          <w:szCs w:val="22"/>
        </w:rPr>
        <w:t>7</w:t>
      </w:r>
      <w:r w:rsidR="00CD53BF" w:rsidRPr="00EB3E4C">
        <w:rPr>
          <w:sz w:val="22"/>
          <w:szCs w:val="22"/>
        </w:rPr>
        <w:fldChar w:fldCharType="end"/>
      </w:r>
      <w:r w:rsidR="00F565DC" w:rsidRPr="00EB3E4C">
        <w:rPr>
          <w:sz w:val="22"/>
          <w:szCs w:val="22"/>
        </w:rPr>
        <w:t xml:space="preserve">: </w:t>
      </w:r>
      <w:r w:rsidR="004F1C09" w:rsidRPr="00EB3E4C">
        <w:rPr>
          <w:sz w:val="22"/>
          <w:szCs w:val="22"/>
        </w:rPr>
        <w:t xml:space="preserve"> </w:t>
      </w:r>
    </w:p>
    <w:p w14:paraId="1109355F" w14:textId="77777777" w:rsidR="00EE6501" w:rsidRPr="00EB3E4C" w:rsidRDefault="00EE6501" w:rsidP="00EB3E4C">
      <w:pPr>
        <w:pStyle w:val="ListBullet"/>
        <w:jc w:val="both"/>
        <w:rPr>
          <w:sz w:val="22"/>
          <w:szCs w:val="22"/>
        </w:rPr>
      </w:pPr>
      <w:r w:rsidRPr="00EB3E4C">
        <w:rPr>
          <w:sz w:val="22"/>
          <w:szCs w:val="22"/>
        </w:rPr>
        <w:t xml:space="preserve">Sites where the proportion of both emigrating and colonising species are low and the proportion of persistent species is high require </w:t>
      </w:r>
      <w:r w:rsidRPr="00EB3E4C">
        <w:rPr>
          <w:b/>
          <w:bCs/>
          <w:sz w:val="22"/>
          <w:szCs w:val="22"/>
        </w:rPr>
        <w:t>management for resilience focusing on the persistent species</w:t>
      </w:r>
      <w:r w:rsidRPr="00EB3E4C">
        <w:rPr>
          <w:sz w:val="22"/>
          <w:szCs w:val="22"/>
        </w:rPr>
        <w:t xml:space="preserve">. </w:t>
      </w:r>
    </w:p>
    <w:p w14:paraId="7EC5CAEA" w14:textId="77777777" w:rsidR="00077247" w:rsidRPr="00EB3E4C" w:rsidRDefault="00EE6501" w:rsidP="00EB3E4C">
      <w:pPr>
        <w:pStyle w:val="ListBullet"/>
        <w:jc w:val="both"/>
        <w:rPr>
          <w:sz w:val="22"/>
          <w:szCs w:val="22"/>
        </w:rPr>
      </w:pPr>
      <w:r w:rsidRPr="00EB3E4C">
        <w:rPr>
          <w:sz w:val="22"/>
          <w:szCs w:val="22"/>
        </w:rPr>
        <w:t xml:space="preserve">At sites with a high proportion of emigrant species the management should focus on </w:t>
      </w:r>
      <w:r w:rsidRPr="00EB3E4C">
        <w:rPr>
          <w:b/>
          <w:bCs/>
          <w:sz w:val="22"/>
          <w:szCs w:val="22"/>
        </w:rPr>
        <w:t>increasing resistance</w:t>
      </w:r>
      <w:r w:rsidRPr="00EB3E4C">
        <w:rPr>
          <w:sz w:val="22"/>
          <w:szCs w:val="22"/>
        </w:rPr>
        <w:t xml:space="preserve"> and quickly boosting the populations of species that are likely to emigrate in the future. </w:t>
      </w:r>
    </w:p>
    <w:p w14:paraId="31C4C888" w14:textId="5FB5F201" w:rsidR="009B1A7D" w:rsidRPr="00EB3E4C" w:rsidRDefault="00EE6501" w:rsidP="00EB3E4C">
      <w:pPr>
        <w:pStyle w:val="ListBullet"/>
        <w:jc w:val="both"/>
        <w:rPr>
          <w:sz w:val="22"/>
          <w:szCs w:val="22"/>
        </w:rPr>
      </w:pPr>
      <w:r w:rsidRPr="00EB3E4C">
        <w:rPr>
          <w:sz w:val="22"/>
          <w:szCs w:val="22"/>
        </w:rPr>
        <w:t xml:space="preserve">Sites where both the proportion of emigrating and colonising species are high are characterised by </w:t>
      </w:r>
      <w:r w:rsidRPr="00EB3E4C">
        <w:rPr>
          <w:b/>
          <w:bCs/>
          <w:sz w:val="22"/>
          <w:szCs w:val="22"/>
        </w:rPr>
        <w:t>high (species) turnover</w:t>
      </w:r>
      <w:r w:rsidRPr="00EB3E4C">
        <w:rPr>
          <w:sz w:val="22"/>
          <w:szCs w:val="22"/>
        </w:rPr>
        <w:t xml:space="preserve">. </w:t>
      </w:r>
      <w:r w:rsidR="00844B0D" w:rsidRPr="00EB3E4C">
        <w:rPr>
          <w:sz w:val="22"/>
          <w:szCs w:val="22"/>
        </w:rPr>
        <w:t xml:space="preserve"> </w:t>
      </w:r>
      <w:r w:rsidRPr="00EB3E4C">
        <w:rPr>
          <w:sz w:val="22"/>
          <w:szCs w:val="22"/>
        </w:rPr>
        <w:t xml:space="preserve">At such sites the site management should both boost the populations of emigrants and facilitate the transformation of habitats to support projected colonists. </w:t>
      </w:r>
    </w:p>
    <w:p w14:paraId="20F7F9AF" w14:textId="7811D8C5" w:rsidR="00C52D5A" w:rsidRPr="00EB3E4C" w:rsidRDefault="00EE6501" w:rsidP="00EB3E4C">
      <w:pPr>
        <w:pStyle w:val="ListBullet"/>
        <w:jc w:val="both"/>
        <w:rPr>
          <w:sz w:val="22"/>
          <w:szCs w:val="22"/>
        </w:rPr>
      </w:pPr>
      <w:r w:rsidRPr="00EB3E4C">
        <w:rPr>
          <w:sz w:val="22"/>
          <w:szCs w:val="22"/>
        </w:rPr>
        <w:t xml:space="preserve">Sites where the proportion of projected emigrants is relatively low while the number of potential colonists is relatively high are projected to have an </w:t>
      </w:r>
      <w:r w:rsidRPr="00EB3E4C">
        <w:rPr>
          <w:b/>
          <w:bCs/>
          <w:sz w:val="22"/>
          <w:szCs w:val="22"/>
        </w:rPr>
        <w:t>increasing value</w:t>
      </w:r>
      <w:r w:rsidRPr="00EB3E4C">
        <w:rPr>
          <w:sz w:val="22"/>
          <w:szCs w:val="22"/>
        </w:rPr>
        <w:t xml:space="preserve"> for conservation in the future. </w:t>
      </w:r>
      <w:r w:rsidR="00844B0D" w:rsidRPr="00EB3E4C">
        <w:rPr>
          <w:sz w:val="22"/>
          <w:szCs w:val="22"/>
        </w:rPr>
        <w:t xml:space="preserve"> </w:t>
      </w:r>
      <w:r w:rsidRPr="00EB3E4C">
        <w:rPr>
          <w:sz w:val="22"/>
          <w:szCs w:val="22"/>
        </w:rPr>
        <w:t xml:space="preserve">At these sites management should focus on maintaining viable populations of persistent species while facilitate the transformation of habitats to support projected colonists. </w:t>
      </w:r>
    </w:p>
    <w:p w14:paraId="29514A64" w14:textId="0BFA6B6D" w:rsidR="00EE6501" w:rsidRPr="00EB3E4C" w:rsidRDefault="00EE6501" w:rsidP="00EB3E4C">
      <w:pPr>
        <w:pStyle w:val="ListBullet"/>
        <w:jc w:val="both"/>
        <w:rPr>
          <w:sz w:val="22"/>
          <w:szCs w:val="22"/>
        </w:rPr>
      </w:pPr>
      <w:r w:rsidRPr="00EB3E4C">
        <w:rPr>
          <w:sz w:val="22"/>
          <w:szCs w:val="22"/>
        </w:rPr>
        <w:t xml:space="preserve">At sites with intermediate proportions of emigrating, colonising and persistent species, the goal of site management can encompass management for resistance, resilience and/or for facilitation. </w:t>
      </w:r>
    </w:p>
    <w:p w14:paraId="7889698C" w14:textId="77777777" w:rsidR="002B64FC" w:rsidRDefault="002B64FC" w:rsidP="002B64FC">
      <w:pPr>
        <w:pStyle w:val="ListBullet"/>
        <w:numPr>
          <w:ilvl w:val="0"/>
          <w:numId w:val="0"/>
        </w:numPr>
      </w:pPr>
    </w:p>
    <w:p w14:paraId="634A3EE8" w14:textId="77777777" w:rsidR="00A065FA" w:rsidRDefault="00A065FA" w:rsidP="00EB3E4C">
      <w:pPr>
        <w:keepNext/>
        <w:jc w:val="center"/>
      </w:pPr>
      <w:r>
        <w:rPr>
          <w:noProof/>
        </w:rPr>
        <w:lastRenderedPageBreak/>
        <w:drawing>
          <wp:inline distT="0" distB="0" distL="0" distR="0" wp14:anchorId="01A0909A" wp14:editId="20AD9935">
            <wp:extent cx="5727700" cy="2684780"/>
            <wp:effectExtent l="0" t="0" r="0" b="0"/>
            <wp:docPr id="16" name="Picture 1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Diagram&#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27700" cy="2684780"/>
                    </a:xfrm>
                    <a:prstGeom prst="rect">
                      <a:avLst/>
                    </a:prstGeom>
                  </pic:spPr>
                </pic:pic>
              </a:graphicData>
            </a:graphic>
          </wp:inline>
        </w:drawing>
      </w:r>
    </w:p>
    <w:p w14:paraId="0BF23C8C" w14:textId="361D48A9" w:rsidR="002269F2" w:rsidRPr="00EB3E4C" w:rsidRDefault="00A065FA" w:rsidP="00EB3E4C">
      <w:pPr>
        <w:pStyle w:val="Caption"/>
        <w:jc w:val="both"/>
        <w:rPr>
          <w:rFonts w:ascii="Times New Roman" w:hAnsi="Times New Roman" w:cs="Times New Roman"/>
        </w:rPr>
      </w:pPr>
      <w:bookmarkStart w:id="26" w:name="_Ref86317812"/>
      <w:r w:rsidRPr="00EB3E4C">
        <w:rPr>
          <w:rFonts w:ascii="Times New Roman" w:hAnsi="Times New Roman" w:cs="Times New Roman"/>
        </w:rPr>
        <w:t xml:space="preserve">Figure </w:t>
      </w:r>
      <w:r w:rsidRPr="00EB3E4C">
        <w:rPr>
          <w:rFonts w:ascii="Times New Roman" w:hAnsi="Times New Roman" w:cs="Times New Roman"/>
        </w:rPr>
        <w:fldChar w:fldCharType="begin"/>
      </w:r>
      <w:r w:rsidRPr="00EB3E4C">
        <w:rPr>
          <w:rFonts w:ascii="Times New Roman" w:hAnsi="Times New Roman" w:cs="Times New Roman"/>
        </w:rPr>
        <w:instrText>SEQ Figure \* ARABIC</w:instrText>
      </w:r>
      <w:r w:rsidRPr="00EB3E4C">
        <w:rPr>
          <w:rFonts w:ascii="Times New Roman" w:hAnsi="Times New Roman" w:cs="Times New Roman"/>
        </w:rPr>
        <w:fldChar w:fldCharType="separate"/>
      </w:r>
      <w:r w:rsidR="00532508">
        <w:rPr>
          <w:rFonts w:ascii="Times New Roman" w:hAnsi="Times New Roman" w:cs="Times New Roman"/>
          <w:noProof/>
        </w:rPr>
        <w:t>7</w:t>
      </w:r>
      <w:r w:rsidRPr="00EB3E4C">
        <w:rPr>
          <w:rFonts w:ascii="Times New Roman" w:hAnsi="Times New Roman" w:cs="Times New Roman"/>
        </w:rPr>
        <w:fldChar w:fldCharType="end"/>
      </w:r>
      <w:bookmarkEnd w:id="26"/>
      <w:r w:rsidRPr="00EB3E4C">
        <w:rPr>
          <w:rFonts w:ascii="Times New Roman" w:hAnsi="Times New Roman" w:cs="Times New Roman"/>
        </w:rPr>
        <w:t xml:space="preserve">. </w:t>
      </w:r>
      <w:r w:rsidR="002B64FC" w:rsidRPr="00EB3E4C">
        <w:rPr>
          <w:rFonts w:ascii="Times New Roman" w:hAnsi="Times New Roman" w:cs="Times New Roman"/>
        </w:rPr>
        <w:t xml:space="preserve"> </w:t>
      </w:r>
      <w:r w:rsidRPr="00EB3E4C">
        <w:rPr>
          <w:rFonts w:ascii="Times New Roman" w:hAnsi="Times New Roman" w:cs="Times New Roman"/>
        </w:rPr>
        <w:t>Climate changed adaptation categories based on proportion of projected emigrant and colonist species</w:t>
      </w:r>
      <w:r w:rsidRPr="00EB3E4C">
        <w:rPr>
          <w:rFonts w:ascii="Times New Roman" w:hAnsi="Times New Roman" w:cs="Times New Roman"/>
          <w:noProof/>
        </w:rPr>
        <w:t xml:space="preserve">. </w:t>
      </w:r>
      <w:r w:rsidR="00887E60" w:rsidRPr="00EB3E4C">
        <w:rPr>
          <w:rFonts w:ascii="Times New Roman" w:hAnsi="Times New Roman" w:cs="Times New Roman"/>
          <w:noProof/>
        </w:rPr>
        <w:fldChar w:fldCharType="begin"/>
      </w:r>
      <w:r w:rsidR="007A311A" w:rsidRPr="00EB3E4C">
        <w:rPr>
          <w:rFonts w:ascii="Times New Roman" w:hAnsi="Times New Roman" w:cs="Times New Roman"/>
          <w:noProof/>
        </w:rPr>
        <w:instrText xml:space="preserve"> ADDIN EN.CITE &lt;EndNote&gt;&lt;Cite&gt;&lt;Author&gt;Hole&lt;/Author&gt;&lt;Year&gt;2011&lt;/Year&gt;&lt;IDText&gt;Toward a management framework for networks of protected areas in the face of climate change&lt;/IDText&gt;&lt;Prefix&gt;Source: &lt;/Prefix&gt;&lt;DisplayText&gt;(Source: Hole et al., 2011)&lt;/DisplayText&gt;&lt;record&gt;&lt;research-notes&gt;Read&lt;/research-notes&gt;&lt;urls&gt;&lt;related-urls&gt;&lt;url&gt;https://d1wqtxts1xzle7.cloudfront.net/12171356/Hole_et_al_2011_Adaptive_management_framework_for_PA_networks_Cons_Biol-with-cover-page-v2.pdf?Expires=1635269318&amp;amp;Signature=WV75QpU59RCwlHQKGwflbFjg~LGhWg55MXi6sJTxd2Kc0VdzRXvOQ39qneN78GZcG8Hg8-yDItP-rPuRgPrPcAs59R8B7wocp62KhYQG54~xzZpsdEd5uQYUTvKgU2NLbzkVibN-5JQB4dGj5e~qqbEQaujS8scqxrlWmoOpNsEgILpHqnx6NtAYj77AIDW1K5K0M0tOkDJlQVpFfwAzjXqod~Bjoq-JR2rSR0LHYyIJKqtttiWkfucDFsEAjLR5fKlAqkpSiyXF1~y2UTLtg-mZwUseXnJJJLwysnGAci9wm1rIUO5Q4IjJCc7cDKN-7zicmARtrbTeNRscoA9JiQ__&amp;amp;Key-Pair-Id=APKAJLOHF5GGSLRBV4ZA&lt;/url&gt;&lt;/related-urls&gt;&lt;/urls&gt;&lt;isbn&gt;1523-1739&lt;/isbn&gt;&lt;titles&gt;&lt;title&gt;Toward a management framework for networks of protected areas in the face of climate change&lt;/title&gt;&lt;secondary-title&gt;Conservation Biology&lt;/secondary-title&gt;&lt;short-title&gt;Toward a management framework for networks of protected areas in the face of climate change&lt;/short-title&gt;&lt;/titles&gt;&lt;pages&gt;305-315&lt;/pages&gt;&lt;number&gt;2&lt;/number&gt;&lt;contributors&gt;&lt;authors&gt;&lt;author&gt;Hole, David G&lt;/author&gt;&lt;author&gt;Huntley, Brian&lt;/author&gt;&lt;author&gt;Arinaitwe, Julius&lt;/author&gt;&lt;author&gt;Butchart, Stuart HM&lt;/author&gt;&lt;author&gt;Collingham, Yvonne C&lt;/author&gt;&lt;author&gt;Fishpool, Lincoln DC&lt;/author&gt;&lt;author&gt;Pain, Deborah J&lt;/author&gt;&lt;author&gt;Willis, Stephen G&lt;/author&gt;&lt;/authors&gt;&lt;/contributors&gt;&lt;added-date format="utc"&gt;1577512923&lt;/added-date&gt;&lt;ref-type name="Journal Article"&gt;17&lt;/ref-type&gt;&lt;dates&gt;&lt;year&gt;2011&lt;/year&gt;&lt;/dates&gt;&lt;rec-number&gt;70&lt;/rec-number&gt;&lt;last-updated-date format="utc"&gt;1635265735&lt;/last-updated-date&gt;&lt;volume&gt;25&lt;/volume&gt;&lt;/record&gt;&lt;/Cite&gt;&lt;/EndNote&gt;</w:instrText>
      </w:r>
      <w:r w:rsidR="00887E60" w:rsidRPr="00EB3E4C">
        <w:rPr>
          <w:rFonts w:ascii="Times New Roman" w:hAnsi="Times New Roman" w:cs="Times New Roman"/>
          <w:noProof/>
        </w:rPr>
        <w:fldChar w:fldCharType="separate"/>
      </w:r>
      <w:r w:rsidR="007A311A" w:rsidRPr="00EB3E4C">
        <w:rPr>
          <w:rFonts w:ascii="Times New Roman" w:hAnsi="Times New Roman" w:cs="Times New Roman"/>
          <w:noProof/>
        </w:rPr>
        <w:t>(Source: Hole et al., 2011)</w:t>
      </w:r>
      <w:r w:rsidR="00887E60" w:rsidRPr="00EB3E4C">
        <w:rPr>
          <w:rFonts w:ascii="Times New Roman" w:hAnsi="Times New Roman" w:cs="Times New Roman"/>
          <w:noProof/>
        </w:rPr>
        <w:fldChar w:fldCharType="end"/>
      </w:r>
      <w:r w:rsidR="00887E60" w:rsidRPr="00EB3E4C">
        <w:rPr>
          <w:rFonts w:ascii="Times New Roman" w:hAnsi="Times New Roman" w:cs="Times New Roman"/>
          <w:noProof/>
        </w:rPr>
        <w:t>.</w:t>
      </w:r>
      <w:r w:rsidR="008E4F28" w:rsidRPr="00EB3E4C">
        <w:rPr>
          <w:rFonts w:ascii="Times New Roman" w:hAnsi="Times New Roman" w:cs="Times New Roman"/>
          <w:noProof/>
        </w:rPr>
        <w:t xml:space="preserve"> </w:t>
      </w:r>
    </w:p>
    <w:p w14:paraId="0F876BD3" w14:textId="56CF6FB3" w:rsidR="00013638" w:rsidRPr="00EB3E4C" w:rsidRDefault="002542A7" w:rsidP="00EB3E4C">
      <w:pPr>
        <w:jc w:val="both"/>
        <w:rPr>
          <w:sz w:val="22"/>
          <w:szCs w:val="22"/>
        </w:rPr>
      </w:pPr>
      <w:r w:rsidRPr="00EB3E4C">
        <w:rPr>
          <w:b/>
          <w:bCs/>
          <w:sz w:val="22"/>
          <w:szCs w:val="22"/>
        </w:rPr>
        <w:t>Habitat restoration</w:t>
      </w:r>
      <w:r w:rsidRPr="00EB3E4C">
        <w:rPr>
          <w:sz w:val="22"/>
          <w:szCs w:val="22"/>
        </w:rPr>
        <w:t xml:space="preserve"> </w:t>
      </w:r>
      <w:r w:rsidR="00F31491" w:rsidRPr="00EB3E4C">
        <w:rPr>
          <w:sz w:val="22"/>
          <w:szCs w:val="22"/>
        </w:rPr>
        <w:t xml:space="preserve">for persistent species </w:t>
      </w:r>
      <w:r w:rsidR="003C53E5" w:rsidRPr="00EB3E4C">
        <w:rPr>
          <w:sz w:val="22"/>
          <w:szCs w:val="22"/>
        </w:rPr>
        <w:t xml:space="preserve">is desirable </w:t>
      </w:r>
      <w:r w:rsidR="00FA15D6" w:rsidRPr="00EB3E4C">
        <w:rPr>
          <w:sz w:val="22"/>
          <w:szCs w:val="22"/>
        </w:rPr>
        <w:t>at sites that fall into the high persistence CCAS category</w:t>
      </w:r>
      <w:r w:rsidR="00487EC3" w:rsidRPr="00EB3E4C">
        <w:rPr>
          <w:sz w:val="22"/>
          <w:szCs w:val="22"/>
        </w:rPr>
        <w:t xml:space="preserve">, </w:t>
      </w:r>
      <w:r w:rsidRPr="00EB3E4C">
        <w:rPr>
          <w:sz w:val="22"/>
          <w:szCs w:val="22"/>
        </w:rPr>
        <w:t xml:space="preserve">and </w:t>
      </w:r>
      <w:r w:rsidR="00F31491" w:rsidRPr="00EB3E4C">
        <w:rPr>
          <w:sz w:val="22"/>
          <w:szCs w:val="22"/>
        </w:rPr>
        <w:t xml:space="preserve">restoration for projected emigrants is </w:t>
      </w:r>
      <w:r w:rsidR="00487EC3" w:rsidRPr="00EB3E4C">
        <w:rPr>
          <w:sz w:val="22"/>
          <w:szCs w:val="22"/>
        </w:rPr>
        <w:t>high priority at sites classified as increasing specialisa</w:t>
      </w:r>
      <w:r w:rsidR="00F31491" w:rsidRPr="00EB3E4C">
        <w:rPr>
          <w:sz w:val="22"/>
          <w:szCs w:val="22"/>
        </w:rPr>
        <w:t xml:space="preserve">tion. </w:t>
      </w:r>
      <w:r w:rsidR="0047181D" w:rsidRPr="00EB3E4C">
        <w:rPr>
          <w:sz w:val="22"/>
          <w:szCs w:val="22"/>
        </w:rPr>
        <w:t xml:space="preserve"> </w:t>
      </w:r>
      <w:r w:rsidR="00032375" w:rsidRPr="00EB3E4C">
        <w:rPr>
          <w:sz w:val="22"/>
          <w:szCs w:val="22"/>
        </w:rPr>
        <w:t>Habitat restoration and creation is also a high priority at sites with high turnover</w:t>
      </w:r>
      <w:r w:rsidR="008813D3" w:rsidRPr="00EB3E4C">
        <w:rPr>
          <w:sz w:val="22"/>
          <w:szCs w:val="22"/>
        </w:rPr>
        <w:t xml:space="preserve"> or with increasing value. </w:t>
      </w:r>
      <w:r w:rsidR="0047181D" w:rsidRPr="00EB3E4C">
        <w:rPr>
          <w:sz w:val="22"/>
          <w:szCs w:val="22"/>
        </w:rPr>
        <w:t xml:space="preserve"> </w:t>
      </w:r>
      <w:r w:rsidR="008813D3" w:rsidRPr="00EB3E4C">
        <w:rPr>
          <w:sz w:val="22"/>
          <w:szCs w:val="22"/>
        </w:rPr>
        <w:t xml:space="preserve">At these sites, the management need to balance the restoration of habitats for </w:t>
      </w:r>
      <w:r w:rsidR="0024066D" w:rsidRPr="00EB3E4C">
        <w:rPr>
          <w:sz w:val="22"/>
          <w:szCs w:val="22"/>
        </w:rPr>
        <w:t xml:space="preserve">emigrants (in case of the former) or persistent species (in case of the latter) with the need of creating new habitats suitable for </w:t>
      </w:r>
      <w:r w:rsidR="00EF5940" w:rsidRPr="00EB3E4C">
        <w:rPr>
          <w:sz w:val="22"/>
          <w:szCs w:val="22"/>
        </w:rPr>
        <w:t xml:space="preserve">projected colonists. </w:t>
      </w:r>
    </w:p>
    <w:p w14:paraId="170C0D52" w14:textId="77777777" w:rsidR="002B64FC" w:rsidRPr="00EB3E4C" w:rsidRDefault="002B64FC" w:rsidP="00EB3E4C">
      <w:pPr>
        <w:jc w:val="both"/>
        <w:rPr>
          <w:b/>
          <w:bCs/>
          <w:sz w:val="22"/>
          <w:szCs w:val="22"/>
        </w:rPr>
      </w:pPr>
    </w:p>
    <w:p w14:paraId="500C5FA5" w14:textId="59290E07" w:rsidR="00DF5FBF" w:rsidRPr="00EB3E4C" w:rsidRDefault="00DF5FBF" w:rsidP="00EB3E4C">
      <w:pPr>
        <w:jc w:val="both"/>
        <w:rPr>
          <w:sz w:val="22"/>
          <w:szCs w:val="22"/>
        </w:rPr>
      </w:pPr>
      <w:r w:rsidRPr="00EB3E4C">
        <w:rPr>
          <w:b/>
          <w:bCs/>
          <w:sz w:val="22"/>
          <w:szCs w:val="22"/>
        </w:rPr>
        <w:t>Managing disturbance regimes</w:t>
      </w:r>
      <w:r w:rsidRPr="00EB3E4C">
        <w:rPr>
          <w:sz w:val="22"/>
          <w:szCs w:val="22"/>
        </w:rPr>
        <w:t xml:space="preserve"> </w:t>
      </w:r>
      <w:r w:rsidR="00905FAD" w:rsidRPr="00EB3E4C">
        <w:rPr>
          <w:sz w:val="22"/>
          <w:szCs w:val="22"/>
        </w:rPr>
        <w:t>(</w:t>
      </w:r>
      <w:proofErr w:type="gramStart"/>
      <w:r w:rsidR="00905FAD" w:rsidRPr="00EB3E4C">
        <w:rPr>
          <w:sz w:val="22"/>
          <w:szCs w:val="22"/>
        </w:rPr>
        <w:t>e.g.</w:t>
      </w:r>
      <w:proofErr w:type="gramEnd"/>
      <w:r w:rsidR="00905FAD" w:rsidRPr="00EB3E4C">
        <w:rPr>
          <w:sz w:val="22"/>
          <w:szCs w:val="22"/>
        </w:rPr>
        <w:t xml:space="preserve"> fire, flood and grazing) is high priority at sites in the increasing specialisation, high turnover and increasing value categories. </w:t>
      </w:r>
      <w:r w:rsidR="005E0F42" w:rsidRPr="00EB3E4C">
        <w:rPr>
          <w:sz w:val="22"/>
          <w:szCs w:val="22"/>
        </w:rPr>
        <w:t xml:space="preserve">In case of the former, it is </w:t>
      </w:r>
      <w:r w:rsidR="00D56C51" w:rsidRPr="00EB3E4C">
        <w:rPr>
          <w:sz w:val="22"/>
          <w:szCs w:val="22"/>
        </w:rPr>
        <w:t>important to inhibit habitat succession if that benefits the emigrants</w:t>
      </w:r>
      <w:r w:rsidR="000841A8" w:rsidRPr="00EB3E4C">
        <w:rPr>
          <w:sz w:val="22"/>
          <w:szCs w:val="22"/>
        </w:rPr>
        <w:t xml:space="preserve"> while in the latter two case it </w:t>
      </w:r>
      <w:r w:rsidR="004201A2" w:rsidRPr="00EB3E4C">
        <w:rPr>
          <w:sz w:val="22"/>
          <w:szCs w:val="22"/>
        </w:rPr>
        <w:t xml:space="preserve">requires </w:t>
      </w:r>
      <w:r w:rsidR="000841A8" w:rsidRPr="00EB3E4C">
        <w:rPr>
          <w:sz w:val="22"/>
          <w:szCs w:val="22"/>
        </w:rPr>
        <w:t xml:space="preserve">balancing </w:t>
      </w:r>
      <w:r w:rsidR="004201A2" w:rsidRPr="00EB3E4C">
        <w:rPr>
          <w:sz w:val="22"/>
          <w:szCs w:val="22"/>
        </w:rPr>
        <w:t xml:space="preserve">the requirements of emigrants or persistent species with the requirements of colonists. </w:t>
      </w:r>
    </w:p>
    <w:p w14:paraId="669C9828" w14:textId="73F7C31A" w:rsidR="00945641" w:rsidRPr="00EB3E4C" w:rsidRDefault="00945641" w:rsidP="00EB3E4C">
      <w:pPr>
        <w:jc w:val="both"/>
        <w:rPr>
          <w:sz w:val="22"/>
          <w:szCs w:val="22"/>
        </w:rPr>
      </w:pPr>
      <w:r w:rsidRPr="00EB3E4C">
        <w:rPr>
          <w:b/>
          <w:bCs/>
          <w:sz w:val="22"/>
          <w:szCs w:val="22"/>
        </w:rPr>
        <w:t>Increasing the extent of sites</w:t>
      </w:r>
      <w:r w:rsidRPr="00EB3E4C">
        <w:rPr>
          <w:sz w:val="22"/>
          <w:szCs w:val="22"/>
        </w:rPr>
        <w:t xml:space="preserve"> is high priority at </w:t>
      </w:r>
      <w:r w:rsidR="004B4E6C" w:rsidRPr="00EB3E4C">
        <w:rPr>
          <w:sz w:val="22"/>
          <w:szCs w:val="22"/>
        </w:rPr>
        <w:t xml:space="preserve">sites in the high turnover and increasing value CCAS categories </w:t>
      </w:r>
      <w:r w:rsidR="00CE58DD" w:rsidRPr="00EB3E4C">
        <w:rPr>
          <w:sz w:val="22"/>
          <w:szCs w:val="22"/>
        </w:rPr>
        <w:t xml:space="preserve">because more space is needed to accommodate potentially conflicting habitat management needs. </w:t>
      </w:r>
    </w:p>
    <w:p w14:paraId="49B78597" w14:textId="77777777" w:rsidR="002B64FC" w:rsidRPr="00EB3E4C" w:rsidRDefault="002B64FC" w:rsidP="00EB3E4C">
      <w:pPr>
        <w:jc w:val="both"/>
        <w:rPr>
          <w:sz w:val="22"/>
          <w:szCs w:val="22"/>
        </w:rPr>
      </w:pPr>
    </w:p>
    <w:p w14:paraId="66EEA40C" w14:textId="1C7184FD" w:rsidR="00902B41" w:rsidRPr="00EB3E4C" w:rsidRDefault="008B409F" w:rsidP="00EB3E4C">
      <w:pPr>
        <w:jc w:val="both"/>
        <w:rPr>
          <w:sz w:val="22"/>
          <w:szCs w:val="22"/>
        </w:rPr>
      </w:pPr>
      <w:proofErr w:type="spellStart"/>
      <w:r w:rsidRPr="00EB3E4C">
        <w:rPr>
          <w:sz w:val="22"/>
          <w:szCs w:val="22"/>
        </w:rPr>
        <w:t>Breiner</w:t>
      </w:r>
      <w:proofErr w:type="spellEnd"/>
      <w:r w:rsidRPr="00EB3E4C">
        <w:rPr>
          <w:sz w:val="22"/>
          <w:szCs w:val="22"/>
        </w:rPr>
        <w:t xml:space="preserve"> et al. </w:t>
      </w:r>
      <w:r w:rsidRPr="00EB3E4C">
        <w:rPr>
          <w:sz w:val="22"/>
          <w:szCs w:val="22"/>
        </w:rPr>
        <w:fldChar w:fldCharType="begin"/>
      </w:r>
      <w:r w:rsidR="00DC3D23" w:rsidRPr="00EB3E4C">
        <w:rPr>
          <w:sz w:val="22"/>
          <w:szCs w:val="22"/>
        </w:rPr>
        <w:instrText xml:space="preserve"> ADDIN EN.CITE &lt;EndNote&gt;&lt;Cite ExcludeAuth="1"&gt;&lt;Author&gt;Breiner&lt;/Author&gt;&lt;Year&gt;2021&lt;/Year&gt;&lt;IDText&gt;Setting priorities for climate change adaptation of Critical Sites in the Africa-Eurasian waterbird flyways&lt;/IDText&gt;&lt;DisplayText&gt;(2021)&lt;/DisplayText&gt;&lt;record&gt;&lt;urls&gt;&lt;related-urls&gt;&lt;url&gt;https://onlinelibrary.wiley.com/doi/abs/10.1111/gcb.15961&lt;/url&gt;&lt;/related-urls&gt;&lt;/urls&gt;&lt;titles&gt;&lt;title&gt;Setting priorities for climate change adaptation of Critical Sites in the Africa-Eurasian waterbird flyways&lt;/title&gt;&lt;secondary-title&gt;Global Change Biology&lt;/secondary-title&gt;&lt;/titles&gt;&lt;contributors&gt;&lt;authors&gt;&lt;author&gt;Breiner, Frank T. Anand, MiraButchart, Stuart H.M., Flörke, MartinaFluet-Chouinard, EtienneGuisan, AntoineHilarides, LammertJones, Victoria R. Kalyakin,   Mikhail  Lehner,   Bernhard&lt;/author&gt;&lt;author&gt;van Leeuwen,   Merijn&lt;/author&gt;&lt;author&gt;Pearce-Higgins,   James W.&lt;/author&gt;&lt;author&gt;Voltzit,   Olga&lt;/author&gt;&lt;author&gt;Nagy,   Szabolcs&lt;/author&gt;&lt;/authors&gt;&lt;/contributors&gt;&lt;added-date format="utc"&gt;1635263037&lt;/added-date&gt;&lt;ref-type name="Journal Article"&gt;17&lt;/ref-type&gt;&lt;dates&gt;&lt;year&gt;2021&lt;/year&gt;&lt;/dates&gt;&lt;rec-number&gt;529&lt;/rec-number&gt;&lt;last-updated-date format="utc"&gt;1636034114&lt;/last-updated-date&gt;&lt;electronic-resource-num&gt;https://doi.org/10.1111/gcb.15961&lt;/electronic-resource-num&gt;&lt;/record&gt;&lt;/Cite&gt;&lt;/EndNote&gt;</w:instrText>
      </w:r>
      <w:r w:rsidRPr="00EB3E4C">
        <w:rPr>
          <w:sz w:val="22"/>
          <w:szCs w:val="22"/>
        </w:rPr>
        <w:fldChar w:fldCharType="separate"/>
      </w:r>
      <w:r w:rsidR="00DC3D23" w:rsidRPr="00EB3E4C">
        <w:rPr>
          <w:noProof/>
          <w:sz w:val="22"/>
          <w:szCs w:val="22"/>
        </w:rPr>
        <w:t>(2021)</w:t>
      </w:r>
      <w:r w:rsidRPr="00EB3E4C">
        <w:rPr>
          <w:sz w:val="22"/>
          <w:szCs w:val="22"/>
        </w:rPr>
        <w:fldChar w:fldCharType="end"/>
      </w:r>
      <w:r w:rsidR="00A50897" w:rsidRPr="00EB3E4C">
        <w:rPr>
          <w:sz w:val="22"/>
          <w:szCs w:val="22"/>
        </w:rPr>
        <w:t xml:space="preserve"> have applied the above framework </w:t>
      </w:r>
      <w:r w:rsidR="000F37CB" w:rsidRPr="00EB3E4C">
        <w:rPr>
          <w:sz w:val="22"/>
          <w:szCs w:val="22"/>
        </w:rPr>
        <w:t xml:space="preserve">to </w:t>
      </w:r>
      <w:r w:rsidR="00A50897" w:rsidRPr="00EB3E4C">
        <w:rPr>
          <w:sz w:val="22"/>
          <w:szCs w:val="22"/>
        </w:rPr>
        <w:t xml:space="preserve">Critical Sites </w:t>
      </w:r>
      <w:r w:rsidR="00F5348B" w:rsidRPr="00EB3E4C">
        <w:rPr>
          <w:sz w:val="22"/>
          <w:szCs w:val="22"/>
        </w:rPr>
        <w:t>for waterbirds identified in the AEWA Agreement Area</w:t>
      </w:r>
      <w:r w:rsidR="005E5859" w:rsidRPr="00EB3E4C">
        <w:rPr>
          <w:sz w:val="22"/>
          <w:szCs w:val="22"/>
        </w:rPr>
        <w:t xml:space="preserve"> (</w:t>
      </w:r>
      <w:r w:rsidR="005E5859" w:rsidRPr="00EB3E4C">
        <w:rPr>
          <w:sz w:val="22"/>
          <w:szCs w:val="22"/>
        </w:rPr>
        <w:fldChar w:fldCharType="begin"/>
      </w:r>
      <w:r w:rsidR="005E5859" w:rsidRPr="00EB3E4C">
        <w:rPr>
          <w:sz w:val="22"/>
          <w:szCs w:val="22"/>
        </w:rPr>
        <w:instrText xml:space="preserve"> REF _Ref86319912 \h </w:instrText>
      </w:r>
      <w:r w:rsidR="00EB3E4C">
        <w:rPr>
          <w:sz w:val="22"/>
          <w:szCs w:val="22"/>
        </w:rPr>
        <w:instrText xml:space="preserve"> \* MERGEFORMAT </w:instrText>
      </w:r>
      <w:r w:rsidR="005E5859" w:rsidRPr="00EB3E4C">
        <w:rPr>
          <w:sz w:val="22"/>
          <w:szCs w:val="22"/>
        </w:rPr>
      </w:r>
      <w:r w:rsidR="005E5859" w:rsidRPr="00EB3E4C">
        <w:rPr>
          <w:sz w:val="22"/>
          <w:szCs w:val="22"/>
        </w:rPr>
        <w:fldChar w:fldCharType="separate"/>
      </w:r>
      <w:r w:rsidR="00532508" w:rsidRPr="00532508">
        <w:rPr>
          <w:sz w:val="22"/>
          <w:szCs w:val="22"/>
        </w:rPr>
        <w:t xml:space="preserve">Figure </w:t>
      </w:r>
      <w:r w:rsidR="00532508" w:rsidRPr="00532508">
        <w:rPr>
          <w:noProof/>
          <w:sz w:val="22"/>
          <w:szCs w:val="22"/>
        </w:rPr>
        <w:t>8</w:t>
      </w:r>
      <w:r w:rsidR="005E5859" w:rsidRPr="00EB3E4C">
        <w:rPr>
          <w:sz w:val="22"/>
          <w:szCs w:val="22"/>
        </w:rPr>
        <w:fldChar w:fldCharType="end"/>
      </w:r>
      <w:r w:rsidR="005E5859" w:rsidRPr="00EB3E4C">
        <w:rPr>
          <w:sz w:val="22"/>
          <w:szCs w:val="22"/>
        </w:rPr>
        <w:t>)</w:t>
      </w:r>
      <w:r w:rsidR="00902B41" w:rsidRPr="00EB3E4C">
        <w:rPr>
          <w:sz w:val="22"/>
          <w:szCs w:val="22"/>
        </w:rPr>
        <w:t xml:space="preserve">. </w:t>
      </w:r>
      <w:r w:rsidR="00E06D91" w:rsidRPr="00EB3E4C">
        <w:rPr>
          <w:sz w:val="22"/>
          <w:szCs w:val="22"/>
        </w:rPr>
        <w:t xml:space="preserve">Their results </w:t>
      </w:r>
      <w:r w:rsidR="000F37CB" w:rsidRPr="00EB3E4C">
        <w:rPr>
          <w:sz w:val="22"/>
          <w:szCs w:val="22"/>
        </w:rPr>
        <w:t xml:space="preserve">suggests </w:t>
      </w:r>
      <w:r w:rsidR="00E06D91" w:rsidRPr="00EB3E4C">
        <w:rPr>
          <w:sz w:val="22"/>
          <w:szCs w:val="22"/>
        </w:rPr>
        <w:t xml:space="preserve">that </w:t>
      </w:r>
      <w:r w:rsidR="00CA5353" w:rsidRPr="00EB3E4C">
        <w:rPr>
          <w:sz w:val="22"/>
          <w:szCs w:val="22"/>
        </w:rPr>
        <w:t xml:space="preserve">most Critical Sites in </w:t>
      </w:r>
      <w:r w:rsidR="00CA5353" w:rsidRPr="00EB3E4C">
        <w:rPr>
          <w:b/>
          <w:bCs/>
          <w:sz w:val="22"/>
          <w:szCs w:val="22"/>
        </w:rPr>
        <w:t>Africa</w:t>
      </w:r>
      <w:r w:rsidR="00CA5353" w:rsidRPr="00EB3E4C">
        <w:rPr>
          <w:sz w:val="22"/>
          <w:szCs w:val="22"/>
        </w:rPr>
        <w:t xml:space="preserve"> </w:t>
      </w:r>
      <w:r w:rsidR="0047305D" w:rsidRPr="00EB3E4C">
        <w:rPr>
          <w:sz w:val="22"/>
          <w:szCs w:val="22"/>
        </w:rPr>
        <w:t xml:space="preserve">and the arid zones of </w:t>
      </w:r>
      <w:r w:rsidR="00EC4E47" w:rsidRPr="00EB3E4C">
        <w:rPr>
          <w:b/>
          <w:bCs/>
          <w:sz w:val="22"/>
          <w:szCs w:val="22"/>
        </w:rPr>
        <w:t>Southwest Asia</w:t>
      </w:r>
      <w:r w:rsidR="00EC4E47" w:rsidRPr="00EB3E4C">
        <w:rPr>
          <w:sz w:val="22"/>
          <w:szCs w:val="22"/>
        </w:rPr>
        <w:t xml:space="preserve"> </w:t>
      </w:r>
      <w:r w:rsidR="003307AF" w:rsidRPr="00EB3E4C">
        <w:rPr>
          <w:sz w:val="22"/>
          <w:szCs w:val="22"/>
        </w:rPr>
        <w:t xml:space="preserve">fall into the increasing specialisation </w:t>
      </w:r>
      <w:r w:rsidR="00F54CA6" w:rsidRPr="00EB3E4C">
        <w:rPr>
          <w:sz w:val="22"/>
          <w:szCs w:val="22"/>
        </w:rPr>
        <w:t>CCAS category</w:t>
      </w:r>
      <w:r w:rsidR="0020552D" w:rsidRPr="00EB3E4C">
        <w:rPr>
          <w:sz w:val="22"/>
          <w:szCs w:val="22"/>
        </w:rPr>
        <w:t xml:space="preserve"> because </w:t>
      </w:r>
      <w:r w:rsidR="00F82852" w:rsidRPr="00EB3E4C">
        <w:rPr>
          <w:sz w:val="22"/>
          <w:szCs w:val="22"/>
        </w:rPr>
        <w:t xml:space="preserve">species distribution in these arid regions is more influenced by </w:t>
      </w:r>
      <w:r w:rsidR="00AA6821" w:rsidRPr="00EB3E4C">
        <w:rPr>
          <w:sz w:val="22"/>
          <w:szCs w:val="22"/>
        </w:rPr>
        <w:t xml:space="preserve">precipitation </w:t>
      </w:r>
      <w:r w:rsidR="00F82852" w:rsidRPr="00EB3E4C">
        <w:rPr>
          <w:sz w:val="22"/>
          <w:szCs w:val="22"/>
        </w:rPr>
        <w:t xml:space="preserve">than by temperature </w:t>
      </w:r>
      <w:r w:rsidR="00F82852" w:rsidRPr="00EB3E4C">
        <w:rPr>
          <w:sz w:val="22"/>
          <w:szCs w:val="22"/>
        </w:rPr>
        <w:fldChar w:fldCharType="begin">
          <w:fldData xml:space="preserve">PEVuZE5vdGU+PENpdGU+PEF1dGhvcj5OYWd5PC9BdXRob3I+PFllYXI+MjAyMTwvWWVhcj48SURU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</w:fldData>
        </w:fldChar>
      </w:r>
      <w:r w:rsidR="00F82852" w:rsidRPr="00EB3E4C">
        <w:rPr>
          <w:sz w:val="22"/>
          <w:szCs w:val="22"/>
        </w:rPr>
        <w:instrText xml:space="preserve"> ADDIN EN.CITE </w:instrText>
      </w:r>
      <w:r w:rsidR="00F82852" w:rsidRPr="00EB3E4C">
        <w:rPr>
          <w:sz w:val="22"/>
          <w:szCs w:val="22"/>
        </w:rPr>
        <w:fldChar w:fldCharType="begin">
          <w:fldData xml:space="preserve">PEVuZE5vdGU+PENpdGU+PEF1dGhvcj5OYWd5PC9BdXRob3I+PFllYXI+MjAyMTwvWWVhcj48SURU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</w:fldData>
        </w:fldChar>
      </w:r>
      <w:r w:rsidR="00F82852" w:rsidRPr="00EB3E4C">
        <w:rPr>
          <w:sz w:val="22"/>
          <w:szCs w:val="22"/>
        </w:rPr>
        <w:instrText xml:space="preserve"> ADDIN EN.CITE.DATA </w:instrText>
      </w:r>
      <w:r w:rsidR="00F82852" w:rsidRPr="00EB3E4C">
        <w:rPr>
          <w:sz w:val="22"/>
          <w:szCs w:val="22"/>
        </w:rPr>
      </w:r>
      <w:r w:rsidR="00F82852" w:rsidRPr="00EB3E4C">
        <w:rPr>
          <w:sz w:val="22"/>
          <w:szCs w:val="22"/>
        </w:rPr>
        <w:fldChar w:fldCharType="end"/>
      </w:r>
      <w:r w:rsidR="00F82852" w:rsidRPr="00EB3E4C">
        <w:rPr>
          <w:sz w:val="22"/>
          <w:szCs w:val="22"/>
        </w:rPr>
      </w:r>
      <w:r w:rsidR="00F82852" w:rsidRPr="00EB3E4C">
        <w:rPr>
          <w:sz w:val="22"/>
          <w:szCs w:val="22"/>
        </w:rPr>
        <w:fldChar w:fldCharType="separate"/>
      </w:r>
      <w:r w:rsidR="00F82852" w:rsidRPr="00EB3E4C">
        <w:rPr>
          <w:noProof/>
          <w:sz w:val="22"/>
          <w:szCs w:val="22"/>
        </w:rPr>
        <w:t>(Amano et al., 2020; Nagy et al., 2021)</w:t>
      </w:r>
      <w:r w:rsidR="00F82852" w:rsidRPr="00EB3E4C">
        <w:rPr>
          <w:sz w:val="22"/>
          <w:szCs w:val="22"/>
        </w:rPr>
        <w:fldChar w:fldCharType="end"/>
      </w:r>
      <w:r w:rsidR="00B12568" w:rsidRPr="00EB3E4C">
        <w:rPr>
          <w:sz w:val="22"/>
          <w:szCs w:val="22"/>
        </w:rPr>
        <w:t xml:space="preserve">. </w:t>
      </w:r>
      <w:r w:rsidR="00960078" w:rsidRPr="00EB3E4C">
        <w:rPr>
          <w:sz w:val="22"/>
          <w:szCs w:val="22"/>
        </w:rPr>
        <w:t>In the meantime</w:t>
      </w:r>
      <w:r w:rsidR="00BD5BE4" w:rsidRPr="00EB3E4C">
        <w:rPr>
          <w:sz w:val="22"/>
          <w:szCs w:val="22"/>
        </w:rPr>
        <w:t xml:space="preserve">, while </w:t>
      </w:r>
      <w:r w:rsidR="002B06D8" w:rsidRPr="00EB3E4C">
        <w:rPr>
          <w:sz w:val="22"/>
          <w:szCs w:val="22"/>
        </w:rPr>
        <w:t>most Critical Sites</w:t>
      </w:r>
      <w:r w:rsidR="002B06D8" w:rsidRPr="00EB3E4C">
        <w:rPr>
          <w:rStyle w:val="FootnoteReference"/>
          <w:sz w:val="22"/>
          <w:szCs w:val="22"/>
        </w:rPr>
        <w:footnoteReference w:id="25"/>
      </w:r>
      <w:r w:rsidR="002B06D8" w:rsidRPr="00EB3E4C">
        <w:rPr>
          <w:sz w:val="22"/>
          <w:szCs w:val="22"/>
        </w:rPr>
        <w:t xml:space="preserve"> </w:t>
      </w:r>
      <w:r w:rsidR="00BD5BE4" w:rsidRPr="00EB3E4C">
        <w:rPr>
          <w:sz w:val="22"/>
          <w:szCs w:val="22"/>
        </w:rPr>
        <w:t xml:space="preserve">in </w:t>
      </w:r>
      <w:r w:rsidR="002B06D8" w:rsidRPr="00EB3E4C">
        <w:rPr>
          <w:sz w:val="22"/>
          <w:szCs w:val="22"/>
        </w:rPr>
        <w:t xml:space="preserve">the European Union </w:t>
      </w:r>
      <w:r w:rsidR="00470A7C" w:rsidRPr="00EB3E4C">
        <w:rPr>
          <w:sz w:val="22"/>
          <w:szCs w:val="22"/>
        </w:rPr>
        <w:t xml:space="preserve">fall into the </w:t>
      </w:r>
      <w:r w:rsidR="00052D73" w:rsidRPr="00EB3E4C">
        <w:rPr>
          <w:sz w:val="22"/>
          <w:szCs w:val="22"/>
        </w:rPr>
        <w:t xml:space="preserve">high persistence </w:t>
      </w:r>
      <w:r w:rsidR="00BA75A9" w:rsidRPr="00EB3E4C">
        <w:rPr>
          <w:sz w:val="22"/>
          <w:szCs w:val="22"/>
        </w:rPr>
        <w:t xml:space="preserve">(mostly in </w:t>
      </w:r>
      <w:r w:rsidR="00BA75A9" w:rsidRPr="00EB3E4C">
        <w:rPr>
          <w:b/>
          <w:bCs/>
          <w:sz w:val="22"/>
          <w:szCs w:val="22"/>
        </w:rPr>
        <w:t>Northwest Europe</w:t>
      </w:r>
      <w:r w:rsidR="00BA75A9" w:rsidRPr="00EB3E4C">
        <w:rPr>
          <w:sz w:val="22"/>
          <w:szCs w:val="22"/>
        </w:rPr>
        <w:t xml:space="preserve">) </w:t>
      </w:r>
      <w:r w:rsidR="00052D73" w:rsidRPr="00EB3E4C">
        <w:rPr>
          <w:sz w:val="22"/>
          <w:szCs w:val="22"/>
        </w:rPr>
        <w:t xml:space="preserve">or increasing value </w:t>
      </w:r>
      <w:r w:rsidR="00BA75A9" w:rsidRPr="00EB3E4C">
        <w:rPr>
          <w:sz w:val="22"/>
          <w:szCs w:val="22"/>
        </w:rPr>
        <w:t xml:space="preserve">(mainly </w:t>
      </w:r>
      <w:r w:rsidR="00A14E68" w:rsidRPr="00EB3E4C">
        <w:rPr>
          <w:sz w:val="22"/>
          <w:szCs w:val="22"/>
        </w:rPr>
        <w:t xml:space="preserve">in </w:t>
      </w:r>
      <w:r w:rsidR="00A14E68" w:rsidRPr="00EB3E4C">
        <w:rPr>
          <w:b/>
          <w:bCs/>
          <w:sz w:val="22"/>
          <w:szCs w:val="22"/>
        </w:rPr>
        <w:t>Fennoscandia</w:t>
      </w:r>
      <w:r w:rsidR="00A14E68" w:rsidRPr="00EB3E4C">
        <w:rPr>
          <w:sz w:val="22"/>
          <w:szCs w:val="22"/>
        </w:rPr>
        <w:t xml:space="preserve"> and the </w:t>
      </w:r>
      <w:r w:rsidR="00A14E68" w:rsidRPr="00EB3E4C">
        <w:rPr>
          <w:b/>
          <w:bCs/>
          <w:sz w:val="22"/>
          <w:szCs w:val="22"/>
        </w:rPr>
        <w:t>Baltic</w:t>
      </w:r>
      <w:r w:rsidR="00BA75A9" w:rsidRPr="00EB3E4C">
        <w:rPr>
          <w:sz w:val="22"/>
          <w:szCs w:val="22"/>
        </w:rPr>
        <w:t xml:space="preserve">) </w:t>
      </w:r>
      <w:r w:rsidR="00052D73" w:rsidRPr="00EB3E4C">
        <w:rPr>
          <w:sz w:val="22"/>
          <w:szCs w:val="22"/>
        </w:rPr>
        <w:t>categories</w:t>
      </w:r>
      <w:r w:rsidR="00BA75A9" w:rsidRPr="00EB3E4C">
        <w:rPr>
          <w:sz w:val="22"/>
          <w:szCs w:val="22"/>
        </w:rPr>
        <w:t xml:space="preserve">. </w:t>
      </w:r>
      <w:r w:rsidR="0052048C" w:rsidRPr="00EB3E4C">
        <w:rPr>
          <w:sz w:val="22"/>
          <w:szCs w:val="22"/>
        </w:rPr>
        <w:t xml:space="preserve">This is primarily driven by the shift of </w:t>
      </w:r>
      <w:r w:rsidR="00B60631" w:rsidRPr="00EB3E4C">
        <w:rPr>
          <w:sz w:val="22"/>
          <w:szCs w:val="22"/>
        </w:rPr>
        <w:t xml:space="preserve">the </w:t>
      </w:r>
      <w:r w:rsidR="0052048C" w:rsidRPr="00EB3E4C">
        <w:rPr>
          <w:sz w:val="22"/>
          <w:szCs w:val="22"/>
        </w:rPr>
        <w:t xml:space="preserve">wintering </w:t>
      </w:r>
      <w:r w:rsidR="00B60631" w:rsidRPr="00EB3E4C">
        <w:rPr>
          <w:sz w:val="22"/>
          <w:szCs w:val="22"/>
        </w:rPr>
        <w:t xml:space="preserve">areas </w:t>
      </w:r>
      <w:r w:rsidR="0052048C" w:rsidRPr="00EB3E4C">
        <w:rPr>
          <w:sz w:val="22"/>
          <w:szCs w:val="22"/>
        </w:rPr>
        <w:t>further northeast as winters are getting milder</w:t>
      </w:r>
      <w:r w:rsidR="00BA151F" w:rsidRPr="00EB3E4C">
        <w:rPr>
          <w:sz w:val="22"/>
          <w:szCs w:val="22"/>
        </w:rPr>
        <w:t xml:space="preserve">. </w:t>
      </w:r>
      <w:r w:rsidR="00C605E3" w:rsidRPr="00EB3E4C">
        <w:rPr>
          <w:sz w:val="22"/>
          <w:szCs w:val="22"/>
        </w:rPr>
        <w:t>High turnover and increasing value are also characteristic</w:t>
      </w:r>
      <w:r w:rsidR="000629FC" w:rsidRPr="00EB3E4C">
        <w:rPr>
          <w:sz w:val="22"/>
          <w:szCs w:val="22"/>
        </w:rPr>
        <w:t xml:space="preserve"> for sites in </w:t>
      </w:r>
      <w:r w:rsidR="000629FC" w:rsidRPr="00EB3E4C">
        <w:rPr>
          <w:b/>
          <w:bCs/>
          <w:sz w:val="22"/>
          <w:szCs w:val="22"/>
        </w:rPr>
        <w:t>Eastern Europe</w:t>
      </w:r>
      <w:r w:rsidR="000629FC" w:rsidRPr="00EB3E4C">
        <w:rPr>
          <w:sz w:val="22"/>
          <w:szCs w:val="22"/>
        </w:rPr>
        <w:t xml:space="preserve"> and </w:t>
      </w:r>
      <w:r w:rsidR="000629FC" w:rsidRPr="00EB3E4C">
        <w:rPr>
          <w:b/>
          <w:bCs/>
          <w:sz w:val="22"/>
          <w:szCs w:val="22"/>
        </w:rPr>
        <w:t>Central Asia</w:t>
      </w:r>
      <w:r w:rsidR="009261FA" w:rsidRPr="00EB3E4C">
        <w:rPr>
          <w:sz w:val="22"/>
          <w:szCs w:val="22"/>
        </w:rPr>
        <w:t xml:space="preserve"> indicating a substantial </w:t>
      </w:r>
      <w:r w:rsidR="005C2C1B" w:rsidRPr="00EB3E4C">
        <w:rPr>
          <w:sz w:val="22"/>
          <w:szCs w:val="22"/>
        </w:rPr>
        <w:t>redistribution of bird populations there</w:t>
      </w:r>
      <w:r w:rsidR="00BA151F" w:rsidRPr="00EB3E4C">
        <w:rPr>
          <w:sz w:val="22"/>
          <w:szCs w:val="22"/>
        </w:rPr>
        <w:t xml:space="preserve"> also mainly </w:t>
      </w:r>
      <w:r w:rsidR="00522AE7" w:rsidRPr="00EB3E4C">
        <w:rPr>
          <w:sz w:val="22"/>
          <w:szCs w:val="22"/>
        </w:rPr>
        <w:t>in winter</w:t>
      </w:r>
      <w:r w:rsidR="005C2C1B" w:rsidRPr="00EB3E4C">
        <w:rPr>
          <w:sz w:val="22"/>
          <w:szCs w:val="22"/>
        </w:rPr>
        <w:t xml:space="preserve">. </w:t>
      </w:r>
    </w:p>
    <w:p w14:paraId="554F733F" w14:textId="77777777" w:rsidR="002B64FC" w:rsidRDefault="002B64FC" w:rsidP="004E2B30"/>
    <w:p w14:paraId="1880B12B" w14:textId="77777777" w:rsidR="00902B41" w:rsidRDefault="00902B41" w:rsidP="00EB3E4C">
      <w:pPr>
        <w:keepNext/>
        <w:jc w:val="center"/>
      </w:pPr>
      <w:r w:rsidRPr="00902B41">
        <w:rPr>
          <w:noProof/>
        </w:rPr>
        <w:lastRenderedPageBreak/>
        <w:drawing>
          <wp:inline distT="0" distB="0" distL="0" distR="0" wp14:anchorId="163D3CE3" wp14:editId="4655958C">
            <wp:extent cx="4127500" cy="3860800"/>
            <wp:effectExtent l="0" t="0" r="0" b="0"/>
            <wp:docPr id="18" name="Picture 1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Map&#10;&#10;Description automatically generated"/>
                    <pic:cNvPicPr/>
                  </pic:nvPicPr>
                  <pic:blipFill>
                    <a:blip r:embed="rId34"/>
                    <a:stretch>
                      <a:fillRect/>
                    </a:stretch>
                  </pic:blipFill>
                  <pic:spPr>
                    <a:xfrm>
                      <a:off x="0" y="0"/>
                      <a:ext cx="4127500" cy="3860800"/>
                    </a:xfrm>
                    <a:prstGeom prst="rect">
                      <a:avLst/>
                    </a:prstGeom>
                  </pic:spPr>
                </pic:pic>
              </a:graphicData>
            </a:graphic>
          </wp:inline>
        </w:drawing>
      </w:r>
    </w:p>
    <w:p w14:paraId="1C198222" w14:textId="7B99B8CE" w:rsidR="00902B41" w:rsidRPr="00EB3E4C" w:rsidRDefault="00902B41" w:rsidP="00EB3E4C">
      <w:pPr>
        <w:pStyle w:val="Caption"/>
        <w:jc w:val="both"/>
        <w:rPr>
          <w:rFonts w:ascii="Times New Roman" w:hAnsi="Times New Roman" w:cs="Times New Roman"/>
        </w:rPr>
      </w:pPr>
      <w:bookmarkStart w:id="27" w:name="_Ref86319912"/>
      <w:r w:rsidRPr="00EB3E4C">
        <w:rPr>
          <w:rFonts w:ascii="Times New Roman" w:hAnsi="Times New Roman" w:cs="Times New Roman"/>
        </w:rPr>
        <w:t xml:space="preserve">Figure </w:t>
      </w:r>
      <w:r w:rsidRPr="00EB3E4C">
        <w:rPr>
          <w:rFonts w:ascii="Times New Roman" w:hAnsi="Times New Roman" w:cs="Times New Roman"/>
        </w:rPr>
        <w:fldChar w:fldCharType="begin"/>
      </w:r>
      <w:r w:rsidRPr="00EB3E4C">
        <w:rPr>
          <w:rFonts w:ascii="Times New Roman" w:hAnsi="Times New Roman" w:cs="Times New Roman"/>
        </w:rPr>
        <w:instrText>SEQ Figure \* ARABIC</w:instrText>
      </w:r>
      <w:r w:rsidRPr="00EB3E4C">
        <w:rPr>
          <w:rFonts w:ascii="Times New Roman" w:hAnsi="Times New Roman" w:cs="Times New Roman"/>
        </w:rPr>
        <w:fldChar w:fldCharType="separate"/>
      </w:r>
      <w:r w:rsidR="00532508">
        <w:rPr>
          <w:rFonts w:ascii="Times New Roman" w:hAnsi="Times New Roman" w:cs="Times New Roman"/>
          <w:noProof/>
        </w:rPr>
        <w:t>8</w:t>
      </w:r>
      <w:r w:rsidRPr="00EB3E4C">
        <w:rPr>
          <w:rFonts w:ascii="Times New Roman" w:hAnsi="Times New Roman" w:cs="Times New Roman"/>
        </w:rPr>
        <w:fldChar w:fldCharType="end"/>
      </w:r>
      <w:bookmarkEnd w:id="27"/>
      <w:r w:rsidRPr="00EB3E4C">
        <w:rPr>
          <w:rFonts w:ascii="Times New Roman" w:hAnsi="Times New Roman" w:cs="Times New Roman"/>
        </w:rPr>
        <w:t>.</w:t>
      </w:r>
      <w:r w:rsidR="002B64FC" w:rsidRPr="00EB3E4C">
        <w:rPr>
          <w:rFonts w:ascii="Times New Roman" w:hAnsi="Times New Roman" w:cs="Times New Roman"/>
        </w:rPr>
        <w:t xml:space="preserve"> </w:t>
      </w:r>
      <w:r w:rsidR="00D86359" w:rsidRPr="00EB3E4C">
        <w:rPr>
          <w:rFonts w:ascii="Times New Roman" w:hAnsi="Times New Roman" w:cs="Times New Roman"/>
        </w:rPr>
        <w:t xml:space="preserve"> Climate Change Adaptation Strategy (CCAS) categories for existing Critical Sites for waterbirds (red: ‘increasing specialisation’; olive: ‘increasing diversification’; green: ‘high persistence’; blue: ‘increasing value’; purple: ‘high turnover’; see Fig. S 11 for details). Larger circles represent higher site importance, calculated by summing for each site the product for each species of (1) its IUCN Red List category (Least Concern = 1; Near Threatened = 2; Vulnerable = 3; Endangered = 4; Critically Endangered = 5), (2) the proportion of its flyway population supported by the site, (3) the proportional change in its modelled range size, and (4) the proportional change in its habitat suitability at the site</w:t>
      </w:r>
      <w:r w:rsidR="005E5859" w:rsidRPr="00EB3E4C">
        <w:rPr>
          <w:rFonts w:ascii="Times New Roman" w:hAnsi="Times New Roman" w:cs="Times New Roman"/>
        </w:rPr>
        <w:t xml:space="preserve">. </w:t>
      </w:r>
    </w:p>
    <w:p w14:paraId="740EAB11" w14:textId="0CC83B5E" w:rsidR="00846B3E" w:rsidRDefault="007907A0" w:rsidP="00BA5577">
      <w:pPr>
        <w:pStyle w:val="Heading2"/>
        <w:rPr>
          <w:rFonts w:ascii="Times New Roman" w:hAnsi="Times New Roman" w:cs="Times New Roman"/>
          <w:sz w:val="24"/>
          <w:szCs w:val="24"/>
        </w:rPr>
      </w:pPr>
      <w:bookmarkStart w:id="28" w:name="_Toc96515418"/>
      <w:bookmarkStart w:id="29" w:name="_Ref96955596"/>
      <w:r w:rsidRPr="00EB3E4C">
        <w:rPr>
          <w:rFonts w:ascii="Times New Roman" w:hAnsi="Times New Roman" w:cs="Times New Roman"/>
          <w:sz w:val="24"/>
          <w:szCs w:val="24"/>
        </w:rPr>
        <w:t>S</w:t>
      </w:r>
      <w:r w:rsidR="00E01734" w:rsidRPr="00EB3E4C">
        <w:rPr>
          <w:rFonts w:ascii="Times New Roman" w:hAnsi="Times New Roman" w:cs="Times New Roman"/>
          <w:sz w:val="24"/>
          <w:szCs w:val="24"/>
        </w:rPr>
        <w:t>ite</w:t>
      </w:r>
      <w:r w:rsidRPr="00EB3E4C">
        <w:rPr>
          <w:rFonts w:ascii="Times New Roman" w:hAnsi="Times New Roman" w:cs="Times New Roman"/>
          <w:sz w:val="24"/>
          <w:szCs w:val="24"/>
        </w:rPr>
        <w:t xml:space="preserve"> management </w:t>
      </w:r>
      <w:r w:rsidR="006C5625" w:rsidRPr="00EB3E4C">
        <w:rPr>
          <w:rFonts w:ascii="Times New Roman" w:hAnsi="Times New Roman" w:cs="Times New Roman"/>
          <w:sz w:val="24"/>
          <w:szCs w:val="24"/>
        </w:rPr>
        <w:t>strategies to increase the resistance</w:t>
      </w:r>
      <w:r w:rsidR="000B7094" w:rsidRPr="00EB3E4C">
        <w:rPr>
          <w:rFonts w:ascii="Times New Roman" w:hAnsi="Times New Roman" w:cs="Times New Roman"/>
          <w:sz w:val="24"/>
          <w:szCs w:val="24"/>
        </w:rPr>
        <w:t xml:space="preserve"> of qualifying species</w:t>
      </w:r>
      <w:bookmarkEnd w:id="28"/>
      <w:bookmarkEnd w:id="29"/>
    </w:p>
    <w:p w14:paraId="789A46B5" w14:textId="77777777" w:rsidR="00EB3E4C" w:rsidRPr="00EB3E4C" w:rsidRDefault="00EB3E4C" w:rsidP="00EB3E4C">
      <w:pPr>
        <w:rPr>
          <w:lang w:eastAsia="en-US"/>
        </w:rPr>
      </w:pPr>
    </w:p>
    <w:p w14:paraId="33E06408" w14:textId="29C7AC08" w:rsidR="0084284F" w:rsidRPr="00EB3E4C" w:rsidRDefault="000B7094" w:rsidP="00EB3E4C">
      <w:pPr>
        <w:jc w:val="both"/>
        <w:rPr>
          <w:sz w:val="22"/>
          <w:szCs w:val="22"/>
        </w:rPr>
      </w:pPr>
      <w:r w:rsidRPr="00EB3E4C">
        <w:rPr>
          <w:sz w:val="22"/>
          <w:szCs w:val="22"/>
        </w:rPr>
        <w:t>C</w:t>
      </w:r>
      <w:r w:rsidR="0084284F" w:rsidRPr="00EB3E4C">
        <w:rPr>
          <w:sz w:val="22"/>
          <w:szCs w:val="22"/>
        </w:rPr>
        <w:t xml:space="preserve">limate change adaptation measures at sites will be </w:t>
      </w:r>
      <w:r w:rsidRPr="00EB3E4C">
        <w:rPr>
          <w:sz w:val="22"/>
          <w:szCs w:val="22"/>
        </w:rPr>
        <w:t xml:space="preserve">most </w:t>
      </w:r>
      <w:r w:rsidR="0084284F" w:rsidRPr="00EB3E4C">
        <w:rPr>
          <w:sz w:val="22"/>
          <w:szCs w:val="22"/>
        </w:rPr>
        <w:t xml:space="preserve">challenging in case of species or populations that are projected to suffer large contraction of their current range and have little </w:t>
      </w:r>
      <w:r w:rsidR="00363EA0" w:rsidRPr="00EB3E4C">
        <w:rPr>
          <w:sz w:val="22"/>
          <w:szCs w:val="22"/>
        </w:rPr>
        <w:t xml:space="preserve">or no </w:t>
      </w:r>
      <w:r w:rsidR="0084284F" w:rsidRPr="00EB3E4C">
        <w:rPr>
          <w:sz w:val="22"/>
          <w:szCs w:val="22"/>
        </w:rPr>
        <w:t xml:space="preserve">scope of expanding their current range. </w:t>
      </w:r>
      <w:r w:rsidR="00CF1CB3" w:rsidRPr="00EB3E4C">
        <w:rPr>
          <w:sz w:val="22"/>
          <w:szCs w:val="22"/>
        </w:rPr>
        <w:t xml:space="preserve"> </w:t>
      </w:r>
      <w:r w:rsidR="0084284F" w:rsidRPr="00EB3E4C">
        <w:rPr>
          <w:sz w:val="22"/>
          <w:szCs w:val="22"/>
        </w:rPr>
        <w:t xml:space="preserve">Amongst the AEWA species, this is the case for most Afrotropical species and for many of the Arctic breeding wader species in the breeding season </w:t>
      </w:r>
      <w:r w:rsidR="0084284F" w:rsidRPr="00EB3E4C">
        <w:rPr>
          <w:sz w:val="22"/>
          <w:szCs w:val="22"/>
        </w:rPr>
        <w:fldChar w:fldCharType="begin"/>
      </w:r>
      <w:r w:rsidR="0084284F" w:rsidRPr="00EB3E4C">
        <w:rPr>
          <w:sz w:val="22"/>
          <w:szCs w:val="22"/>
        </w:rPr>
        <w:instrText xml:space="preserve"> ADDIN EN.CITE &lt;EndNote&gt;&lt;Cite&gt;&lt;Author&gt;Nagy&lt;/Author&gt;&lt;Year&gt;2021&lt;/Year&gt;&lt;IDText&gt;Climate change exposure of waterbird species in the African-Eurasian flyways&lt;/IDText&gt;&lt;DisplayText&gt;(Nagy et al., 2021)&lt;/DisplayText&gt;&lt;record&gt;&lt;isbn&gt;0959-2709&lt;/isbn&gt;&lt;titles&gt;&lt;title&gt;Climate change exposure of waterbird species in the African-Eurasian flyways&lt;/title&gt;&lt;secondary-title&gt;Bird Conservation International&lt;/secondary-title&gt;&lt;/titles&gt;&lt;pages&gt;1-26&lt;/pages&gt;&lt;contributors&gt;&lt;authors&gt;&lt;author&gt;Nagy, Szabolcs&lt;/author&gt;&lt;author&gt;Breiner, Frank T&lt;/author&gt;&lt;author&gt;Anand, Mira&lt;/author&gt;&lt;author&gt;Butchart, Stuart HM&lt;/author&gt;&lt;author&gt;Flörke, Martina&lt;/author&gt;&lt;author&gt;Fluet-Chouinard, Etienne&lt;/author&gt;&lt;author&gt;Guisan, Antoine&lt;/author&gt;&lt;author&gt;Hilarides, Lammert&lt;/author&gt;&lt;author&gt;Jones, Victoria R&lt;/author&gt;&lt;author&gt;Kalyakin, Mikhail&lt;/author&gt;&lt;/authors&gt;&lt;/contributors&gt;&lt;added-date format="utc"&gt;1635149715&lt;/added-date&gt;&lt;ref-type name="Journal Article"&gt;17&lt;/ref-type&gt;&lt;dates&gt;&lt;year&gt;2021&lt;/year&gt;&lt;/dates&gt;&lt;rec-number&gt;516&lt;/rec-number&gt;&lt;last-updated-date format="utc"&gt;1635149811&lt;/last-updated-date&gt;&lt;electronic-resource-num&gt;https://doi.org/10.1017/S0959270921000150&lt;/electronic-resource-num&gt;&lt;/record&gt;&lt;/Cite&gt;&lt;/EndNote&gt;</w:instrText>
      </w:r>
      <w:r w:rsidR="0084284F" w:rsidRPr="00EB3E4C">
        <w:rPr>
          <w:sz w:val="22"/>
          <w:szCs w:val="22"/>
        </w:rPr>
        <w:fldChar w:fldCharType="separate"/>
      </w:r>
      <w:r w:rsidR="0084284F" w:rsidRPr="00EB3E4C">
        <w:rPr>
          <w:noProof/>
          <w:sz w:val="22"/>
          <w:szCs w:val="22"/>
        </w:rPr>
        <w:t>(Nagy et al., 2021)</w:t>
      </w:r>
      <w:r w:rsidR="0084284F" w:rsidRPr="00EB3E4C">
        <w:rPr>
          <w:sz w:val="22"/>
          <w:szCs w:val="22"/>
        </w:rPr>
        <w:fldChar w:fldCharType="end"/>
      </w:r>
      <w:r w:rsidR="0084284F" w:rsidRPr="00EB3E4C">
        <w:rPr>
          <w:sz w:val="22"/>
          <w:szCs w:val="22"/>
        </w:rPr>
        <w:t>.</w:t>
      </w:r>
      <w:r w:rsidR="00363EA0" w:rsidRPr="00EB3E4C">
        <w:rPr>
          <w:sz w:val="22"/>
          <w:szCs w:val="22"/>
        </w:rPr>
        <w:t xml:space="preserve"> In case of these species </w:t>
      </w:r>
      <w:r w:rsidR="00374E1B" w:rsidRPr="00EB3E4C">
        <w:rPr>
          <w:sz w:val="22"/>
          <w:szCs w:val="22"/>
        </w:rPr>
        <w:t xml:space="preserve">management that increases the resistance of key sites to the impact of climate change are particularly important. </w:t>
      </w:r>
      <w:r w:rsidR="00832EF9" w:rsidRPr="00EB3E4C">
        <w:rPr>
          <w:sz w:val="22"/>
          <w:szCs w:val="22"/>
        </w:rPr>
        <w:t xml:space="preserve">Pearce-Higgins </w:t>
      </w:r>
      <w:r w:rsidR="001F7C72" w:rsidRPr="00EB3E4C">
        <w:rPr>
          <w:sz w:val="22"/>
          <w:szCs w:val="22"/>
        </w:rPr>
        <w:t xml:space="preserve">&amp; Green </w:t>
      </w:r>
      <w:r w:rsidR="00832EF9" w:rsidRPr="00EB3E4C">
        <w:rPr>
          <w:sz w:val="22"/>
          <w:szCs w:val="22"/>
        </w:rPr>
        <w:fldChar w:fldCharType="begin"/>
      </w:r>
      <w:r w:rsidR="00832EF9" w:rsidRPr="00EB3E4C">
        <w:rPr>
          <w:sz w:val="22"/>
          <w:szCs w:val="22"/>
        </w:rPr>
        <w:instrText xml:space="preserve"> ADDIN EN.CITE &lt;EndNote&gt;&lt;Cite ExcludeAuth="1"&gt;&lt;Author&gt;Pearce-Higgins&lt;/Author&gt;&lt;Year&gt;2014&lt;/Year&gt;&lt;IDText&gt;Birds and climate change: impacts and conservation responses&lt;/IDText&gt;&lt;DisplayText&gt;(2014)&lt;/DisplayText&gt;&lt;record&gt;&lt;isbn&gt;0521114284&lt;/isbn&gt;&lt;titles&gt;&lt;title&gt;Birds and climate change: impacts and conservation responses&lt;/title&gt;&lt;/titles&gt;&lt;contributors&gt;&lt;authors&gt;&lt;author&gt;Pearce-Higgins, James W&lt;/author&gt;&lt;author&gt;Green, Rhys E&lt;/author&gt;&lt;author&gt;Green, Rhys&lt;/author&gt;&lt;/authors&gt;&lt;/contributors&gt;&lt;added-date format="utc"&gt;1629723830&lt;/added-date&gt;&lt;ref-type name="Journal Article"&gt;17&lt;/ref-type&gt;&lt;dates&gt;&lt;year&gt;2014&lt;/year&gt;&lt;/dates&gt;&lt;rec-number&gt;485&lt;/rec-number&gt;&lt;last-updated-date format="utc"&gt;1629723830&lt;/last-updated-date&gt;&lt;/record&gt;&lt;/Cite&gt;&lt;/EndNote&gt;</w:instrText>
      </w:r>
      <w:r w:rsidR="00832EF9" w:rsidRPr="00EB3E4C">
        <w:rPr>
          <w:sz w:val="22"/>
          <w:szCs w:val="22"/>
        </w:rPr>
        <w:fldChar w:fldCharType="separate"/>
      </w:r>
      <w:r w:rsidR="00832EF9" w:rsidRPr="00EB3E4C">
        <w:rPr>
          <w:noProof/>
          <w:sz w:val="22"/>
          <w:szCs w:val="22"/>
        </w:rPr>
        <w:t>(2014)</w:t>
      </w:r>
      <w:r w:rsidR="00832EF9" w:rsidRPr="00EB3E4C">
        <w:rPr>
          <w:sz w:val="22"/>
          <w:szCs w:val="22"/>
        </w:rPr>
        <w:fldChar w:fldCharType="end"/>
      </w:r>
      <w:r w:rsidR="00DE7BF9" w:rsidRPr="00EB3E4C">
        <w:rPr>
          <w:sz w:val="22"/>
          <w:szCs w:val="22"/>
        </w:rPr>
        <w:t xml:space="preserve"> distinguish two broad categories of management that aims to increase resistance: </w:t>
      </w:r>
      <w:r w:rsidR="00296067" w:rsidRPr="00EB3E4C">
        <w:rPr>
          <w:sz w:val="22"/>
          <w:szCs w:val="22"/>
        </w:rPr>
        <w:t xml:space="preserve">counteracting and compensatory management. </w:t>
      </w:r>
    </w:p>
    <w:p w14:paraId="0CBA6802" w14:textId="77777777" w:rsidR="00CF1CB3" w:rsidRPr="00EB3E4C" w:rsidRDefault="00CF1CB3" w:rsidP="00EB3E4C">
      <w:pPr>
        <w:jc w:val="both"/>
        <w:rPr>
          <w:b/>
          <w:bCs/>
          <w:sz w:val="22"/>
          <w:szCs w:val="22"/>
        </w:rPr>
      </w:pPr>
    </w:p>
    <w:p w14:paraId="58759EBD" w14:textId="6C1F6D8B" w:rsidR="00DE6973" w:rsidRPr="00EB3E4C" w:rsidRDefault="00296067" w:rsidP="00EB3E4C">
      <w:pPr>
        <w:jc w:val="both"/>
        <w:rPr>
          <w:sz w:val="22"/>
          <w:szCs w:val="22"/>
        </w:rPr>
      </w:pPr>
      <w:r w:rsidRPr="00EB3E4C">
        <w:rPr>
          <w:b/>
          <w:bCs/>
          <w:sz w:val="22"/>
          <w:szCs w:val="22"/>
        </w:rPr>
        <w:t>Counteracting management</w:t>
      </w:r>
      <w:r w:rsidRPr="00EB3E4C">
        <w:rPr>
          <w:sz w:val="22"/>
          <w:szCs w:val="22"/>
        </w:rPr>
        <w:t xml:space="preserve"> aims at </w:t>
      </w:r>
      <w:r w:rsidR="00430800" w:rsidRPr="00EB3E4C">
        <w:rPr>
          <w:sz w:val="22"/>
          <w:szCs w:val="22"/>
        </w:rPr>
        <w:t>reversing the change in external conditions that have negative impacts on the demographic rates of a species</w:t>
      </w:r>
      <w:r w:rsidR="00437949" w:rsidRPr="00EB3E4C">
        <w:rPr>
          <w:sz w:val="22"/>
          <w:szCs w:val="22"/>
        </w:rPr>
        <w:t xml:space="preserve"> that cause the population decline </w:t>
      </w:r>
      <w:r w:rsidR="00654A91" w:rsidRPr="00EB3E4C">
        <w:rPr>
          <w:sz w:val="22"/>
          <w:szCs w:val="22"/>
        </w:rPr>
        <w:t>because of</w:t>
      </w:r>
      <w:r w:rsidR="00437949" w:rsidRPr="00EB3E4C">
        <w:rPr>
          <w:sz w:val="22"/>
          <w:szCs w:val="22"/>
        </w:rPr>
        <w:t xml:space="preserve"> climate change. </w:t>
      </w:r>
      <w:r w:rsidR="00654A91" w:rsidRPr="00EB3E4C">
        <w:rPr>
          <w:sz w:val="22"/>
          <w:szCs w:val="22"/>
        </w:rPr>
        <w:t xml:space="preserve">Examples of counteracting management include </w:t>
      </w:r>
      <w:r w:rsidR="007E08DB" w:rsidRPr="00EB3E4C">
        <w:rPr>
          <w:sz w:val="22"/>
          <w:szCs w:val="22"/>
        </w:rPr>
        <w:t xml:space="preserve">blocking drainage channels </w:t>
      </w:r>
      <w:r w:rsidR="009B046C" w:rsidRPr="00EB3E4C">
        <w:rPr>
          <w:sz w:val="22"/>
          <w:szCs w:val="22"/>
        </w:rPr>
        <w:t xml:space="preserve">to improve food supply for </w:t>
      </w:r>
      <w:r w:rsidR="00812134" w:rsidRPr="00EB3E4C">
        <w:rPr>
          <w:sz w:val="22"/>
          <w:szCs w:val="22"/>
        </w:rPr>
        <w:t xml:space="preserve">Eurasian </w:t>
      </w:r>
      <w:r w:rsidR="009B046C" w:rsidRPr="00EB3E4C">
        <w:rPr>
          <w:sz w:val="22"/>
          <w:szCs w:val="22"/>
        </w:rPr>
        <w:t xml:space="preserve">Golden Plover and thus maintain its </w:t>
      </w:r>
      <w:r w:rsidR="00F04121" w:rsidRPr="00EB3E4C">
        <w:rPr>
          <w:sz w:val="22"/>
          <w:szCs w:val="22"/>
        </w:rPr>
        <w:t>chick survival</w:t>
      </w:r>
      <w:r w:rsidR="00F16C36" w:rsidRPr="00EB3E4C">
        <w:rPr>
          <w:sz w:val="22"/>
          <w:szCs w:val="22"/>
        </w:rPr>
        <w:t xml:space="preserve">, </w:t>
      </w:r>
      <w:r w:rsidR="00441FED" w:rsidRPr="00EB3E4C">
        <w:rPr>
          <w:sz w:val="22"/>
          <w:szCs w:val="22"/>
        </w:rPr>
        <w:t xml:space="preserve">creating alternative breeding sites for </w:t>
      </w:r>
      <w:r w:rsidR="00A74A06" w:rsidRPr="00EB3E4C">
        <w:rPr>
          <w:sz w:val="22"/>
          <w:szCs w:val="22"/>
        </w:rPr>
        <w:t xml:space="preserve">Black-tailed Godwit to counteract increasing flood risk at the Ouse </w:t>
      </w:r>
      <w:r w:rsidR="00281EC8" w:rsidRPr="00EB3E4C">
        <w:rPr>
          <w:sz w:val="22"/>
          <w:szCs w:val="22"/>
        </w:rPr>
        <w:t>W</w:t>
      </w:r>
      <w:r w:rsidR="00A74A06" w:rsidRPr="00EB3E4C">
        <w:rPr>
          <w:sz w:val="22"/>
          <w:szCs w:val="22"/>
        </w:rPr>
        <w:t>ashes in the UK</w:t>
      </w:r>
      <w:r w:rsidR="00F04121" w:rsidRPr="00EB3E4C">
        <w:rPr>
          <w:sz w:val="22"/>
          <w:szCs w:val="22"/>
        </w:rPr>
        <w:t xml:space="preserve">. </w:t>
      </w:r>
      <w:r w:rsidR="009850C8" w:rsidRPr="00EB3E4C">
        <w:rPr>
          <w:sz w:val="22"/>
          <w:szCs w:val="22"/>
        </w:rPr>
        <w:t xml:space="preserve">Other </w:t>
      </w:r>
      <w:r w:rsidR="005F2181" w:rsidRPr="00EB3E4C">
        <w:rPr>
          <w:sz w:val="22"/>
          <w:szCs w:val="22"/>
        </w:rPr>
        <w:t xml:space="preserve">typical </w:t>
      </w:r>
      <w:r w:rsidR="009850C8" w:rsidRPr="00EB3E4C">
        <w:rPr>
          <w:sz w:val="22"/>
          <w:szCs w:val="22"/>
        </w:rPr>
        <w:t xml:space="preserve">examples of counteracting management are </w:t>
      </w:r>
      <w:r w:rsidR="005F2181" w:rsidRPr="00EB3E4C">
        <w:rPr>
          <w:sz w:val="22"/>
          <w:szCs w:val="22"/>
        </w:rPr>
        <w:t xml:space="preserve">addressing water shortages by </w:t>
      </w:r>
      <w:r w:rsidR="00CC7836" w:rsidRPr="00EB3E4C">
        <w:rPr>
          <w:sz w:val="22"/>
          <w:szCs w:val="22"/>
        </w:rPr>
        <w:t xml:space="preserve">restoration of natural flow or water retention capacity or control of invasive species </w:t>
      </w:r>
      <w:r w:rsidR="00CC7836" w:rsidRPr="00EB3E4C">
        <w:rPr>
          <w:sz w:val="22"/>
          <w:szCs w:val="22"/>
        </w:rPr>
        <w:fldChar w:fldCharType="begin"/>
      </w:r>
      <w:r w:rsidR="00227558" w:rsidRPr="00EB3E4C">
        <w:rPr>
          <w:sz w:val="22"/>
          <w:szCs w:val="22"/>
        </w:rPr>
        <w:instrText xml:space="preserve"> ADDIN EN.CITE &lt;EndNote&gt;&lt;Cite&gt;&lt;Author&gt;Pearce-Higgins&lt;/Author&gt;&lt;Year&gt;2014&lt;/Year&gt;&lt;IDText&gt;Birds and climate change: impacts and conservation responses&lt;/IDText&gt;&lt;DisplayText&gt;(Pearce-Higgins &amp;amp; Green, 2014)&lt;/DisplayText&gt;&lt;record&gt;&lt;isbn&gt;0521114284&lt;/isbn&gt;&lt;titles&gt;&lt;title&gt;Birds and climate change: impacts and conservation responses&lt;/title&gt;&lt;/titles&gt;&lt;contributors&gt;&lt;authors&gt;&lt;author&gt;Pearce-Higgins, James W&lt;/author&gt;&lt;author&gt;Green, Rhys E&lt;/author&gt;&lt;/authors&gt;&lt;/contributors&gt;&lt;added-date format="utc"&gt;1629723830&lt;/added-date&gt;&lt;ref-type name="Journal Article"&gt;17&lt;/ref-type&gt;&lt;dates&gt;&lt;year&gt;2014&lt;/year&gt;&lt;/dates&gt;&lt;rec-number&gt;485&lt;/rec-number&gt;&lt;last-updated-date format="utc"&gt;1635427162&lt;/last-updated-date&gt;&lt;/record&gt;&lt;/Cite&gt;&lt;/EndNote&gt;</w:instrText>
      </w:r>
      <w:r w:rsidR="00CC7836" w:rsidRPr="00EB3E4C">
        <w:rPr>
          <w:sz w:val="22"/>
          <w:szCs w:val="22"/>
        </w:rPr>
        <w:fldChar w:fldCharType="separate"/>
      </w:r>
      <w:r w:rsidR="00227558" w:rsidRPr="00EB3E4C">
        <w:rPr>
          <w:noProof/>
          <w:sz w:val="22"/>
          <w:szCs w:val="22"/>
        </w:rPr>
        <w:t>(Pearce-Higgins &amp; Green, 2014)</w:t>
      </w:r>
      <w:r w:rsidR="00CC7836" w:rsidRPr="00EB3E4C">
        <w:rPr>
          <w:sz w:val="22"/>
          <w:szCs w:val="22"/>
        </w:rPr>
        <w:fldChar w:fldCharType="end"/>
      </w:r>
      <w:r w:rsidR="00377AA8" w:rsidRPr="00EB3E4C">
        <w:rPr>
          <w:sz w:val="22"/>
          <w:szCs w:val="22"/>
        </w:rPr>
        <w:t xml:space="preserve">. </w:t>
      </w:r>
    </w:p>
    <w:p w14:paraId="11DA459A" w14:textId="77777777" w:rsidR="00CF1CB3" w:rsidRPr="00EB3E4C" w:rsidRDefault="00CF1CB3" w:rsidP="00EB3E4C">
      <w:pPr>
        <w:jc w:val="both"/>
        <w:rPr>
          <w:b/>
          <w:bCs/>
          <w:sz w:val="22"/>
          <w:szCs w:val="22"/>
        </w:rPr>
      </w:pPr>
    </w:p>
    <w:p w14:paraId="326962D7" w14:textId="6634C79A" w:rsidR="00377AA8" w:rsidRPr="00EB3E4C" w:rsidRDefault="00377AA8" w:rsidP="00EB3E4C">
      <w:pPr>
        <w:jc w:val="both"/>
        <w:rPr>
          <w:sz w:val="22"/>
          <w:szCs w:val="22"/>
        </w:rPr>
      </w:pPr>
      <w:r w:rsidRPr="00EB3E4C">
        <w:rPr>
          <w:b/>
          <w:bCs/>
          <w:sz w:val="22"/>
          <w:szCs w:val="22"/>
        </w:rPr>
        <w:t>Compensatory management</w:t>
      </w:r>
      <w:r w:rsidRPr="00EB3E4C">
        <w:rPr>
          <w:sz w:val="22"/>
          <w:szCs w:val="22"/>
        </w:rPr>
        <w:t xml:space="preserve"> accepts </w:t>
      </w:r>
      <w:r w:rsidR="003248CE" w:rsidRPr="00EB3E4C">
        <w:rPr>
          <w:sz w:val="22"/>
          <w:szCs w:val="22"/>
        </w:rPr>
        <w:t xml:space="preserve">that climate change may have negative </w:t>
      </w:r>
      <w:r w:rsidR="00884313" w:rsidRPr="00EB3E4C">
        <w:rPr>
          <w:sz w:val="22"/>
          <w:szCs w:val="22"/>
        </w:rPr>
        <w:t xml:space="preserve">impact on the species, but it compensates for this </w:t>
      </w:r>
      <w:r w:rsidR="00D511DF" w:rsidRPr="00EB3E4C">
        <w:rPr>
          <w:sz w:val="22"/>
          <w:szCs w:val="22"/>
        </w:rPr>
        <w:t xml:space="preserve">through other management action that cancels out the negative influence of the change. It may even affect other </w:t>
      </w:r>
      <w:r w:rsidR="007E5FF5" w:rsidRPr="00EB3E4C">
        <w:rPr>
          <w:sz w:val="22"/>
          <w:szCs w:val="22"/>
        </w:rPr>
        <w:t xml:space="preserve">demographic rate than what is causing the decline of the species. </w:t>
      </w:r>
      <w:r w:rsidR="00C42C25" w:rsidRPr="00EB3E4C">
        <w:rPr>
          <w:sz w:val="22"/>
          <w:szCs w:val="22"/>
        </w:rPr>
        <w:t xml:space="preserve"> </w:t>
      </w:r>
      <w:r w:rsidR="007E5FF5" w:rsidRPr="00EB3E4C">
        <w:rPr>
          <w:sz w:val="22"/>
          <w:szCs w:val="22"/>
        </w:rPr>
        <w:t xml:space="preserve">Examples include </w:t>
      </w:r>
      <w:r w:rsidR="00623FBE" w:rsidRPr="00EB3E4C">
        <w:rPr>
          <w:sz w:val="22"/>
          <w:szCs w:val="22"/>
        </w:rPr>
        <w:t xml:space="preserve">predator control </w:t>
      </w:r>
      <w:r w:rsidR="00483913" w:rsidRPr="00EB3E4C">
        <w:rPr>
          <w:sz w:val="22"/>
          <w:szCs w:val="22"/>
        </w:rPr>
        <w:t xml:space="preserve">improving </w:t>
      </w:r>
      <w:r w:rsidR="00862D35" w:rsidRPr="00EB3E4C">
        <w:rPr>
          <w:sz w:val="22"/>
          <w:szCs w:val="22"/>
        </w:rPr>
        <w:t xml:space="preserve">breeding success of Golden Plover or </w:t>
      </w:r>
      <w:r w:rsidR="00CA5A97" w:rsidRPr="00EB3E4C">
        <w:rPr>
          <w:sz w:val="22"/>
          <w:szCs w:val="22"/>
        </w:rPr>
        <w:t xml:space="preserve">closing </w:t>
      </w:r>
      <w:r w:rsidR="00353F5C" w:rsidRPr="00EB3E4C">
        <w:rPr>
          <w:sz w:val="22"/>
          <w:szCs w:val="22"/>
        </w:rPr>
        <w:t xml:space="preserve">fisheries in the vicinity of </w:t>
      </w:r>
      <w:r w:rsidR="00ED5C29" w:rsidRPr="00EB3E4C">
        <w:rPr>
          <w:sz w:val="22"/>
          <w:szCs w:val="22"/>
        </w:rPr>
        <w:t xml:space="preserve">Kittiwake colonies </w:t>
      </w:r>
      <w:r w:rsidR="00ED5C29" w:rsidRPr="00EB3E4C">
        <w:rPr>
          <w:sz w:val="22"/>
          <w:szCs w:val="22"/>
        </w:rPr>
        <w:fldChar w:fldCharType="begin"/>
      </w:r>
      <w:r w:rsidR="00ED5C29" w:rsidRPr="00EB3E4C">
        <w:rPr>
          <w:sz w:val="22"/>
          <w:szCs w:val="22"/>
        </w:rPr>
        <w:instrText xml:space="preserve"> ADDIN EN.CITE &lt;EndNote&gt;&lt;Cite&gt;&lt;Author&gt;Pearce-Higgins&lt;/Author&gt;&lt;Year&gt;2014&lt;/Year&gt;&lt;IDText&gt;Birds and climate change: impacts and conservation responses&lt;/IDText&gt;&lt;DisplayText&gt;(Pearce-Higgins &amp;amp; Green, 2014)&lt;/DisplayText&gt;&lt;record&gt;&lt;isbn&gt;0521114284&lt;/isbn&gt;&lt;titles&gt;&lt;title&gt;Birds and climate change: impacts and conservation responses&lt;/title&gt;&lt;/titles&gt;&lt;contributors&gt;&lt;authors&gt;&lt;author&gt;Pearce-Higgins, James W&lt;/author&gt;&lt;author&gt;Green, Rhys E&lt;/author&gt;&lt;/authors&gt;&lt;/contributors&gt;&lt;added-date format="utc"&gt;1629723830&lt;/added-date&gt;&lt;ref-type name="Journal Article"&gt;17&lt;/ref-type&gt;&lt;dates&gt;&lt;year&gt;2014&lt;/year&gt;&lt;/dates&gt;&lt;rec-number&gt;485&lt;/rec-number&gt;&lt;last-updated-date format="utc"&gt;1635427162&lt;/last-updated-date&gt;&lt;/record&gt;&lt;/Cite&gt;&lt;/EndNote&gt;</w:instrText>
      </w:r>
      <w:r w:rsidR="00ED5C29" w:rsidRPr="00EB3E4C">
        <w:rPr>
          <w:sz w:val="22"/>
          <w:szCs w:val="22"/>
        </w:rPr>
        <w:fldChar w:fldCharType="separate"/>
      </w:r>
      <w:r w:rsidR="00ED5C29" w:rsidRPr="00EB3E4C">
        <w:rPr>
          <w:noProof/>
          <w:sz w:val="22"/>
          <w:szCs w:val="22"/>
        </w:rPr>
        <w:t>(Pearce-Higgins &amp; Green, 2014)</w:t>
      </w:r>
      <w:r w:rsidR="00ED5C29" w:rsidRPr="00EB3E4C">
        <w:rPr>
          <w:sz w:val="22"/>
          <w:szCs w:val="22"/>
        </w:rPr>
        <w:fldChar w:fldCharType="end"/>
      </w:r>
      <w:r w:rsidR="00ED5C29" w:rsidRPr="00EB3E4C">
        <w:rPr>
          <w:sz w:val="22"/>
          <w:szCs w:val="22"/>
        </w:rPr>
        <w:t xml:space="preserve">. </w:t>
      </w:r>
    </w:p>
    <w:p w14:paraId="6A1742FE" w14:textId="77777777" w:rsidR="00CF1CB3" w:rsidRPr="00EB3E4C" w:rsidRDefault="00CF1CB3" w:rsidP="00EB3E4C">
      <w:pPr>
        <w:jc w:val="both"/>
        <w:rPr>
          <w:sz w:val="22"/>
          <w:szCs w:val="22"/>
        </w:rPr>
      </w:pPr>
    </w:p>
    <w:p w14:paraId="69779B23" w14:textId="7DACD293" w:rsidR="00352A67" w:rsidRPr="00EB3E4C" w:rsidRDefault="000B0525" w:rsidP="00EB3E4C">
      <w:pPr>
        <w:jc w:val="both"/>
        <w:rPr>
          <w:sz w:val="22"/>
          <w:szCs w:val="22"/>
        </w:rPr>
      </w:pPr>
      <w:r w:rsidRPr="00EB3E4C">
        <w:rPr>
          <w:sz w:val="22"/>
          <w:szCs w:val="22"/>
        </w:rPr>
        <w:t xml:space="preserve">Most wetlands sites are also part of a larger </w:t>
      </w:r>
      <w:r w:rsidR="001D7D95" w:rsidRPr="00EB3E4C">
        <w:rPr>
          <w:sz w:val="22"/>
          <w:szCs w:val="22"/>
        </w:rPr>
        <w:t>hydrological system and can be managed only as part of that system.</w:t>
      </w:r>
      <w:r w:rsidR="008B55BE" w:rsidRPr="00EB3E4C">
        <w:rPr>
          <w:sz w:val="22"/>
          <w:szCs w:val="22"/>
        </w:rPr>
        <w:t xml:space="preserve"> </w:t>
      </w:r>
      <w:r w:rsidR="001D7D95" w:rsidRPr="00EB3E4C">
        <w:rPr>
          <w:sz w:val="22"/>
          <w:szCs w:val="22"/>
        </w:rPr>
        <w:t xml:space="preserve"> For example, the water supply of Lake </w:t>
      </w:r>
      <w:proofErr w:type="spellStart"/>
      <w:r w:rsidR="001D7D95" w:rsidRPr="00EB3E4C">
        <w:rPr>
          <w:sz w:val="22"/>
          <w:szCs w:val="22"/>
        </w:rPr>
        <w:t>Abijatta</w:t>
      </w:r>
      <w:proofErr w:type="spellEnd"/>
      <w:r w:rsidR="001D7D95" w:rsidRPr="00EB3E4C">
        <w:rPr>
          <w:sz w:val="22"/>
          <w:szCs w:val="22"/>
        </w:rPr>
        <w:t xml:space="preserve">, Ethiopia, comes from the neighbouring Lake </w:t>
      </w:r>
      <w:proofErr w:type="spellStart"/>
      <w:r w:rsidR="001D7D95" w:rsidRPr="00EB3E4C">
        <w:rPr>
          <w:sz w:val="22"/>
          <w:szCs w:val="22"/>
        </w:rPr>
        <w:t>Ziway</w:t>
      </w:r>
      <w:proofErr w:type="spellEnd"/>
      <w:r w:rsidR="0061409A" w:rsidRPr="00EB3E4C">
        <w:rPr>
          <w:sz w:val="22"/>
          <w:szCs w:val="22"/>
        </w:rPr>
        <w:t xml:space="preserve">. </w:t>
      </w:r>
      <w:r w:rsidR="00C42C25" w:rsidRPr="00EB3E4C">
        <w:rPr>
          <w:sz w:val="22"/>
          <w:szCs w:val="22"/>
        </w:rPr>
        <w:t xml:space="preserve"> </w:t>
      </w:r>
      <w:r w:rsidR="0061409A" w:rsidRPr="00EB3E4C">
        <w:rPr>
          <w:sz w:val="22"/>
          <w:szCs w:val="22"/>
        </w:rPr>
        <w:t xml:space="preserve">Water extraction for irrigation in that catchment </w:t>
      </w:r>
      <w:r w:rsidR="001F563E" w:rsidRPr="00EB3E4C">
        <w:rPr>
          <w:sz w:val="22"/>
          <w:szCs w:val="22"/>
        </w:rPr>
        <w:t xml:space="preserve">reduces the </w:t>
      </w:r>
      <w:r w:rsidR="00DA57A6" w:rsidRPr="00EB3E4C">
        <w:rPr>
          <w:sz w:val="22"/>
          <w:szCs w:val="22"/>
        </w:rPr>
        <w:t xml:space="preserve">water supply to Lake </w:t>
      </w:r>
      <w:proofErr w:type="spellStart"/>
      <w:r w:rsidR="00DA57A6" w:rsidRPr="00EB3E4C">
        <w:rPr>
          <w:sz w:val="22"/>
          <w:szCs w:val="22"/>
        </w:rPr>
        <w:t>Abijatta</w:t>
      </w:r>
      <w:proofErr w:type="spellEnd"/>
      <w:r w:rsidR="00DA57A6" w:rsidRPr="00EB3E4C">
        <w:rPr>
          <w:sz w:val="22"/>
          <w:szCs w:val="22"/>
        </w:rPr>
        <w:t xml:space="preserve">. </w:t>
      </w:r>
      <w:r w:rsidR="00C42C25" w:rsidRPr="00EB3E4C">
        <w:rPr>
          <w:sz w:val="22"/>
          <w:szCs w:val="22"/>
        </w:rPr>
        <w:t xml:space="preserve"> </w:t>
      </w:r>
      <w:r w:rsidR="00DA57A6" w:rsidRPr="00EB3E4C">
        <w:rPr>
          <w:sz w:val="22"/>
          <w:szCs w:val="22"/>
        </w:rPr>
        <w:t xml:space="preserve">A valid climate </w:t>
      </w:r>
      <w:r w:rsidR="00DA57A6" w:rsidRPr="00EB3E4C">
        <w:rPr>
          <w:sz w:val="22"/>
          <w:szCs w:val="22"/>
        </w:rPr>
        <w:lastRenderedPageBreak/>
        <w:t xml:space="preserve">change adaptation strategy can be reducing the </w:t>
      </w:r>
      <w:r w:rsidR="00193082" w:rsidRPr="00EB3E4C">
        <w:rPr>
          <w:sz w:val="22"/>
          <w:szCs w:val="22"/>
        </w:rPr>
        <w:t xml:space="preserve">water extraction for irrigation by promoting more water efficient irrigation methods, </w:t>
      </w:r>
      <w:r w:rsidR="003C54AE" w:rsidRPr="00EB3E4C">
        <w:rPr>
          <w:sz w:val="22"/>
          <w:szCs w:val="22"/>
        </w:rPr>
        <w:t xml:space="preserve">promoting the cultivation of </w:t>
      </w:r>
      <w:r w:rsidR="000B06A8" w:rsidRPr="00EB3E4C">
        <w:rPr>
          <w:sz w:val="22"/>
          <w:szCs w:val="22"/>
        </w:rPr>
        <w:t xml:space="preserve">crops that require less water, </w:t>
      </w:r>
      <w:r w:rsidR="003C54AE" w:rsidRPr="00EB3E4C">
        <w:rPr>
          <w:sz w:val="22"/>
          <w:szCs w:val="22"/>
        </w:rPr>
        <w:t>increasing the water retention capacity of the catc</w:t>
      </w:r>
      <w:r w:rsidR="000B06A8" w:rsidRPr="00EB3E4C">
        <w:rPr>
          <w:sz w:val="22"/>
          <w:szCs w:val="22"/>
        </w:rPr>
        <w:t>hment through afforestation</w:t>
      </w:r>
      <w:r w:rsidR="006879F3" w:rsidRPr="00EB3E4C">
        <w:rPr>
          <w:rStyle w:val="FootnoteReference"/>
          <w:sz w:val="22"/>
          <w:szCs w:val="22"/>
        </w:rPr>
        <w:footnoteReference w:id="26"/>
      </w:r>
      <w:r w:rsidR="000B06A8" w:rsidRPr="00EB3E4C">
        <w:rPr>
          <w:sz w:val="22"/>
          <w:szCs w:val="22"/>
        </w:rPr>
        <w:t xml:space="preserve">. </w:t>
      </w:r>
      <w:r w:rsidR="00C42C25" w:rsidRPr="00EB3E4C">
        <w:rPr>
          <w:sz w:val="22"/>
          <w:szCs w:val="22"/>
        </w:rPr>
        <w:t xml:space="preserve"> </w:t>
      </w:r>
      <w:r w:rsidR="00EC570C" w:rsidRPr="00EB3E4C">
        <w:rPr>
          <w:sz w:val="22"/>
          <w:szCs w:val="22"/>
        </w:rPr>
        <w:t xml:space="preserve">Likewise, the water supply of the Inner Niger Delta, </w:t>
      </w:r>
      <w:r w:rsidR="005B0941" w:rsidRPr="00EB3E4C">
        <w:rPr>
          <w:sz w:val="22"/>
          <w:szCs w:val="22"/>
        </w:rPr>
        <w:t xml:space="preserve">one of </w:t>
      </w:r>
      <w:r w:rsidR="00EC570C" w:rsidRPr="00EB3E4C">
        <w:rPr>
          <w:sz w:val="22"/>
          <w:szCs w:val="22"/>
        </w:rPr>
        <w:t xml:space="preserve">the largest </w:t>
      </w:r>
      <w:r w:rsidR="00CA25F4" w:rsidRPr="00EB3E4C">
        <w:rPr>
          <w:sz w:val="22"/>
          <w:szCs w:val="22"/>
        </w:rPr>
        <w:t>Ramsar site</w:t>
      </w:r>
      <w:r w:rsidR="005B0941" w:rsidRPr="00EB3E4C">
        <w:rPr>
          <w:sz w:val="22"/>
          <w:szCs w:val="22"/>
        </w:rPr>
        <w:t xml:space="preserve">s in Africa, </w:t>
      </w:r>
      <w:r w:rsidR="00F87EC2" w:rsidRPr="00EB3E4C">
        <w:rPr>
          <w:sz w:val="22"/>
          <w:szCs w:val="22"/>
        </w:rPr>
        <w:t xml:space="preserve">crucially </w:t>
      </w:r>
      <w:r w:rsidR="001932FF" w:rsidRPr="00EB3E4C">
        <w:rPr>
          <w:sz w:val="22"/>
          <w:szCs w:val="22"/>
        </w:rPr>
        <w:t>depend</w:t>
      </w:r>
      <w:r w:rsidR="003D1720" w:rsidRPr="00EB3E4C">
        <w:rPr>
          <w:sz w:val="22"/>
          <w:szCs w:val="22"/>
        </w:rPr>
        <w:t>s</w:t>
      </w:r>
      <w:r w:rsidR="001932FF" w:rsidRPr="00EB3E4C">
        <w:rPr>
          <w:sz w:val="22"/>
          <w:szCs w:val="22"/>
        </w:rPr>
        <w:t xml:space="preserve"> on the </w:t>
      </w:r>
      <w:r w:rsidR="00F87EC2" w:rsidRPr="00EB3E4C">
        <w:rPr>
          <w:sz w:val="22"/>
          <w:szCs w:val="22"/>
        </w:rPr>
        <w:t>management of the Niger River and its tributaries upstream</w:t>
      </w:r>
      <w:r w:rsidR="009D0B21" w:rsidRPr="00EB3E4C">
        <w:rPr>
          <w:rStyle w:val="FootnoteReference"/>
          <w:sz w:val="22"/>
          <w:szCs w:val="22"/>
        </w:rPr>
        <w:footnoteReference w:id="27"/>
      </w:r>
      <w:r w:rsidR="00B872E5" w:rsidRPr="00EB3E4C">
        <w:rPr>
          <w:sz w:val="22"/>
          <w:szCs w:val="22"/>
        </w:rPr>
        <w:t xml:space="preserve">. </w:t>
      </w:r>
      <w:r w:rsidR="00755E7C" w:rsidRPr="00EB3E4C">
        <w:rPr>
          <w:sz w:val="22"/>
          <w:szCs w:val="22"/>
        </w:rPr>
        <w:t xml:space="preserve"> </w:t>
      </w:r>
      <w:r w:rsidR="00C20817" w:rsidRPr="00EB3E4C">
        <w:rPr>
          <w:sz w:val="22"/>
          <w:szCs w:val="22"/>
        </w:rPr>
        <w:t>Therefore, most wetlands need</w:t>
      </w:r>
      <w:r w:rsidR="00900D79" w:rsidRPr="00EB3E4C">
        <w:rPr>
          <w:sz w:val="22"/>
          <w:szCs w:val="22"/>
        </w:rPr>
        <w:t xml:space="preserve"> </w:t>
      </w:r>
      <w:r w:rsidR="00C20817" w:rsidRPr="00EB3E4C">
        <w:rPr>
          <w:sz w:val="22"/>
          <w:szCs w:val="22"/>
        </w:rPr>
        <w:t xml:space="preserve">to be managed using </w:t>
      </w:r>
      <w:r w:rsidR="009E420F" w:rsidRPr="00EB3E4C">
        <w:rPr>
          <w:sz w:val="22"/>
          <w:szCs w:val="22"/>
        </w:rPr>
        <w:t xml:space="preserve">the </w:t>
      </w:r>
      <w:r w:rsidR="00C20817" w:rsidRPr="00EB3E4C">
        <w:rPr>
          <w:sz w:val="22"/>
          <w:szCs w:val="22"/>
        </w:rPr>
        <w:t>landscape approach</w:t>
      </w:r>
      <w:r w:rsidR="00C678CF" w:rsidRPr="00EB3E4C">
        <w:rPr>
          <w:sz w:val="22"/>
          <w:szCs w:val="22"/>
        </w:rPr>
        <w:t xml:space="preserve"> rather than </w:t>
      </w:r>
      <w:r w:rsidR="006A429F" w:rsidRPr="00EB3E4C">
        <w:rPr>
          <w:sz w:val="22"/>
          <w:szCs w:val="22"/>
        </w:rPr>
        <w:t xml:space="preserve">as </w:t>
      </w:r>
      <w:r w:rsidR="00C678CF" w:rsidRPr="00EB3E4C">
        <w:rPr>
          <w:sz w:val="22"/>
          <w:szCs w:val="22"/>
        </w:rPr>
        <w:t xml:space="preserve">a </w:t>
      </w:r>
      <w:r w:rsidR="00885310" w:rsidRPr="00EB3E4C">
        <w:rPr>
          <w:sz w:val="22"/>
          <w:szCs w:val="22"/>
        </w:rPr>
        <w:t xml:space="preserve">separated </w:t>
      </w:r>
      <w:r w:rsidR="00DC2D77" w:rsidRPr="00EB3E4C">
        <w:rPr>
          <w:sz w:val="22"/>
          <w:szCs w:val="22"/>
        </w:rPr>
        <w:t>site</w:t>
      </w:r>
      <w:r w:rsidR="00C20817" w:rsidRPr="00EB3E4C">
        <w:rPr>
          <w:sz w:val="22"/>
          <w:szCs w:val="22"/>
        </w:rPr>
        <w:t>.</w:t>
      </w:r>
    </w:p>
    <w:p w14:paraId="6784589F" w14:textId="15747E1A" w:rsidR="00803896" w:rsidRDefault="218E5C3E" w:rsidP="00BA5577">
      <w:pPr>
        <w:pStyle w:val="Heading2"/>
        <w:rPr>
          <w:rFonts w:ascii="Times New Roman" w:hAnsi="Times New Roman" w:cs="Times New Roman"/>
          <w:sz w:val="24"/>
          <w:szCs w:val="24"/>
        </w:rPr>
      </w:pPr>
      <w:bookmarkStart w:id="30" w:name="_Toc96515419"/>
      <w:bookmarkStart w:id="31" w:name="_Ref96962803"/>
      <w:r w:rsidRPr="00EB3E4C">
        <w:rPr>
          <w:rFonts w:ascii="Times New Roman" w:hAnsi="Times New Roman" w:cs="Times New Roman"/>
          <w:sz w:val="24"/>
          <w:szCs w:val="24"/>
        </w:rPr>
        <w:t xml:space="preserve">The landscape </w:t>
      </w:r>
      <w:proofErr w:type="gramStart"/>
      <w:r w:rsidRPr="00EB3E4C">
        <w:rPr>
          <w:rFonts w:ascii="Times New Roman" w:hAnsi="Times New Roman" w:cs="Times New Roman"/>
          <w:sz w:val="24"/>
          <w:szCs w:val="24"/>
        </w:rPr>
        <w:t>approach</w:t>
      </w:r>
      <w:bookmarkEnd w:id="30"/>
      <w:bookmarkEnd w:id="31"/>
      <w:proofErr w:type="gramEnd"/>
    </w:p>
    <w:p w14:paraId="31166D15" w14:textId="77777777" w:rsidR="00EB3E4C" w:rsidRPr="00EB3E4C" w:rsidRDefault="00EB3E4C" w:rsidP="00EB3E4C">
      <w:pPr>
        <w:rPr>
          <w:lang w:eastAsia="en-US"/>
        </w:rPr>
      </w:pPr>
    </w:p>
    <w:p w14:paraId="5AEEED48" w14:textId="69116B67" w:rsidR="005675F3" w:rsidRDefault="00885310" w:rsidP="00EB3E4C">
      <w:pPr>
        <w:jc w:val="both"/>
      </w:pPr>
      <w:r>
        <w:t xml:space="preserve">The landscape approach represents a conceptual framework </w:t>
      </w:r>
      <w:r w:rsidR="006A429F" w:rsidRPr="006A429F">
        <w:t xml:space="preserve">whereby stakeholders in a landscape aim to reconcile competing social, </w:t>
      </w:r>
      <w:proofErr w:type="gramStart"/>
      <w:r w:rsidR="006A429F" w:rsidRPr="006A429F">
        <w:t>economic</w:t>
      </w:r>
      <w:proofErr w:type="gramEnd"/>
      <w:r w:rsidR="006A429F" w:rsidRPr="006A429F">
        <w:t xml:space="preserve"> and environmental objectives. A landscape approach aims to ensure a full range of local level needs are met, while also considering goals of stakeholders, such as national governments or the international community.</w:t>
      </w:r>
      <w:r w:rsidR="00DF2BA3">
        <w:t xml:space="preserve"> </w:t>
      </w:r>
      <w:r w:rsidR="00C42C25">
        <w:t xml:space="preserve"> </w:t>
      </w:r>
      <w:r w:rsidR="007B2127">
        <w:t xml:space="preserve">The </w:t>
      </w:r>
      <w:r w:rsidR="00AF5B0B" w:rsidRPr="0011101A">
        <w:rPr>
          <w:b/>
          <w:bCs/>
        </w:rPr>
        <w:t xml:space="preserve">4 returns </w:t>
      </w:r>
      <w:r w:rsidR="009C784E" w:rsidRPr="0011101A">
        <w:rPr>
          <w:b/>
          <w:bCs/>
        </w:rPr>
        <w:t>framework for landscape restoration</w:t>
      </w:r>
      <w:r w:rsidR="009C784E">
        <w:t xml:space="preserve"> </w:t>
      </w:r>
      <w:r w:rsidR="00DF2BA3">
        <w:t xml:space="preserve">combines methodologies developed by </w:t>
      </w:r>
      <w:r w:rsidR="00500C0E">
        <w:t>leading organisations working on landscape management and restoration</w:t>
      </w:r>
      <w:r w:rsidR="005675F3">
        <w:t xml:space="preserve">. </w:t>
      </w:r>
    </w:p>
    <w:p w14:paraId="2D9C7426" w14:textId="77777777" w:rsidR="000F5F13" w:rsidRDefault="000F5F13" w:rsidP="00EB3E4C">
      <w:pPr>
        <w:jc w:val="both"/>
      </w:pPr>
    </w:p>
    <w:p w14:paraId="0BBF5D3C" w14:textId="207DE7D6" w:rsidR="005675F3" w:rsidRDefault="005675F3" w:rsidP="00EB3E4C">
      <w:pPr>
        <w:jc w:val="both"/>
        <w:rPr>
          <w:color w:val="0070C0"/>
        </w:rPr>
      </w:pPr>
      <w:r>
        <w:t>T</w:t>
      </w:r>
      <w:r w:rsidRPr="005675F3">
        <w:t xml:space="preserve">he 4 Returns Framework connects ecology, community values, spirit and culture, and long-term economic sustainability at the landscape level. </w:t>
      </w:r>
      <w:r w:rsidR="00C42C25">
        <w:t xml:space="preserve"> </w:t>
      </w:r>
      <w:r w:rsidRPr="005675F3">
        <w:t xml:space="preserve">The approach allows people from across the spectrum — government, </w:t>
      </w:r>
      <w:proofErr w:type="gramStart"/>
      <w:r w:rsidRPr="005675F3">
        <w:t>business</w:t>
      </w:r>
      <w:proofErr w:type="gramEnd"/>
      <w:r w:rsidRPr="005675F3">
        <w:t xml:space="preserve"> and communities — to co-create and deliver a common vision for a resilient landscape. Together, a diverse community can start imagining how a landscape can become sustainable, </w:t>
      </w:r>
      <w:proofErr w:type="gramStart"/>
      <w:r w:rsidRPr="005675F3">
        <w:t>liveable</w:t>
      </w:r>
      <w:proofErr w:type="gramEnd"/>
      <w:r w:rsidRPr="005675F3">
        <w:t xml:space="preserve"> and financially attractive to as many people as possible. It is a conceptual and practical framework that aims to help stakeholders achieve 4 returns, by following five processes (the 5 elements), within a multifunctional landscape (the 3 zones). </w:t>
      </w:r>
      <w:r w:rsidR="000F5F13">
        <w:t xml:space="preserve"> </w:t>
      </w:r>
      <w:r w:rsidRPr="005675F3">
        <w:t xml:space="preserve">This transformative approach takes place over a realistic </w:t>
      </w:r>
      <w:proofErr w:type="gramStart"/>
      <w:r w:rsidRPr="005675F3">
        <w:t>time period</w:t>
      </w:r>
      <w:proofErr w:type="gramEnd"/>
      <w:r w:rsidRPr="005675F3">
        <w:t xml:space="preserve"> (minimum 20 years). The process recognises the importance of: inclusive governance and the role of laws and policies; of finance to fund the transition to landscape restoration; and the importance of markets, to ensure the long-term security of sustainable enterprises</w:t>
      </w:r>
      <w:r w:rsidR="00803896">
        <w:t xml:space="preserve"> </w:t>
      </w:r>
      <w:r w:rsidR="004B5A91">
        <w:fldChar w:fldCharType="begin"/>
      </w:r>
      <w:r w:rsidR="005D61D9">
        <w:instrText xml:space="preserve"> ADDIN EN.CITE &lt;EndNote&gt;&lt;Cite&gt;&lt;Author&gt;Dudley&lt;/Author&gt;&lt;Year&gt;2021&lt;/Year&gt;&lt;IDText&gt;The 4 returns framework for landscape restoration. UN Decade on Ecosystem Restoration Report&lt;/IDText&gt;&lt;DisplayText&gt;(Dudley et al., 2021)&lt;/DisplayText&gt;&lt;record&gt;&lt;urls&gt;&lt;related-urls&gt;&lt;url&gt;https://www.wetlands.org/publications/the-4-returns-framework-for-landscape-restoration/&lt;/url&gt;&lt;/related-urls&gt;&lt;/urls&gt;&lt;titles&gt;&lt;title&gt;The 4 returns framework for landscape restoration. UN Decade on Ecosystem Restoration Report&lt;/title&gt;&lt;/titles&gt;&lt;contributors&gt;&lt;authors&gt;&lt;author&gt;Dudley,   Nigel&lt;/author&gt;&lt;author&gt;Baker,  Chris&lt;/author&gt;&lt;author&gt;Chatterton,  Paul&lt;/author&gt;&lt;author&gt;Ferwerda,   Willem&lt;/author&gt;&lt;author&gt;Gutierrez,   Victoria&lt;/author&gt;&lt;author&gt;Madgwick,   Jane&lt;/author&gt;&lt;/authors&gt;&lt;/contributors&gt;&lt;added-date format="utc"&gt;1635431094&lt;/added-date&gt;&lt;pub-location&gt;Wageningen&lt;/pub-location&gt;&lt;ref-type name="Book"&gt;6&lt;/ref-type&gt;&lt;dates&gt;&lt;year&gt;2021&lt;/year&gt;&lt;/dates&gt;&lt;rec-number&gt;530&lt;/rec-number&gt;&lt;publisher&gt;Commonland, Wetlands International, WWF Landscape Finance Lab, IUCN Commission on Ecosystem Management&lt;/publisher&gt;&lt;last-updated-date format="utc"&gt;1646130156&lt;/last-updated-date&gt;&lt;/record&gt;&lt;/Cite&gt;&lt;/EndNote&gt;</w:instrText>
      </w:r>
      <w:r w:rsidR="004B5A91">
        <w:fldChar w:fldCharType="separate"/>
      </w:r>
      <w:r w:rsidR="005D61D9">
        <w:rPr>
          <w:noProof/>
        </w:rPr>
        <w:t>(Dudley et al., 2021)</w:t>
      </w:r>
      <w:r w:rsidR="004B5A91">
        <w:fldChar w:fldCharType="end"/>
      </w:r>
      <w:r w:rsidRPr="005675F3">
        <w:t>.</w:t>
      </w:r>
      <w:r w:rsidR="00566B1D">
        <w:t xml:space="preserve"> </w:t>
      </w:r>
      <w:r w:rsidR="00566B1D" w:rsidRPr="000F5F13">
        <w:rPr>
          <w:color w:val="0070C0"/>
        </w:rPr>
        <w:t>For further details see the reference</w:t>
      </w:r>
      <w:r w:rsidR="00566B1D" w:rsidRPr="000F5F13">
        <w:rPr>
          <w:rStyle w:val="FootnoteReference"/>
          <w:color w:val="0070C0"/>
        </w:rPr>
        <w:footnoteReference w:id="28"/>
      </w:r>
      <w:r w:rsidR="00A36F09" w:rsidRPr="000F5F13">
        <w:rPr>
          <w:color w:val="0070C0"/>
        </w:rPr>
        <w:t xml:space="preserve"> and </w:t>
      </w:r>
      <w:r w:rsidR="00264446" w:rsidRPr="000F5F13">
        <w:rPr>
          <w:color w:val="0070C0"/>
        </w:rPr>
        <w:t xml:space="preserve">a case study for its application to the </w:t>
      </w:r>
      <w:proofErr w:type="spellStart"/>
      <w:r w:rsidR="00264446" w:rsidRPr="000F5F13">
        <w:rPr>
          <w:color w:val="0070C0"/>
        </w:rPr>
        <w:t>Verlorenvlei</w:t>
      </w:r>
      <w:proofErr w:type="spellEnd"/>
      <w:r w:rsidR="00264446" w:rsidRPr="000F5F13">
        <w:rPr>
          <w:color w:val="0070C0"/>
        </w:rPr>
        <w:t xml:space="preserve"> </w:t>
      </w:r>
      <w:r w:rsidR="00C74FE7">
        <w:rPr>
          <w:color w:val="0070C0"/>
        </w:rPr>
        <w:t xml:space="preserve">Estuary </w:t>
      </w:r>
      <w:r w:rsidR="00592031" w:rsidRPr="000F5F13">
        <w:rPr>
          <w:color w:val="0070C0"/>
        </w:rPr>
        <w:t xml:space="preserve">in </w:t>
      </w:r>
      <w:r w:rsidR="00592031" w:rsidRPr="000F5F13">
        <w:rPr>
          <w:color w:val="0070C0"/>
        </w:rPr>
        <w:fldChar w:fldCharType="begin"/>
      </w:r>
      <w:r w:rsidR="00592031" w:rsidRPr="000F5F13">
        <w:rPr>
          <w:color w:val="0070C0"/>
        </w:rPr>
        <w:instrText xml:space="preserve"> REF _Ref96963138 \n \h </w:instrText>
      </w:r>
      <w:r w:rsidR="00EB3E4C">
        <w:rPr>
          <w:color w:val="0070C0"/>
        </w:rPr>
        <w:instrText xml:space="preserve"> \* MERGEFORMAT </w:instrText>
      </w:r>
      <w:r w:rsidR="00592031" w:rsidRPr="000F5F13">
        <w:rPr>
          <w:color w:val="0070C0"/>
        </w:rPr>
      </w:r>
      <w:r w:rsidR="00592031" w:rsidRPr="000F5F13">
        <w:rPr>
          <w:color w:val="0070C0"/>
        </w:rPr>
        <w:fldChar w:fldCharType="separate"/>
      </w:r>
      <w:r w:rsidR="00532508">
        <w:rPr>
          <w:color w:val="0070C0"/>
        </w:rPr>
        <w:t>Appendix VIII</w:t>
      </w:r>
      <w:r w:rsidR="00592031" w:rsidRPr="000F5F13">
        <w:rPr>
          <w:color w:val="0070C0"/>
        </w:rPr>
        <w:fldChar w:fldCharType="end"/>
      </w:r>
      <w:r w:rsidR="00566B1D" w:rsidRPr="000F5F13">
        <w:rPr>
          <w:color w:val="0070C0"/>
        </w:rPr>
        <w:t>.</w:t>
      </w:r>
    </w:p>
    <w:p w14:paraId="46D8F76F" w14:textId="77777777" w:rsidR="00784FE6" w:rsidRPr="00784FE6" w:rsidRDefault="00784FE6" w:rsidP="00EB3E4C">
      <w:pPr>
        <w:jc w:val="both"/>
        <w:rPr>
          <w:sz w:val="16"/>
          <w:szCs w:val="16"/>
        </w:rPr>
      </w:pPr>
    </w:p>
    <w:p w14:paraId="3C92C0E4" w14:textId="77777777" w:rsidR="00313AA6" w:rsidRDefault="00C369BB" w:rsidP="00EB3E4C">
      <w:pPr>
        <w:keepNext/>
        <w:jc w:val="center"/>
      </w:pPr>
      <w:r w:rsidRPr="00C369BB">
        <w:rPr>
          <w:noProof/>
        </w:rPr>
        <w:drawing>
          <wp:inline distT="0" distB="0" distL="0" distR="0" wp14:anchorId="5404B7A9" wp14:editId="394149D4">
            <wp:extent cx="5727700" cy="3307715"/>
            <wp:effectExtent l="0" t="0" r="0" b="0"/>
            <wp:docPr id="19" name="Picture 19" descr="Table, calenda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Table, calendar&#10;&#10;Description automatically generated with medium confidence"/>
                    <pic:cNvPicPr/>
                  </pic:nvPicPr>
                  <pic:blipFill>
                    <a:blip r:embed="rId35"/>
                    <a:stretch>
                      <a:fillRect/>
                    </a:stretch>
                  </pic:blipFill>
                  <pic:spPr>
                    <a:xfrm>
                      <a:off x="0" y="0"/>
                      <a:ext cx="5727700" cy="3307715"/>
                    </a:xfrm>
                    <a:prstGeom prst="rect">
                      <a:avLst/>
                    </a:prstGeom>
                  </pic:spPr>
                </pic:pic>
              </a:graphicData>
            </a:graphic>
          </wp:inline>
        </w:drawing>
      </w:r>
    </w:p>
    <w:p w14:paraId="1B036D0B" w14:textId="68F8218B" w:rsidR="00C369BB" w:rsidRPr="00EB3E4C" w:rsidRDefault="00313AA6" w:rsidP="00313AA6">
      <w:pPr>
        <w:pStyle w:val="Caption"/>
        <w:rPr>
          <w:rFonts w:ascii="Times New Roman" w:hAnsi="Times New Roman" w:cs="Times New Roman"/>
        </w:rPr>
      </w:pPr>
      <w:r w:rsidRPr="00EB3E4C">
        <w:rPr>
          <w:rFonts w:ascii="Times New Roman" w:hAnsi="Times New Roman" w:cs="Times New Roman"/>
        </w:rPr>
        <w:t xml:space="preserve">Figure </w:t>
      </w:r>
      <w:r w:rsidRPr="00EB3E4C">
        <w:rPr>
          <w:rFonts w:ascii="Times New Roman" w:hAnsi="Times New Roman" w:cs="Times New Roman"/>
        </w:rPr>
        <w:fldChar w:fldCharType="begin"/>
      </w:r>
      <w:r w:rsidRPr="00EB3E4C">
        <w:rPr>
          <w:rFonts w:ascii="Times New Roman" w:hAnsi="Times New Roman" w:cs="Times New Roman"/>
        </w:rPr>
        <w:instrText>SEQ Figure \* ARABIC</w:instrText>
      </w:r>
      <w:r w:rsidRPr="00EB3E4C">
        <w:rPr>
          <w:rFonts w:ascii="Times New Roman" w:hAnsi="Times New Roman" w:cs="Times New Roman"/>
        </w:rPr>
        <w:fldChar w:fldCharType="separate"/>
      </w:r>
      <w:r w:rsidR="00532508">
        <w:rPr>
          <w:rFonts w:ascii="Times New Roman" w:hAnsi="Times New Roman" w:cs="Times New Roman"/>
          <w:noProof/>
        </w:rPr>
        <w:t>9</w:t>
      </w:r>
      <w:r w:rsidRPr="00EB3E4C">
        <w:rPr>
          <w:rFonts w:ascii="Times New Roman" w:hAnsi="Times New Roman" w:cs="Times New Roman"/>
        </w:rPr>
        <w:fldChar w:fldCharType="end"/>
      </w:r>
      <w:r w:rsidRPr="00EB3E4C">
        <w:rPr>
          <w:rFonts w:ascii="Times New Roman" w:hAnsi="Times New Roman" w:cs="Times New Roman"/>
        </w:rPr>
        <w:t xml:space="preserve">. </w:t>
      </w:r>
      <w:r w:rsidR="003D6AE5" w:rsidRPr="00EB3E4C">
        <w:rPr>
          <w:rFonts w:ascii="Times New Roman" w:hAnsi="Times New Roman" w:cs="Times New Roman"/>
        </w:rPr>
        <w:t xml:space="preserve">Components of the 4 returns </w:t>
      </w:r>
      <w:r w:rsidR="00585B97" w:rsidRPr="00EB3E4C">
        <w:rPr>
          <w:rFonts w:ascii="Times New Roman" w:hAnsi="Times New Roman" w:cs="Times New Roman"/>
        </w:rPr>
        <w:t xml:space="preserve">framework for landscape restoration. </w:t>
      </w:r>
      <w:r w:rsidR="00083617" w:rsidRPr="00EB3E4C">
        <w:rPr>
          <w:rFonts w:ascii="Times New Roman" w:hAnsi="Times New Roman" w:cs="Times New Roman"/>
        </w:rPr>
        <w:t>Based on Dudley et al. (2021)</w:t>
      </w:r>
      <w:r w:rsidR="00343226" w:rsidRPr="00EB3E4C">
        <w:rPr>
          <w:rFonts w:ascii="Times New Roman" w:hAnsi="Times New Roman" w:cs="Times New Roman"/>
        </w:rPr>
        <w:t xml:space="preserve">. </w:t>
      </w:r>
    </w:p>
    <w:p w14:paraId="1F2350C8" w14:textId="6C8D0B9F" w:rsidR="003E7CD6" w:rsidRDefault="00E93C6A" w:rsidP="00BA5577">
      <w:pPr>
        <w:pStyle w:val="Heading2"/>
        <w:rPr>
          <w:rFonts w:ascii="Times New Roman" w:hAnsi="Times New Roman" w:cs="Times New Roman"/>
          <w:sz w:val="24"/>
          <w:szCs w:val="24"/>
        </w:rPr>
      </w:pPr>
      <w:bookmarkStart w:id="32" w:name="_Toc96515420"/>
      <w:r w:rsidRPr="00EB3E4C">
        <w:rPr>
          <w:rFonts w:ascii="Times New Roman" w:hAnsi="Times New Roman" w:cs="Times New Roman"/>
          <w:sz w:val="24"/>
          <w:szCs w:val="24"/>
        </w:rPr>
        <w:lastRenderedPageBreak/>
        <w:t>Habitat management in the wider landscape</w:t>
      </w:r>
      <w:bookmarkEnd w:id="32"/>
    </w:p>
    <w:p w14:paraId="7A03B297" w14:textId="77777777" w:rsidR="00EB3E4C" w:rsidRPr="00EB3E4C" w:rsidRDefault="00EB3E4C" w:rsidP="00EB3E4C">
      <w:pPr>
        <w:rPr>
          <w:lang w:eastAsia="en-US"/>
        </w:rPr>
      </w:pPr>
    </w:p>
    <w:p w14:paraId="4C73BE23" w14:textId="32895AB2" w:rsidR="00947491" w:rsidRDefault="00BE56C7" w:rsidP="00EB3E4C">
      <w:pPr>
        <w:jc w:val="both"/>
        <w:rPr>
          <w:sz w:val="22"/>
          <w:szCs w:val="22"/>
        </w:rPr>
      </w:pPr>
      <w:r w:rsidRPr="00EB3E4C">
        <w:rPr>
          <w:sz w:val="22"/>
          <w:szCs w:val="22"/>
        </w:rPr>
        <w:t xml:space="preserve">Creating and managing </w:t>
      </w:r>
      <w:r w:rsidR="00202CC7" w:rsidRPr="00EB3E4C">
        <w:rPr>
          <w:sz w:val="22"/>
          <w:szCs w:val="22"/>
        </w:rPr>
        <w:t xml:space="preserve">additional habitats to act as stepping stones or corridors between </w:t>
      </w:r>
      <w:r w:rsidR="00FD4E6A" w:rsidRPr="00EB3E4C">
        <w:rPr>
          <w:sz w:val="22"/>
          <w:szCs w:val="22"/>
        </w:rPr>
        <w:t xml:space="preserve">larger protected areas is an important element of </w:t>
      </w:r>
      <w:r w:rsidR="00DC5409" w:rsidRPr="00EB3E4C">
        <w:rPr>
          <w:sz w:val="22"/>
          <w:szCs w:val="22"/>
        </w:rPr>
        <w:t xml:space="preserve">various </w:t>
      </w:r>
      <w:r w:rsidR="00FD4E6A" w:rsidRPr="00EB3E4C">
        <w:rPr>
          <w:sz w:val="22"/>
          <w:szCs w:val="22"/>
        </w:rPr>
        <w:t>CCAS</w:t>
      </w:r>
      <w:r w:rsidR="00DC5409" w:rsidRPr="00EB3E4C">
        <w:rPr>
          <w:sz w:val="22"/>
          <w:szCs w:val="22"/>
        </w:rPr>
        <w:t xml:space="preserve"> </w:t>
      </w:r>
      <w:r w:rsidR="00DC5409" w:rsidRPr="00EB3E4C">
        <w:rPr>
          <w:sz w:val="22"/>
          <w:szCs w:val="22"/>
        </w:rPr>
        <w:fldChar w:fldCharType="begin"/>
      </w:r>
      <w:r w:rsidR="00DC5409" w:rsidRPr="00EB3E4C">
        <w:rPr>
          <w:sz w:val="22"/>
          <w:szCs w:val="22"/>
        </w:rPr>
        <w:instrText xml:space="preserve"> ADDIN EN.CITE &lt;EndNote&gt;&lt;Cite&gt;&lt;Author&gt;Hole&lt;/Author&gt;&lt;Year&gt;2011&lt;/Year&gt;&lt;IDText&gt;Toward a management framework for networks of protected areas in the face of climate change&lt;/IDText&gt;&lt;DisplayText&gt;(Hole et al., 2011)&lt;/DisplayText&gt;&lt;record&gt;&lt;research-notes&gt;Read&lt;/research-notes&gt;&lt;urls&gt;&lt;related-urls&gt;&lt;url&gt;https://d1wqtxts1xzle7.cloudfront.net/12171356/Hole_et_al_2011_Adaptive_management_framework_for_PA_networks_Cons_Biol-with-cover-page-v2.pdf?Expires=1635269318&amp;amp;Signature=WV75QpU59RCwlHQKGwflbFjg~LGhWg55MXi6sJTxd2Kc0VdzRXvOQ39qneN78GZcG8Hg8-yDItP-rPuRgPrPcAs59R8B7wocp62KhYQG54~xzZpsdEd5uQYUTvKgU2NLbzkVibN-5JQB4dGj5e~qqbEQaujS8scqxrlWmoOpNsEgILpHqnx6NtAYj77AIDW1K5K0M0tOkDJlQVpFfwAzjXqod~Bjoq-JR2rSR0LHYyIJKqtttiWkfucDFsEAjLR5fKlAqkpSiyXF1~y2UTLtg-mZwUseXnJJJLwysnGAci9wm1rIUO5Q4IjJCc7cDKN-7zicmARtrbTeNRscoA9JiQ__&amp;amp;Key-Pair-Id=APKAJLOHF5GGSLRBV4ZA&lt;/url&gt;&lt;/related-urls&gt;&lt;/urls&gt;&lt;isbn&gt;1523-1739&lt;/isbn&gt;&lt;titles&gt;&lt;title&gt;Toward a management framework for networks of protected areas in the face of climate change&lt;/title&gt;&lt;secondary-title&gt;Conservation Biology&lt;/secondary-title&gt;&lt;short-title&gt;Toward a management framework for networks of protected areas in the face of climate change&lt;/short-title&gt;&lt;/titles&gt;&lt;pages&gt;305-315&lt;/pages&gt;&lt;number&gt;2&lt;/number&gt;&lt;contributors&gt;&lt;authors&gt;&lt;author&gt;Hole, David G&lt;/author&gt;&lt;author&gt;Huntley, Brian&lt;/author&gt;&lt;author&gt;Arinaitwe, Julius&lt;/author&gt;&lt;author&gt;Butchart, Stuart HM&lt;/author&gt;&lt;author&gt;Collingham, Yvonne C&lt;/author&gt;&lt;author&gt;Fishpool, Lincoln DC&lt;/author&gt;&lt;author&gt;Pain, Deborah J&lt;/author&gt;&lt;author&gt;Willis, Stephen G&lt;/author&gt;&lt;/authors&gt;&lt;/contributors&gt;&lt;added-date format="utc"&gt;1577512923&lt;/added-date&gt;&lt;ref-type name="Journal Article"&gt;17&lt;/ref-type&gt;&lt;dates&gt;&lt;year&gt;2011&lt;/year&gt;&lt;/dates&gt;&lt;rec-number&gt;70&lt;/rec-number&gt;&lt;last-updated-date format="utc"&gt;1635265735&lt;/last-updated-date&gt;&lt;volume&gt;25&lt;/volume&gt;&lt;/record&gt;&lt;/Cite&gt;&lt;/EndNote&gt;</w:instrText>
      </w:r>
      <w:r w:rsidR="00DC5409" w:rsidRPr="00EB3E4C">
        <w:rPr>
          <w:sz w:val="22"/>
          <w:szCs w:val="22"/>
        </w:rPr>
        <w:fldChar w:fldCharType="separate"/>
      </w:r>
      <w:r w:rsidR="00DC5409" w:rsidRPr="00EB3E4C">
        <w:rPr>
          <w:noProof/>
          <w:sz w:val="22"/>
          <w:szCs w:val="22"/>
        </w:rPr>
        <w:t>(Hole et al., 2011)</w:t>
      </w:r>
      <w:r w:rsidR="00DC5409" w:rsidRPr="00EB3E4C">
        <w:rPr>
          <w:sz w:val="22"/>
          <w:szCs w:val="22"/>
        </w:rPr>
        <w:fldChar w:fldCharType="end"/>
      </w:r>
      <w:r w:rsidR="00DC5409" w:rsidRPr="00EB3E4C">
        <w:rPr>
          <w:sz w:val="22"/>
          <w:szCs w:val="22"/>
        </w:rPr>
        <w:t xml:space="preserve">. However, this might be less </w:t>
      </w:r>
      <w:r w:rsidR="00F55E71" w:rsidRPr="00EB3E4C">
        <w:rPr>
          <w:sz w:val="22"/>
          <w:szCs w:val="22"/>
        </w:rPr>
        <w:t>crucial for many AEWA species as these are capable of migrating over large distances</w:t>
      </w:r>
      <w:r w:rsidR="00183C8B" w:rsidRPr="00EB3E4C">
        <w:rPr>
          <w:sz w:val="22"/>
          <w:szCs w:val="22"/>
        </w:rPr>
        <w:t xml:space="preserve"> and there is little evidence that </w:t>
      </w:r>
      <w:r w:rsidR="000A0D9F" w:rsidRPr="00EB3E4C">
        <w:rPr>
          <w:sz w:val="22"/>
          <w:szCs w:val="22"/>
        </w:rPr>
        <w:t xml:space="preserve">habitat fragmentation has limited the response of birds to climate change </w:t>
      </w:r>
      <w:r w:rsidR="000A0D9F" w:rsidRPr="00EB3E4C">
        <w:rPr>
          <w:sz w:val="22"/>
          <w:szCs w:val="22"/>
        </w:rPr>
        <w:fldChar w:fldCharType="begin"/>
      </w:r>
      <w:r w:rsidR="000A0D9F" w:rsidRPr="00EB3E4C">
        <w:rPr>
          <w:sz w:val="22"/>
          <w:szCs w:val="22"/>
        </w:rPr>
        <w:instrText xml:space="preserve"> ADDIN EN.CITE &lt;EndNote&gt;&lt;Cite&gt;&lt;Author&gt;Pearce-Higgins&lt;/Author&gt;&lt;Year&gt;2014&lt;/Year&gt;&lt;IDText&gt;Birds and climate change: impacts and conservation responses&lt;/IDText&gt;&lt;DisplayText&gt;(Pearce-Higgins &amp;amp; Green, 2014)&lt;/DisplayText&gt;&lt;record&gt;&lt;isbn&gt;0521114284&lt;/isbn&gt;&lt;titles&gt;&lt;title&gt;Birds and climate change: impacts and conservation responses&lt;/title&gt;&lt;/titles&gt;&lt;contributors&gt;&lt;authors&gt;&lt;author&gt;Pearce-Higgins, James W&lt;/author&gt;&lt;author&gt;Green, Rhys E&lt;/author&gt;&lt;/authors&gt;&lt;/contributors&gt;&lt;added-date format="utc"&gt;1629723830&lt;/added-date&gt;&lt;ref-type name="Journal Article"&gt;17&lt;/ref-type&gt;&lt;dates&gt;&lt;year&gt;2014&lt;/year&gt;&lt;/dates&gt;&lt;rec-number&gt;485&lt;/rec-number&gt;&lt;last-updated-date format="utc"&gt;1635427162&lt;/last-updated-date&gt;&lt;/record&gt;&lt;/Cite&gt;&lt;/EndNote&gt;</w:instrText>
      </w:r>
      <w:r w:rsidR="000A0D9F" w:rsidRPr="00EB3E4C">
        <w:rPr>
          <w:sz w:val="22"/>
          <w:szCs w:val="22"/>
        </w:rPr>
        <w:fldChar w:fldCharType="separate"/>
      </w:r>
      <w:r w:rsidR="000A0D9F" w:rsidRPr="00EB3E4C">
        <w:rPr>
          <w:noProof/>
          <w:sz w:val="22"/>
          <w:szCs w:val="22"/>
        </w:rPr>
        <w:t>(Pearce-Higgins &amp; Green, 2014)</w:t>
      </w:r>
      <w:r w:rsidR="000A0D9F" w:rsidRPr="00EB3E4C">
        <w:rPr>
          <w:sz w:val="22"/>
          <w:szCs w:val="22"/>
        </w:rPr>
        <w:fldChar w:fldCharType="end"/>
      </w:r>
      <w:r w:rsidR="00F55E71" w:rsidRPr="00EB3E4C">
        <w:rPr>
          <w:sz w:val="22"/>
          <w:szCs w:val="22"/>
        </w:rPr>
        <w:t>.</w:t>
      </w:r>
      <w:r w:rsidR="00027098" w:rsidRPr="00EB3E4C">
        <w:rPr>
          <w:sz w:val="22"/>
          <w:szCs w:val="22"/>
        </w:rPr>
        <w:t xml:space="preserve"> However, m</w:t>
      </w:r>
      <w:r w:rsidR="00947491" w:rsidRPr="00EB3E4C">
        <w:rPr>
          <w:sz w:val="22"/>
          <w:szCs w:val="22"/>
        </w:rPr>
        <w:t>any waterbird species</w:t>
      </w:r>
      <w:r w:rsidR="00584E86" w:rsidRPr="00EB3E4C">
        <w:rPr>
          <w:sz w:val="22"/>
          <w:szCs w:val="22"/>
        </w:rPr>
        <w:t xml:space="preserve"> are </w:t>
      </w:r>
      <w:r w:rsidR="00C96DCD" w:rsidRPr="00EB3E4C">
        <w:rPr>
          <w:sz w:val="22"/>
          <w:szCs w:val="22"/>
        </w:rPr>
        <w:t>dispers</w:t>
      </w:r>
      <w:r w:rsidR="00440152" w:rsidRPr="00EB3E4C">
        <w:rPr>
          <w:sz w:val="22"/>
          <w:szCs w:val="22"/>
        </w:rPr>
        <w:t>ed breeders</w:t>
      </w:r>
      <w:r w:rsidR="002A74F3" w:rsidRPr="00EB3E4C">
        <w:rPr>
          <w:sz w:val="22"/>
          <w:szCs w:val="22"/>
        </w:rPr>
        <w:t xml:space="preserve"> and </w:t>
      </w:r>
      <w:r w:rsidR="005C33B9" w:rsidRPr="00EB3E4C">
        <w:rPr>
          <w:sz w:val="22"/>
          <w:szCs w:val="22"/>
        </w:rPr>
        <w:t xml:space="preserve">only a small proportion of their populations are covered </w:t>
      </w:r>
      <w:r w:rsidR="003B29B4" w:rsidRPr="00EB3E4C">
        <w:rPr>
          <w:sz w:val="22"/>
          <w:szCs w:val="22"/>
        </w:rPr>
        <w:t xml:space="preserve">by key sites meeting criteria of international importance </w:t>
      </w:r>
      <w:r w:rsidR="002A74F3" w:rsidRPr="00EB3E4C">
        <w:rPr>
          <w:sz w:val="22"/>
          <w:szCs w:val="22"/>
        </w:rPr>
        <w:fldChar w:fldCharType="begin"/>
      </w:r>
      <w:r w:rsidR="002A74F3" w:rsidRPr="00EB3E4C">
        <w:rPr>
          <w:sz w:val="22"/>
          <w:szCs w:val="22"/>
        </w:rPr>
        <w:instrText xml:space="preserve"> ADDIN EN.CITE &lt;EndNote&gt;&lt;Cite&gt;&lt;Author&gt;Nagy&lt;/Author&gt;&lt;Year&gt;2021&lt;/Year&gt;&lt;IDText&gt;Climate change exposure of waterbird species in the African-Eurasian flyways&lt;/IDText&gt;&lt;DisplayText&gt;(Nagy et al., 2021)&lt;/DisplayText&gt;&lt;record&gt;&lt;isbn&gt;0959-2709&lt;/isbn&gt;&lt;titles&gt;&lt;title&gt;Climate change exposure of waterbird species in the African-Eurasian flyways&lt;/title&gt;&lt;secondary-title&gt;Bird Conservation International&lt;/secondary-title&gt;&lt;/titles&gt;&lt;pages&gt;1-26&lt;/pages&gt;&lt;contributors&gt;&lt;authors&gt;&lt;author&gt;Nagy, Szabolcs&lt;/author&gt;&lt;author&gt;Breiner, Frank T&lt;/author&gt;&lt;author&gt;Anand, Mira&lt;/author&gt;&lt;author&gt;Butchart, Stuart HM&lt;/author&gt;&lt;author&gt;Flörke, Martina&lt;/author&gt;&lt;author&gt;Fluet-Chouinard, Etienne&lt;/author&gt;&lt;author&gt;Guisan, Antoine&lt;/author&gt;&lt;author&gt;Hilarides, Lammert&lt;/author&gt;&lt;author&gt;Jones, Victoria R&lt;/author&gt;&lt;author&gt;Kalyakin, Mikhail&lt;/author&gt;&lt;/authors&gt;&lt;/contributors&gt;&lt;added-date format="utc"&gt;1635149715&lt;/added-date&gt;&lt;ref-type name="Journal Article"&gt;17&lt;/ref-type&gt;&lt;dates&gt;&lt;year&gt;2021&lt;/year&gt;&lt;/dates&gt;&lt;rec-number&gt;516&lt;/rec-number&gt;&lt;last-updated-date format="utc"&gt;1635149811&lt;/last-updated-date&gt;&lt;electronic-resource-num&gt;https://doi.org/10.1017/S0959270921000150&lt;/electronic-resource-num&gt;&lt;/record&gt;&lt;/Cite&gt;&lt;/EndNote&gt;</w:instrText>
      </w:r>
      <w:r w:rsidR="002A74F3" w:rsidRPr="00EB3E4C">
        <w:rPr>
          <w:sz w:val="22"/>
          <w:szCs w:val="22"/>
        </w:rPr>
        <w:fldChar w:fldCharType="separate"/>
      </w:r>
      <w:r w:rsidR="002A74F3" w:rsidRPr="00EB3E4C">
        <w:rPr>
          <w:noProof/>
          <w:sz w:val="22"/>
          <w:szCs w:val="22"/>
        </w:rPr>
        <w:t>(Nagy et al., 2021)</w:t>
      </w:r>
      <w:r w:rsidR="002A74F3" w:rsidRPr="00EB3E4C">
        <w:rPr>
          <w:sz w:val="22"/>
          <w:szCs w:val="22"/>
        </w:rPr>
        <w:fldChar w:fldCharType="end"/>
      </w:r>
      <w:r w:rsidR="00546CE7" w:rsidRPr="00EB3E4C">
        <w:rPr>
          <w:sz w:val="22"/>
          <w:szCs w:val="22"/>
        </w:rPr>
        <w:t xml:space="preserve">. However, these species </w:t>
      </w:r>
      <w:r w:rsidR="00CA1D62" w:rsidRPr="00EB3E4C">
        <w:rPr>
          <w:sz w:val="22"/>
          <w:szCs w:val="22"/>
        </w:rPr>
        <w:t xml:space="preserve">are also exposed to the impacts of climate change. </w:t>
      </w:r>
      <w:r w:rsidR="00D22028" w:rsidRPr="00EB3E4C">
        <w:rPr>
          <w:sz w:val="22"/>
          <w:szCs w:val="22"/>
        </w:rPr>
        <w:t xml:space="preserve"> </w:t>
      </w:r>
      <w:r w:rsidR="00D6779F" w:rsidRPr="00EB3E4C">
        <w:rPr>
          <w:sz w:val="22"/>
          <w:szCs w:val="22"/>
        </w:rPr>
        <w:t xml:space="preserve">Very often climate change would exacerbate the impact of already existing threats </w:t>
      </w:r>
      <w:r w:rsidR="003237FB" w:rsidRPr="00EB3E4C">
        <w:rPr>
          <w:sz w:val="22"/>
          <w:szCs w:val="22"/>
        </w:rPr>
        <w:t xml:space="preserve">such as </w:t>
      </w:r>
      <w:r w:rsidR="00085B48" w:rsidRPr="00EB3E4C">
        <w:rPr>
          <w:sz w:val="22"/>
          <w:szCs w:val="22"/>
        </w:rPr>
        <w:t>agriculture intensification</w:t>
      </w:r>
      <w:r w:rsidR="00050A6E" w:rsidRPr="00EB3E4C">
        <w:rPr>
          <w:sz w:val="22"/>
          <w:szCs w:val="22"/>
        </w:rPr>
        <w:t xml:space="preserve">, </w:t>
      </w:r>
      <w:r w:rsidR="00085B48" w:rsidRPr="00EB3E4C">
        <w:rPr>
          <w:sz w:val="22"/>
          <w:szCs w:val="22"/>
        </w:rPr>
        <w:t xml:space="preserve">land use </w:t>
      </w:r>
      <w:r w:rsidR="00E25ECA" w:rsidRPr="00EB3E4C">
        <w:rPr>
          <w:sz w:val="22"/>
          <w:szCs w:val="22"/>
        </w:rPr>
        <w:t>changes</w:t>
      </w:r>
      <w:r w:rsidR="00050A6E" w:rsidRPr="00EB3E4C">
        <w:rPr>
          <w:sz w:val="22"/>
          <w:szCs w:val="22"/>
        </w:rPr>
        <w:t xml:space="preserve"> or drainage</w:t>
      </w:r>
      <w:r w:rsidR="00E25ECA" w:rsidRPr="00EB3E4C">
        <w:rPr>
          <w:sz w:val="22"/>
          <w:szCs w:val="22"/>
        </w:rPr>
        <w:t xml:space="preserve">. </w:t>
      </w:r>
      <w:r w:rsidR="007F753F" w:rsidRPr="00EB3E4C">
        <w:rPr>
          <w:sz w:val="22"/>
          <w:szCs w:val="22"/>
        </w:rPr>
        <w:t xml:space="preserve">In most cases mitigating other existing threats </w:t>
      </w:r>
      <w:r w:rsidR="00741AB7" w:rsidRPr="00EB3E4C">
        <w:rPr>
          <w:sz w:val="22"/>
          <w:szCs w:val="22"/>
        </w:rPr>
        <w:t xml:space="preserve">can contribute strongly to </w:t>
      </w:r>
      <w:r w:rsidR="00942B26" w:rsidRPr="00EB3E4C">
        <w:rPr>
          <w:sz w:val="22"/>
          <w:szCs w:val="22"/>
        </w:rPr>
        <w:t xml:space="preserve">counteract or </w:t>
      </w:r>
      <w:r w:rsidR="00741AB7" w:rsidRPr="00EB3E4C">
        <w:rPr>
          <w:sz w:val="22"/>
          <w:szCs w:val="22"/>
        </w:rPr>
        <w:t xml:space="preserve">compensate </w:t>
      </w:r>
      <w:r w:rsidR="00942B26" w:rsidRPr="00EB3E4C">
        <w:rPr>
          <w:sz w:val="22"/>
          <w:szCs w:val="22"/>
        </w:rPr>
        <w:t>the impact of climate change</w:t>
      </w:r>
      <w:r w:rsidR="00B779BE" w:rsidRPr="00EB3E4C">
        <w:rPr>
          <w:sz w:val="22"/>
          <w:szCs w:val="22"/>
        </w:rPr>
        <w:t>.</w:t>
      </w:r>
      <w:r w:rsidR="00EA70AC" w:rsidRPr="00EB3E4C">
        <w:rPr>
          <w:sz w:val="22"/>
          <w:szCs w:val="22"/>
        </w:rPr>
        <w:t xml:space="preserve"> </w:t>
      </w:r>
      <w:r w:rsidR="00D22028" w:rsidRPr="00EB3E4C">
        <w:rPr>
          <w:sz w:val="22"/>
          <w:szCs w:val="22"/>
        </w:rPr>
        <w:t xml:space="preserve"> </w:t>
      </w:r>
      <w:r w:rsidR="00EA70AC" w:rsidRPr="00EB3E4C">
        <w:rPr>
          <w:sz w:val="22"/>
          <w:szCs w:val="22"/>
        </w:rPr>
        <w:t xml:space="preserve">In some other cases, </w:t>
      </w:r>
      <w:r w:rsidR="00CD099D" w:rsidRPr="00EB3E4C">
        <w:rPr>
          <w:sz w:val="22"/>
          <w:szCs w:val="22"/>
        </w:rPr>
        <w:t xml:space="preserve">bird </w:t>
      </w:r>
      <w:r w:rsidR="00221B3F" w:rsidRPr="00EB3E4C">
        <w:rPr>
          <w:sz w:val="22"/>
          <w:szCs w:val="22"/>
        </w:rPr>
        <w:t xml:space="preserve">conservation considerations </w:t>
      </w:r>
      <w:r w:rsidR="00CD099D" w:rsidRPr="00EB3E4C">
        <w:rPr>
          <w:sz w:val="22"/>
          <w:szCs w:val="22"/>
        </w:rPr>
        <w:t xml:space="preserve">can be integrated into more general </w:t>
      </w:r>
      <w:r w:rsidR="00805BFE" w:rsidRPr="00EB3E4C">
        <w:rPr>
          <w:sz w:val="22"/>
          <w:szCs w:val="22"/>
        </w:rPr>
        <w:t>nature</w:t>
      </w:r>
      <w:r w:rsidR="00221B3F" w:rsidRPr="00EB3E4C">
        <w:rPr>
          <w:sz w:val="22"/>
          <w:szCs w:val="22"/>
        </w:rPr>
        <w:t>-</w:t>
      </w:r>
      <w:r w:rsidR="00805BFE" w:rsidRPr="00EB3E4C">
        <w:rPr>
          <w:sz w:val="22"/>
          <w:szCs w:val="22"/>
        </w:rPr>
        <w:t xml:space="preserve">based solutions </w:t>
      </w:r>
      <w:r w:rsidR="00221B3F" w:rsidRPr="00EB3E4C">
        <w:rPr>
          <w:sz w:val="22"/>
          <w:szCs w:val="22"/>
        </w:rPr>
        <w:t xml:space="preserve">deployed </w:t>
      </w:r>
      <w:r w:rsidR="00CD099D" w:rsidRPr="00EB3E4C">
        <w:rPr>
          <w:sz w:val="22"/>
          <w:szCs w:val="22"/>
        </w:rPr>
        <w:t>for other societal benefits (</w:t>
      </w:r>
      <w:proofErr w:type="gramStart"/>
      <w:r w:rsidR="00CD099D" w:rsidRPr="00EB3E4C">
        <w:rPr>
          <w:sz w:val="22"/>
          <w:szCs w:val="22"/>
        </w:rPr>
        <w:t>e.g.</w:t>
      </w:r>
      <w:proofErr w:type="gramEnd"/>
      <w:r w:rsidR="00CD099D" w:rsidRPr="00EB3E4C">
        <w:rPr>
          <w:sz w:val="22"/>
          <w:szCs w:val="22"/>
        </w:rPr>
        <w:t xml:space="preserve"> carbon</w:t>
      </w:r>
      <w:r w:rsidR="009766A9" w:rsidRPr="00EB3E4C">
        <w:rPr>
          <w:sz w:val="22"/>
          <w:szCs w:val="22"/>
        </w:rPr>
        <w:t xml:space="preserve"> sequestration, flood protection, coastal defence, see more details </w:t>
      </w:r>
      <w:r w:rsidR="00AB1A9A" w:rsidRPr="00EB3E4C">
        <w:rPr>
          <w:sz w:val="22"/>
          <w:szCs w:val="22"/>
        </w:rPr>
        <w:t xml:space="preserve">in </w:t>
      </w:r>
      <w:r w:rsidR="00D22028" w:rsidRPr="00EB3E4C">
        <w:rPr>
          <w:sz w:val="22"/>
          <w:szCs w:val="22"/>
        </w:rPr>
        <w:t>C</w:t>
      </w:r>
      <w:r w:rsidR="00AB1A9A" w:rsidRPr="00EB3E4C">
        <w:rPr>
          <w:sz w:val="22"/>
          <w:szCs w:val="22"/>
        </w:rPr>
        <w:t xml:space="preserve">hapter </w:t>
      </w:r>
      <w:r w:rsidR="00FC3798" w:rsidRPr="00EB3E4C">
        <w:rPr>
          <w:sz w:val="22"/>
          <w:szCs w:val="22"/>
        </w:rPr>
        <w:fldChar w:fldCharType="begin"/>
      </w:r>
      <w:r w:rsidR="00FC3798" w:rsidRPr="00EB3E4C">
        <w:rPr>
          <w:sz w:val="22"/>
          <w:szCs w:val="22"/>
        </w:rPr>
        <w:instrText xml:space="preserve"> REF _Ref86938195 \r \h </w:instrText>
      </w:r>
      <w:r w:rsidR="00EB3E4C" w:rsidRPr="00EB3E4C">
        <w:rPr>
          <w:sz w:val="22"/>
          <w:szCs w:val="22"/>
        </w:rPr>
        <w:instrText xml:space="preserve"> \* MERGEFORMAT </w:instrText>
      </w:r>
      <w:r w:rsidR="00FC3798" w:rsidRPr="00EB3E4C">
        <w:rPr>
          <w:sz w:val="22"/>
          <w:szCs w:val="22"/>
        </w:rPr>
      </w:r>
      <w:r w:rsidR="00FC3798" w:rsidRPr="00EB3E4C">
        <w:rPr>
          <w:sz w:val="22"/>
          <w:szCs w:val="22"/>
        </w:rPr>
        <w:fldChar w:fldCharType="separate"/>
      </w:r>
      <w:r w:rsidR="00532508">
        <w:rPr>
          <w:sz w:val="22"/>
          <w:szCs w:val="22"/>
        </w:rPr>
        <w:t>7.2</w:t>
      </w:r>
      <w:r w:rsidR="00FC3798" w:rsidRPr="00EB3E4C">
        <w:rPr>
          <w:sz w:val="22"/>
          <w:szCs w:val="22"/>
        </w:rPr>
        <w:fldChar w:fldCharType="end"/>
      </w:r>
      <w:r w:rsidR="009766A9" w:rsidRPr="00EB3E4C">
        <w:rPr>
          <w:sz w:val="22"/>
          <w:szCs w:val="22"/>
        </w:rPr>
        <w:t xml:space="preserve">). </w:t>
      </w:r>
    </w:p>
    <w:p w14:paraId="52A0D8E0" w14:textId="77777777" w:rsidR="00A353E0" w:rsidRPr="00EB3E4C" w:rsidRDefault="00A353E0" w:rsidP="00EB3E4C">
      <w:pPr>
        <w:jc w:val="both"/>
        <w:rPr>
          <w:sz w:val="22"/>
          <w:szCs w:val="22"/>
        </w:rPr>
      </w:pPr>
    </w:p>
    <w:p w14:paraId="37551C72" w14:textId="756C68C6" w:rsidR="002A3C41" w:rsidRPr="00EB3E4C" w:rsidRDefault="00046C9D" w:rsidP="008D40CE">
      <w:pPr>
        <w:keepNext/>
        <w:pBdr>
          <w:top w:val="single" w:sz="4" w:space="1" w:color="auto"/>
          <w:left w:val="single" w:sz="4" w:space="4" w:color="auto"/>
          <w:bottom w:val="single" w:sz="4" w:space="1" w:color="auto"/>
          <w:right w:val="single" w:sz="4" w:space="4" w:color="auto"/>
        </w:pBdr>
        <w:shd w:val="clear" w:color="auto" w:fill="D5DCE4" w:themeFill="text2" w:themeFillTint="33"/>
        <w:rPr>
          <w:b/>
          <w:bCs/>
          <w:sz w:val="22"/>
          <w:szCs w:val="22"/>
        </w:rPr>
      </w:pPr>
      <w:r w:rsidRPr="00EB3E4C">
        <w:rPr>
          <w:b/>
          <w:bCs/>
          <w:sz w:val="22"/>
          <w:szCs w:val="22"/>
        </w:rPr>
        <w:t>Stage</w:t>
      </w:r>
      <w:r w:rsidR="002A3C41" w:rsidRPr="00EB3E4C">
        <w:rPr>
          <w:b/>
          <w:bCs/>
          <w:sz w:val="22"/>
          <w:szCs w:val="22"/>
        </w:rPr>
        <w:t xml:space="preserve"> 3: Identify </w:t>
      </w:r>
      <w:r w:rsidR="008D0684" w:rsidRPr="00EB3E4C">
        <w:rPr>
          <w:b/>
          <w:bCs/>
          <w:sz w:val="22"/>
          <w:szCs w:val="22"/>
        </w:rPr>
        <w:t xml:space="preserve">climate change adaptation measures to support AEWA populations at their key sites or </w:t>
      </w:r>
      <w:r w:rsidR="00C666B3" w:rsidRPr="00EB3E4C">
        <w:rPr>
          <w:b/>
          <w:bCs/>
          <w:sz w:val="22"/>
          <w:szCs w:val="22"/>
        </w:rPr>
        <w:t>in the wider landscape</w:t>
      </w:r>
    </w:p>
    <w:p w14:paraId="433DC495" w14:textId="11E5DBD3" w:rsidR="008D40CE" w:rsidRPr="00EB3E4C" w:rsidRDefault="007C434A" w:rsidP="00EB3E4C">
      <w:pPr>
        <w:keepNext/>
        <w:pBdr>
          <w:top w:val="single" w:sz="4" w:space="1" w:color="auto"/>
          <w:left w:val="single" w:sz="4" w:space="4" w:color="auto"/>
          <w:bottom w:val="single" w:sz="4" w:space="1" w:color="auto"/>
          <w:right w:val="single" w:sz="4" w:space="4" w:color="auto"/>
        </w:pBdr>
        <w:shd w:val="clear" w:color="auto" w:fill="D5DCE4" w:themeFill="text2" w:themeFillTint="33"/>
        <w:jc w:val="both"/>
        <w:rPr>
          <w:sz w:val="22"/>
          <w:szCs w:val="22"/>
        </w:rPr>
      </w:pPr>
      <w:r w:rsidRPr="00EB3E4C">
        <w:rPr>
          <w:sz w:val="22"/>
          <w:szCs w:val="22"/>
        </w:rPr>
        <w:t xml:space="preserve">1. </w:t>
      </w:r>
      <w:r w:rsidR="00654B7A" w:rsidRPr="00EB3E4C">
        <w:rPr>
          <w:sz w:val="22"/>
          <w:szCs w:val="22"/>
        </w:rPr>
        <w:t xml:space="preserve">Identify </w:t>
      </w:r>
      <w:r w:rsidR="00E72020" w:rsidRPr="00EB3E4C">
        <w:rPr>
          <w:sz w:val="22"/>
          <w:szCs w:val="22"/>
        </w:rPr>
        <w:t>the key sites or</w:t>
      </w:r>
      <w:r w:rsidR="00A93569" w:rsidRPr="00EB3E4C">
        <w:rPr>
          <w:sz w:val="22"/>
          <w:szCs w:val="22"/>
        </w:rPr>
        <w:t xml:space="preserve"> regions</w:t>
      </w:r>
      <w:r w:rsidR="00A93569" w:rsidRPr="00EB3E4C">
        <w:rPr>
          <w:rStyle w:val="FootnoteReference"/>
          <w:sz w:val="22"/>
          <w:szCs w:val="22"/>
        </w:rPr>
        <w:footnoteReference w:id="29"/>
      </w:r>
      <w:r w:rsidR="00A93569" w:rsidRPr="00EB3E4C">
        <w:rPr>
          <w:sz w:val="22"/>
          <w:szCs w:val="22"/>
        </w:rPr>
        <w:t xml:space="preserve"> </w:t>
      </w:r>
      <w:r w:rsidR="00DF4044" w:rsidRPr="00EB3E4C">
        <w:rPr>
          <w:sz w:val="22"/>
          <w:szCs w:val="22"/>
        </w:rPr>
        <w:t xml:space="preserve">for each of the AEWA populations, but </w:t>
      </w:r>
      <w:proofErr w:type="gramStart"/>
      <w:r w:rsidR="00DF4044" w:rsidRPr="00EB3E4C">
        <w:rPr>
          <w:sz w:val="22"/>
          <w:szCs w:val="22"/>
        </w:rPr>
        <w:t>in particular for</w:t>
      </w:r>
      <w:proofErr w:type="gramEnd"/>
      <w:r w:rsidR="00DF4044" w:rsidRPr="00EB3E4C">
        <w:rPr>
          <w:sz w:val="22"/>
          <w:szCs w:val="22"/>
        </w:rPr>
        <w:t xml:space="preserve"> the priority ones, </w:t>
      </w:r>
      <w:r w:rsidR="00C6560D" w:rsidRPr="00EB3E4C">
        <w:rPr>
          <w:sz w:val="22"/>
          <w:szCs w:val="22"/>
        </w:rPr>
        <w:t>in your country</w:t>
      </w:r>
      <w:r w:rsidR="004B1717" w:rsidRPr="00EB3E4C">
        <w:rPr>
          <w:sz w:val="22"/>
          <w:szCs w:val="22"/>
        </w:rPr>
        <w:t xml:space="preserve"> (</w:t>
      </w:r>
      <w:r w:rsidR="0041366E" w:rsidRPr="00EB3E4C">
        <w:rPr>
          <w:sz w:val="22"/>
          <w:szCs w:val="22"/>
        </w:rPr>
        <w:fldChar w:fldCharType="begin"/>
      </w:r>
      <w:r w:rsidR="0041366E" w:rsidRPr="00EB3E4C">
        <w:rPr>
          <w:sz w:val="22"/>
          <w:szCs w:val="22"/>
        </w:rPr>
        <w:instrText xml:space="preserve"> REF _Ref96947212 \r \h </w:instrText>
      </w:r>
      <w:r w:rsidR="00EB3E4C" w:rsidRPr="00EB3E4C">
        <w:rPr>
          <w:sz w:val="22"/>
          <w:szCs w:val="22"/>
        </w:rPr>
        <w:instrText xml:space="preserve"> \* MERGEFORMAT </w:instrText>
      </w:r>
      <w:r w:rsidR="0041366E" w:rsidRPr="00EB3E4C">
        <w:rPr>
          <w:sz w:val="22"/>
          <w:szCs w:val="22"/>
        </w:rPr>
      </w:r>
      <w:r w:rsidR="0041366E" w:rsidRPr="00EB3E4C">
        <w:rPr>
          <w:sz w:val="22"/>
          <w:szCs w:val="22"/>
        </w:rPr>
        <w:fldChar w:fldCharType="separate"/>
      </w:r>
      <w:r w:rsidR="00532508">
        <w:rPr>
          <w:sz w:val="22"/>
          <w:szCs w:val="22"/>
        </w:rPr>
        <w:t>9Appendix IV</w:t>
      </w:r>
      <w:r w:rsidR="0041366E" w:rsidRPr="00EB3E4C">
        <w:rPr>
          <w:sz w:val="22"/>
          <w:szCs w:val="22"/>
        </w:rPr>
        <w:fldChar w:fldCharType="end"/>
      </w:r>
      <w:r w:rsidR="00B57327" w:rsidRPr="00EB3E4C">
        <w:rPr>
          <w:sz w:val="22"/>
          <w:szCs w:val="22"/>
        </w:rPr>
        <w:t>)</w:t>
      </w:r>
      <w:r w:rsidR="00C6560D" w:rsidRPr="00EB3E4C">
        <w:rPr>
          <w:sz w:val="22"/>
          <w:szCs w:val="22"/>
        </w:rPr>
        <w:t>.</w:t>
      </w:r>
    </w:p>
    <w:p w14:paraId="13342FAD" w14:textId="6891FA57" w:rsidR="002A3C41" w:rsidRPr="00EB3E4C" w:rsidRDefault="00C6560D" w:rsidP="00EB3E4C">
      <w:pPr>
        <w:keepNext/>
        <w:pBdr>
          <w:top w:val="single" w:sz="4" w:space="1" w:color="auto"/>
          <w:left w:val="single" w:sz="4" w:space="4" w:color="auto"/>
          <w:bottom w:val="single" w:sz="4" w:space="1" w:color="auto"/>
          <w:right w:val="single" w:sz="4" w:space="4" w:color="auto"/>
        </w:pBdr>
        <w:shd w:val="clear" w:color="auto" w:fill="D5DCE4" w:themeFill="text2" w:themeFillTint="33"/>
        <w:jc w:val="both"/>
        <w:rPr>
          <w:sz w:val="22"/>
          <w:szCs w:val="22"/>
        </w:rPr>
      </w:pPr>
      <w:r w:rsidRPr="00EB3E4C">
        <w:rPr>
          <w:sz w:val="22"/>
          <w:szCs w:val="22"/>
        </w:rPr>
        <w:t xml:space="preserve"> </w:t>
      </w:r>
    </w:p>
    <w:p w14:paraId="13CBD638" w14:textId="31F5B261" w:rsidR="001A040B" w:rsidRPr="00EB3E4C" w:rsidRDefault="001A040B" w:rsidP="00EB3E4C">
      <w:pPr>
        <w:keepNext/>
        <w:pBdr>
          <w:top w:val="single" w:sz="4" w:space="1" w:color="auto"/>
          <w:left w:val="single" w:sz="4" w:space="4" w:color="auto"/>
          <w:bottom w:val="single" w:sz="4" w:space="1" w:color="auto"/>
          <w:right w:val="single" w:sz="4" w:space="4" w:color="auto"/>
        </w:pBdr>
        <w:shd w:val="clear" w:color="auto" w:fill="D5DCE4" w:themeFill="text2" w:themeFillTint="33"/>
        <w:jc w:val="both"/>
        <w:rPr>
          <w:sz w:val="22"/>
          <w:szCs w:val="22"/>
        </w:rPr>
      </w:pPr>
      <w:r w:rsidRPr="00EB3E4C">
        <w:rPr>
          <w:sz w:val="22"/>
          <w:szCs w:val="22"/>
        </w:rPr>
        <w:t>2. Based on monitoring data</w:t>
      </w:r>
      <w:r w:rsidR="00890AD9" w:rsidRPr="00EB3E4C">
        <w:rPr>
          <w:sz w:val="22"/>
          <w:szCs w:val="22"/>
        </w:rPr>
        <w:t xml:space="preserve"> and models</w:t>
      </w:r>
      <w:r w:rsidRPr="00EB3E4C">
        <w:rPr>
          <w:sz w:val="22"/>
          <w:szCs w:val="22"/>
        </w:rPr>
        <w:t xml:space="preserve">, assess the </w:t>
      </w:r>
      <w:r w:rsidR="00890AD9" w:rsidRPr="00EB3E4C">
        <w:rPr>
          <w:sz w:val="22"/>
          <w:szCs w:val="22"/>
        </w:rPr>
        <w:t xml:space="preserve">on-going and projected </w:t>
      </w:r>
      <w:r w:rsidRPr="00EB3E4C">
        <w:rPr>
          <w:sz w:val="22"/>
          <w:szCs w:val="22"/>
        </w:rPr>
        <w:t>changes in the distribution and site use of waterbird populations</w:t>
      </w:r>
      <w:r w:rsidR="003A156D" w:rsidRPr="00EB3E4C">
        <w:rPr>
          <w:sz w:val="22"/>
          <w:szCs w:val="22"/>
        </w:rPr>
        <w:t xml:space="preserve">. </w:t>
      </w:r>
      <w:r w:rsidR="00FC3798" w:rsidRPr="00EB3E4C">
        <w:rPr>
          <w:sz w:val="22"/>
          <w:szCs w:val="22"/>
        </w:rPr>
        <w:t xml:space="preserve"> </w:t>
      </w:r>
      <w:r w:rsidR="003A156D" w:rsidRPr="00EB3E4C">
        <w:rPr>
          <w:sz w:val="22"/>
          <w:szCs w:val="22"/>
        </w:rPr>
        <w:t>Are any sites becoming more or less important</w:t>
      </w:r>
      <w:r w:rsidR="00F97C9F" w:rsidRPr="00EB3E4C">
        <w:rPr>
          <w:sz w:val="22"/>
          <w:szCs w:val="22"/>
        </w:rPr>
        <w:t xml:space="preserve"> (</w:t>
      </w:r>
      <w:proofErr w:type="gramStart"/>
      <w:r w:rsidR="00F97C9F" w:rsidRPr="00EB3E4C">
        <w:rPr>
          <w:sz w:val="22"/>
          <w:szCs w:val="22"/>
        </w:rPr>
        <w:t>e.g.</w:t>
      </w:r>
      <w:proofErr w:type="gramEnd"/>
      <w:r w:rsidR="00F97C9F" w:rsidRPr="00EB3E4C">
        <w:rPr>
          <w:sz w:val="22"/>
          <w:szCs w:val="22"/>
        </w:rPr>
        <w:t xml:space="preserve"> see Step 9 in</w:t>
      </w:r>
      <w:r w:rsidR="004C76E0" w:rsidRPr="00EB3E4C">
        <w:rPr>
          <w:sz w:val="22"/>
          <w:szCs w:val="22"/>
        </w:rPr>
        <w:t xml:space="preserve"> </w:t>
      </w:r>
      <w:r w:rsidR="004C76E0" w:rsidRPr="00EB3E4C">
        <w:rPr>
          <w:sz w:val="22"/>
          <w:szCs w:val="22"/>
        </w:rPr>
        <w:fldChar w:fldCharType="begin"/>
      </w:r>
      <w:r w:rsidR="004C76E0" w:rsidRPr="00EB3E4C">
        <w:rPr>
          <w:sz w:val="22"/>
          <w:szCs w:val="22"/>
        </w:rPr>
        <w:instrText xml:space="preserve"> REF _Ref86996755 \n \h </w:instrText>
      </w:r>
      <w:r w:rsidR="00EB3E4C" w:rsidRPr="00EB3E4C">
        <w:rPr>
          <w:sz w:val="22"/>
          <w:szCs w:val="22"/>
        </w:rPr>
        <w:instrText xml:space="preserve"> \* MERGEFORMAT </w:instrText>
      </w:r>
      <w:r w:rsidR="004C76E0" w:rsidRPr="00EB3E4C">
        <w:rPr>
          <w:sz w:val="22"/>
          <w:szCs w:val="22"/>
        </w:rPr>
      </w:r>
      <w:r w:rsidR="004C76E0" w:rsidRPr="00EB3E4C">
        <w:rPr>
          <w:sz w:val="22"/>
          <w:szCs w:val="22"/>
        </w:rPr>
        <w:fldChar w:fldCharType="separate"/>
      </w:r>
      <w:r w:rsidR="00532508">
        <w:rPr>
          <w:sz w:val="22"/>
          <w:szCs w:val="22"/>
        </w:rPr>
        <w:t>Appendix III</w:t>
      </w:r>
      <w:r w:rsidR="004C76E0" w:rsidRPr="00EB3E4C">
        <w:rPr>
          <w:sz w:val="22"/>
          <w:szCs w:val="22"/>
        </w:rPr>
        <w:fldChar w:fldCharType="end"/>
      </w:r>
      <w:r w:rsidR="0064555B" w:rsidRPr="00EB3E4C">
        <w:rPr>
          <w:sz w:val="22"/>
          <w:szCs w:val="22"/>
        </w:rPr>
        <w:t>)</w:t>
      </w:r>
      <w:r w:rsidR="003A156D" w:rsidRPr="00EB3E4C">
        <w:rPr>
          <w:sz w:val="22"/>
          <w:szCs w:val="22"/>
        </w:rPr>
        <w:t xml:space="preserve">? </w:t>
      </w:r>
      <w:r w:rsidR="00D21FF7" w:rsidRPr="00EB3E4C">
        <w:rPr>
          <w:sz w:val="22"/>
          <w:szCs w:val="22"/>
        </w:rPr>
        <w:t xml:space="preserve"> How is and likely to change the role of the sites in the site network?</w:t>
      </w:r>
    </w:p>
    <w:p w14:paraId="653D8CB7" w14:textId="77777777" w:rsidR="008D40CE" w:rsidRPr="00EB3E4C" w:rsidRDefault="008D40CE" w:rsidP="00EB3E4C">
      <w:pPr>
        <w:keepNext/>
        <w:pBdr>
          <w:top w:val="single" w:sz="4" w:space="1" w:color="auto"/>
          <w:left w:val="single" w:sz="4" w:space="4" w:color="auto"/>
          <w:bottom w:val="single" w:sz="4" w:space="1" w:color="auto"/>
          <w:right w:val="single" w:sz="4" w:space="4" w:color="auto"/>
        </w:pBdr>
        <w:shd w:val="clear" w:color="auto" w:fill="D5DCE4" w:themeFill="text2" w:themeFillTint="33"/>
        <w:jc w:val="both"/>
        <w:rPr>
          <w:sz w:val="22"/>
          <w:szCs w:val="22"/>
        </w:rPr>
      </w:pPr>
    </w:p>
    <w:p w14:paraId="7216CAB3" w14:textId="6F557D77" w:rsidR="00C6560D" w:rsidRPr="00EB3E4C" w:rsidRDefault="003A156D" w:rsidP="00EB3E4C">
      <w:pPr>
        <w:keepNext/>
        <w:pBdr>
          <w:top w:val="single" w:sz="4" w:space="1" w:color="auto"/>
          <w:left w:val="single" w:sz="4" w:space="4" w:color="auto"/>
          <w:bottom w:val="single" w:sz="4" w:space="1" w:color="auto"/>
          <w:right w:val="single" w:sz="4" w:space="4" w:color="auto"/>
        </w:pBdr>
        <w:shd w:val="clear" w:color="auto" w:fill="D5DCE4" w:themeFill="text2" w:themeFillTint="33"/>
        <w:jc w:val="both"/>
        <w:rPr>
          <w:sz w:val="22"/>
          <w:szCs w:val="22"/>
        </w:rPr>
      </w:pPr>
      <w:r w:rsidRPr="00EB3E4C">
        <w:rPr>
          <w:sz w:val="22"/>
          <w:szCs w:val="22"/>
        </w:rPr>
        <w:t>3</w:t>
      </w:r>
      <w:r w:rsidR="00C6560D" w:rsidRPr="00EB3E4C">
        <w:rPr>
          <w:sz w:val="22"/>
          <w:szCs w:val="22"/>
        </w:rPr>
        <w:t xml:space="preserve">. </w:t>
      </w:r>
      <w:r w:rsidR="00CF7675" w:rsidRPr="00EB3E4C">
        <w:rPr>
          <w:sz w:val="22"/>
          <w:szCs w:val="22"/>
        </w:rPr>
        <w:t>In consultation with site managers, assess the potential impact</w:t>
      </w:r>
      <w:r w:rsidR="00147F67" w:rsidRPr="00EB3E4C">
        <w:rPr>
          <w:sz w:val="22"/>
          <w:szCs w:val="22"/>
        </w:rPr>
        <w:t>s</w:t>
      </w:r>
      <w:r w:rsidR="00CF7675" w:rsidRPr="00EB3E4C">
        <w:rPr>
          <w:sz w:val="22"/>
          <w:szCs w:val="22"/>
        </w:rPr>
        <w:t xml:space="preserve"> of climate change</w:t>
      </w:r>
      <w:r w:rsidR="00147F67" w:rsidRPr="00EB3E4C">
        <w:rPr>
          <w:sz w:val="22"/>
          <w:szCs w:val="22"/>
        </w:rPr>
        <w:t xml:space="preserve"> at each site</w:t>
      </w:r>
      <w:r w:rsidR="00DD4337" w:rsidRPr="00EB3E4C">
        <w:rPr>
          <w:sz w:val="22"/>
          <w:szCs w:val="22"/>
        </w:rPr>
        <w:t xml:space="preserve"> or </w:t>
      </w:r>
      <w:r w:rsidR="00B93979" w:rsidRPr="00EB3E4C">
        <w:rPr>
          <w:sz w:val="22"/>
          <w:szCs w:val="22"/>
        </w:rPr>
        <w:t>landscape</w:t>
      </w:r>
      <w:r w:rsidR="007D43FF" w:rsidRPr="00EB3E4C">
        <w:rPr>
          <w:sz w:val="22"/>
          <w:szCs w:val="22"/>
        </w:rPr>
        <w:t xml:space="preserve">. </w:t>
      </w:r>
      <w:r w:rsidR="00ED4CA2" w:rsidRPr="00EB3E4C">
        <w:rPr>
          <w:sz w:val="22"/>
          <w:szCs w:val="22"/>
        </w:rPr>
        <w:t>Information from the SDMs can inform such reviews (</w:t>
      </w:r>
      <w:r w:rsidR="00ED4CA2" w:rsidRPr="00EB3E4C">
        <w:rPr>
          <w:sz w:val="22"/>
          <w:szCs w:val="22"/>
        </w:rPr>
        <w:fldChar w:fldCharType="begin"/>
      </w:r>
      <w:r w:rsidR="00ED4CA2" w:rsidRPr="00EB3E4C">
        <w:rPr>
          <w:sz w:val="22"/>
          <w:szCs w:val="22"/>
        </w:rPr>
        <w:instrText xml:space="preserve"> REF _Ref96948479 \n \h </w:instrText>
      </w:r>
      <w:r w:rsidR="00EB3E4C" w:rsidRPr="00EB3E4C">
        <w:rPr>
          <w:sz w:val="22"/>
          <w:szCs w:val="22"/>
        </w:rPr>
        <w:instrText xml:space="preserve"> \* MERGEFORMAT </w:instrText>
      </w:r>
      <w:r w:rsidR="00ED4CA2" w:rsidRPr="00EB3E4C">
        <w:rPr>
          <w:sz w:val="22"/>
          <w:szCs w:val="22"/>
        </w:rPr>
      </w:r>
      <w:r w:rsidR="00ED4CA2" w:rsidRPr="00EB3E4C">
        <w:rPr>
          <w:sz w:val="22"/>
          <w:szCs w:val="22"/>
        </w:rPr>
        <w:fldChar w:fldCharType="separate"/>
      </w:r>
      <w:r w:rsidR="00532508">
        <w:rPr>
          <w:sz w:val="22"/>
          <w:szCs w:val="22"/>
        </w:rPr>
        <w:t>Appendix VI</w:t>
      </w:r>
      <w:r w:rsidR="00ED4CA2" w:rsidRPr="00EB3E4C">
        <w:rPr>
          <w:sz w:val="22"/>
          <w:szCs w:val="22"/>
        </w:rPr>
        <w:fldChar w:fldCharType="end"/>
      </w:r>
      <w:r w:rsidR="00ED4CA2" w:rsidRPr="00EB3E4C">
        <w:rPr>
          <w:sz w:val="22"/>
          <w:szCs w:val="22"/>
        </w:rPr>
        <w:t xml:space="preserve">). </w:t>
      </w:r>
    </w:p>
    <w:p w14:paraId="24D16C07" w14:textId="77777777" w:rsidR="008D40CE" w:rsidRPr="00EB3E4C" w:rsidRDefault="008D40CE" w:rsidP="00EB3E4C">
      <w:pPr>
        <w:keepNext/>
        <w:pBdr>
          <w:top w:val="single" w:sz="4" w:space="1" w:color="auto"/>
          <w:left w:val="single" w:sz="4" w:space="4" w:color="auto"/>
          <w:bottom w:val="single" w:sz="4" w:space="1" w:color="auto"/>
          <w:right w:val="single" w:sz="4" w:space="4" w:color="auto"/>
        </w:pBdr>
        <w:shd w:val="clear" w:color="auto" w:fill="D5DCE4" w:themeFill="text2" w:themeFillTint="33"/>
        <w:jc w:val="both"/>
        <w:rPr>
          <w:sz w:val="22"/>
          <w:szCs w:val="22"/>
        </w:rPr>
      </w:pPr>
    </w:p>
    <w:p w14:paraId="591214D0" w14:textId="4ECACE86" w:rsidR="00B93979" w:rsidRPr="00EB3E4C" w:rsidRDefault="218E5C3E" w:rsidP="00EB3E4C">
      <w:pPr>
        <w:keepNext/>
        <w:pBdr>
          <w:top w:val="single" w:sz="4" w:space="1" w:color="auto"/>
          <w:left w:val="single" w:sz="4" w:space="4" w:color="auto"/>
          <w:bottom w:val="single" w:sz="4" w:space="1" w:color="auto"/>
          <w:right w:val="single" w:sz="4" w:space="4" w:color="auto"/>
        </w:pBdr>
        <w:shd w:val="clear" w:color="auto" w:fill="D5DCE4" w:themeFill="text2" w:themeFillTint="33"/>
        <w:jc w:val="both"/>
        <w:rPr>
          <w:sz w:val="22"/>
          <w:szCs w:val="22"/>
        </w:rPr>
      </w:pPr>
      <w:r w:rsidRPr="00EB3E4C">
        <w:rPr>
          <w:sz w:val="22"/>
          <w:szCs w:val="22"/>
        </w:rPr>
        <w:t>4. In consultation with site managers and other stakeholders identify alternative strategies to counteract or compensate the impacts of climate change at the site</w:t>
      </w:r>
      <w:r w:rsidR="00D21FF7" w:rsidRPr="00EB3E4C">
        <w:rPr>
          <w:sz w:val="22"/>
          <w:szCs w:val="22"/>
        </w:rPr>
        <w:t xml:space="preserve"> or at landscape </w:t>
      </w:r>
      <w:r w:rsidR="007531AA" w:rsidRPr="00EB3E4C">
        <w:rPr>
          <w:sz w:val="22"/>
          <w:szCs w:val="22"/>
        </w:rPr>
        <w:t xml:space="preserve">or regional </w:t>
      </w:r>
      <w:r w:rsidR="00D21FF7" w:rsidRPr="00EB3E4C">
        <w:rPr>
          <w:sz w:val="22"/>
          <w:szCs w:val="22"/>
        </w:rPr>
        <w:t>level</w:t>
      </w:r>
      <w:r w:rsidR="008A597A" w:rsidRPr="00EB3E4C">
        <w:rPr>
          <w:sz w:val="22"/>
          <w:szCs w:val="22"/>
        </w:rPr>
        <w:t xml:space="preserve"> (</w:t>
      </w:r>
      <w:r w:rsidR="008A597A" w:rsidRPr="00EB3E4C">
        <w:rPr>
          <w:sz w:val="22"/>
          <w:szCs w:val="22"/>
        </w:rPr>
        <w:fldChar w:fldCharType="begin"/>
      </w:r>
      <w:r w:rsidR="008A597A" w:rsidRPr="00EB3E4C">
        <w:rPr>
          <w:sz w:val="22"/>
          <w:szCs w:val="22"/>
        </w:rPr>
        <w:instrText xml:space="preserve"> REF _Ref96955634 \n \h </w:instrText>
      </w:r>
      <w:r w:rsidR="00EB3E4C" w:rsidRPr="00EB3E4C">
        <w:rPr>
          <w:sz w:val="22"/>
          <w:szCs w:val="22"/>
        </w:rPr>
        <w:instrText xml:space="preserve"> \* MERGEFORMAT </w:instrText>
      </w:r>
      <w:r w:rsidR="008A597A" w:rsidRPr="00EB3E4C">
        <w:rPr>
          <w:sz w:val="22"/>
          <w:szCs w:val="22"/>
        </w:rPr>
      </w:r>
      <w:r w:rsidR="008A597A" w:rsidRPr="00EB3E4C">
        <w:rPr>
          <w:sz w:val="22"/>
          <w:szCs w:val="22"/>
        </w:rPr>
        <w:fldChar w:fldCharType="separate"/>
      </w:r>
      <w:r w:rsidR="00532508">
        <w:rPr>
          <w:sz w:val="22"/>
          <w:szCs w:val="22"/>
        </w:rPr>
        <w:t>Appendix VII</w:t>
      </w:r>
      <w:r w:rsidR="008A597A" w:rsidRPr="00EB3E4C">
        <w:rPr>
          <w:sz w:val="22"/>
          <w:szCs w:val="22"/>
        </w:rPr>
        <w:fldChar w:fldCharType="end"/>
      </w:r>
      <w:r w:rsidR="0011773E" w:rsidRPr="00EB3E4C">
        <w:rPr>
          <w:sz w:val="22"/>
          <w:szCs w:val="22"/>
        </w:rPr>
        <w:t>)</w:t>
      </w:r>
      <w:r w:rsidRPr="00EB3E4C">
        <w:rPr>
          <w:sz w:val="22"/>
          <w:szCs w:val="22"/>
        </w:rPr>
        <w:t xml:space="preserve">. </w:t>
      </w:r>
    </w:p>
    <w:p w14:paraId="652F064E" w14:textId="77777777" w:rsidR="008D40CE" w:rsidRPr="00EB3E4C" w:rsidRDefault="008D40CE" w:rsidP="00EB3E4C">
      <w:pPr>
        <w:keepNext/>
        <w:pBdr>
          <w:top w:val="single" w:sz="4" w:space="1" w:color="auto"/>
          <w:left w:val="single" w:sz="4" w:space="4" w:color="auto"/>
          <w:bottom w:val="single" w:sz="4" w:space="1" w:color="auto"/>
          <w:right w:val="single" w:sz="4" w:space="4" w:color="auto"/>
        </w:pBdr>
        <w:shd w:val="clear" w:color="auto" w:fill="D5DCE4" w:themeFill="text2" w:themeFillTint="33"/>
        <w:jc w:val="both"/>
        <w:rPr>
          <w:sz w:val="22"/>
          <w:szCs w:val="22"/>
        </w:rPr>
      </w:pPr>
    </w:p>
    <w:p w14:paraId="3A2B51C1" w14:textId="7BBBF310" w:rsidR="007D43FF" w:rsidRPr="00EB3E4C" w:rsidRDefault="00B93979" w:rsidP="00EB3E4C">
      <w:pPr>
        <w:keepNext/>
        <w:pBdr>
          <w:top w:val="single" w:sz="4" w:space="1" w:color="auto"/>
          <w:left w:val="single" w:sz="4" w:space="4" w:color="auto"/>
          <w:bottom w:val="single" w:sz="4" w:space="1" w:color="auto"/>
          <w:right w:val="single" w:sz="4" w:space="4" w:color="auto"/>
        </w:pBdr>
        <w:shd w:val="clear" w:color="auto" w:fill="D5DCE4" w:themeFill="text2" w:themeFillTint="33"/>
        <w:jc w:val="both"/>
        <w:rPr>
          <w:sz w:val="22"/>
          <w:szCs w:val="22"/>
        </w:rPr>
      </w:pPr>
      <w:r w:rsidRPr="00EB3E4C">
        <w:rPr>
          <w:sz w:val="22"/>
          <w:szCs w:val="22"/>
        </w:rPr>
        <w:t xml:space="preserve">5. Assess the consequences of these alternative strategies in the context of the coherence and comprehensiveness of the site network for the AEWA species both at national and at population level. </w:t>
      </w:r>
    </w:p>
    <w:p w14:paraId="046B7B8E" w14:textId="1026FC65" w:rsidR="00B93979" w:rsidRDefault="00B93979">
      <w:r>
        <w:br w:type="page"/>
      </w:r>
    </w:p>
    <w:p w14:paraId="6F6A6494" w14:textId="34789039" w:rsidR="0057300F" w:rsidRDefault="0057300F" w:rsidP="00BA5577">
      <w:pPr>
        <w:pStyle w:val="Heading1"/>
        <w:rPr>
          <w:rFonts w:ascii="Times New Roman" w:hAnsi="Times New Roman" w:cs="Times New Roman"/>
          <w:sz w:val="24"/>
          <w:szCs w:val="24"/>
        </w:rPr>
      </w:pPr>
      <w:bookmarkStart w:id="33" w:name="_Toc96515421"/>
      <w:r w:rsidRPr="00EB3E4C">
        <w:rPr>
          <w:rFonts w:ascii="Times New Roman" w:hAnsi="Times New Roman" w:cs="Times New Roman"/>
          <w:sz w:val="24"/>
          <w:szCs w:val="24"/>
        </w:rPr>
        <w:lastRenderedPageBreak/>
        <w:t>Integrating the needs of waterbirds into national climate change policies</w:t>
      </w:r>
      <w:bookmarkEnd w:id="33"/>
    </w:p>
    <w:p w14:paraId="1041B094" w14:textId="77777777" w:rsidR="00EB3E4C" w:rsidRPr="00EB3E4C" w:rsidRDefault="00EB3E4C" w:rsidP="00EB3E4C">
      <w:pPr>
        <w:rPr>
          <w:lang w:eastAsia="en-US"/>
        </w:rPr>
      </w:pPr>
    </w:p>
    <w:p w14:paraId="2BFD9A8D" w14:textId="1D5BD24A" w:rsidR="0037398B" w:rsidRPr="00EB3E4C" w:rsidRDefault="00FD2468" w:rsidP="00EB3E4C">
      <w:pPr>
        <w:jc w:val="both"/>
        <w:rPr>
          <w:sz w:val="22"/>
          <w:szCs w:val="22"/>
        </w:rPr>
      </w:pPr>
      <w:r w:rsidRPr="00EB3E4C">
        <w:rPr>
          <w:sz w:val="22"/>
          <w:szCs w:val="22"/>
        </w:rPr>
        <w:t>Climate change present</w:t>
      </w:r>
      <w:r w:rsidR="00DF642C" w:rsidRPr="00EB3E4C">
        <w:rPr>
          <w:sz w:val="22"/>
          <w:szCs w:val="22"/>
        </w:rPr>
        <w:t>s a</w:t>
      </w:r>
      <w:r w:rsidR="00B52125" w:rsidRPr="00EB3E4C">
        <w:rPr>
          <w:sz w:val="22"/>
          <w:szCs w:val="22"/>
        </w:rPr>
        <w:t xml:space="preserve"> wide range of challenges not only for waterbirds but also for human populations. </w:t>
      </w:r>
      <w:r w:rsidR="006A18DC" w:rsidRPr="00EB3E4C">
        <w:rPr>
          <w:sz w:val="22"/>
          <w:szCs w:val="22"/>
        </w:rPr>
        <w:t xml:space="preserve"> </w:t>
      </w:r>
      <w:r w:rsidR="009C20E5" w:rsidRPr="00EB3E4C">
        <w:rPr>
          <w:sz w:val="22"/>
          <w:szCs w:val="22"/>
        </w:rPr>
        <w:t xml:space="preserve">This includes </w:t>
      </w:r>
      <w:r w:rsidR="00E5038C" w:rsidRPr="00EB3E4C">
        <w:rPr>
          <w:sz w:val="22"/>
          <w:szCs w:val="22"/>
        </w:rPr>
        <w:t>effects on the human health through direct effects caused by heat waves</w:t>
      </w:r>
      <w:r w:rsidR="00EF7D20" w:rsidRPr="00EB3E4C">
        <w:rPr>
          <w:sz w:val="22"/>
          <w:szCs w:val="22"/>
        </w:rPr>
        <w:t xml:space="preserve">, air pollution and weather disasters and indirect </w:t>
      </w:r>
      <w:r w:rsidR="00B0614C" w:rsidRPr="00EB3E4C">
        <w:rPr>
          <w:sz w:val="22"/>
          <w:szCs w:val="22"/>
        </w:rPr>
        <w:t xml:space="preserve">effects mediated by climate such as diseases, </w:t>
      </w:r>
      <w:r w:rsidR="001103EB" w:rsidRPr="00EB3E4C">
        <w:rPr>
          <w:sz w:val="22"/>
          <w:szCs w:val="22"/>
        </w:rPr>
        <w:t xml:space="preserve">crop yields and marine productivity and </w:t>
      </w:r>
      <w:r w:rsidR="00DF642C" w:rsidRPr="00EB3E4C">
        <w:rPr>
          <w:sz w:val="22"/>
          <w:szCs w:val="22"/>
        </w:rPr>
        <w:t xml:space="preserve">its diffuse effects can lead to impoverishment, displacement, or conflicts over water resources. </w:t>
      </w:r>
      <w:r w:rsidR="006A18DC" w:rsidRPr="00EB3E4C">
        <w:rPr>
          <w:sz w:val="22"/>
          <w:szCs w:val="22"/>
        </w:rPr>
        <w:t xml:space="preserve"> </w:t>
      </w:r>
      <w:r w:rsidR="00D80AE3" w:rsidRPr="00EB3E4C">
        <w:rPr>
          <w:sz w:val="22"/>
          <w:szCs w:val="22"/>
        </w:rPr>
        <w:t xml:space="preserve">Increased frequency of </w:t>
      </w:r>
      <w:r w:rsidR="00660CD9" w:rsidRPr="00EB3E4C">
        <w:rPr>
          <w:sz w:val="22"/>
          <w:szCs w:val="22"/>
        </w:rPr>
        <w:t xml:space="preserve">draught, </w:t>
      </w:r>
      <w:r w:rsidR="005E267C" w:rsidRPr="00EB3E4C">
        <w:rPr>
          <w:sz w:val="22"/>
          <w:szCs w:val="22"/>
        </w:rPr>
        <w:t>floods, s</w:t>
      </w:r>
      <w:r w:rsidR="008B15B5" w:rsidRPr="00EB3E4C">
        <w:rPr>
          <w:sz w:val="22"/>
          <w:szCs w:val="22"/>
        </w:rPr>
        <w:t>ea-level rise</w:t>
      </w:r>
      <w:r w:rsidR="00660CD9" w:rsidRPr="00EB3E4C">
        <w:rPr>
          <w:sz w:val="22"/>
          <w:szCs w:val="22"/>
        </w:rPr>
        <w:t xml:space="preserve"> threaten the </w:t>
      </w:r>
      <w:r w:rsidR="0037398B" w:rsidRPr="00EB3E4C">
        <w:rPr>
          <w:sz w:val="22"/>
          <w:szCs w:val="22"/>
        </w:rPr>
        <w:t xml:space="preserve">life and </w:t>
      </w:r>
      <w:r w:rsidR="00660CD9" w:rsidRPr="00EB3E4C">
        <w:rPr>
          <w:sz w:val="22"/>
          <w:szCs w:val="22"/>
        </w:rPr>
        <w:t xml:space="preserve">livelihood </w:t>
      </w:r>
      <w:r w:rsidR="005615F1" w:rsidRPr="00EB3E4C">
        <w:rPr>
          <w:sz w:val="22"/>
          <w:szCs w:val="22"/>
        </w:rPr>
        <w:t xml:space="preserve">of </w:t>
      </w:r>
      <w:r w:rsidR="00682054" w:rsidRPr="00EB3E4C">
        <w:rPr>
          <w:sz w:val="22"/>
          <w:szCs w:val="22"/>
        </w:rPr>
        <w:t>billion</w:t>
      </w:r>
      <w:r w:rsidR="00F616F5" w:rsidRPr="00EB3E4C">
        <w:rPr>
          <w:sz w:val="22"/>
          <w:szCs w:val="22"/>
        </w:rPr>
        <w:t>s</w:t>
      </w:r>
      <w:r w:rsidR="00682054" w:rsidRPr="00EB3E4C">
        <w:rPr>
          <w:sz w:val="22"/>
          <w:szCs w:val="22"/>
        </w:rPr>
        <w:t xml:space="preserve"> </w:t>
      </w:r>
      <w:r w:rsidR="00F616F5" w:rsidRPr="00EB3E4C">
        <w:rPr>
          <w:sz w:val="22"/>
          <w:szCs w:val="22"/>
        </w:rPr>
        <w:t xml:space="preserve">of </w:t>
      </w:r>
      <w:r w:rsidR="00682054" w:rsidRPr="00EB3E4C">
        <w:rPr>
          <w:sz w:val="22"/>
          <w:szCs w:val="22"/>
        </w:rPr>
        <w:t>people.</w:t>
      </w:r>
    </w:p>
    <w:p w14:paraId="6FB17ED5" w14:textId="77777777" w:rsidR="00921731" w:rsidRPr="00EB3E4C" w:rsidRDefault="00921731" w:rsidP="00EB3E4C">
      <w:pPr>
        <w:jc w:val="both"/>
        <w:rPr>
          <w:sz w:val="22"/>
          <w:szCs w:val="22"/>
        </w:rPr>
      </w:pPr>
    </w:p>
    <w:p w14:paraId="6440899F" w14:textId="376D35E4" w:rsidR="00A64F19" w:rsidRPr="00EB3E4C" w:rsidRDefault="00FF269D" w:rsidP="00EB3E4C">
      <w:pPr>
        <w:jc w:val="both"/>
        <w:rPr>
          <w:sz w:val="22"/>
          <w:szCs w:val="22"/>
        </w:rPr>
      </w:pPr>
      <w:r w:rsidRPr="00EB3E4C">
        <w:rPr>
          <w:sz w:val="22"/>
          <w:szCs w:val="22"/>
        </w:rPr>
        <w:t xml:space="preserve">Responses to climate change include </w:t>
      </w:r>
      <w:r w:rsidR="00065276" w:rsidRPr="00EB3E4C">
        <w:rPr>
          <w:sz w:val="22"/>
          <w:szCs w:val="22"/>
        </w:rPr>
        <w:t xml:space="preserve">both mitigation and adaptation measures. </w:t>
      </w:r>
      <w:r w:rsidR="006A18DC" w:rsidRPr="00EB3E4C">
        <w:rPr>
          <w:sz w:val="22"/>
          <w:szCs w:val="22"/>
        </w:rPr>
        <w:t xml:space="preserve"> </w:t>
      </w:r>
      <w:r w:rsidR="00BC6ED7" w:rsidRPr="00EB3E4C">
        <w:rPr>
          <w:b/>
          <w:bCs/>
          <w:sz w:val="22"/>
          <w:szCs w:val="22"/>
        </w:rPr>
        <w:t>Mitigation</w:t>
      </w:r>
      <w:r w:rsidR="00BC6ED7" w:rsidRPr="00EB3E4C">
        <w:rPr>
          <w:sz w:val="22"/>
          <w:szCs w:val="22"/>
        </w:rPr>
        <w:t xml:space="preserve"> measures focus on </w:t>
      </w:r>
      <w:r w:rsidR="007512B4" w:rsidRPr="00EB3E4C">
        <w:rPr>
          <w:sz w:val="22"/>
          <w:szCs w:val="22"/>
        </w:rPr>
        <w:t xml:space="preserve">reducing </w:t>
      </w:r>
      <w:r w:rsidR="00E31E6E" w:rsidRPr="00EB3E4C">
        <w:rPr>
          <w:sz w:val="22"/>
          <w:szCs w:val="22"/>
        </w:rPr>
        <w:t>GHG</w:t>
      </w:r>
      <w:r w:rsidR="008A3FDB" w:rsidRPr="00EB3E4C">
        <w:rPr>
          <w:sz w:val="22"/>
          <w:szCs w:val="22"/>
        </w:rPr>
        <w:t xml:space="preserve"> emission. </w:t>
      </w:r>
      <w:r w:rsidR="003E13FB" w:rsidRPr="00EB3E4C">
        <w:rPr>
          <w:sz w:val="22"/>
          <w:szCs w:val="22"/>
        </w:rPr>
        <w:t xml:space="preserve">This includes </w:t>
      </w:r>
      <w:r w:rsidR="00BC6ED7" w:rsidRPr="00EB3E4C">
        <w:rPr>
          <w:sz w:val="22"/>
          <w:szCs w:val="22"/>
        </w:rPr>
        <w:t xml:space="preserve">replacing fossil fuel with </w:t>
      </w:r>
      <w:r w:rsidR="00340DF3" w:rsidRPr="00EB3E4C">
        <w:rPr>
          <w:sz w:val="22"/>
          <w:szCs w:val="22"/>
        </w:rPr>
        <w:t xml:space="preserve">renewable energy sources including </w:t>
      </w:r>
      <w:r w:rsidR="001A19E3" w:rsidRPr="00EB3E4C">
        <w:rPr>
          <w:sz w:val="22"/>
          <w:szCs w:val="22"/>
        </w:rPr>
        <w:t>wind, hydro</w:t>
      </w:r>
      <w:r w:rsidR="00D25EAB" w:rsidRPr="00EB3E4C">
        <w:rPr>
          <w:sz w:val="22"/>
          <w:szCs w:val="22"/>
        </w:rPr>
        <w:t xml:space="preserve">- and solar </w:t>
      </w:r>
      <w:r w:rsidR="001A19E3" w:rsidRPr="00EB3E4C">
        <w:rPr>
          <w:sz w:val="22"/>
          <w:szCs w:val="22"/>
        </w:rPr>
        <w:t>power</w:t>
      </w:r>
      <w:r w:rsidR="00D25EAB" w:rsidRPr="00EB3E4C">
        <w:rPr>
          <w:sz w:val="22"/>
          <w:szCs w:val="22"/>
        </w:rPr>
        <w:t xml:space="preserve">, biofuel, etc. </w:t>
      </w:r>
      <w:r w:rsidR="006A18DC" w:rsidRPr="00EB3E4C">
        <w:rPr>
          <w:sz w:val="22"/>
          <w:szCs w:val="22"/>
        </w:rPr>
        <w:t xml:space="preserve"> </w:t>
      </w:r>
      <w:r w:rsidR="00D25EAB" w:rsidRPr="00EB3E4C">
        <w:rPr>
          <w:sz w:val="22"/>
          <w:szCs w:val="22"/>
        </w:rPr>
        <w:t xml:space="preserve">Some of these </w:t>
      </w:r>
      <w:r w:rsidR="00740799" w:rsidRPr="00EB3E4C">
        <w:rPr>
          <w:sz w:val="22"/>
          <w:szCs w:val="22"/>
        </w:rPr>
        <w:t xml:space="preserve">represent direct threats to AEWA species or to their habitats </w:t>
      </w:r>
      <w:r w:rsidR="00BC5080" w:rsidRPr="00EB3E4C">
        <w:rPr>
          <w:sz w:val="22"/>
          <w:szCs w:val="22"/>
        </w:rPr>
        <w:t>and the issue has been addressed in AEWA Resolution 6.11</w:t>
      </w:r>
      <w:r w:rsidR="00584E25" w:rsidRPr="00EB3E4C">
        <w:rPr>
          <w:rStyle w:val="FootnoteReference"/>
          <w:sz w:val="22"/>
          <w:szCs w:val="22"/>
        </w:rPr>
        <w:footnoteReference w:id="30"/>
      </w:r>
      <w:r w:rsidR="00BC5080" w:rsidRPr="00EB3E4C">
        <w:rPr>
          <w:sz w:val="22"/>
          <w:szCs w:val="22"/>
        </w:rPr>
        <w:t xml:space="preserve"> and</w:t>
      </w:r>
      <w:r w:rsidR="00C65EC8" w:rsidRPr="00EB3E4C">
        <w:rPr>
          <w:sz w:val="22"/>
          <w:szCs w:val="22"/>
        </w:rPr>
        <w:t xml:space="preserve"> in van der </w:t>
      </w:r>
      <w:proofErr w:type="spellStart"/>
      <w:r w:rsidR="00C65EC8" w:rsidRPr="00EB3E4C">
        <w:rPr>
          <w:sz w:val="22"/>
          <w:szCs w:val="22"/>
        </w:rPr>
        <w:t>Winden</w:t>
      </w:r>
      <w:proofErr w:type="spellEnd"/>
      <w:r w:rsidR="00C65EC8" w:rsidRPr="00EB3E4C">
        <w:rPr>
          <w:sz w:val="22"/>
          <w:szCs w:val="22"/>
        </w:rPr>
        <w:t xml:space="preserve"> et al</w:t>
      </w:r>
      <w:r w:rsidR="00883B0F" w:rsidRPr="00EB3E4C">
        <w:rPr>
          <w:sz w:val="22"/>
          <w:szCs w:val="22"/>
        </w:rPr>
        <w:t>.</w:t>
      </w:r>
      <w:r w:rsidR="00F85F4A" w:rsidRPr="00EB3E4C">
        <w:rPr>
          <w:sz w:val="22"/>
          <w:szCs w:val="22"/>
        </w:rPr>
        <w:t xml:space="preserve"> </w:t>
      </w:r>
      <w:r w:rsidR="00F85F4A" w:rsidRPr="00EB3E4C">
        <w:rPr>
          <w:sz w:val="22"/>
          <w:szCs w:val="22"/>
        </w:rPr>
        <w:fldChar w:fldCharType="begin"/>
      </w:r>
      <w:r w:rsidR="00F85F4A" w:rsidRPr="00EB3E4C">
        <w:rPr>
          <w:sz w:val="22"/>
          <w:szCs w:val="22"/>
        </w:rPr>
        <w:instrText xml:space="preserve"> ADDIN EN.CITE &lt;EndNote&gt;&lt;Cite ExcludeAuth="1"&gt;&lt;Author&gt;van der Winden&lt;/Author&gt;&lt;Year&gt;2015&lt;/Year&gt;&lt;IDText&gt;Renewable Energy Technologies and Migratory Species: Guidelines for sustainable deployment&lt;/IDText&gt;&lt;DisplayText&gt;(2015)&lt;/DisplayText&gt;&lt;record&gt;&lt;urls&gt;&lt;related-urls&gt;&lt;url&gt;https://www.unep-aewa.org/sites/default/files/document/mop6_37_draft_renewable_energy_guidelines.pdf&lt;/url&gt;&lt;/related-urls&gt;&lt;/urls&gt;&lt;titles&gt;&lt;title&gt;Renewable Energy Technologies and Migratory Species: Guidelines for sustainable deployment&lt;/title&gt;&lt;/titles&gt;&lt;contributors&gt;&lt;authors&gt;&lt;author&gt;van der Winden,  J.&lt;/author&gt;&lt;author&gt;van Vliet,  F.&lt;/author&gt;&lt;author&gt;Patterson,   A.&lt;/author&gt;&lt;author&gt;Lane,   B.&lt;/author&gt;&lt;/authors&gt;&lt;/contributors&gt;&lt;added-date format="utc"&gt;1635438662&lt;/added-date&gt;&lt;pub-location&gt;Bonn&lt;/pub-location&gt;&lt;ref-type name="Government Document"&gt;46&lt;/ref-type&gt;&lt;dates&gt;&lt;year&gt;2015&lt;/year&gt;&lt;/dates&gt;&lt;rec-number&gt;531&lt;/rec-number&gt;&lt;publisher&gt;UNEP/AEWA Secretariat&lt;/publisher&gt;&lt;last-updated-date format="utc"&gt;1636642046&lt;/last-updated-date&gt;&lt;/record&gt;&lt;/Cite&gt;&lt;/EndNote&gt;</w:instrText>
      </w:r>
      <w:r w:rsidR="00F85F4A" w:rsidRPr="00EB3E4C">
        <w:rPr>
          <w:sz w:val="22"/>
          <w:szCs w:val="22"/>
        </w:rPr>
        <w:fldChar w:fldCharType="separate"/>
      </w:r>
      <w:r w:rsidR="00F85F4A" w:rsidRPr="00EB3E4C">
        <w:rPr>
          <w:noProof/>
          <w:sz w:val="22"/>
          <w:szCs w:val="22"/>
        </w:rPr>
        <w:t>(2015)</w:t>
      </w:r>
      <w:r w:rsidR="00F85F4A" w:rsidRPr="00EB3E4C">
        <w:rPr>
          <w:sz w:val="22"/>
          <w:szCs w:val="22"/>
        </w:rPr>
        <w:fldChar w:fldCharType="end"/>
      </w:r>
      <w:r w:rsidR="00BC5080" w:rsidRPr="00EB3E4C">
        <w:rPr>
          <w:sz w:val="22"/>
          <w:szCs w:val="22"/>
        </w:rPr>
        <w:t xml:space="preserve"> </w:t>
      </w:r>
      <w:r w:rsidR="00C65EC8" w:rsidRPr="00EB3E4C">
        <w:rPr>
          <w:sz w:val="22"/>
          <w:szCs w:val="22"/>
        </w:rPr>
        <w:t xml:space="preserve">. </w:t>
      </w:r>
    </w:p>
    <w:p w14:paraId="6248836D" w14:textId="77777777" w:rsidR="00921731" w:rsidRPr="00EB3E4C" w:rsidRDefault="00921731" w:rsidP="00EB3E4C">
      <w:pPr>
        <w:jc w:val="both"/>
        <w:rPr>
          <w:sz w:val="22"/>
          <w:szCs w:val="22"/>
        </w:rPr>
      </w:pPr>
    </w:p>
    <w:p w14:paraId="5BB997C5" w14:textId="277A1B66" w:rsidR="003565FF" w:rsidRPr="00EB3E4C" w:rsidRDefault="00E517DB" w:rsidP="00EB3E4C">
      <w:pPr>
        <w:jc w:val="both"/>
        <w:rPr>
          <w:sz w:val="22"/>
          <w:szCs w:val="22"/>
        </w:rPr>
      </w:pPr>
      <w:r w:rsidRPr="00EB3E4C">
        <w:rPr>
          <w:sz w:val="22"/>
          <w:szCs w:val="22"/>
        </w:rPr>
        <w:t>Ano</w:t>
      </w:r>
      <w:r w:rsidR="0028561D" w:rsidRPr="00EB3E4C">
        <w:rPr>
          <w:sz w:val="22"/>
          <w:szCs w:val="22"/>
        </w:rPr>
        <w:t xml:space="preserve">ther </w:t>
      </w:r>
      <w:r w:rsidRPr="00EB3E4C">
        <w:rPr>
          <w:sz w:val="22"/>
          <w:szCs w:val="22"/>
        </w:rPr>
        <w:t xml:space="preserve">approach to mitigation focuses on </w:t>
      </w:r>
      <w:r w:rsidR="008239EB" w:rsidRPr="00EB3E4C">
        <w:rPr>
          <w:sz w:val="22"/>
          <w:szCs w:val="22"/>
        </w:rPr>
        <w:t xml:space="preserve">increasing carbon sequestration </w:t>
      </w:r>
      <w:r w:rsidR="009029B9" w:rsidRPr="00EB3E4C">
        <w:rPr>
          <w:sz w:val="22"/>
          <w:szCs w:val="22"/>
        </w:rPr>
        <w:t xml:space="preserve">which aims to capture and store </w:t>
      </w:r>
      <w:r w:rsidR="00E20CB2" w:rsidRPr="00EB3E4C">
        <w:rPr>
          <w:sz w:val="22"/>
          <w:szCs w:val="22"/>
        </w:rPr>
        <w:t xml:space="preserve">carbon in carbon sinks such as forests </w:t>
      </w:r>
      <w:r w:rsidR="00F65944" w:rsidRPr="00EB3E4C">
        <w:rPr>
          <w:sz w:val="22"/>
          <w:szCs w:val="22"/>
        </w:rPr>
        <w:t>(by protecting existing forests, promoting afforestation</w:t>
      </w:r>
      <w:r w:rsidR="0074387C" w:rsidRPr="00EB3E4C">
        <w:rPr>
          <w:sz w:val="22"/>
          <w:szCs w:val="22"/>
        </w:rPr>
        <w:t xml:space="preserve">, </w:t>
      </w:r>
      <w:r w:rsidR="00F65944" w:rsidRPr="00EB3E4C">
        <w:rPr>
          <w:sz w:val="22"/>
          <w:szCs w:val="22"/>
        </w:rPr>
        <w:t>reforestation</w:t>
      </w:r>
      <w:r w:rsidR="0074387C" w:rsidRPr="00EB3E4C">
        <w:rPr>
          <w:sz w:val="22"/>
          <w:szCs w:val="22"/>
        </w:rPr>
        <w:t xml:space="preserve"> and </w:t>
      </w:r>
      <w:proofErr w:type="spellStart"/>
      <w:r w:rsidR="0074387C" w:rsidRPr="00EB3E4C">
        <w:rPr>
          <w:sz w:val="22"/>
          <w:szCs w:val="22"/>
        </w:rPr>
        <w:t>proforestation</w:t>
      </w:r>
      <w:proofErr w:type="spellEnd"/>
      <w:r w:rsidR="00F65944" w:rsidRPr="00EB3E4C">
        <w:rPr>
          <w:sz w:val="22"/>
          <w:szCs w:val="22"/>
        </w:rPr>
        <w:t xml:space="preserve">), protection of other carbon rich habitats such as </w:t>
      </w:r>
      <w:r w:rsidR="00320C1E" w:rsidRPr="00EB3E4C">
        <w:rPr>
          <w:sz w:val="22"/>
          <w:szCs w:val="22"/>
        </w:rPr>
        <w:t>inland (</w:t>
      </w:r>
      <w:r w:rsidR="00F52132" w:rsidRPr="00EB3E4C">
        <w:rPr>
          <w:sz w:val="22"/>
          <w:szCs w:val="22"/>
        </w:rPr>
        <w:t xml:space="preserve">such as </w:t>
      </w:r>
      <w:r w:rsidR="00320C1E" w:rsidRPr="00EB3E4C">
        <w:rPr>
          <w:sz w:val="22"/>
          <w:szCs w:val="22"/>
        </w:rPr>
        <w:t xml:space="preserve">peatlands) and coastal </w:t>
      </w:r>
      <w:r w:rsidR="00F52132" w:rsidRPr="00EB3E4C">
        <w:rPr>
          <w:sz w:val="22"/>
          <w:szCs w:val="22"/>
        </w:rPr>
        <w:t xml:space="preserve">(sea grass, mudflats, salt marshes, mangroves) </w:t>
      </w:r>
      <w:r w:rsidR="00320C1E" w:rsidRPr="00EB3E4C">
        <w:rPr>
          <w:sz w:val="22"/>
          <w:szCs w:val="22"/>
        </w:rPr>
        <w:t>wetland</w:t>
      </w:r>
      <w:r w:rsidR="00F52132" w:rsidRPr="00EB3E4C">
        <w:rPr>
          <w:sz w:val="22"/>
          <w:szCs w:val="22"/>
        </w:rPr>
        <w:t>s</w:t>
      </w:r>
      <w:r w:rsidR="00593FF1" w:rsidRPr="00EB3E4C">
        <w:rPr>
          <w:sz w:val="22"/>
          <w:szCs w:val="22"/>
        </w:rPr>
        <w:t>, preventing permafrost leak</w:t>
      </w:r>
      <w:r w:rsidR="00F52132" w:rsidRPr="00EB3E4C">
        <w:rPr>
          <w:sz w:val="22"/>
          <w:szCs w:val="22"/>
        </w:rPr>
        <w:t xml:space="preserve">. </w:t>
      </w:r>
      <w:r w:rsidR="00513106" w:rsidRPr="00EB3E4C">
        <w:rPr>
          <w:sz w:val="22"/>
          <w:szCs w:val="22"/>
        </w:rPr>
        <w:t xml:space="preserve"> </w:t>
      </w:r>
      <w:r w:rsidR="00734C13" w:rsidRPr="00EB3E4C">
        <w:rPr>
          <w:sz w:val="22"/>
          <w:szCs w:val="22"/>
        </w:rPr>
        <w:t xml:space="preserve">These efforts can be well linked with the conservation of </w:t>
      </w:r>
      <w:r w:rsidR="004C6696" w:rsidRPr="00EB3E4C">
        <w:rPr>
          <w:sz w:val="22"/>
          <w:szCs w:val="22"/>
        </w:rPr>
        <w:t>habitats for waterbirds</w:t>
      </w:r>
      <w:r w:rsidR="008D1A29" w:rsidRPr="00EB3E4C">
        <w:rPr>
          <w:sz w:val="22"/>
          <w:szCs w:val="22"/>
        </w:rPr>
        <w:t xml:space="preserve"> (see</w:t>
      </w:r>
      <w:r w:rsidR="006F46B4" w:rsidRPr="00EB3E4C">
        <w:rPr>
          <w:sz w:val="22"/>
          <w:szCs w:val="22"/>
        </w:rPr>
        <w:t xml:space="preserve"> </w:t>
      </w:r>
      <w:r w:rsidR="006A18DC" w:rsidRPr="00EB3E4C">
        <w:rPr>
          <w:sz w:val="22"/>
          <w:szCs w:val="22"/>
        </w:rPr>
        <w:t>C</w:t>
      </w:r>
      <w:r w:rsidR="006F46B4" w:rsidRPr="00EB3E4C">
        <w:rPr>
          <w:sz w:val="22"/>
          <w:szCs w:val="22"/>
        </w:rPr>
        <w:t>hapter</w:t>
      </w:r>
      <w:r w:rsidR="00A803A7" w:rsidRPr="00EB3E4C">
        <w:rPr>
          <w:sz w:val="22"/>
          <w:szCs w:val="22"/>
        </w:rPr>
        <w:t>s</w:t>
      </w:r>
      <w:r w:rsidR="006F46B4" w:rsidRPr="00EB3E4C">
        <w:rPr>
          <w:sz w:val="22"/>
          <w:szCs w:val="22"/>
        </w:rPr>
        <w:t xml:space="preserve"> </w:t>
      </w:r>
      <w:r w:rsidR="009F139D" w:rsidRPr="00EB3E4C">
        <w:rPr>
          <w:sz w:val="22"/>
          <w:szCs w:val="22"/>
        </w:rPr>
        <w:fldChar w:fldCharType="begin"/>
      </w:r>
      <w:r w:rsidR="009F139D" w:rsidRPr="00EB3E4C">
        <w:rPr>
          <w:sz w:val="22"/>
          <w:szCs w:val="22"/>
        </w:rPr>
        <w:instrText xml:space="preserve"> REF _Ref86938195 \r \h </w:instrText>
      </w:r>
      <w:r w:rsidR="00EB3E4C" w:rsidRPr="00EB3E4C">
        <w:rPr>
          <w:sz w:val="22"/>
          <w:szCs w:val="22"/>
        </w:rPr>
        <w:instrText xml:space="preserve"> \* MERGEFORMAT </w:instrText>
      </w:r>
      <w:r w:rsidR="009F139D" w:rsidRPr="00EB3E4C">
        <w:rPr>
          <w:sz w:val="22"/>
          <w:szCs w:val="22"/>
        </w:rPr>
      </w:r>
      <w:r w:rsidR="009F139D" w:rsidRPr="00EB3E4C">
        <w:rPr>
          <w:sz w:val="22"/>
          <w:szCs w:val="22"/>
        </w:rPr>
        <w:fldChar w:fldCharType="separate"/>
      </w:r>
      <w:r w:rsidR="00532508">
        <w:rPr>
          <w:sz w:val="22"/>
          <w:szCs w:val="22"/>
        </w:rPr>
        <w:t>7.2</w:t>
      </w:r>
      <w:r w:rsidR="009F139D" w:rsidRPr="00EB3E4C">
        <w:rPr>
          <w:sz w:val="22"/>
          <w:szCs w:val="22"/>
        </w:rPr>
        <w:fldChar w:fldCharType="end"/>
      </w:r>
      <w:r w:rsidR="009F139D" w:rsidRPr="00EB3E4C">
        <w:rPr>
          <w:sz w:val="22"/>
          <w:szCs w:val="22"/>
        </w:rPr>
        <w:t xml:space="preserve"> </w:t>
      </w:r>
      <w:r w:rsidR="00A803A7" w:rsidRPr="00EB3E4C">
        <w:rPr>
          <w:sz w:val="22"/>
          <w:szCs w:val="22"/>
        </w:rPr>
        <w:t xml:space="preserve">and </w:t>
      </w:r>
      <w:r w:rsidR="009F139D" w:rsidRPr="00EB3E4C">
        <w:rPr>
          <w:color w:val="4472C4" w:themeColor="accent1"/>
          <w:sz w:val="22"/>
          <w:szCs w:val="22"/>
        </w:rPr>
        <w:fldChar w:fldCharType="begin"/>
      </w:r>
      <w:r w:rsidR="009F139D" w:rsidRPr="00EB3E4C">
        <w:rPr>
          <w:sz w:val="22"/>
          <w:szCs w:val="22"/>
        </w:rPr>
        <w:instrText xml:space="preserve"> REF _Ref86938338 \r \h </w:instrText>
      </w:r>
      <w:r w:rsidR="00EB3E4C" w:rsidRPr="00EB3E4C">
        <w:rPr>
          <w:color w:val="4472C4" w:themeColor="accent1"/>
          <w:sz w:val="22"/>
          <w:szCs w:val="22"/>
        </w:rPr>
        <w:instrText xml:space="preserve"> \* MERGEFORMAT </w:instrText>
      </w:r>
      <w:r w:rsidR="009F139D" w:rsidRPr="00EB3E4C">
        <w:rPr>
          <w:color w:val="4472C4" w:themeColor="accent1"/>
          <w:sz w:val="22"/>
          <w:szCs w:val="22"/>
        </w:rPr>
      </w:r>
      <w:r w:rsidR="009F139D" w:rsidRPr="00EB3E4C">
        <w:rPr>
          <w:color w:val="4472C4" w:themeColor="accent1"/>
          <w:sz w:val="22"/>
          <w:szCs w:val="22"/>
        </w:rPr>
        <w:fldChar w:fldCharType="separate"/>
      </w:r>
      <w:r w:rsidR="00532508">
        <w:rPr>
          <w:sz w:val="22"/>
          <w:szCs w:val="22"/>
        </w:rPr>
        <w:t>7.3</w:t>
      </w:r>
      <w:r w:rsidR="009F139D" w:rsidRPr="00EB3E4C">
        <w:rPr>
          <w:color w:val="4472C4" w:themeColor="accent1"/>
          <w:sz w:val="22"/>
          <w:szCs w:val="22"/>
        </w:rPr>
        <w:fldChar w:fldCharType="end"/>
      </w:r>
      <w:r w:rsidR="008D1A29" w:rsidRPr="00EB3E4C">
        <w:rPr>
          <w:sz w:val="22"/>
          <w:szCs w:val="22"/>
        </w:rPr>
        <w:t>)</w:t>
      </w:r>
      <w:r w:rsidR="004C6696" w:rsidRPr="00EB3E4C">
        <w:rPr>
          <w:sz w:val="22"/>
          <w:szCs w:val="22"/>
        </w:rPr>
        <w:t xml:space="preserve">. </w:t>
      </w:r>
    </w:p>
    <w:p w14:paraId="3FA16B72" w14:textId="77777777" w:rsidR="00921731" w:rsidRPr="00EB3E4C" w:rsidRDefault="00921731" w:rsidP="00EB3E4C">
      <w:pPr>
        <w:jc w:val="both"/>
        <w:rPr>
          <w:sz w:val="22"/>
          <w:szCs w:val="22"/>
        </w:rPr>
      </w:pPr>
    </w:p>
    <w:p w14:paraId="6CF2A656" w14:textId="12E6E9BB" w:rsidR="00701481" w:rsidRPr="00EB3E4C" w:rsidRDefault="00536622" w:rsidP="00EB3E4C">
      <w:pPr>
        <w:jc w:val="both"/>
        <w:rPr>
          <w:sz w:val="22"/>
          <w:szCs w:val="22"/>
        </w:rPr>
      </w:pPr>
      <w:r w:rsidRPr="00EB3E4C">
        <w:rPr>
          <w:sz w:val="22"/>
          <w:szCs w:val="22"/>
        </w:rPr>
        <w:t xml:space="preserve">Climate change </w:t>
      </w:r>
      <w:r w:rsidR="00985C4C" w:rsidRPr="00EB3E4C">
        <w:rPr>
          <w:b/>
          <w:bCs/>
          <w:sz w:val="22"/>
          <w:szCs w:val="22"/>
        </w:rPr>
        <w:t>adaptation</w:t>
      </w:r>
      <w:r w:rsidR="00985C4C" w:rsidRPr="00EB3E4C">
        <w:rPr>
          <w:sz w:val="22"/>
          <w:szCs w:val="22"/>
        </w:rPr>
        <w:t xml:space="preserve"> </w:t>
      </w:r>
      <w:r w:rsidR="00403849" w:rsidRPr="00EB3E4C">
        <w:rPr>
          <w:sz w:val="22"/>
          <w:szCs w:val="22"/>
        </w:rPr>
        <w:t>aim</w:t>
      </w:r>
      <w:r w:rsidR="000A39BC" w:rsidRPr="00EB3E4C">
        <w:rPr>
          <w:sz w:val="22"/>
          <w:szCs w:val="22"/>
        </w:rPr>
        <w:t>s</w:t>
      </w:r>
      <w:r w:rsidR="00403849" w:rsidRPr="00EB3E4C">
        <w:rPr>
          <w:sz w:val="22"/>
          <w:szCs w:val="22"/>
        </w:rPr>
        <w:t xml:space="preserve"> to reduce the risk </w:t>
      </w:r>
      <w:r w:rsidR="0021672D" w:rsidRPr="00EB3E4C">
        <w:rPr>
          <w:sz w:val="22"/>
          <w:szCs w:val="22"/>
        </w:rPr>
        <w:t xml:space="preserve">to </w:t>
      </w:r>
      <w:r w:rsidR="00D10EB0" w:rsidRPr="00EB3E4C">
        <w:rPr>
          <w:sz w:val="22"/>
          <w:szCs w:val="22"/>
        </w:rPr>
        <w:t>the society</w:t>
      </w:r>
      <w:r w:rsidR="006028DB" w:rsidRPr="00EB3E4C">
        <w:rPr>
          <w:sz w:val="22"/>
          <w:szCs w:val="22"/>
        </w:rPr>
        <w:t>.</w:t>
      </w:r>
      <w:r w:rsidR="00D10EB0" w:rsidRPr="00EB3E4C">
        <w:rPr>
          <w:sz w:val="22"/>
          <w:szCs w:val="22"/>
        </w:rPr>
        <w:t xml:space="preserve"> </w:t>
      </w:r>
      <w:r w:rsidR="00513106" w:rsidRPr="00EB3E4C">
        <w:rPr>
          <w:sz w:val="22"/>
          <w:szCs w:val="22"/>
        </w:rPr>
        <w:t xml:space="preserve"> </w:t>
      </w:r>
      <w:r w:rsidR="00D10EB0" w:rsidRPr="00EB3E4C">
        <w:rPr>
          <w:sz w:val="22"/>
          <w:szCs w:val="22"/>
        </w:rPr>
        <w:t>Adaptation can include structur</w:t>
      </w:r>
      <w:r w:rsidR="005961AF" w:rsidRPr="00EB3E4C">
        <w:rPr>
          <w:sz w:val="22"/>
          <w:szCs w:val="22"/>
        </w:rPr>
        <w:t xml:space="preserve">al and physical adaptation </w:t>
      </w:r>
      <w:r w:rsidR="00FA612C" w:rsidRPr="00EB3E4C">
        <w:rPr>
          <w:sz w:val="22"/>
          <w:szCs w:val="22"/>
        </w:rPr>
        <w:t>through engineering, technology or ecosystem-based approaches, social a</w:t>
      </w:r>
      <w:r w:rsidR="008521EA" w:rsidRPr="00EB3E4C">
        <w:rPr>
          <w:sz w:val="22"/>
          <w:szCs w:val="22"/>
        </w:rPr>
        <w:t>daptation</w:t>
      </w:r>
      <w:r w:rsidR="003E13BB" w:rsidRPr="00EB3E4C">
        <w:rPr>
          <w:sz w:val="22"/>
          <w:szCs w:val="22"/>
        </w:rPr>
        <w:t>,</w:t>
      </w:r>
      <w:r w:rsidR="008521EA" w:rsidRPr="00EB3E4C">
        <w:rPr>
          <w:sz w:val="22"/>
          <w:szCs w:val="22"/>
        </w:rPr>
        <w:t xml:space="preserve"> and institutional adaptation. </w:t>
      </w:r>
      <w:r w:rsidR="00513106" w:rsidRPr="00EB3E4C">
        <w:rPr>
          <w:sz w:val="22"/>
          <w:szCs w:val="22"/>
        </w:rPr>
        <w:t xml:space="preserve"> </w:t>
      </w:r>
      <w:r w:rsidR="00B04AAD" w:rsidRPr="00EB3E4C">
        <w:rPr>
          <w:sz w:val="22"/>
          <w:szCs w:val="22"/>
        </w:rPr>
        <w:t>Some forms of structural and physical adaptation may represent risks to waterbird habitats</w:t>
      </w:r>
      <w:r w:rsidR="000F150B" w:rsidRPr="00EB3E4C">
        <w:rPr>
          <w:sz w:val="22"/>
          <w:szCs w:val="22"/>
        </w:rPr>
        <w:t xml:space="preserve"> (</w:t>
      </w:r>
      <w:proofErr w:type="gramStart"/>
      <w:r w:rsidR="000F150B" w:rsidRPr="00EB3E4C">
        <w:rPr>
          <w:sz w:val="22"/>
          <w:szCs w:val="22"/>
        </w:rPr>
        <w:t>e.g.</w:t>
      </w:r>
      <w:proofErr w:type="gramEnd"/>
      <w:r w:rsidR="000F150B" w:rsidRPr="00EB3E4C">
        <w:rPr>
          <w:sz w:val="22"/>
          <w:szCs w:val="22"/>
        </w:rPr>
        <w:t xml:space="preserve"> </w:t>
      </w:r>
      <w:r w:rsidR="00A01E4B" w:rsidRPr="00EB3E4C">
        <w:rPr>
          <w:sz w:val="22"/>
          <w:szCs w:val="22"/>
        </w:rPr>
        <w:t xml:space="preserve">water diversion, </w:t>
      </w:r>
      <w:r w:rsidR="00372959" w:rsidRPr="00EB3E4C">
        <w:rPr>
          <w:sz w:val="22"/>
          <w:szCs w:val="22"/>
        </w:rPr>
        <w:t xml:space="preserve">land grab, </w:t>
      </w:r>
      <w:r w:rsidR="00A01E4B" w:rsidRPr="00EB3E4C">
        <w:rPr>
          <w:sz w:val="22"/>
          <w:szCs w:val="22"/>
        </w:rPr>
        <w:t>engineered flood protection</w:t>
      </w:r>
      <w:r w:rsidR="002E5F12" w:rsidRPr="00EB3E4C">
        <w:rPr>
          <w:sz w:val="22"/>
          <w:szCs w:val="22"/>
        </w:rPr>
        <w:t>)</w:t>
      </w:r>
      <w:r w:rsidR="0065480C" w:rsidRPr="00EB3E4C">
        <w:rPr>
          <w:sz w:val="22"/>
          <w:szCs w:val="22"/>
        </w:rPr>
        <w:t>,</w:t>
      </w:r>
      <w:r w:rsidR="002E5F12" w:rsidRPr="00EB3E4C">
        <w:rPr>
          <w:sz w:val="22"/>
          <w:szCs w:val="22"/>
        </w:rPr>
        <w:t xml:space="preserve"> while ecosystem-based </w:t>
      </w:r>
      <w:r w:rsidR="00FB5FD5" w:rsidRPr="00EB3E4C">
        <w:rPr>
          <w:sz w:val="22"/>
          <w:szCs w:val="22"/>
        </w:rPr>
        <w:t xml:space="preserve">adaptation may </w:t>
      </w:r>
      <w:r w:rsidR="0065480C" w:rsidRPr="00EB3E4C">
        <w:rPr>
          <w:sz w:val="22"/>
          <w:szCs w:val="22"/>
        </w:rPr>
        <w:t xml:space="preserve">offer </w:t>
      </w:r>
      <w:r w:rsidR="00AE64D8" w:rsidRPr="00EB3E4C">
        <w:rPr>
          <w:sz w:val="22"/>
          <w:szCs w:val="22"/>
        </w:rPr>
        <w:t xml:space="preserve">new </w:t>
      </w:r>
      <w:r w:rsidR="0065480C" w:rsidRPr="00EB3E4C">
        <w:rPr>
          <w:sz w:val="22"/>
          <w:szCs w:val="22"/>
        </w:rPr>
        <w:t xml:space="preserve">opportunities for </w:t>
      </w:r>
      <w:r w:rsidR="00AE64D8" w:rsidRPr="00EB3E4C">
        <w:rPr>
          <w:sz w:val="22"/>
          <w:szCs w:val="22"/>
        </w:rPr>
        <w:t xml:space="preserve">their </w:t>
      </w:r>
      <w:r w:rsidR="000A39BC" w:rsidRPr="00EB3E4C">
        <w:rPr>
          <w:sz w:val="22"/>
          <w:szCs w:val="22"/>
        </w:rPr>
        <w:t xml:space="preserve">conservation. </w:t>
      </w:r>
    </w:p>
    <w:p w14:paraId="4855BFF1" w14:textId="2D1A8797" w:rsidR="00E47A79" w:rsidRPr="00EB3E4C" w:rsidRDefault="00701481" w:rsidP="00BA5577">
      <w:pPr>
        <w:pStyle w:val="Heading2"/>
        <w:rPr>
          <w:rFonts w:ascii="Times New Roman" w:hAnsi="Times New Roman" w:cs="Times New Roman"/>
          <w:sz w:val="24"/>
          <w:szCs w:val="24"/>
        </w:rPr>
      </w:pPr>
      <w:bookmarkStart w:id="34" w:name="_Toc96515422"/>
      <w:r w:rsidRPr="00EB3E4C">
        <w:rPr>
          <w:rFonts w:ascii="Times New Roman" w:hAnsi="Times New Roman" w:cs="Times New Roman"/>
          <w:sz w:val="24"/>
          <w:szCs w:val="24"/>
        </w:rPr>
        <w:t xml:space="preserve">Policy frameworks </w:t>
      </w:r>
      <w:r w:rsidR="001F7387" w:rsidRPr="00EB3E4C">
        <w:rPr>
          <w:rFonts w:ascii="Times New Roman" w:hAnsi="Times New Roman" w:cs="Times New Roman"/>
          <w:sz w:val="24"/>
          <w:szCs w:val="24"/>
        </w:rPr>
        <w:t xml:space="preserve">for climate change </w:t>
      </w:r>
      <w:r w:rsidR="001C1A88" w:rsidRPr="00EB3E4C">
        <w:rPr>
          <w:rFonts w:ascii="Times New Roman" w:hAnsi="Times New Roman" w:cs="Times New Roman"/>
          <w:sz w:val="24"/>
          <w:szCs w:val="24"/>
        </w:rPr>
        <w:t xml:space="preserve">mitigation and </w:t>
      </w:r>
      <w:r w:rsidR="001F7387" w:rsidRPr="00EB3E4C">
        <w:rPr>
          <w:rFonts w:ascii="Times New Roman" w:hAnsi="Times New Roman" w:cs="Times New Roman"/>
          <w:sz w:val="24"/>
          <w:szCs w:val="24"/>
        </w:rPr>
        <w:t>adaptation</w:t>
      </w:r>
      <w:bookmarkEnd w:id="34"/>
    </w:p>
    <w:p w14:paraId="6DD0726F" w14:textId="77777777" w:rsidR="00EB3E4C" w:rsidRPr="00EB3E4C" w:rsidRDefault="00EB3E4C" w:rsidP="00EB3E4C">
      <w:pPr>
        <w:rPr>
          <w:lang w:eastAsia="en-US"/>
        </w:rPr>
      </w:pPr>
    </w:p>
    <w:p w14:paraId="4976240F" w14:textId="1F359144" w:rsidR="003E2F24" w:rsidRPr="00EB3E4C" w:rsidRDefault="003E2F24" w:rsidP="00EB3E4C">
      <w:pPr>
        <w:jc w:val="both"/>
        <w:rPr>
          <w:sz w:val="22"/>
          <w:szCs w:val="22"/>
        </w:rPr>
      </w:pPr>
      <w:r w:rsidRPr="00EB3E4C">
        <w:rPr>
          <w:sz w:val="22"/>
          <w:szCs w:val="22"/>
        </w:rPr>
        <w:t>National climate change policies are primarily driven by the</w:t>
      </w:r>
      <w:r w:rsidR="00151E38" w:rsidRPr="00EB3E4C">
        <w:rPr>
          <w:sz w:val="22"/>
          <w:szCs w:val="22"/>
        </w:rPr>
        <w:t xml:space="preserve"> United Nations Framework Convention on Climate Change (UNFCCC)</w:t>
      </w:r>
      <w:r w:rsidR="00151E38" w:rsidRPr="00EB3E4C">
        <w:rPr>
          <w:rStyle w:val="FootnoteReference"/>
          <w:sz w:val="22"/>
          <w:szCs w:val="22"/>
        </w:rPr>
        <w:footnoteReference w:id="31"/>
      </w:r>
      <w:r w:rsidR="00151E38" w:rsidRPr="00EB3E4C">
        <w:rPr>
          <w:sz w:val="22"/>
          <w:szCs w:val="22"/>
        </w:rPr>
        <w:t xml:space="preserve"> </w:t>
      </w:r>
      <w:r w:rsidR="00D408C2" w:rsidRPr="00EB3E4C">
        <w:rPr>
          <w:sz w:val="22"/>
          <w:szCs w:val="22"/>
        </w:rPr>
        <w:t>with con</w:t>
      </w:r>
      <w:r w:rsidR="00BF0AE2" w:rsidRPr="00EB3E4C">
        <w:rPr>
          <w:sz w:val="22"/>
          <w:szCs w:val="22"/>
        </w:rPr>
        <w:t xml:space="preserve">tributions from </w:t>
      </w:r>
      <w:r w:rsidR="00151E38" w:rsidRPr="00EB3E4C">
        <w:rPr>
          <w:sz w:val="22"/>
          <w:szCs w:val="22"/>
        </w:rPr>
        <w:t xml:space="preserve">the </w:t>
      </w:r>
      <w:r w:rsidR="002D4E45" w:rsidRPr="00EB3E4C">
        <w:rPr>
          <w:sz w:val="22"/>
          <w:szCs w:val="22"/>
        </w:rPr>
        <w:t xml:space="preserve">United Nations Convention to Combat </w:t>
      </w:r>
      <w:r w:rsidR="0001171F" w:rsidRPr="00EB3E4C">
        <w:rPr>
          <w:sz w:val="22"/>
          <w:szCs w:val="22"/>
        </w:rPr>
        <w:t>Desertification</w:t>
      </w:r>
      <w:r w:rsidR="00EE3B8F" w:rsidRPr="00EB3E4C">
        <w:rPr>
          <w:rFonts w:ascii="Arial" w:hAnsi="Arial" w:cs="Arial"/>
          <w:b/>
          <w:bCs/>
          <w:color w:val="202122"/>
          <w:sz w:val="20"/>
          <w:szCs w:val="20"/>
          <w:shd w:val="clear" w:color="auto" w:fill="FFFFFF"/>
        </w:rPr>
        <w:t> </w:t>
      </w:r>
      <w:r w:rsidR="00EE3B8F" w:rsidRPr="00EB3E4C">
        <w:rPr>
          <w:sz w:val="22"/>
          <w:szCs w:val="22"/>
        </w:rPr>
        <w:t xml:space="preserve">in Those Countries Experiencing Serious Drought and/or Desertification, </w:t>
      </w:r>
      <w:proofErr w:type="gramStart"/>
      <w:r w:rsidR="00EE3B8F" w:rsidRPr="00EB3E4C">
        <w:rPr>
          <w:sz w:val="22"/>
          <w:szCs w:val="22"/>
        </w:rPr>
        <w:t>Particularly</w:t>
      </w:r>
      <w:proofErr w:type="gramEnd"/>
      <w:r w:rsidR="00EE3B8F" w:rsidRPr="00EB3E4C">
        <w:rPr>
          <w:sz w:val="22"/>
          <w:szCs w:val="22"/>
        </w:rPr>
        <w:t xml:space="preserve"> in Africa</w:t>
      </w:r>
      <w:r w:rsidR="0001171F" w:rsidRPr="00EB3E4C">
        <w:rPr>
          <w:sz w:val="22"/>
          <w:szCs w:val="22"/>
        </w:rPr>
        <w:t xml:space="preserve"> (UNCCD)</w:t>
      </w:r>
      <w:r w:rsidR="00BA2B8F" w:rsidRPr="00EB3E4C">
        <w:rPr>
          <w:sz w:val="22"/>
          <w:szCs w:val="22"/>
          <w:vertAlign w:val="superscript"/>
        </w:rPr>
        <w:footnoteReference w:id="32"/>
      </w:r>
      <w:r w:rsidR="0001171F" w:rsidRPr="00EB3E4C">
        <w:rPr>
          <w:sz w:val="22"/>
          <w:szCs w:val="22"/>
        </w:rPr>
        <w:t xml:space="preserve">. </w:t>
      </w:r>
    </w:p>
    <w:p w14:paraId="1B928C8D" w14:textId="77777777" w:rsidR="008A1DEC" w:rsidRPr="003E2F24" w:rsidRDefault="008A1DEC" w:rsidP="00EE3B8F"/>
    <w:p w14:paraId="570E46B1" w14:textId="5E911545" w:rsidR="00E47A79" w:rsidRDefault="00C12BF6" w:rsidP="00E47A79">
      <w:pPr>
        <w:pStyle w:val="Heading3"/>
        <w:rPr>
          <w:rFonts w:ascii="Times New Roman" w:hAnsi="Times New Roman" w:cs="Times New Roman"/>
        </w:rPr>
      </w:pPr>
      <w:bookmarkStart w:id="35" w:name="_Toc96515423"/>
      <w:r w:rsidRPr="00EB3E4C">
        <w:rPr>
          <w:rFonts w:ascii="Times New Roman" w:hAnsi="Times New Roman" w:cs="Times New Roman"/>
        </w:rPr>
        <w:t>United Nations Framework Convention on Climate Change</w:t>
      </w:r>
      <w:bookmarkEnd w:id="35"/>
    </w:p>
    <w:p w14:paraId="7EE9D07A" w14:textId="77777777" w:rsidR="00EB3E4C" w:rsidRPr="00EB3E4C" w:rsidRDefault="00EB3E4C" w:rsidP="00EB3E4C">
      <w:pPr>
        <w:rPr>
          <w:lang w:eastAsia="en-US"/>
        </w:rPr>
      </w:pPr>
    </w:p>
    <w:p w14:paraId="001EB0AC" w14:textId="1553779F" w:rsidR="00336D27" w:rsidRPr="00EB3E4C" w:rsidRDefault="00D16AD3" w:rsidP="00EB3E4C">
      <w:pPr>
        <w:jc w:val="both"/>
        <w:rPr>
          <w:sz w:val="22"/>
          <w:szCs w:val="22"/>
        </w:rPr>
      </w:pPr>
      <w:r w:rsidRPr="00EB3E4C">
        <w:rPr>
          <w:sz w:val="22"/>
          <w:szCs w:val="22"/>
        </w:rPr>
        <w:t xml:space="preserve">The </w:t>
      </w:r>
      <w:r w:rsidR="00151E38" w:rsidRPr="00EB3E4C">
        <w:rPr>
          <w:sz w:val="22"/>
          <w:szCs w:val="22"/>
        </w:rPr>
        <w:t xml:space="preserve">UNFCCC </w:t>
      </w:r>
      <w:r w:rsidR="00AF79B3" w:rsidRPr="00EB3E4C">
        <w:rPr>
          <w:sz w:val="22"/>
          <w:szCs w:val="22"/>
        </w:rPr>
        <w:t xml:space="preserve">has entered into force in 1994. </w:t>
      </w:r>
      <w:r w:rsidR="005D6BDD" w:rsidRPr="00EB3E4C">
        <w:rPr>
          <w:sz w:val="22"/>
          <w:szCs w:val="22"/>
        </w:rPr>
        <w:t xml:space="preserve"> </w:t>
      </w:r>
      <w:r w:rsidR="00C336B1" w:rsidRPr="00EB3E4C">
        <w:rPr>
          <w:sz w:val="22"/>
          <w:szCs w:val="22"/>
        </w:rPr>
        <w:t xml:space="preserve">It aims to </w:t>
      </w:r>
      <w:r w:rsidR="0000149B" w:rsidRPr="00EB3E4C">
        <w:rPr>
          <w:sz w:val="22"/>
          <w:szCs w:val="22"/>
        </w:rPr>
        <w:t xml:space="preserve">stabilise </w:t>
      </w:r>
      <w:r w:rsidR="00E31E6E" w:rsidRPr="00EB3E4C">
        <w:rPr>
          <w:sz w:val="22"/>
          <w:szCs w:val="22"/>
        </w:rPr>
        <w:t>GHG</w:t>
      </w:r>
      <w:r w:rsidR="0000149B" w:rsidRPr="00EB3E4C">
        <w:rPr>
          <w:sz w:val="22"/>
          <w:szCs w:val="22"/>
        </w:rPr>
        <w:t xml:space="preserve"> concentrations in the atmosphere at level that would prevent </w:t>
      </w:r>
      <w:r w:rsidR="00085DBB" w:rsidRPr="00EB3E4C">
        <w:rPr>
          <w:sz w:val="22"/>
          <w:szCs w:val="22"/>
        </w:rPr>
        <w:t xml:space="preserve">dangerous anthropogenic interference with the climate systems. </w:t>
      </w:r>
      <w:r w:rsidR="005D6BDD" w:rsidRPr="00EB3E4C">
        <w:rPr>
          <w:sz w:val="22"/>
          <w:szCs w:val="22"/>
        </w:rPr>
        <w:t xml:space="preserve"> </w:t>
      </w:r>
      <w:r w:rsidR="00615273" w:rsidRPr="00EB3E4C">
        <w:rPr>
          <w:sz w:val="22"/>
          <w:szCs w:val="22"/>
        </w:rPr>
        <w:t>It also states that such levels should be achieved within a timeframe sufficient to allow ecosystems to adapt naturally to climate change</w:t>
      </w:r>
      <w:r w:rsidR="005C5950" w:rsidRPr="00EB3E4C">
        <w:rPr>
          <w:sz w:val="22"/>
          <w:szCs w:val="22"/>
        </w:rPr>
        <w:t>, to ensure that food production is not threatened and to enable sustainable</w:t>
      </w:r>
      <w:r w:rsidR="00B660BC" w:rsidRPr="00EB3E4C">
        <w:rPr>
          <w:sz w:val="22"/>
          <w:szCs w:val="22"/>
        </w:rPr>
        <w:t xml:space="preserve"> economic development. </w:t>
      </w:r>
    </w:p>
    <w:p w14:paraId="471EF728" w14:textId="77777777" w:rsidR="008A1DEC" w:rsidRPr="00EB3E4C" w:rsidRDefault="008A1DEC" w:rsidP="00EB3E4C">
      <w:pPr>
        <w:jc w:val="both"/>
        <w:rPr>
          <w:sz w:val="22"/>
          <w:szCs w:val="22"/>
        </w:rPr>
      </w:pPr>
    </w:p>
    <w:p w14:paraId="2C22FED7" w14:textId="4DA076DE" w:rsidR="001C1A88" w:rsidRPr="00EB3E4C" w:rsidRDefault="003070F7" w:rsidP="00EB3E4C">
      <w:pPr>
        <w:jc w:val="both"/>
        <w:rPr>
          <w:sz w:val="22"/>
          <w:szCs w:val="22"/>
        </w:rPr>
      </w:pPr>
      <w:r w:rsidRPr="00EB3E4C">
        <w:rPr>
          <w:sz w:val="22"/>
          <w:szCs w:val="22"/>
        </w:rPr>
        <w:t>Under the Paris Agreement</w:t>
      </w:r>
      <w:r w:rsidR="004B7166" w:rsidRPr="00EB3E4C">
        <w:rPr>
          <w:rStyle w:val="FootnoteReference"/>
          <w:sz w:val="22"/>
          <w:szCs w:val="22"/>
        </w:rPr>
        <w:footnoteReference w:id="33"/>
      </w:r>
      <w:r w:rsidR="004B7166" w:rsidRPr="00EB3E4C">
        <w:rPr>
          <w:sz w:val="22"/>
          <w:szCs w:val="22"/>
        </w:rPr>
        <w:t xml:space="preserve"> </w:t>
      </w:r>
      <w:r w:rsidR="0011423E" w:rsidRPr="00EB3E4C">
        <w:rPr>
          <w:sz w:val="22"/>
          <w:szCs w:val="22"/>
        </w:rPr>
        <w:t xml:space="preserve">each country </w:t>
      </w:r>
      <w:r w:rsidR="00C95EA5" w:rsidRPr="00EB3E4C">
        <w:rPr>
          <w:sz w:val="22"/>
          <w:szCs w:val="22"/>
        </w:rPr>
        <w:t>must</w:t>
      </w:r>
      <w:r w:rsidR="0011423E" w:rsidRPr="00EB3E4C">
        <w:rPr>
          <w:sz w:val="22"/>
          <w:szCs w:val="22"/>
        </w:rPr>
        <w:t xml:space="preserve"> outline its post-2020 climate</w:t>
      </w:r>
      <w:r w:rsidR="00DF2AD3" w:rsidRPr="00EB3E4C">
        <w:rPr>
          <w:sz w:val="22"/>
          <w:szCs w:val="22"/>
        </w:rPr>
        <w:t xml:space="preserve"> mitigation</w:t>
      </w:r>
      <w:r w:rsidR="0011423E" w:rsidRPr="00EB3E4C">
        <w:rPr>
          <w:sz w:val="22"/>
          <w:szCs w:val="22"/>
        </w:rPr>
        <w:t xml:space="preserve"> action</w:t>
      </w:r>
      <w:r w:rsidR="000B161C" w:rsidRPr="00EB3E4C">
        <w:rPr>
          <w:sz w:val="22"/>
          <w:szCs w:val="22"/>
        </w:rPr>
        <w:t xml:space="preserve">s in the </w:t>
      </w:r>
      <w:r w:rsidR="000B161C" w:rsidRPr="00EB3E4C">
        <w:rPr>
          <w:b/>
          <w:bCs/>
          <w:sz w:val="22"/>
          <w:szCs w:val="22"/>
        </w:rPr>
        <w:t>Nationally Determined Contributions</w:t>
      </w:r>
      <w:r w:rsidR="000B161C" w:rsidRPr="00EB3E4C">
        <w:rPr>
          <w:sz w:val="22"/>
          <w:szCs w:val="22"/>
        </w:rPr>
        <w:t xml:space="preserve"> (NDCs)</w:t>
      </w:r>
      <w:r w:rsidR="0060729C" w:rsidRPr="00EB3E4C">
        <w:rPr>
          <w:sz w:val="22"/>
          <w:szCs w:val="22"/>
        </w:rPr>
        <w:t xml:space="preserve">. </w:t>
      </w:r>
      <w:r w:rsidR="008A1DEC" w:rsidRPr="00EB3E4C">
        <w:rPr>
          <w:sz w:val="22"/>
          <w:szCs w:val="22"/>
        </w:rPr>
        <w:t xml:space="preserve"> </w:t>
      </w:r>
      <w:r w:rsidR="00E215D7" w:rsidRPr="00EB3E4C">
        <w:rPr>
          <w:sz w:val="22"/>
          <w:szCs w:val="22"/>
        </w:rPr>
        <w:t xml:space="preserve">Countries </w:t>
      </w:r>
      <w:r w:rsidR="00982628" w:rsidRPr="00EB3E4C">
        <w:rPr>
          <w:sz w:val="22"/>
          <w:szCs w:val="22"/>
        </w:rPr>
        <w:t>we</w:t>
      </w:r>
      <w:r w:rsidR="00E215D7" w:rsidRPr="00EB3E4C">
        <w:rPr>
          <w:sz w:val="22"/>
          <w:szCs w:val="22"/>
        </w:rPr>
        <w:t xml:space="preserve">re requested to submit their NDCs by </w:t>
      </w:r>
      <w:r w:rsidR="003823A7" w:rsidRPr="00EB3E4C">
        <w:rPr>
          <w:sz w:val="22"/>
          <w:szCs w:val="22"/>
        </w:rPr>
        <w:t xml:space="preserve">2020 and every five years thereafter. </w:t>
      </w:r>
      <w:r w:rsidR="00633C69" w:rsidRPr="00EB3E4C">
        <w:rPr>
          <w:sz w:val="22"/>
          <w:szCs w:val="22"/>
        </w:rPr>
        <w:t>Each successive NDC shall represent en</w:t>
      </w:r>
      <w:r w:rsidR="005A36B9" w:rsidRPr="00EB3E4C">
        <w:rPr>
          <w:sz w:val="22"/>
          <w:szCs w:val="22"/>
        </w:rPr>
        <w:t>hanced ambitions.</w:t>
      </w:r>
    </w:p>
    <w:p w14:paraId="4616289A" w14:textId="77777777" w:rsidR="008A1DEC" w:rsidRPr="00EB3E4C" w:rsidRDefault="008A1DEC" w:rsidP="00EB3E4C">
      <w:pPr>
        <w:jc w:val="both"/>
        <w:rPr>
          <w:sz w:val="22"/>
          <w:szCs w:val="22"/>
        </w:rPr>
      </w:pPr>
    </w:p>
    <w:p w14:paraId="218C81DF" w14:textId="58AA9BFA" w:rsidR="004A6B14" w:rsidRPr="00EB3E4C" w:rsidRDefault="00422AB2" w:rsidP="00EB3E4C">
      <w:pPr>
        <w:jc w:val="both"/>
        <w:rPr>
          <w:sz w:val="22"/>
          <w:szCs w:val="22"/>
        </w:rPr>
      </w:pPr>
      <w:r w:rsidRPr="00EB3E4C">
        <w:rPr>
          <w:sz w:val="22"/>
          <w:szCs w:val="22"/>
        </w:rPr>
        <w:t>U</w:t>
      </w:r>
      <w:r w:rsidR="004A6B14" w:rsidRPr="00EB3E4C">
        <w:rPr>
          <w:sz w:val="22"/>
          <w:szCs w:val="22"/>
        </w:rPr>
        <w:t xml:space="preserve">nder the </w:t>
      </w:r>
      <w:r w:rsidR="008C501B" w:rsidRPr="00EB3E4C">
        <w:rPr>
          <w:sz w:val="22"/>
          <w:szCs w:val="22"/>
        </w:rPr>
        <w:t>Cancun Adaptation Framework</w:t>
      </w:r>
      <w:r w:rsidRPr="00EB3E4C">
        <w:rPr>
          <w:sz w:val="22"/>
          <w:szCs w:val="22"/>
        </w:rPr>
        <w:t xml:space="preserve">, developing countries </w:t>
      </w:r>
      <w:r w:rsidR="008723EB" w:rsidRPr="00EB3E4C">
        <w:rPr>
          <w:sz w:val="22"/>
          <w:szCs w:val="22"/>
        </w:rPr>
        <w:t xml:space="preserve">formulate and implement </w:t>
      </w:r>
      <w:r w:rsidR="008723EB" w:rsidRPr="00EB3E4C">
        <w:rPr>
          <w:b/>
          <w:bCs/>
          <w:sz w:val="22"/>
          <w:szCs w:val="22"/>
        </w:rPr>
        <w:t>National Adaptation Plans</w:t>
      </w:r>
      <w:r w:rsidR="00A421D2" w:rsidRPr="00EB3E4C">
        <w:rPr>
          <w:sz w:val="22"/>
          <w:szCs w:val="22"/>
        </w:rPr>
        <w:t xml:space="preserve"> (NAPs). </w:t>
      </w:r>
      <w:r w:rsidR="00BC33D3" w:rsidRPr="00EB3E4C">
        <w:rPr>
          <w:sz w:val="22"/>
          <w:szCs w:val="22"/>
        </w:rPr>
        <w:t>Thes</w:t>
      </w:r>
      <w:r w:rsidR="00E94844" w:rsidRPr="00EB3E4C">
        <w:rPr>
          <w:sz w:val="22"/>
          <w:szCs w:val="22"/>
        </w:rPr>
        <w:t xml:space="preserve">e identify medium- and long-term adaptation needs and implementing strategies and </w:t>
      </w:r>
      <w:r w:rsidR="00AA281B" w:rsidRPr="00EB3E4C">
        <w:rPr>
          <w:sz w:val="22"/>
          <w:szCs w:val="22"/>
        </w:rPr>
        <w:t xml:space="preserve">programmes to address those needs. </w:t>
      </w:r>
    </w:p>
    <w:p w14:paraId="06A139B7" w14:textId="77777777" w:rsidR="008A1DEC" w:rsidRDefault="008A1DEC" w:rsidP="001C1A88"/>
    <w:p w14:paraId="242EB8C3" w14:textId="3191E265" w:rsidR="00086D3B" w:rsidRPr="00EB3E4C" w:rsidRDefault="002F5CAA" w:rsidP="00EB3E4C">
      <w:pPr>
        <w:jc w:val="both"/>
        <w:rPr>
          <w:sz w:val="22"/>
          <w:szCs w:val="22"/>
        </w:rPr>
      </w:pPr>
      <w:r w:rsidRPr="00EB3E4C">
        <w:rPr>
          <w:sz w:val="22"/>
          <w:szCs w:val="22"/>
        </w:rPr>
        <w:t xml:space="preserve">AEWA species </w:t>
      </w:r>
      <w:r w:rsidR="00286786" w:rsidRPr="00EB3E4C">
        <w:rPr>
          <w:sz w:val="22"/>
          <w:szCs w:val="22"/>
        </w:rPr>
        <w:t xml:space="preserve">are mainly associated with </w:t>
      </w:r>
      <w:r w:rsidR="000E30E1" w:rsidRPr="00EB3E4C">
        <w:rPr>
          <w:sz w:val="22"/>
          <w:szCs w:val="22"/>
        </w:rPr>
        <w:t>inland wetlands (including peatlands)</w:t>
      </w:r>
      <w:r w:rsidR="004B7371" w:rsidRPr="00EB3E4C">
        <w:rPr>
          <w:sz w:val="22"/>
          <w:szCs w:val="22"/>
        </w:rPr>
        <w:t xml:space="preserve">, coastal, </w:t>
      </w:r>
      <w:proofErr w:type="gramStart"/>
      <w:r w:rsidR="004B7371" w:rsidRPr="00EB3E4C">
        <w:rPr>
          <w:sz w:val="22"/>
          <w:szCs w:val="22"/>
        </w:rPr>
        <w:t>intertidal</w:t>
      </w:r>
      <w:proofErr w:type="gramEnd"/>
      <w:r w:rsidR="004B7371" w:rsidRPr="00EB3E4C">
        <w:rPr>
          <w:sz w:val="22"/>
          <w:szCs w:val="22"/>
        </w:rPr>
        <w:t xml:space="preserve"> and </w:t>
      </w:r>
      <w:r w:rsidR="000338B2" w:rsidRPr="00EB3E4C">
        <w:rPr>
          <w:sz w:val="22"/>
          <w:szCs w:val="22"/>
        </w:rPr>
        <w:t>neritic</w:t>
      </w:r>
      <w:r w:rsidR="004B7371" w:rsidRPr="00EB3E4C">
        <w:rPr>
          <w:sz w:val="22"/>
          <w:szCs w:val="22"/>
        </w:rPr>
        <w:t xml:space="preserve"> </w:t>
      </w:r>
      <w:r w:rsidRPr="00EB3E4C">
        <w:rPr>
          <w:sz w:val="22"/>
          <w:szCs w:val="22"/>
        </w:rPr>
        <w:t xml:space="preserve">marine </w:t>
      </w:r>
      <w:r w:rsidR="000338B2" w:rsidRPr="00EB3E4C">
        <w:rPr>
          <w:sz w:val="22"/>
          <w:szCs w:val="22"/>
        </w:rPr>
        <w:t>habitats</w:t>
      </w:r>
      <w:r w:rsidRPr="00EB3E4C">
        <w:rPr>
          <w:sz w:val="22"/>
          <w:szCs w:val="22"/>
        </w:rPr>
        <w:t xml:space="preserve"> as well as with grasslands.</w:t>
      </w:r>
      <w:r w:rsidR="006159AD" w:rsidRPr="00EB3E4C">
        <w:rPr>
          <w:sz w:val="22"/>
          <w:szCs w:val="22"/>
        </w:rPr>
        <w:t xml:space="preserve"> </w:t>
      </w:r>
      <w:r w:rsidR="00B518B9" w:rsidRPr="00EB3E4C">
        <w:rPr>
          <w:sz w:val="22"/>
          <w:szCs w:val="22"/>
        </w:rPr>
        <w:t>Peatlands</w:t>
      </w:r>
      <w:r w:rsidR="005F2C72" w:rsidRPr="00EB3E4C">
        <w:rPr>
          <w:sz w:val="22"/>
          <w:szCs w:val="22"/>
        </w:rPr>
        <w:t xml:space="preserve">, </w:t>
      </w:r>
      <w:proofErr w:type="gramStart"/>
      <w:r w:rsidR="005F2C72" w:rsidRPr="00EB3E4C">
        <w:rPr>
          <w:sz w:val="22"/>
          <w:szCs w:val="22"/>
        </w:rPr>
        <w:t>mangroves</w:t>
      </w:r>
      <w:proofErr w:type="gramEnd"/>
      <w:r w:rsidR="005F2C72" w:rsidRPr="00EB3E4C">
        <w:rPr>
          <w:sz w:val="22"/>
          <w:szCs w:val="22"/>
        </w:rPr>
        <w:t xml:space="preserve"> and other wetlands are </w:t>
      </w:r>
      <w:r w:rsidR="00587D63" w:rsidRPr="00EB3E4C">
        <w:rPr>
          <w:sz w:val="22"/>
          <w:szCs w:val="22"/>
        </w:rPr>
        <w:t xml:space="preserve">also </w:t>
      </w:r>
      <w:r w:rsidR="006159AD" w:rsidRPr="00EB3E4C">
        <w:rPr>
          <w:sz w:val="22"/>
          <w:szCs w:val="22"/>
        </w:rPr>
        <w:t xml:space="preserve">important carbon </w:t>
      </w:r>
      <w:r w:rsidR="002C0754" w:rsidRPr="00EB3E4C">
        <w:rPr>
          <w:sz w:val="22"/>
          <w:szCs w:val="22"/>
        </w:rPr>
        <w:t>sinks</w:t>
      </w:r>
      <w:r w:rsidR="00A24165" w:rsidRPr="00EB3E4C">
        <w:rPr>
          <w:sz w:val="22"/>
          <w:szCs w:val="22"/>
        </w:rPr>
        <w:t xml:space="preserve"> and </w:t>
      </w:r>
      <w:r w:rsidR="00587D63" w:rsidRPr="00EB3E4C">
        <w:rPr>
          <w:sz w:val="22"/>
          <w:szCs w:val="22"/>
        </w:rPr>
        <w:t xml:space="preserve">thus they contribute to climate change mitigation. In addition, </w:t>
      </w:r>
      <w:r w:rsidR="005F2C72" w:rsidRPr="00EB3E4C">
        <w:rPr>
          <w:sz w:val="22"/>
          <w:szCs w:val="22"/>
        </w:rPr>
        <w:t xml:space="preserve">wetlands also play an important </w:t>
      </w:r>
      <w:r w:rsidR="004073F9" w:rsidRPr="00EB3E4C">
        <w:rPr>
          <w:sz w:val="22"/>
          <w:szCs w:val="22"/>
        </w:rPr>
        <w:t xml:space="preserve">role in the ecosystem-based adaptation to climate change. </w:t>
      </w:r>
      <w:r w:rsidR="008A1DEC" w:rsidRPr="00EB3E4C">
        <w:rPr>
          <w:sz w:val="22"/>
          <w:szCs w:val="22"/>
        </w:rPr>
        <w:t xml:space="preserve"> </w:t>
      </w:r>
      <w:r w:rsidR="009C3A4E" w:rsidRPr="00EB3E4C">
        <w:rPr>
          <w:sz w:val="22"/>
          <w:szCs w:val="22"/>
        </w:rPr>
        <w:t>Conserving and restoring wetlands can positively contribute to countries NDCs</w:t>
      </w:r>
      <w:r w:rsidR="00241BBC" w:rsidRPr="00EB3E4C">
        <w:rPr>
          <w:sz w:val="22"/>
          <w:szCs w:val="22"/>
        </w:rPr>
        <w:t xml:space="preserve"> and it can also attract funding from </w:t>
      </w:r>
      <w:r w:rsidR="00850FC1" w:rsidRPr="00EB3E4C">
        <w:rPr>
          <w:sz w:val="22"/>
          <w:szCs w:val="22"/>
        </w:rPr>
        <w:t xml:space="preserve">carbon offsetting schemes. </w:t>
      </w:r>
    </w:p>
    <w:p w14:paraId="301505F2" w14:textId="77777777" w:rsidR="008A1DEC" w:rsidRDefault="008A1DEC" w:rsidP="001C1A88"/>
    <w:p w14:paraId="6E692DE9" w14:textId="37A56BA8" w:rsidR="00E47A79" w:rsidRDefault="00C12BF6" w:rsidP="00E47A79">
      <w:pPr>
        <w:pStyle w:val="Heading3"/>
        <w:rPr>
          <w:rFonts w:ascii="Times New Roman" w:hAnsi="Times New Roman" w:cs="Times New Roman"/>
        </w:rPr>
      </w:pPr>
      <w:bookmarkStart w:id="36" w:name="_Toc96515424"/>
      <w:r w:rsidRPr="00EB3E4C">
        <w:rPr>
          <w:rFonts w:ascii="Times New Roman" w:hAnsi="Times New Roman" w:cs="Times New Roman"/>
        </w:rPr>
        <w:t>United Nations Convention to Combat Desertification</w:t>
      </w:r>
      <w:bookmarkEnd w:id="36"/>
    </w:p>
    <w:p w14:paraId="601FEC8A" w14:textId="77777777" w:rsidR="00EB3E4C" w:rsidRPr="00EB3E4C" w:rsidRDefault="00EB3E4C" w:rsidP="00EB3E4C">
      <w:pPr>
        <w:rPr>
          <w:lang w:eastAsia="en-US"/>
        </w:rPr>
      </w:pPr>
    </w:p>
    <w:p w14:paraId="07C826A4" w14:textId="1715DA84" w:rsidR="00960E3D" w:rsidRPr="00EB3E4C" w:rsidRDefault="00D8620A" w:rsidP="00EB3E4C">
      <w:pPr>
        <w:jc w:val="both"/>
        <w:rPr>
          <w:sz w:val="22"/>
          <w:szCs w:val="22"/>
        </w:rPr>
      </w:pPr>
      <w:r w:rsidRPr="00EB3E4C">
        <w:rPr>
          <w:sz w:val="22"/>
          <w:szCs w:val="22"/>
        </w:rPr>
        <w:t xml:space="preserve">The UNCCD </w:t>
      </w:r>
      <w:r w:rsidR="00535D12" w:rsidRPr="00EB3E4C">
        <w:rPr>
          <w:sz w:val="22"/>
          <w:szCs w:val="22"/>
        </w:rPr>
        <w:t xml:space="preserve">came into force </w:t>
      </w:r>
      <w:r w:rsidRPr="00EB3E4C">
        <w:rPr>
          <w:sz w:val="22"/>
          <w:szCs w:val="22"/>
        </w:rPr>
        <w:t>in 1994</w:t>
      </w:r>
      <w:r w:rsidR="0002034F" w:rsidRPr="00EB3E4C">
        <w:rPr>
          <w:sz w:val="22"/>
          <w:szCs w:val="22"/>
        </w:rPr>
        <w:t xml:space="preserve"> and it is the sole international treaty linking environment and </w:t>
      </w:r>
      <w:r w:rsidR="000C7C97" w:rsidRPr="00EB3E4C">
        <w:rPr>
          <w:sz w:val="22"/>
          <w:szCs w:val="22"/>
        </w:rPr>
        <w:t xml:space="preserve">development to sustainable land management. </w:t>
      </w:r>
      <w:r w:rsidR="00EC1162" w:rsidRPr="00EB3E4C">
        <w:rPr>
          <w:sz w:val="22"/>
          <w:szCs w:val="22"/>
        </w:rPr>
        <w:t xml:space="preserve"> </w:t>
      </w:r>
      <w:r w:rsidR="00181250" w:rsidRPr="00EB3E4C">
        <w:rPr>
          <w:sz w:val="22"/>
          <w:szCs w:val="22"/>
        </w:rPr>
        <w:t>It</w:t>
      </w:r>
      <w:r w:rsidR="008C4AFD" w:rsidRPr="00EB3E4C">
        <w:rPr>
          <w:sz w:val="22"/>
          <w:szCs w:val="22"/>
        </w:rPr>
        <w:t xml:space="preserve">s objective is </w:t>
      </w:r>
      <w:r w:rsidR="005F0382" w:rsidRPr="00EB3E4C">
        <w:rPr>
          <w:sz w:val="22"/>
          <w:szCs w:val="22"/>
        </w:rPr>
        <w:t xml:space="preserve">to combat desertification and </w:t>
      </w:r>
      <w:r w:rsidR="00C520B1" w:rsidRPr="00EB3E4C">
        <w:rPr>
          <w:sz w:val="22"/>
          <w:szCs w:val="22"/>
        </w:rPr>
        <w:t>mitigate the effects of dr</w:t>
      </w:r>
      <w:r w:rsidR="00BD52D9" w:rsidRPr="00EB3E4C">
        <w:rPr>
          <w:sz w:val="22"/>
          <w:szCs w:val="22"/>
        </w:rPr>
        <w:t>o</w:t>
      </w:r>
      <w:r w:rsidR="00C520B1" w:rsidRPr="00EB3E4C">
        <w:rPr>
          <w:sz w:val="22"/>
          <w:szCs w:val="22"/>
        </w:rPr>
        <w:t xml:space="preserve">ught </w:t>
      </w:r>
      <w:r w:rsidR="00556639" w:rsidRPr="00EB3E4C">
        <w:rPr>
          <w:sz w:val="22"/>
          <w:szCs w:val="22"/>
        </w:rPr>
        <w:t xml:space="preserve">through integrated strategies that focus on improved productivity of land and the rehabilitation, conservation and sustainable management of land and water resources. </w:t>
      </w:r>
      <w:r w:rsidR="00F143D2" w:rsidRPr="00EB3E4C">
        <w:rPr>
          <w:sz w:val="22"/>
          <w:szCs w:val="22"/>
        </w:rPr>
        <w:t>General</w:t>
      </w:r>
      <w:r w:rsidR="00BE6565" w:rsidRPr="00EB3E4C">
        <w:rPr>
          <w:sz w:val="22"/>
          <w:szCs w:val="22"/>
        </w:rPr>
        <w:t xml:space="preserve"> obligations of parties include </w:t>
      </w:r>
      <w:r w:rsidR="00203870" w:rsidRPr="00EB3E4C">
        <w:rPr>
          <w:sz w:val="22"/>
          <w:szCs w:val="22"/>
        </w:rPr>
        <w:t>adopt</w:t>
      </w:r>
      <w:r w:rsidR="00960E3D" w:rsidRPr="00EB3E4C">
        <w:rPr>
          <w:sz w:val="22"/>
          <w:szCs w:val="22"/>
        </w:rPr>
        <w:t>ing</w:t>
      </w:r>
      <w:r w:rsidR="00203870" w:rsidRPr="00EB3E4C">
        <w:rPr>
          <w:sz w:val="22"/>
          <w:szCs w:val="22"/>
        </w:rPr>
        <w:t xml:space="preserve"> integrated approached to address the p</w:t>
      </w:r>
      <w:r w:rsidR="00BF6F4F" w:rsidRPr="00EB3E4C">
        <w:rPr>
          <w:sz w:val="22"/>
          <w:szCs w:val="22"/>
        </w:rPr>
        <w:t xml:space="preserve">hysical, </w:t>
      </w:r>
      <w:proofErr w:type="gramStart"/>
      <w:r w:rsidR="00BF6F4F" w:rsidRPr="00EB3E4C">
        <w:rPr>
          <w:sz w:val="22"/>
          <w:szCs w:val="22"/>
        </w:rPr>
        <w:t>biological</w:t>
      </w:r>
      <w:proofErr w:type="gramEnd"/>
      <w:r w:rsidR="00BF6F4F" w:rsidRPr="00EB3E4C">
        <w:rPr>
          <w:sz w:val="22"/>
          <w:szCs w:val="22"/>
        </w:rPr>
        <w:t xml:space="preserve"> and socio-economic aspects of </w:t>
      </w:r>
      <w:r w:rsidR="00203870" w:rsidRPr="00EB3E4C">
        <w:rPr>
          <w:sz w:val="22"/>
          <w:szCs w:val="22"/>
        </w:rPr>
        <w:t xml:space="preserve">desertification and draught and </w:t>
      </w:r>
      <w:r w:rsidR="00EF0535" w:rsidRPr="00EB3E4C">
        <w:rPr>
          <w:sz w:val="22"/>
          <w:szCs w:val="22"/>
        </w:rPr>
        <w:t xml:space="preserve">to promote cooperation </w:t>
      </w:r>
      <w:r w:rsidR="007F1BF1" w:rsidRPr="00EB3E4C">
        <w:rPr>
          <w:sz w:val="22"/>
          <w:szCs w:val="22"/>
        </w:rPr>
        <w:t>in the field of environmental protection and the conservation of land and water resources as they relate to desertification and dr</w:t>
      </w:r>
      <w:r w:rsidR="00BD52D9" w:rsidRPr="00EB3E4C">
        <w:rPr>
          <w:sz w:val="22"/>
          <w:szCs w:val="22"/>
        </w:rPr>
        <w:t xml:space="preserve">ought. </w:t>
      </w:r>
    </w:p>
    <w:p w14:paraId="55BCB7BF" w14:textId="77777777" w:rsidR="008A1DEC" w:rsidRPr="00EB3E4C" w:rsidRDefault="008A1DEC" w:rsidP="00EB3E4C">
      <w:pPr>
        <w:jc w:val="both"/>
        <w:rPr>
          <w:sz w:val="22"/>
          <w:szCs w:val="22"/>
        </w:rPr>
      </w:pPr>
    </w:p>
    <w:p w14:paraId="66F71FBF" w14:textId="462F1E9A" w:rsidR="00FD28D2" w:rsidRPr="00EB3E4C" w:rsidRDefault="007B4FB4" w:rsidP="00EB3E4C">
      <w:pPr>
        <w:jc w:val="both"/>
        <w:rPr>
          <w:sz w:val="22"/>
          <w:szCs w:val="22"/>
        </w:rPr>
      </w:pPr>
      <w:r w:rsidRPr="00EB3E4C">
        <w:rPr>
          <w:sz w:val="22"/>
          <w:szCs w:val="22"/>
        </w:rPr>
        <w:t xml:space="preserve">It works through </w:t>
      </w:r>
      <w:r w:rsidR="00037739" w:rsidRPr="00EB3E4C">
        <w:rPr>
          <w:b/>
          <w:bCs/>
          <w:sz w:val="22"/>
          <w:szCs w:val="22"/>
        </w:rPr>
        <w:t xml:space="preserve">national, </w:t>
      </w:r>
      <w:proofErr w:type="gramStart"/>
      <w:r w:rsidR="00037739" w:rsidRPr="00EB3E4C">
        <w:rPr>
          <w:b/>
          <w:bCs/>
          <w:sz w:val="22"/>
          <w:szCs w:val="22"/>
        </w:rPr>
        <w:t>subregional</w:t>
      </w:r>
      <w:proofErr w:type="gramEnd"/>
      <w:r w:rsidR="00037739" w:rsidRPr="00EB3E4C">
        <w:rPr>
          <w:b/>
          <w:bCs/>
          <w:sz w:val="22"/>
          <w:szCs w:val="22"/>
        </w:rPr>
        <w:t xml:space="preserve"> and regional action programmes</w:t>
      </w:r>
      <w:r w:rsidR="00037739" w:rsidRPr="00EB3E4C">
        <w:rPr>
          <w:sz w:val="22"/>
          <w:szCs w:val="22"/>
        </w:rPr>
        <w:t xml:space="preserve">. </w:t>
      </w:r>
      <w:r w:rsidR="009C590F" w:rsidRPr="00EB3E4C">
        <w:rPr>
          <w:sz w:val="22"/>
          <w:szCs w:val="22"/>
        </w:rPr>
        <w:t xml:space="preserve">Four out of the </w:t>
      </w:r>
      <w:r w:rsidR="0015145B" w:rsidRPr="00EB3E4C">
        <w:rPr>
          <w:sz w:val="22"/>
          <w:szCs w:val="22"/>
        </w:rPr>
        <w:t>five regional annexes concern the AEWA Agreement Area: I. Africa, II. Asia</w:t>
      </w:r>
      <w:r w:rsidR="007D5927" w:rsidRPr="00EB3E4C">
        <w:rPr>
          <w:sz w:val="22"/>
          <w:szCs w:val="22"/>
        </w:rPr>
        <w:t xml:space="preserve">, IV. Northern Mediterranean and V. Central and Eastern Europe (CEE). </w:t>
      </w:r>
      <w:r w:rsidR="005D6BDD" w:rsidRPr="00EB3E4C">
        <w:rPr>
          <w:sz w:val="22"/>
          <w:szCs w:val="22"/>
        </w:rPr>
        <w:t xml:space="preserve"> </w:t>
      </w:r>
      <w:r w:rsidR="00E85FC7" w:rsidRPr="00EB3E4C">
        <w:rPr>
          <w:sz w:val="22"/>
          <w:szCs w:val="22"/>
        </w:rPr>
        <w:t xml:space="preserve">National action </w:t>
      </w:r>
      <w:r w:rsidR="007525D4" w:rsidRPr="00EB3E4C">
        <w:rPr>
          <w:sz w:val="22"/>
          <w:szCs w:val="22"/>
        </w:rPr>
        <w:t xml:space="preserve">programmes have been developed already for most African, </w:t>
      </w:r>
      <w:proofErr w:type="gramStart"/>
      <w:r w:rsidR="007525D4" w:rsidRPr="00EB3E4C">
        <w:rPr>
          <w:sz w:val="22"/>
          <w:szCs w:val="22"/>
        </w:rPr>
        <w:t>Asian</w:t>
      </w:r>
      <w:proofErr w:type="gramEnd"/>
      <w:r w:rsidR="007525D4" w:rsidRPr="00EB3E4C">
        <w:rPr>
          <w:sz w:val="22"/>
          <w:szCs w:val="22"/>
        </w:rPr>
        <w:t xml:space="preserve"> and Eastern European countries. </w:t>
      </w:r>
    </w:p>
    <w:p w14:paraId="6C4CE66C" w14:textId="77777777" w:rsidR="008A1DEC" w:rsidRPr="00EB3E4C" w:rsidRDefault="008A1DEC" w:rsidP="00EB3E4C">
      <w:pPr>
        <w:jc w:val="both"/>
        <w:rPr>
          <w:sz w:val="22"/>
          <w:szCs w:val="22"/>
        </w:rPr>
      </w:pPr>
    </w:p>
    <w:p w14:paraId="79D5F6A7" w14:textId="77777777" w:rsidR="00DB3151" w:rsidRPr="00EB3E4C" w:rsidRDefault="003B0468" w:rsidP="00EB3E4C">
      <w:pPr>
        <w:jc w:val="both"/>
        <w:rPr>
          <w:sz w:val="22"/>
          <w:szCs w:val="22"/>
        </w:rPr>
      </w:pPr>
      <w:r w:rsidRPr="00EB3E4C">
        <w:rPr>
          <w:sz w:val="22"/>
          <w:szCs w:val="22"/>
        </w:rPr>
        <w:t xml:space="preserve">Potential synergies with the </w:t>
      </w:r>
      <w:r w:rsidR="009B11C1" w:rsidRPr="00EB3E4C">
        <w:rPr>
          <w:sz w:val="22"/>
          <w:szCs w:val="22"/>
        </w:rPr>
        <w:t>AEWA objectives relate to water resource management in the context of sustainable irrigation and drought preparedness</w:t>
      </w:r>
      <w:r w:rsidR="00A352D7" w:rsidRPr="00EB3E4C">
        <w:rPr>
          <w:sz w:val="22"/>
          <w:szCs w:val="22"/>
        </w:rPr>
        <w:t xml:space="preserve"> and how wetlands can be integrated into this. </w:t>
      </w:r>
      <w:r w:rsidR="00EC1162" w:rsidRPr="00EB3E4C">
        <w:rPr>
          <w:sz w:val="22"/>
          <w:szCs w:val="22"/>
        </w:rPr>
        <w:t xml:space="preserve"> </w:t>
      </w:r>
      <w:r w:rsidR="00A352D7" w:rsidRPr="00EB3E4C">
        <w:rPr>
          <w:sz w:val="22"/>
          <w:szCs w:val="22"/>
        </w:rPr>
        <w:t xml:space="preserve">A major initiative is the </w:t>
      </w:r>
      <w:r w:rsidR="00A352D7" w:rsidRPr="00EB3E4C">
        <w:rPr>
          <w:b/>
          <w:bCs/>
          <w:sz w:val="22"/>
          <w:szCs w:val="22"/>
        </w:rPr>
        <w:t>Great Green Wall</w:t>
      </w:r>
      <w:r w:rsidR="00A352D7" w:rsidRPr="00EB3E4C">
        <w:rPr>
          <w:sz w:val="22"/>
          <w:szCs w:val="22"/>
        </w:rPr>
        <w:t xml:space="preserve"> </w:t>
      </w:r>
      <w:r w:rsidR="007A3977" w:rsidRPr="00EB3E4C">
        <w:rPr>
          <w:sz w:val="22"/>
          <w:szCs w:val="22"/>
        </w:rPr>
        <w:t xml:space="preserve">launched in 2007. </w:t>
      </w:r>
      <w:r w:rsidR="00EC1162" w:rsidRPr="00EB3E4C">
        <w:rPr>
          <w:sz w:val="22"/>
          <w:szCs w:val="22"/>
        </w:rPr>
        <w:t xml:space="preserve"> </w:t>
      </w:r>
      <w:r w:rsidR="007A3977" w:rsidRPr="00EB3E4C">
        <w:rPr>
          <w:sz w:val="22"/>
          <w:szCs w:val="22"/>
        </w:rPr>
        <w:t xml:space="preserve">It stretches 8,000 km in 20 countries of the Sahel from Dakar, Senegal, to </w:t>
      </w:r>
      <w:r w:rsidR="4548F6B1" w:rsidRPr="00EB3E4C">
        <w:rPr>
          <w:sz w:val="22"/>
          <w:szCs w:val="22"/>
        </w:rPr>
        <w:t>Djibouti.</w:t>
      </w:r>
      <w:r w:rsidR="00D3035F" w:rsidRPr="00EB3E4C">
        <w:rPr>
          <w:sz w:val="22"/>
          <w:szCs w:val="22"/>
        </w:rPr>
        <w:t xml:space="preserve"> </w:t>
      </w:r>
      <w:r w:rsidR="00DB3151" w:rsidRPr="00EB3E4C">
        <w:rPr>
          <w:sz w:val="22"/>
          <w:szCs w:val="22"/>
        </w:rPr>
        <w:t xml:space="preserve"> </w:t>
      </w:r>
      <w:r w:rsidR="00D3035F" w:rsidRPr="00EB3E4C">
        <w:rPr>
          <w:sz w:val="22"/>
          <w:szCs w:val="22"/>
        </w:rPr>
        <w:t xml:space="preserve">The intervention areas already selected in 11 countries cover 156 </w:t>
      </w:r>
      <w:r w:rsidR="4548F6B1" w:rsidRPr="00EB3E4C">
        <w:rPr>
          <w:sz w:val="22"/>
          <w:szCs w:val="22"/>
        </w:rPr>
        <w:t>million</w:t>
      </w:r>
      <w:r w:rsidR="00D3035F" w:rsidRPr="00EB3E4C">
        <w:rPr>
          <w:sz w:val="22"/>
          <w:szCs w:val="22"/>
        </w:rPr>
        <w:t xml:space="preserve"> hectares</w:t>
      </w:r>
      <w:r w:rsidR="00835CC7" w:rsidRPr="00EB3E4C">
        <w:rPr>
          <w:sz w:val="22"/>
          <w:szCs w:val="22"/>
        </w:rPr>
        <w:t xml:space="preserve">. </w:t>
      </w:r>
      <w:r w:rsidR="00DB3151" w:rsidRPr="00EB3E4C">
        <w:rPr>
          <w:sz w:val="22"/>
          <w:szCs w:val="22"/>
        </w:rPr>
        <w:t xml:space="preserve"> </w:t>
      </w:r>
      <w:r w:rsidR="00835CC7" w:rsidRPr="00EB3E4C">
        <w:rPr>
          <w:sz w:val="22"/>
          <w:szCs w:val="22"/>
        </w:rPr>
        <w:t>Another, even</w:t>
      </w:r>
      <w:r w:rsidR="009B11C1" w:rsidRPr="00EB3E4C">
        <w:rPr>
          <w:sz w:val="22"/>
          <w:szCs w:val="22"/>
        </w:rPr>
        <w:t xml:space="preserve"> </w:t>
      </w:r>
      <w:r w:rsidR="00835CC7" w:rsidRPr="00EB3E4C">
        <w:rPr>
          <w:sz w:val="22"/>
          <w:szCs w:val="22"/>
        </w:rPr>
        <w:t xml:space="preserve">broader initiative of the </w:t>
      </w:r>
      <w:r w:rsidR="00B667C9" w:rsidRPr="00EB3E4C">
        <w:rPr>
          <w:b/>
          <w:bCs/>
          <w:sz w:val="22"/>
          <w:szCs w:val="22"/>
        </w:rPr>
        <w:t>Land Degradation Neutrality</w:t>
      </w:r>
      <w:r w:rsidR="00B667C9" w:rsidRPr="00EB3E4C">
        <w:rPr>
          <w:sz w:val="22"/>
          <w:szCs w:val="22"/>
        </w:rPr>
        <w:t xml:space="preserve"> </w:t>
      </w:r>
      <w:r w:rsidR="003C4535" w:rsidRPr="00EB3E4C">
        <w:rPr>
          <w:sz w:val="22"/>
          <w:szCs w:val="22"/>
        </w:rPr>
        <w:t xml:space="preserve">(LDN) </w:t>
      </w:r>
      <w:r w:rsidR="00B667C9" w:rsidRPr="00EB3E4C">
        <w:rPr>
          <w:sz w:val="22"/>
          <w:szCs w:val="22"/>
        </w:rPr>
        <w:t xml:space="preserve">aims that land degradation is avoided and reduced and </w:t>
      </w:r>
      <w:r w:rsidR="007C2FE8" w:rsidRPr="00EB3E4C">
        <w:rPr>
          <w:sz w:val="22"/>
          <w:szCs w:val="22"/>
        </w:rPr>
        <w:t xml:space="preserve">partial degradation is compensated. </w:t>
      </w:r>
      <w:r w:rsidR="003C4535" w:rsidRPr="00EB3E4C">
        <w:rPr>
          <w:sz w:val="22"/>
          <w:szCs w:val="22"/>
        </w:rPr>
        <w:t>This process is supported through LDN target setting</w:t>
      </w:r>
      <w:r w:rsidR="00190234" w:rsidRPr="00EB3E4C">
        <w:rPr>
          <w:sz w:val="22"/>
          <w:szCs w:val="22"/>
        </w:rPr>
        <w:t xml:space="preserve"> and the LDN Fund which is an impact investment fund to support the restoration of degraded land applying the landscape approach.</w:t>
      </w:r>
    </w:p>
    <w:p w14:paraId="111295E7" w14:textId="0B37E196" w:rsidR="000809DB" w:rsidRPr="000809DB" w:rsidRDefault="00190234" w:rsidP="000809DB">
      <w:r>
        <w:t xml:space="preserve"> </w:t>
      </w:r>
    </w:p>
    <w:p w14:paraId="41B039E8" w14:textId="4FD2CB20" w:rsidR="00C44577" w:rsidRDefault="00C44577" w:rsidP="00C44577">
      <w:pPr>
        <w:pStyle w:val="Heading3"/>
        <w:rPr>
          <w:rFonts w:ascii="Times New Roman" w:hAnsi="Times New Roman" w:cs="Times New Roman"/>
        </w:rPr>
      </w:pPr>
      <w:bookmarkStart w:id="37" w:name="_Toc96515425"/>
      <w:r w:rsidRPr="00EB3E4C">
        <w:rPr>
          <w:rFonts w:ascii="Times New Roman" w:hAnsi="Times New Roman" w:cs="Times New Roman"/>
        </w:rPr>
        <w:t>EU Green Deal &amp; Fit for 55</w:t>
      </w:r>
      <w:bookmarkEnd w:id="37"/>
    </w:p>
    <w:p w14:paraId="64C778C5" w14:textId="77777777" w:rsidR="00EB3E4C" w:rsidRPr="00EB3E4C" w:rsidRDefault="00EB3E4C" w:rsidP="00EB3E4C">
      <w:pPr>
        <w:rPr>
          <w:lang w:eastAsia="en-US"/>
        </w:rPr>
      </w:pPr>
    </w:p>
    <w:p w14:paraId="0090FCC3" w14:textId="2B12FC83" w:rsidR="003B787E" w:rsidRPr="00EB3E4C" w:rsidRDefault="003B787E" w:rsidP="00EB3E4C">
      <w:pPr>
        <w:jc w:val="both"/>
        <w:rPr>
          <w:sz w:val="22"/>
          <w:szCs w:val="22"/>
        </w:rPr>
      </w:pPr>
      <w:r w:rsidRPr="00EB3E4C">
        <w:rPr>
          <w:sz w:val="22"/>
          <w:szCs w:val="22"/>
        </w:rPr>
        <w:t xml:space="preserve">The </w:t>
      </w:r>
      <w:r w:rsidR="00FE2FA5" w:rsidRPr="00EB3E4C">
        <w:rPr>
          <w:b/>
          <w:bCs/>
          <w:sz w:val="22"/>
          <w:szCs w:val="22"/>
        </w:rPr>
        <w:t>European Green Deal</w:t>
      </w:r>
      <w:r w:rsidR="00880A45" w:rsidRPr="00EB3E4C">
        <w:rPr>
          <w:rStyle w:val="FootnoteReference"/>
          <w:sz w:val="22"/>
          <w:szCs w:val="22"/>
        </w:rPr>
        <w:footnoteReference w:id="34"/>
      </w:r>
      <w:r w:rsidR="00FE2FA5" w:rsidRPr="00EB3E4C">
        <w:rPr>
          <w:sz w:val="22"/>
          <w:szCs w:val="22"/>
        </w:rPr>
        <w:t xml:space="preserve"> for the European Union aims to transform the EU into a fair and prosperous society</w:t>
      </w:r>
      <w:r w:rsidR="006B21AC" w:rsidRPr="00EB3E4C">
        <w:rPr>
          <w:sz w:val="22"/>
          <w:szCs w:val="22"/>
        </w:rPr>
        <w:t xml:space="preserve"> </w:t>
      </w:r>
      <w:r w:rsidR="00E3736A" w:rsidRPr="00EB3E4C">
        <w:rPr>
          <w:sz w:val="22"/>
          <w:szCs w:val="22"/>
        </w:rPr>
        <w:t>and</w:t>
      </w:r>
      <w:r w:rsidR="006B21AC" w:rsidRPr="00EB3E4C">
        <w:rPr>
          <w:sz w:val="22"/>
          <w:szCs w:val="22"/>
        </w:rPr>
        <w:t xml:space="preserve"> to protect</w:t>
      </w:r>
      <w:r w:rsidR="00881241" w:rsidRPr="00EB3E4C">
        <w:rPr>
          <w:sz w:val="22"/>
          <w:szCs w:val="22"/>
        </w:rPr>
        <w:t xml:space="preserve"> and enhance the EU’s natural capital</w:t>
      </w:r>
      <w:r w:rsidR="00BA1CDA" w:rsidRPr="00EB3E4C">
        <w:rPr>
          <w:sz w:val="22"/>
          <w:szCs w:val="22"/>
        </w:rPr>
        <w:t xml:space="preserve"> and it is the EU’s strategy to implement the </w:t>
      </w:r>
      <w:r w:rsidR="00853B88" w:rsidRPr="00EB3E4C">
        <w:rPr>
          <w:sz w:val="22"/>
          <w:szCs w:val="22"/>
        </w:rPr>
        <w:t xml:space="preserve">sustainable development goals. </w:t>
      </w:r>
      <w:r w:rsidR="00DB3151" w:rsidRPr="00EB3E4C">
        <w:rPr>
          <w:sz w:val="22"/>
          <w:szCs w:val="22"/>
        </w:rPr>
        <w:t xml:space="preserve"> </w:t>
      </w:r>
      <w:r w:rsidR="00BC4049" w:rsidRPr="00EB3E4C">
        <w:rPr>
          <w:sz w:val="22"/>
          <w:szCs w:val="22"/>
        </w:rPr>
        <w:t xml:space="preserve">Its headline policies include reducing the EU’s GHG emission </w:t>
      </w:r>
      <w:r w:rsidR="00FD6831" w:rsidRPr="00EB3E4C">
        <w:rPr>
          <w:sz w:val="22"/>
          <w:szCs w:val="22"/>
        </w:rPr>
        <w:t>towards 55% of the 1990 levels</w:t>
      </w:r>
      <w:r w:rsidR="00014DA5" w:rsidRPr="00EB3E4C">
        <w:rPr>
          <w:sz w:val="22"/>
          <w:szCs w:val="22"/>
        </w:rPr>
        <w:t xml:space="preserve"> (</w:t>
      </w:r>
      <w:r w:rsidR="00014DA5" w:rsidRPr="00EB3E4C">
        <w:rPr>
          <w:b/>
          <w:bCs/>
          <w:sz w:val="22"/>
          <w:szCs w:val="22"/>
        </w:rPr>
        <w:t>Fit for 55</w:t>
      </w:r>
      <w:r w:rsidR="00014DA5" w:rsidRPr="00EB3E4C">
        <w:rPr>
          <w:sz w:val="22"/>
          <w:szCs w:val="22"/>
        </w:rPr>
        <w:t>)</w:t>
      </w:r>
      <w:r w:rsidR="00FD6831" w:rsidRPr="00EB3E4C">
        <w:rPr>
          <w:sz w:val="22"/>
          <w:szCs w:val="22"/>
        </w:rPr>
        <w:t xml:space="preserve">. </w:t>
      </w:r>
      <w:r w:rsidR="00DB3151" w:rsidRPr="00EB3E4C">
        <w:rPr>
          <w:sz w:val="22"/>
          <w:szCs w:val="22"/>
        </w:rPr>
        <w:t xml:space="preserve"> </w:t>
      </w:r>
      <w:r w:rsidR="0034568C" w:rsidRPr="00EB3E4C">
        <w:rPr>
          <w:sz w:val="22"/>
          <w:szCs w:val="22"/>
        </w:rPr>
        <w:t xml:space="preserve">The new </w:t>
      </w:r>
      <w:r w:rsidR="00014DA5" w:rsidRPr="00EB3E4C">
        <w:rPr>
          <w:b/>
          <w:bCs/>
          <w:sz w:val="22"/>
          <w:szCs w:val="22"/>
        </w:rPr>
        <w:t>EU Biodiversity Strategy</w:t>
      </w:r>
      <w:r w:rsidR="00574752" w:rsidRPr="00EB3E4C">
        <w:rPr>
          <w:rStyle w:val="FootnoteReference"/>
          <w:sz w:val="22"/>
          <w:szCs w:val="22"/>
        </w:rPr>
        <w:footnoteReference w:id="35"/>
      </w:r>
      <w:r w:rsidR="00014DA5" w:rsidRPr="00EB3E4C">
        <w:rPr>
          <w:sz w:val="22"/>
          <w:szCs w:val="22"/>
        </w:rPr>
        <w:t xml:space="preserve"> includes ambitious </w:t>
      </w:r>
      <w:r w:rsidR="00E21513" w:rsidRPr="00EB3E4C">
        <w:rPr>
          <w:sz w:val="22"/>
          <w:szCs w:val="22"/>
        </w:rPr>
        <w:t xml:space="preserve">targets for nature restoration focusing especially on carbon reach ecosystems such as forests, </w:t>
      </w:r>
      <w:proofErr w:type="gramStart"/>
      <w:r w:rsidR="00E21513" w:rsidRPr="00EB3E4C">
        <w:rPr>
          <w:sz w:val="22"/>
          <w:szCs w:val="22"/>
        </w:rPr>
        <w:t>peatlands</w:t>
      </w:r>
      <w:proofErr w:type="gramEnd"/>
      <w:r w:rsidR="00381096" w:rsidRPr="00EB3E4C">
        <w:rPr>
          <w:sz w:val="22"/>
          <w:szCs w:val="22"/>
        </w:rPr>
        <w:t xml:space="preserve"> </w:t>
      </w:r>
      <w:r w:rsidR="00E21513" w:rsidRPr="00EB3E4C">
        <w:rPr>
          <w:sz w:val="22"/>
          <w:szCs w:val="22"/>
        </w:rPr>
        <w:t xml:space="preserve">and other wetlands. </w:t>
      </w:r>
      <w:r w:rsidR="00B826CE" w:rsidRPr="00EB3E4C">
        <w:rPr>
          <w:sz w:val="22"/>
          <w:szCs w:val="22"/>
        </w:rPr>
        <w:t xml:space="preserve">It is expected that after the adoption of the EU Natura Restoration legislation, each Member States </w:t>
      </w:r>
      <w:r w:rsidR="008A1CD1" w:rsidRPr="00EB3E4C">
        <w:rPr>
          <w:sz w:val="22"/>
          <w:szCs w:val="22"/>
        </w:rPr>
        <w:t xml:space="preserve">will </w:t>
      </w:r>
      <w:r w:rsidR="00DB3151" w:rsidRPr="00EB3E4C">
        <w:rPr>
          <w:sz w:val="22"/>
          <w:szCs w:val="22"/>
        </w:rPr>
        <w:t>have</w:t>
      </w:r>
      <w:r w:rsidR="008A1CD1" w:rsidRPr="00EB3E4C">
        <w:rPr>
          <w:sz w:val="22"/>
          <w:szCs w:val="22"/>
        </w:rPr>
        <w:t xml:space="preserve"> to produce a </w:t>
      </w:r>
      <w:r w:rsidR="008A1CD1" w:rsidRPr="00EB3E4C">
        <w:rPr>
          <w:b/>
          <w:bCs/>
          <w:sz w:val="22"/>
          <w:szCs w:val="22"/>
        </w:rPr>
        <w:t>National Natur</w:t>
      </w:r>
      <w:r w:rsidR="00DF397F" w:rsidRPr="00EB3E4C">
        <w:rPr>
          <w:b/>
          <w:bCs/>
          <w:sz w:val="22"/>
          <w:szCs w:val="22"/>
        </w:rPr>
        <w:t>e</w:t>
      </w:r>
      <w:r w:rsidR="008A1CD1" w:rsidRPr="00EB3E4C">
        <w:rPr>
          <w:b/>
          <w:bCs/>
          <w:sz w:val="22"/>
          <w:szCs w:val="22"/>
        </w:rPr>
        <w:t xml:space="preserve"> Restoration Plan</w:t>
      </w:r>
      <w:r w:rsidR="008A1CD1" w:rsidRPr="00EB3E4C">
        <w:rPr>
          <w:sz w:val="22"/>
          <w:szCs w:val="22"/>
        </w:rPr>
        <w:t xml:space="preserve"> which will </w:t>
      </w:r>
      <w:r w:rsidR="00A53F36" w:rsidRPr="00EB3E4C">
        <w:rPr>
          <w:sz w:val="22"/>
          <w:szCs w:val="22"/>
        </w:rPr>
        <w:t>identify priorities and resourcing. This offers some new opportunities for integrating the requirements of AEWA species also into these ecosystem restoration projects.</w:t>
      </w:r>
    </w:p>
    <w:p w14:paraId="5F44CE16" w14:textId="77777777" w:rsidR="00CD07C4" w:rsidRDefault="00CD07C4" w:rsidP="003B787E"/>
    <w:p w14:paraId="2B08AC06" w14:textId="0BEAF4C5" w:rsidR="00267307" w:rsidRPr="00EB3E4C" w:rsidRDefault="00267307" w:rsidP="005B32D3">
      <w:pPr>
        <w:pStyle w:val="Heading3"/>
        <w:rPr>
          <w:rFonts w:ascii="Times New Roman" w:hAnsi="Times New Roman" w:cs="Times New Roman"/>
          <w:sz w:val="22"/>
          <w:szCs w:val="22"/>
        </w:rPr>
      </w:pPr>
      <w:r w:rsidRPr="00EB3E4C">
        <w:rPr>
          <w:rFonts w:ascii="Times New Roman" w:hAnsi="Times New Roman" w:cs="Times New Roman"/>
          <w:sz w:val="22"/>
          <w:szCs w:val="22"/>
          <w:shd w:val="clear" w:color="auto" w:fill="FFFFFF"/>
        </w:rPr>
        <w:t xml:space="preserve">The </w:t>
      </w:r>
      <w:r w:rsidR="00130286" w:rsidRPr="00EB3E4C">
        <w:rPr>
          <w:rFonts w:ascii="Times New Roman" w:hAnsi="Times New Roman" w:cs="Times New Roman"/>
          <w:sz w:val="22"/>
          <w:szCs w:val="22"/>
          <w:shd w:val="clear" w:color="auto" w:fill="FFFFFF"/>
        </w:rPr>
        <w:t xml:space="preserve">African </w:t>
      </w:r>
      <w:r w:rsidR="00130286" w:rsidRPr="00EB3E4C">
        <w:rPr>
          <w:rFonts w:ascii="Times New Roman" w:hAnsi="Times New Roman" w:cs="Times New Roman"/>
          <w:sz w:val="22"/>
          <w:szCs w:val="22"/>
        </w:rPr>
        <w:t>Union’s</w:t>
      </w:r>
      <w:r w:rsidR="00130286" w:rsidRPr="00EB3E4C">
        <w:rPr>
          <w:rFonts w:ascii="Times New Roman" w:hAnsi="Times New Roman" w:cs="Times New Roman"/>
          <w:sz w:val="22"/>
          <w:szCs w:val="22"/>
          <w:shd w:val="clear" w:color="auto" w:fill="FFFFFF"/>
        </w:rPr>
        <w:t xml:space="preserve"> </w:t>
      </w:r>
      <w:r w:rsidR="00FD36DD" w:rsidRPr="00EB3E4C">
        <w:rPr>
          <w:rFonts w:ascii="Times New Roman" w:hAnsi="Times New Roman" w:cs="Times New Roman"/>
          <w:sz w:val="22"/>
          <w:szCs w:val="22"/>
          <w:shd w:val="clear" w:color="auto" w:fill="FFFFFF"/>
        </w:rPr>
        <w:t xml:space="preserve">Climate Change and Resilient Development Strategy and Action Plan </w:t>
      </w:r>
      <w:r w:rsidRPr="00EB3E4C">
        <w:rPr>
          <w:rFonts w:ascii="Times New Roman" w:hAnsi="Times New Roman" w:cs="Times New Roman"/>
          <w:sz w:val="22"/>
          <w:szCs w:val="22"/>
          <w:shd w:val="clear" w:color="auto" w:fill="FFFFFF"/>
        </w:rPr>
        <w:t>2020 - 2030</w:t>
      </w:r>
      <w:r w:rsidR="008E46FA" w:rsidRPr="00EB3E4C">
        <w:rPr>
          <w:rStyle w:val="FootnoteReference"/>
          <w:rFonts w:ascii="Times New Roman" w:hAnsi="Times New Roman" w:cs="Times New Roman"/>
          <w:sz w:val="22"/>
          <w:szCs w:val="22"/>
          <w:shd w:val="clear" w:color="auto" w:fill="FFFFFF"/>
        </w:rPr>
        <w:footnoteReference w:id="36"/>
      </w:r>
    </w:p>
    <w:p w14:paraId="7EC17819" w14:textId="31A81510" w:rsidR="001E30A1" w:rsidRPr="00EB3E4C" w:rsidRDefault="001E30A1" w:rsidP="00EB3E4C">
      <w:pPr>
        <w:jc w:val="both"/>
        <w:rPr>
          <w:sz w:val="22"/>
          <w:szCs w:val="22"/>
        </w:rPr>
      </w:pPr>
      <w:r w:rsidRPr="00EB3E4C">
        <w:rPr>
          <w:sz w:val="22"/>
          <w:szCs w:val="22"/>
        </w:rPr>
        <w:t>The overall objective of the Africa Climate Change Strategy</w:t>
      </w:r>
      <w:r w:rsidR="00DB57EF" w:rsidRPr="00EB3E4C">
        <w:rPr>
          <w:rStyle w:val="FootnoteReference"/>
          <w:sz w:val="22"/>
          <w:szCs w:val="22"/>
        </w:rPr>
        <w:footnoteReference w:id="37"/>
      </w:r>
      <w:r w:rsidR="00DB57EF" w:rsidRPr="00EB3E4C">
        <w:rPr>
          <w:sz w:val="22"/>
          <w:szCs w:val="22"/>
          <w:vertAlign w:val="superscript"/>
        </w:rPr>
        <w:t>,</w:t>
      </w:r>
      <w:r w:rsidR="00ED56EB" w:rsidRPr="00EB3E4C">
        <w:rPr>
          <w:rStyle w:val="FootnoteReference"/>
          <w:sz w:val="22"/>
          <w:szCs w:val="22"/>
        </w:rPr>
        <w:footnoteReference w:id="38"/>
      </w:r>
      <w:r w:rsidRPr="00EB3E4C">
        <w:rPr>
          <w:sz w:val="22"/>
          <w:szCs w:val="22"/>
        </w:rPr>
        <w:t xml:space="preserve"> is to achieve the</w:t>
      </w:r>
      <w:r w:rsidR="00AD48DB" w:rsidRPr="00EB3E4C">
        <w:rPr>
          <w:sz w:val="22"/>
          <w:szCs w:val="22"/>
        </w:rPr>
        <w:t xml:space="preserve"> </w:t>
      </w:r>
      <w:proofErr w:type="gramStart"/>
      <w:r w:rsidRPr="00EB3E4C">
        <w:rPr>
          <w:sz w:val="22"/>
          <w:szCs w:val="22"/>
        </w:rPr>
        <w:t>Agenda</w:t>
      </w:r>
      <w:proofErr w:type="gramEnd"/>
      <w:r w:rsidRPr="00EB3E4C">
        <w:rPr>
          <w:sz w:val="22"/>
          <w:szCs w:val="22"/>
        </w:rPr>
        <w:t xml:space="preserve"> 2063 Vision by building the resilience of the African continent to the</w:t>
      </w:r>
      <w:r w:rsidR="005D44E0" w:rsidRPr="00EB3E4C">
        <w:rPr>
          <w:sz w:val="22"/>
          <w:szCs w:val="22"/>
        </w:rPr>
        <w:t xml:space="preserve"> </w:t>
      </w:r>
      <w:r w:rsidRPr="00EB3E4C">
        <w:rPr>
          <w:sz w:val="22"/>
          <w:szCs w:val="22"/>
        </w:rPr>
        <w:t>negative impacts of climate change and attain SDG 13 by taking urgent action</w:t>
      </w:r>
      <w:r w:rsidR="005D44E0" w:rsidRPr="00EB3E4C">
        <w:rPr>
          <w:sz w:val="22"/>
          <w:szCs w:val="22"/>
        </w:rPr>
        <w:t xml:space="preserve"> </w:t>
      </w:r>
      <w:r w:rsidRPr="00EB3E4C">
        <w:rPr>
          <w:sz w:val="22"/>
          <w:szCs w:val="22"/>
        </w:rPr>
        <w:t>to combat climate change and its impacts.</w:t>
      </w:r>
    </w:p>
    <w:p w14:paraId="5F29661E" w14:textId="77777777" w:rsidR="001E30A1" w:rsidRPr="00EB3E4C" w:rsidRDefault="001E30A1" w:rsidP="00EB3E4C">
      <w:pPr>
        <w:jc w:val="both"/>
        <w:rPr>
          <w:sz w:val="22"/>
          <w:szCs w:val="22"/>
        </w:rPr>
      </w:pPr>
    </w:p>
    <w:p w14:paraId="48FB3C32" w14:textId="52390268" w:rsidR="001E30A1" w:rsidRPr="00EB3E4C" w:rsidRDefault="001E30A1" w:rsidP="00EB3E4C">
      <w:pPr>
        <w:jc w:val="both"/>
        <w:rPr>
          <w:sz w:val="22"/>
          <w:szCs w:val="22"/>
        </w:rPr>
      </w:pPr>
      <w:r w:rsidRPr="00EB3E4C">
        <w:rPr>
          <w:sz w:val="22"/>
          <w:szCs w:val="22"/>
        </w:rPr>
        <w:t>The strategy acknowledges that climate change is projected to decrease</w:t>
      </w:r>
      <w:r w:rsidR="00B40CDB" w:rsidRPr="00EB3E4C">
        <w:rPr>
          <w:sz w:val="22"/>
          <w:szCs w:val="22"/>
        </w:rPr>
        <w:t xml:space="preserve"> </w:t>
      </w:r>
      <w:r w:rsidRPr="00EB3E4C">
        <w:rPr>
          <w:sz w:val="22"/>
          <w:szCs w:val="22"/>
        </w:rPr>
        <w:t>biodiversity and wetland regions leading to loss of soil and trees and the</w:t>
      </w:r>
      <w:r w:rsidR="00B40CDB" w:rsidRPr="00EB3E4C">
        <w:rPr>
          <w:sz w:val="22"/>
          <w:szCs w:val="22"/>
        </w:rPr>
        <w:t xml:space="preserve"> </w:t>
      </w:r>
      <w:r w:rsidRPr="00EB3E4C">
        <w:rPr>
          <w:sz w:val="22"/>
          <w:szCs w:val="22"/>
        </w:rPr>
        <w:t>possible proliferation of zoonoses. A degraded ecosystem often results in a</w:t>
      </w:r>
      <w:r w:rsidR="00B40CDB" w:rsidRPr="00EB3E4C">
        <w:rPr>
          <w:sz w:val="22"/>
          <w:szCs w:val="22"/>
        </w:rPr>
        <w:t xml:space="preserve"> </w:t>
      </w:r>
      <w:r w:rsidRPr="00EB3E4C">
        <w:rPr>
          <w:sz w:val="22"/>
          <w:szCs w:val="22"/>
        </w:rPr>
        <w:t xml:space="preserve">substantial increase in vulnerability </w:t>
      </w:r>
      <w:proofErr w:type="gramStart"/>
      <w:r w:rsidRPr="00EB3E4C">
        <w:rPr>
          <w:sz w:val="22"/>
          <w:szCs w:val="22"/>
        </w:rPr>
        <w:t>as a result of</w:t>
      </w:r>
      <w:proofErr w:type="gramEnd"/>
      <w:r w:rsidRPr="00EB3E4C">
        <w:rPr>
          <w:sz w:val="22"/>
          <w:szCs w:val="22"/>
        </w:rPr>
        <w:t xml:space="preserve"> the loss of critical</w:t>
      </w:r>
      <w:r w:rsidR="00B40CDB" w:rsidRPr="00EB3E4C">
        <w:rPr>
          <w:sz w:val="22"/>
          <w:szCs w:val="22"/>
        </w:rPr>
        <w:t xml:space="preserve"> </w:t>
      </w:r>
      <w:r w:rsidRPr="00EB3E4C">
        <w:rPr>
          <w:sz w:val="22"/>
          <w:szCs w:val="22"/>
        </w:rPr>
        <w:t>ecosystem services.  Further, climate change is already modifying the</w:t>
      </w:r>
      <w:r w:rsidR="00B40CDB" w:rsidRPr="00EB3E4C">
        <w:rPr>
          <w:sz w:val="22"/>
          <w:szCs w:val="22"/>
        </w:rPr>
        <w:t xml:space="preserve"> </w:t>
      </w:r>
      <w:r w:rsidRPr="00EB3E4C">
        <w:rPr>
          <w:sz w:val="22"/>
          <w:szCs w:val="22"/>
        </w:rPr>
        <w:t xml:space="preserve">frequency and intensity of many </w:t>
      </w:r>
      <w:r w:rsidR="00B40CDB" w:rsidRPr="00EB3E4C">
        <w:rPr>
          <w:sz w:val="22"/>
          <w:szCs w:val="22"/>
        </w:rPr>
        <w:t>weather-related</w:t>
      </w:r>
      <w:r w:rsidRPr="00EB3E4C">
        <w:rPr>
          <w:sz w:val="22"/>
          <w:szCs w:val="22"/>
        </w:rPr>
        <w:t xml:space="preserve"> hazards as well as steadily</w:t>
      </w:r>
      <w:r w:rsidR="00B40CDB" w:rsidRPr="00EB3E4C">
        <w:rPr>
          <w:sz w:val="22"/>
          <w:szCs w:val="22"/>
        </w:rPr>
        <w:t xml:space="preserve"> </w:t>
      </w:r>
      <w:r w:rsidRPr="00EB3E4C">
        <w:rPr>
          <w:sz w:val="22"/>
          <w:szCs w:val="22"/>
        </w:rPr>
        <w:t>increasing vulnerability and eroding the resilience. </w:t>
      </w:r>
    </w:p>
    <w:p w14:paraId="6941141E" w14:textId="77777777" w:rsidR="001E30A1" w:rsidRPr="00EB3E4C" w:rsidRDefault="001E30A1" w:rsidP="00EB3E4C">
      <w:pPr>
        <w:jc w:val="both"/>
        <w:rPr>
          <w:sz w:val="22"/>
          <w:szCs w:val="22"/>
        </w:rPr>
      </w:pPr>
    </w:p>
    <w:p w14:paraId="6BD2D9F3" w14:textId="3414761E" w:rsidR="001E30A1" w:rsidRPr="00EB3E4C" w:rsidRDefault="001E30A1" w:rsidP="00EB3E4C">
      <w:pPr>
        <w:jc w:val="both"/>
        <w:rPr>
          <w:sz w:val="22"/>
          <w:szCs w:val="22"/>
        </w:rPr>
      </w:pPr>
      <w:r w:rsidRPr="00EB3E4C">
        <w:rPr>
          <w:sz w:val="22"/>
          <w:szCs w:val="22"/>
        </w:rPr>
        <w:lastRenderedPageBreak/>
        <w:t xml:space="preserve">The Strategy calls upon the AU Commission and REC </w:t>
      </w:r>
      <w:r w:rsidR="00B40CDB" w:rsidRPr="00EB3E4C">
        <w:rPr>
          <w:sz w:val="22"/>
          <w:szCs w:val="22"/>
        </w:rPr>
        <w:t>Secretariats to</w:t>
      </w:r>
      <w:r w:rsidRPr="00EB3E4C">
        <w:rPr>
          <w:sz w:val="22"/>
          <w:szCs w:val="22"/>
        </w:rPr>
        <w:t xml:space="preserve"> develop</w:t>
      </w:r>
      <w:r w:rsidR="00EC4342" w:rsidRPr="00EB3E4C">
        <w:rPr>
          <w:sz w:val="22"/>
          <w:szCs w:val="22"/>
        </w:rPr>
        <w:t xml:space="preserve"> </w:t>
      </w:r>
      <w:r w:rsidRPr="00EB3E4C">
        <w:rPr>
          <w:sz w:val="22"/>
          <w:szCs w:val="22"/>
        </w:rPr>
        <w:t>implementation plans, projects, budgets and mobilize resources to ensure the</w:t>
      </w:r>
      <w:r w:rsidR="00EC4342" w:rsidRPr="00EB3E4C">
        <w:rPr>
          <w:sz w:val="22"/>
          <w:szCs w:val="22"/>
        </w:rPr>
        <w:t xml:space="preserve"> </w:t>
      </w:r>
      <w:r w:rsidRPr="00EB3E4C">
        <w:rPr>
          <w:sz w:val="22"/>
          <w:szCs w:val="22"/>
        </w:rPr>
        <w:t xml:space="preserve">objectives and results of this Strategy are </w:t>
      </w:r>
      <w:r w:rsidR="00EC4342" w:rsidRPr="00EB3E4C">
        <w:rPr>
          <w:sz w:val="22"/>
          <w:szCs w:val="22"/>
        </w:rPr>
        <w:t>attained, mainstreaming</w:t>
      </w:r>
      <w:r w:rsidRPr="00EB3E4C">
        <w:rPr>
          <w:sz w:val="22"/>
          <w:szCs w:val="22"/>
        </w:rPr>
        <w:t xml:space="preserve"> climate</w:t>
      </w:r>
      <w:r w:rsidR="00EC4342" w:rsidRPr="00EB3E4C">
        <w:rPr>
          <w:sz w:val="22"/>
          <w:szCs w:val="22"/>
        </w:rPr>
        <w:t xml:space="preserve"> </w:t>
      </w:r>
      <w:r w:rsidRPr="00EB3E4C">
        <w:rPr>
          <w:sz w:val="22"/>
          <w:szCs w:val="22"/>
        </w:rPr>
        <w:t>change into other initiatives and programmes and partnerships development,</w:t>
      </w:r>
      <w:r w:rsidR="002E1C4C" w:rsidRPr="00EB3E4C">
        <w:rPr>
          <w:sz w:val="22"/>
          <w:szCs w:val="22"/>
        </w:rPr>
        <w:t xml:space="preserve"> </w:t>
      </w:r>
      <w:proofErr w:type="gramStart"/>
      <w:r w:rsidRPr="00EB3E4C">
        <w:rPr>
          <w:sz w:val="22"/>
          <w:szCs w:val="22"/>
        </w:rPr>
        <w:t>coordination</w:t>
      </w:r>
      <w:proofErr w:type="gramEnd"/>
      <w:r w:rsidRPr="00EB3E4C">
        <w:rPr>
          <w:sz w:val="22"/>
          <w:szCs w:val="22"/>
        </w:rPr>
        <w:t xml:space="preserve"> and harmonization.</w:t>
      </w:r>
    </w:p>
    <w:p w14:paraId="058AD39F" w14:textId="6FEE12FC" w:rsidR="00C44577" w:rsidRDefault="00093A9E" w:rsidP="00BA5577">
      <w:pPr>
        <w:pStyle w:val="Heading2"/>
        <w:rPr>
          <w:rFonts w:ascii="Times New Roman" w:hAnsi="Times New Roman" w:cs="Times New Roman"/>
          <w:sz w:val="24"/>
          <w:szCs w:val="24"/>
        </w:rPr>
      </w:pPr>
      <w:bookmarkStart w:id="38" w:name="_Ref86938195"/>
      <w:bookmarkStart w:id="39" w:name="_Ref86938313"/>
      <w:bookmarkStart w:id="40" w:name="_Toc96515426"/>
      <w:r w:rsidRPr="00EB3E4C">
        <w:rPr>
          <w:rFonts w:ascii="Times New Roman" w:hAnsi="Times New Roman" w:cs="Times New Roman"/>
          <w:sz w:val="24"/>
          <w:szCs w:val="24"/>
        </w:rPr>
        <w:t>Nature-based solutions</w:t>
      </w:r>
      <w:bookmarkEnd w:id="38"/>
      <w:bookmarkEnd w:id="39"/>
      <w:bookmarkEnd w:id="40"/>
    </w:p>
    <w:p w14:paraId="1B5B4EE0" w14:textId="77777777" w:rsidR="00EB3E4C" w:rsidRPr="00EB3E4C" w:rsidRDefault="00EB3E4C" w:rsidP="00EB3E4C">
      <w:pPr>
        <w:rPr>
          <w:lang w:eastAsia="en-US"/>
        </w:rPr>
      </w:pPr>
    </w:p>
    <w:p w14:paraId="38114986" w14:textId="4AC236AD" w:rsidR="00246737" w:rsidRPr="00EB3E4C" w:rsidRDefault="00C11783" w:rsidP="00EB3E4C">
      <w:pPr>
        <w:jc w:val="both"/>
        <w:rPr>
          <w:sz w:val="22"/>
          <w:szCs w:val="22"/>
        </w:rPr>
      </w:pPr>
      <w:r w:rsidRPr="00EB3E4C">
        <w:rPr>
          <w:sz w:val="22"/>
          <w:szCs w:val="22"/>
        </w:rPr>
        <w:t xml:space="preserve">The </w:t>
      </w:r>
      <w:r w:rsidR="00C559A8" w:rsidRPr="00EB3E4C">
        <w:rPr>
          <w:sz w:val="22"/>
          <w:szCs w:val="22"/>
        </w:rPr>
        <w:t xml:space="preserve">increasing </w:t>
      </w:r>
      <w:r w:rsidRPr="00EB3E4C">
        <w:rPr>
          <w:sz w:val="22"/>
          <w:szCs w:val="22"/>
        </w:rPr>
        <w:t xml:space="preserve">need </w:t>
      </w:r>
      <w:r w:rsidR="00C559A8" w:rsidRPr="00EB3E4C">
        <w:rPr>
          <w:sz w:val="22"/>
          <w:szCs w:val="22"/>
        </w:rPr>
        <w:t xml:space="preserve">for </w:t>
      </w:r>
      <w:r w:rsidRPr="00EB3E4C">
        <w:rPr>
          <w:sz w:val="22"/>
          <w:szCs w:val="22"/>
        </w:rPr>
        <w:t>climate change mitigation</w:t>
      </w:r>
      <w:r w:rsidR="001D092B" w:rsidRPr="00EB3E4C">
        <w:rPr>
          <w:sz w:val="22"/>
          <w:szCs w:val="22"/>
        </w:rPr>
        <w:t xml:space="preserve">, </w:t>
      </w:r>
      <w:r w:rsidR="00C559A8" w:rsidRPr="00EB3E4C">
        <w:rPr>
          <w:sz w:val="22"/>
          <w:szCs w:val="22"/>
        </w:rPr>
        <w:t>climate change adaptation</w:t>
      </w:r>
      <w:r w:rsidR="004D5E05" w:rsidRPr="00EB3E4C">
        <w:rPr>
          <w:sz w:val="22"/>
          <w:szCs w:val="22"/>
        </w:rPr>
        <w:t xml:space="preserve"> and other societal challenges</w:t>
      </w:r>
      <w:r w:rsidR="00C559A8" w:rsidRPr="00EB3E4C">
        <w:rPr>
          <w:sz w:val="22"/>
          <w:szCs w:val="22"/>
        </w:rPr>
        <w:t xml:space="preserve"> </w:t>
      </w:r>
      <w:r w:rsidR="006F608C" w:rsidRPr="00EB3E4C">
        <w:rPr>
          <w:sz w:val="22"/>
          <w:szCs w:val="22"/>
        </w:rPr>
        <w:t xml:space="preserve">combined with the biodiversity crisis </w:t>
      </w:r>
      <w:r w:rsidR="00B2514F" w:rsidRPr="00EB3E4C">
        <w:rPr>
          <w:sz w:val="22"/>
          <w:szCs w:val="22"/>
        </w:rPr>
        <w:t>provide</w:t>
      </w:r>
      <w:r w:rsidR="006F608C" w:rsidRPr="00EB3E4C">
        <w:rPr>
          <w:sz w:val="22"/>
          <w:szCs w:val="22"/>
        </w:rPr>
        <w:t>d</w:t>
      </w:r>
      <w:r w:rsidR="00B2514F" w:rsidRPr="00EB3E4C">
        <w:rPr>
          <w:sz w:val="22"/>
          <w:szCs w:val="22"/>
        </w:rPr>
        <w:t xml:space="preserve"> a</w:t>
      </w:r>
      <w:r w:rsidR="004D5E05" w:rsidRPr="00EB3E4C">
        <w:rPr>
          <w:sz w:val="22"/>
          <w:szCs w:val="22"/>
        </w:rPr>
        <w:t xml:space="preserve"> strong impetus</w:t>
      </w:r>
      <w:r w:rsidR="001D092B" w:rsidRPr="00EB3E4C">
        <w:rPr>
          <w:sz w:val="22"/>
          <w:szCs w:val="22"/>
        </w:rPr>
        <w:t xml:space="preserve"> </w:t>
      </w:r>
      <w:r w:rsidR="006F608C" w:rsidRPr="00EB3E4C">
        <w:rPr>
          <w:sz w:val="22"/>
          <w:szCs w:val="22"/>
        </w:rPr>
        <w:t xml:space="preserve">to </w:t>
      </w:r>
      <w:r w:rsidR="00D0708C" w:rsidRPr="00EB3E4C">
        <w:rPr>
          <w:sz w:val="22"/>
          <w:szCs w:val="22"/>
        </w:rPr>
        <w:t xml:space="preserve">the </w:t>
      </w:r>
      <w:r w:rsidR="006F608C" w:rsidRPr="00EB3E4C">
        <w:rPr>
          <w:sz w:val="22"/>
          <w:szCs w:val="22"/>
        </w:rPr>
        <w:t xml:space="preserve">emergence of the concept of </w:t>
      </w:r>
      <w:r w:rsidR="00B2514F" w:rsidRPr="00EB3E4C">
        <w:rPr>
          <w:sz w:val="22"/>
          <w:szCs w:val="22"/>
        </w:rPr>
        <w:t>nature-based solutions (</w:t>
      </w:r>
      <w:proofErr w:type="spellStart"/>
      <w:r w:rsidR="00B2514F" w:rsidRPr="00EB3E4C">
        <w:rPr>
          <w:sz w:val="22"/>
          <w:szCs w:val="22"/>
        </w:rPr>
        <w:t>N</w:t>
      </w:r>
      <w:r w:rsidR="00246737" w:rsidRPr="00EB3E4C">
        <w:rPr>
          <w:sz w:val="22"/>
          <w:szCs w:val="22"/>
        </w:rPr>
        <w:t>b</w:t>
      </w:r>
      <w:r w:rsidR="00B2514F" w:rsidRPr="00EB3E4C">
        <w:rPr>
          <w:sz w:val="22"/>
          <w:szCs w:val="22"/>
        </w:rPr>
        <w:t>S</w:t>
      </w:r>
      <w:proofErr w:type="spellEnd"/>
      <w:r w:rsidR="00B2514F" w:rsidRPr="00EB3E4C">
        <w:rPr>
          <w:sz w:val="22"/>
          <w:szCs w:val="22"/>
        </w:rPr>
        <w:t xml:space="preserve">). </w:t>
      </w:r>
      <w:r w:rsidR="00246737" w:rsidRPr="00EB3E4C">
        <w:rPr>
          <w:sz w:val="22"/>
          <w:szCs w:val="22"/>
        </w:rPr>
        <w:t xml:space="preserve">IUCN </w:t>
      </w:r>
      <w:r w:rsidR="00EE42B4" w:rsidRPr="00EB3E4C">
        <w:rPr>
          <w:sz w:val="22"/>
          <w:szCs w:val="22"/>
        </w:rPr>
        <w:fldChar w:fldCharType="begin"/>
      </w:r>
      <w:r w:rsidR="00EE42B4" w:rsidRPr="00EB3E4C">
        <w:rPr>
          <w:sz w:val="22"/>
          <w:szCs w:val="22"/>
        </w:rPr>
        <w:instrText xml:space="preserve"> ADDIN EN.CITE &lt;EndNote&gt;&lt;Cite&gt;&lt;Author&gt;Cohen-Shacham&lt;/Author&gt;&lt;Year&gt;2016&lt;/Year&gt;&lt;IDText&gt;Nature-based solutions to address global societal challenges&lt;/IDText&gt;&lt;DisplayText&gt;(Cohen-Shacham et al., 2016)&lt;/DisplayText&gt;&lt;record&gt;&lt;urls&gt;&lt;related-urls&gt;&lt;url&gt;https://portals.iucn.org/library/sites/library/files/documents/2016-036.pdf&lt;/url&gt;&lt;/related-urls&gt;&lt;/urls&gt;&lt;titles&gt;&lt;title&gt;Nature-based solutions to address global societal challenges&lt;/title&gt;&lt;secondary-title&gt;IUCN: Gland, Switzerland&lt;/secondary-title&gt;&lt;/titles&gt;&lt;contributors&gt;&lt;authors&gt;&lt;author&gt;Cohen-Shacham, Emmanuelle&lt;/author&gt;&lt;author&gt;Walters, Gretchen&lt;/author&gt;&lt;author&gt;Janzen, Christine&lt;/author&gt;&lt;author&gt;Maginnis, Stewart&lt;/author&gt;&lt;/authors&gt;&lt;/contributors&gt;&lt;added-date format="utc"&gt;1635783763&lt;/added-date&gt;&lt;ref-type name="Report"&gt;27&lt;/ref-type&gt;&lt;dates&gt;&lt;year&gt;2016&lt;/year&gt;&lt;/dates&gt;&lt;rec-number&gt;532&lt;/rec-number&gt;&lt;last-updated-date format="utc"&gt;1635784634&lt;/last-updated-date&gt;&lt;volume&gt;97&lt;/volume&gt;&lt;/record&gt;&lt;/Cite&gt;&lt;/EndNote&gt;</w:instrText>
      </w:r>
      <w:r w:rsidR="00EE42B4" w:rsidRPr="00EB3E4C">
        <w:rPr>
          <w:sz w:val="22"/>
          <w:szCs w:val="22"/>
        </w:rPr>
        <w:fldChar w:fldCharType="separate"/>
      </w:r>
      <w:r w:rsidR="00EE42B4" w:rsidRPr="00EB3E4C">
        <w:rPr>
          <w:noProof/>
          <w:sz w:val="22"/>
          <w:szCs w:val="22"/>
        </w:rPr>
        <w:t>(Cohen-Shacham et al., 2016)</w:t>
      </w:r>
      <w:r w:rsidR="00EE42B4" w:rsidRPr="00EB3E4C">
        <w:rPr>
          <w:sz w:val="22"/>
          <w:szCs w:val="22"/>
        </w:rPr>
        <w:fldChar w:fldCharType="end"/>
      </w:r>
      <w:r w:rsidR="00EE42B4" w:rsidRPr="00EB3E4C">
        <w:rPr>
          <w:sz w:val="22"/>
          <w:szCs w:val="22"/>
        </w:rPr>
        <w:t xml:space="preserve"> </w:t>
      </w:r>
      <w:r w:rsidR="00246737" w:rsidRPr="00EB3E4C">
        <w:rPr>
          <w:sz w:val="22"/>
          <w:szCs w:val="22"/>
        </w:rPr>
        <w:t xml:space="preserve">defines </w:t>
      </w:r>
      <w:proofErr w:type="spellStart"/>
      <w:r w:rsidR="00246737" w:rsidRPr="00EB3E4C">
        <w:rPr>
          <w:sz w:val="22"/>
          <w:szCs w:val="22"/>
        </w:rPr>
        <w:t>NbS</w:t>
      </w:r>
      <w:proofErr w:type="spellEnd"/>
      <w:r w:rsidR="00246737" w:rsidRPr="00EB3E4C">
        <w:rPr>
          <w:sz w:val="22"/>
          <w:szCs w:val="22"/>
        </w:rPr>
        <w:t xml:space="preserve"> as: “</w:t>
      </w:r>
      <w:r w:rsidR="00246737" w:rsidRPr="00EB3E4C">
        <w:rPr>
          <w:i/>
          <w:iCs/>
          <w:sz w:val="22"/>
          <w:szCs w:val="22"/>
        </w:rPr>
        <w:t>Actions to protect, sustainably manage and restore natural or modified ecosystems that address societal challenges effectively and adaptively, simultaneously providing human well-being and biodiversity benefits</w:t>
      </w:r>
      <w:r w:rsidR="00386A4F" w:rsidRPr="00EB3E4C">
        <w:rPr>
          <w:sz w:val="22"/>
          <w:szCs w:val="22"/>
        </w:rPr>
        <w:t>”.</w:t>
      </w:r>
    </w:p>
    <w:p w14:paraId="215F414D" w14:textId="77777777" w:rsidR="00DB3151" w:rsidRDefault="00DB3151" w:rsidP="006971FC"/>
    <w:p w14:paraId="1EE1DCC2" w14:textId="77777777" w:rsidR="00F255AC" w:rsidRDefault="00C54D40" w:rsidP="00EB3E4C">
      <w:pPr>
        <w:keepNext/>
        <w:jc w:val="center"/>
      </w:pPr>
      <w:r w:rsidRPr="00C54D40">
        <w:rPr>
          <w:noProof/>
        </w:rPr>
        <w:drawing>
          <wp:inline distT="0" distB="0" distL="0" distR="0" wp14:anchorId="59360B20" wp14:editId="09559ED9">
            <wp:extent cx="4864100" cy="4953000"/>
            <wp:effectExtent l="0" t="0" r="0" b="0"/>
            <wp:docPr id="20" name="Picture 20"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chart&#10;&#10;Description automatically generated"/>
                    <pic:cNvPicPr/>
                  </pic:nvPicPr>
                  <pic:blipFill>
                    <a:blip r:embed="rId36"/>
                    <a:stretch>
                      <a:fillRect/>
                    </a:stretch>
                  </pic:blipFill>
                  <pic:spPr>
                    <a:xfrm>
                      <a:off x="0" y="0"/>
                      <a:ext cx="4864100" cy="4953000"/>
                    </a:xfrm>
                    <a:prstGeom prst="rect">
                      <a:avLst/>
                    </a:prstGeom>
                  </pic:spPr>
                </pic:pic>
              </a:graphicData>
            </a:graphic>
          </wp:inline>
        </w:drawing>
      </w:r>
    </w:p>
    <w:p w14:paraId="2E1BCA16" w14:textId="2EA207EE" w:rsidR="00C54D40" w:rsidRPr="00EB3E4C" w:rsidRDefault="00F255AC" w:rsidP="00EB3E4C">
      <w:pPr>
        <w:pStyle w:val="Caption"/>
        <w:jc w:val="both"/>
        <w:rPr>
          <w:rFonts w:ascii="Times New Roman" w:hAnsi="Times New Roman" w:cs="Times New Roman"/>
        </w:rPr>
      </w:pPr>
      <w:r w:rsidRPr="00EB3E4C">
        <w:rPr>
          <w:rFonts w:ascii="Times New Roman" w:hAnsi="Times New Roman" w:cs="Times New Roman"/>
        </w:rPr>
        <w:t xml:space="preserve">Figure </w:t>
      </w:r>
      <w:r w:rsidRPr="00EB3E4C">
        <w:rPr>
          <w:rFonts w:ascii="Times New Roman" w:hAnsi="Times New Roman" w:cs="Times New Roman"/>
        </w:rPr>
        <w:fldChar w:fldCharType="begin"/>
      </w:r>
      <w:r w:rsidRPr="00EB3E4C">
        <w:rPr>
          <w:rFonts w:ascii="Times New Roman" w:hAnsi="Times New Roman" w:cs="Times New Roman"/>
        </w:rPr>
        <w:instrText>SEQ Figure \* ARABIC</w:instrText>
      </w:r>
      <w:r w:rsidRPr="00EB3E4C">
        <w:rPr>
          <w:rFonts w:ascii="Times New Roman" w:hAnsi="Times New Roman" w:cs="Times New Roman"/>
        </w:rPr>
        <w:fldChar w:fldCharType="separate"/>
      </w:r>
      <w:r w:rsidR="00532508">
        <w:rPr>
          <w:rFonts w:ascii="Times New Roman" w:hAnsi="Times New Roman" w:cs="Times New Roman"/>
          <w:noProof/>
        </w:rPr>
        <w:t>10</w:t>
      </w:r>
      <w:r w:rsidRPr="00EB3E4C">
        <w:rPr>
          <w:rFonts w:ascii="Times New Roman" w:hAnsi="Times New Roman" w:cs="Times New Roman"/>
        </w:rPr>
        <w:fldChar w:fldCharType="end"/>
      </w:r>
      <w:r w:rsidRPr="00EB3E4C">
        <w:rPr>
          <w:rFonts w:ascii="Times New Roman" w:hAnsi="Times New Roman" w:cs="Times New Roman"/>
        </w:rPr>
        <w:t xml:space="preserve">. </w:t>
      </w:r>
      <w:r w:rsidR="00DB3151" w:rsidRPr="00EB3E4C">
        <w:rPr>
          <w:rFonts w:ascii="Times New Roman" w:hAnsi="Times New Roman" w:cs="Times New Roman"/>
        </w:rPr>
        <w:t xml:space="preserve"> </w:t>
      </w:r>
      <w:r w:rsidR="007839D2" w:rsidRPr="00EB3E4C">
        <w:rPr>
          <w:rFonts w:ascii="Times New Roman" w:hAnsi="Times New Roman" w:cs="Times New Roman"/>
        </w:rPr>
        <w:t>N</w:t>
      </w:r>
      <w:r w:rsidR="00E702AB" w:rsidRPr="00EB3E4C">
        <w:rPr>
          <w:rFonts w:ascii="Times New Roman" w:hAnsi="Times New Roman" w:cs="Times New Roman"/>
        </w:rPr>
        <w:t xml:space="preserve">ature-based solutions as an umbrella concept </w:t>
      </w:r>
      <w:r w:rsidR="006901CB" w:rsidRPr="00EB3E4C">
        <w:rPr>
          <w:rFonts w:ascii="Times New Roman" w:hAnsi="Times New Roman" w:cs="Times New Roman"/>
        </w:rPr>
        <w:t xml:space="preserve">for various approaches </w:t>
      </w:r>
      <w:r w:rsidR="00AC1E51" w:rsidRPr="00EB3E4C">
        <w:rPr>
          <w:rFonts w:ascii="Times New Roman" w:hAnsi="Times New Roman" w:cs="Times New Roman"/>
        </w:rPr>
        <w:t xml:space="preserve">such as </w:t>
      </w:r>
      <w:r w:rsidR="001E3ED8" w:rsidRPr="00EB3E4C">
        <w:rPr>
          <w:rFonts w:ascii="Times New Roman" w:hAnsi="Times New Roman" w:cs="Times New Roman"/>
        </w:rPr>
        <w:t xml:space="preserve">ecosystem restoration (e.g. ecological restoration, ecological engineering), issue-specific approaches (e.g. </w:t>
      </w:r>
      <w:r w:rsidR="004D4259" w:rsidRPr="00EB3E4C">
        <w:rPr>
          <w:rFonts w:ascii="Times New Roman" w:hAnsi="Times New Roman" w:cs="Times New Roman"/>
        </w:rPr>
        <w:t>ecosystem-based adaptation, ecosystem-based mitigation)</w:t>
      </w:r>
      <w:r w:rsidR="001E3ED8" w:rsidRPr="00EB3E4C">
        <w:rPr>
          <w:rFonts w:ascii="Times New Roman" w:hAnsi="Times New Roman" w:cs="Times New Roman"/>
        </w:rPr>
        <w:t>, infrastructure</w:t>
      </w:r>
      <w:r w:rsidR="00AC1E51" w:rsidRPr="00EB3E4C">
        <w:rPr>
          <w:rFonts w:ascii="Times New Roman" w:hAnsi="Times New Roman" w:cs="Times New Roman"/>
        </w:rPr>
        <w:t xml:space="preserve"> (e.g. green infrastructure), ecosystem-based management </w:t>
      </w:r>
      <w:r w:rsidR="006505FA" w:rsidRPr="00EB3E4C">
        <w:rPr>
          <w:rFonts w:ascii="Times New Roman" w:hAnsi="Times New Roman" w:cs="Times New Roman"/>
        </w:rPr>
        <w:t xml:space="preserve">(e.g. </w:t>
      </w:r>
      <w:r w:rsidR="00C90ED0" w:rsidRPr="00EB3E4C">
        <w:rPr>
          <w:rFonts w:ascii="Times New Roman" w:hAnsi="Times New Roman" w:cs="Times New Roman"/>
        </w:rPr>
        <w:t>i</w:t>
      </w:r>
      <w:r w:rsidR="006505FA" w:rsidRPr="00EB3E4C">
        <w:rPr>
          <w:rFonts w:ascii="Times New Roman" w:hAnsi="Times New Roman" w:cs="Times New Roman"/>
        </w:rPr>
        <w:t xml:space="preserve">ntegrated </w:t>
      </w:r>
      <w:r w:rsidR="00C90ED0" w:rsidRPr="00EB3E4C">
        <w:rPr>
          <w:rFonts w:ascii="Times New Roman" w:hAnsi="Times New Roman" w:cs="Times New Roman"/>
        </w:rPr>
        <w:t>c</w:t>
      </w:r>
      <w:r w:rsidR="006505FA" w:rsidRPr="00EB3E4C">
        <w:rPr>
          <w:rFonts w:ascii="Times New Roman" w:hAnsi="Times New Roman" w:cs="Times New Roman"/>
        </w:rPr>
        <w:t xml:space="preserve">oastal </w:t>
      </w:r>
      <w:r w:rsidR="00C90ED0" w:rsidRPr="00EB3E4C">
        <w:rPr>
          <w:rFonts w:ascii="Times New Roman" w:hAnsi="Times New Roman" w:cs="Times New Roman"/>
        </w:rPr>
        <w:t>z</w:t>
      </w:r>
      <w:r w:rsidR="006505FA" w:rsidRPr="00EB3E4C">
        <w:rPr>
          <w:rFonts w:ascii="Times New Roman" w:hAnsi="Times New Roman" w:cs="Times New Roman"/>
        </w:rPr>
        <w:t xml:space="preserve">one </w:t>
      </w:r>
      <w:r w:rsidR="00C90ED0" w:rsidRPr="00EB3E4C">
        <w:rPr>
          <w:rFonts w:ascii="Times New Roman" w:hAnsi="Times New Roman" w:cs="Times New Roman"/>
        </w:rPr>
        <w:t>m</w:t>
      </w:r>
      <w:r w:rsidR="006505FA" w:rsidRPr="00EB3E4C">
        <w:rPr>
          <w:rFonts w:ascii="Times New Roman" w:hAnsi="Times New Roman" w:cs="Times New Roman"/>
        </w:rPr>
        <w:t xml:space="preserve">anagement, Integrated </w:t>
      </w:r>
      <w:r w:rsidR="00C90ED0" w:rsidRPr="00EB3E4C">
        <w:rPr>
          <w:rFonts w:ascii="Times New Roman" w:hAnsi="Times New Roman" w:cs="Times New Roman"/>
        </w:rPr>
        <w:t>water resources m</w:t>
      </w:r>
      <w:r w:rsidR="006505FA" w:rsidRPr="00EB3E4C">
        <w:rPr>
          <w:rFonts w:ascii="Times New Roman" w:hAnsi="Times New Roman" w:cs="Times New Roman"/>
        </w:rPr>
        <w:t>anagement)</w:t>
      </w:r>
      <w:r w:rsidR="00C90ED0" w:rsidRPr="00EB3E4C">
        <w:rPr>
          <w:rFonts w:ascii="Times New Roman" w:hAnsi="Times New Roman" w:cs="Times New Roman"/>
        </w:rPr>
        <w:t xml:space="preserve"> and ecosystem protection (area-based conservation including protected areas</w:t>
      </w:r>
      <w:r w:rsidR="00DF4EC2" w:rsidRPr="00EB3E4C">
        <w:rPr>
          <w:rFonts w:ascii="Times New Roman" w:hAnsi="Times New Roman" w:cs="Times New Roman"/>
        </w:rPr>
        <w:t xml:space="preserve">) to address societal </w:t>
      </w:r>
      <w:r w:rsidR="00006D00" w:rsidRPr="00EB3E4C">
        <w:rPr>
          <w:rFonts w:ascii="Times New Roman" w:hAnsi="Times New Roman" w:cs="Times New Roman"/>
        </w:rPr>
        <w:t xml:space="preserve">challenges (such as climate change, food security, </w:t>
      </w:r>
      <w:r w:rsidR="009C248E" w:rsidRPr="00EB3E4C">
        <w:rPr>
          <w:rFonts w:ascii="Times New Roman" w:hAnsi="Times New Roman" w:cs="Times New Roman"/>
        </w:rPr>
        <w:t xml:space="preserve">water security, disaster risk management, </w:t>
      </w:r>
      <w:r w:rsidR="007468C2" w:rsidRPr="00EB3E4C">
        <w:rPr>
          <w:rFonts w:ascii="Times New Roman" w:hAnsi="Times New Roman" w:cs="Times New Roman"/>
        </w:rPr>
        <w:t xml:space="preserve">human health and </w:t>
      </w:r>
      <w:r w:rsidR="003C5F98" w:rsidRPr="00EB3E4C">
        <w:rPr>
          <w:rFonts w:ascii="Times New Roman" w:hAnsi="Times New Roman" w:cs="Times New Roman"/>
        </w:rPr>
        <w:t xml:space="preserve">conservation) for </w:t>
      </w:r>
      <w:r w:rsidR="00084BCC" w:rsidRPr="00EB3E4C">
        <w:rPr>
          <w:rFonts w:ascii="Times New Roman" w:hAnsi="Times New Roman" w:cs="Times New Roman"/>
        </w:rPr>
        <w:t xml:space="preserve">human well-being and biodiversity. </w:t>
      </w:r>
    </w:p>
    <w:p w14:paraId="2FFFFBE5" w14:textId="0A794F50" w:rsidR="00AE3944" w:rsidRPr="00EB3E4C" w:rsidRDefault="00EE42B4" w:rsidP="00EB3E4C">
      <w:pPr>
        <w:jc w:val="both"/>
        <w:rPr>
          <w:sz w:val="22"/>
          <w:szCs w:val="22"/>
        </w:rPr>
      </w:pPr>
      <w:r w:rsidRPr="00EB3E4C">
        <w:rPr>
          <w:sz w:val="22"/>
          <w:szCs w:val="22"/>
        </w:rPr>
        <w:t xml:space="preserve">There </w:t>
      </w:r>
      <w:r w:rsidR="00EC4D24" w:rsidRPr="00EB3E4C">
        <w:rPr>
          <w:sz w:val="22"/>
          <w:szCs w:val="22"/>
        </w:rPr>
        <w:t xml:space="preserve">are many different </w:t>
      </w:r>
      <w:proofErr w:type="spellStart"/>
      <w:r w:rsidR="00EB6173" w:rsidRPr="00EB3E4C">
        <w:rPr>
          <w:sz w:val="22"/>
          <w:szCs w:val="22"/>
        </w:rPr>
        <w:t>NbS</w:t>
      </w:r>
      <w:proofErr w:type="spellEnd"/>
      <w:r w:rsidR="00EB6173" w:rsidRPr="00EB3E4C">
        <w:rPr>
          <w:sz w:val="22"/>
          <w:szCs w:val="22"/>
        </w:rPr>
        <w:t xml:space="preserve"> approache</w:t>
      </w:r>
      <w:r w:rsidR="00FE699B" w:rsidRPr="00EB3E4C">
        <w:rPr>
          <w:sz w:val="22"/>
          <w:szCs w:val="22"/>
        </w:rPr>
        <w:t>s</w:t>
      </w:r>
      <w:r w:rsidR="00EB6173" w:rsidRPr="00EB3E4C">
        <w:rPr>
          <w:sz w:val="22"/>
          <w:szCs w:val="22"/>
        </w:rPr>
        <w:t xml:space="preserve"> </w:t>
      </w:r>
      <w:r w:rsidR="00017CC9" w:rsidRPr="00EB3E4C">
        <w:rPr>
          <w:sz w:val="22"/>
          <w:szCs w:val="22"/>
        </w:rPr>
        <w:t>d</w:t>
      </w:r>
      <w:r w:rsidR="003C654A" w:rsidRPr="00EB3E4C">
        <w:rPr>
          <w:sz w:val="22"/>
          <w:szCs w:val="22"/>
        </w:rPr>
        <w:t>e</w:t>
      </w:r>
      <w:r w:rsidR="00017CC9" w:rsidRPr="00EB3E4C">
        <w:rPr>
          <w:sz w:val="22"/>
          <w:szCs w:val="22"/>
        </w:rPr>
        <w:t>pendin</w:t>
      </w:r>
      <w:r w:rsidR="003C654A" w:rsidRPr="00EB3E4C">
        <w:rPr>
          <w:sz w:val="22"/>
          <w:szCs w:val="22"/>
        </w:rPr>
        <w:t>g</w:t>
      </w:r>
      <w:r w:rsidR="00017CC9" w:rsidRPr="00EB3E4C">
        <w:rPr>
          <w:sz w:val="22"/>
          <w:szCs w:val="22"/>
        </w:rPr>
        <w:t xml:space="preserve"> on </w:t>
      </w:r>
      <w:r w:rsidR="00EC4D24" w:rsidRPr="00EB3E4C">
        <w:rPr>
          <w:sz w:val="22"/>
          <w:szCs w:val="22"/>
        </w:rPr>
        <w:t xml:space="preserve">their </w:t>
      </w:r>
      <w:r w:rsidR="003C654A" w:rsidRPr="00EB3E4C">
        <w:rPr>
          <w:sz w:val="22"/>
          <w:szCs w:val="22"/>
        </w:rPr>
        <w:t>focus</w:t>
      </w:r>
      <w:r w:rsidR="00EC4D24" w:rsidRPr="00EB3E4C">
        <w:rPr>
          <w:sz w:val="22"/>
          <w:szCs w:val="22"/>
        </w:rPr>
        <w:t>es</w:t>
      </w:r>
      <w:r w:rsidR="003C654A" w:rsidRPr="00EB3E4C">
        <w:rPr>
          <w:sz w:val="22"/>
          <w:szCs w:val="22"/>
        </w:rPr>
        <w:t xml:space="preserve">. </w:t>
      </w:r>
      <w:r w:rsidR="00A900D1" w:rsidRPr="00EB3E4C">
        <w:rPr>
          <w:sz w:val="22"/>
          <w:szCs w:val="22"/>
        </w:rPr>
        <w:t xml:space="preserve"> </w:t>
      </w:r>
      <w:r w:rsidR="00672D18" w:rsidRPr="00EB3E4C">
        <w:rPr>
          <w:sz w:val="22"/>
          <w:szCs w:val="22"/>
        </w:rPr>
        <w:t>They</w:t>
      </w:r>
      <w:r w:rsidR="00BA6E56" w:rsidRPr="00EB3E4C">
        <w:rPr>
          <w:sz w:val="22"/>
          <w:szCs w:val="22"/>
        </w:rPr>
        <w:t xml:space="preserve"> </w:t>
      </w:r>
      <w:r w:rsidR="00EB6173" w:rsidRPr="00EB3E4C">
        <w:rPr>
          <w:sz w:val="22"/>
          <w:szCs w:val="22"/>
        </w:rPr>
        <w:t>includ</w:t>
      </w:r>
      <w:r w:rsidR="00BA6E56" w:rsidRPr="00EB3E4C">
        <w:rPr>
          <w:sz w:val="22"/>
          <w:szCs w:val="22"/>
        </w:rPr>
        <w:t>e</w:t>
      </w:r>
      <w:r w:rsidR="00672D18" w:rsidRPr="00EB3E4C">
        <w:rPr>
          <w:sz w:val="22"/>
          <w:szCs w:val="22"/>
        </w:rPr>
        <w:t xml:space="preserve"> </w:t>
      </w:r>
      <w:r w:rsidR="00EB6173" w:rsidRPr="00EB3E4C">
        <w:rPr>
          <w:sz w:val="22"/>
          <w:szCs w:val="22"/>
        </w:rPr>
        <w:t>e</w:t>
      </w:r>
      <w:r w:rsidR="001C277F" w:rsidRPr="00EB3E4C">
        <w:rPr>
          <w:sz w:val="22"/>
          <w:szCs w:val="22"/>
        </w:rPr>
        <w:t>cosystem-based mitigation</w:t>
      </w:r>
      <w:r w:rsidR="00925D45" w:rsidRPr="00EB3E4C">
        <w:rPr>
          <w:sz w:val="22"/>
          <w:szCs w:val="22"/>
        </w:rPr>
        <w:t xml:space="preserve"> (</w:t>
      </w:r>
      <w:proofErr w:type="spellStart"/>
      <w:r w:rsidR="00925D45" w:rsidRPr="00EB3E4C">
        <w:rPr>
          <w:sz w:val="22"/>
          <w:szCs w:val="22"/>
        </w:rPr>
        <w:t>EbM</w:t>
      </w:r>
      <w:proofErr w:type="spellEnd"/>
      <w:r w:rsidR="00AA09EF" w:rsidRPr="00EB3E4C">
        <w:rPr>
          <w:sz w:val="22"/>
          <w:szCs w:val="22"/>
        </w:rPr>
        <w:t xml:space="preserve">, </w:t>
      </w:r>
      <w:proofErr w:type="gramStart"/>
      <w:r w:rsidR="00AA09EF" w:rsidRPr="00EB3E4C">
        <w:rPr>
          <w:sz w:val="22"/>
          <w:szCs w:val="22"/>
        </w:rPr>
        <w:t>e.g.</w:t>
      </w:r>
      <w:proofErr w:type="gramEnd"/>
      <w:r w:rsidR="00AA09EF" w:rsidRPr="00EB3E4C">
        <w:rPr>
          <w:sz w:val="22"/>
          <w:szCs w:val="22"/>
        </w:rPr>
        <w:t xml:space="preserve"> REDD+</w:t>
      </w:r>
      <w:r w:rsidR="00925D45" w:rsidRPr="00EB3E4C">
        <w:rPr>
          <w:sz w:val="22"/>
          <w:szCs w:val="22"/>
        </w:rPr>
        <w:t>)</w:t>
      </w:r>
      <w:r w:rsidR="00EB6173" w:rsidRPr="00EB3E4C">
        <w:rPr>
          <w:sz w:val="22"/>
          <w:szCs w:val="22"/>
        </w:rPr>
        <w:t xml:space="preserve">, ecosystem-based </w:t>
      </w:r>
      <w:r w:rsidR="00925D45" w:rsidRPr="00EB3E4C">
        <w:rPr>
          <w:sz w:val="22"/>
          <w:szCs w:val="22"/>
        </w:rPr>
        <w:t>adaptation (</w:t>
      </w:r>
      <w:proofErr w:type="spellStart"/>
      <w:r w:rsidR="00925D45" w:rsidRPr="00EB3E4C">
        <w:rPr>
          <w:sz w:val="22"/>
          <w:szCs w:val="22"/>
        </w:rPr>
        <w:t>EbA</w:t>
      </w:r>
      <w:proofErr w:type="spellEnd"/>
      <w:r w:rsidR="00CE5A7B" w:rsidRPr="00EB3E4C">
        <w:rPr>
          <w:rStyle w:val="FootnoteReference"/>
          <w:sz w:val="22"/>
          <w:szCs w:val="22"/>
        </w:rPr>
        <w:footnoteReference w:id="39"/>
      </w:r>
      <w:r w:rsidR="00925D45" w:rsidRPr="00EB3E4C">
        <w:rPr>
          <w:sz w:val="22"/>
          <w:szCs w:val="22"/>
        </w:rPr>
        <w:t xml:space="preserve">), climate adaptation services (CAS), </w:t>
      </w:r>
      <w:r w:rsidR="00FE699B" w:rsidRPr="00EB3E4C">
        <w:rPr>
          <w:sz w:val="22"/>
          <w:szCs w:val="22"/>
        </w:rPr>
        <w:lastRenderedPageBreak/>
        <w:t>ecosystem-based disaster risk reduction (Eco-DRR</w:t>
      </w:r>
      <w:r w:rsidR="00BA1E3C" w:rsidRPr="00EB3E4C">
        <w:rPr>
          <w:rStyle w:val="FootnoteReference"/>
          <w:sz w:val="22"/>
          <w:szCs w:val="22"/>
        </w:rPr>
        <w:footnoteReference w:id="40"/>
      </w:r>
      <w:r w:rsidR="00FE699B" w:rsidRPr="00EB3E4C">
        <w:rPr>
          <w:sz w:val="22"/>
          <w:szCs w:val="22"/>
        </w:rPr>
        <w:t>), green infrastructure (GI</w:t>
      </w:r>
      <w:r w:rsidR="004A4459" w:rsidRPr="00EB3E4C">
        <w:rPr>
          <w:rStyle w:val="FootnoteReference"/>
          <w:sz w:val="22"/>
          <w:szCs w:val="22"/>
        </w:rPr>
        <w:footnoteReference w:id="41"/>
      </w:r>
      <w:r w:rsidR="00FE699B" w:rsidRPr="00EB3E4C">
        <w:rPr>
          <w:sz w:val="22"/>
          <w:szCs w:val="22"/>
        </w:rPr>
        <w:t>)</w:t>
      </w:r>
      <w:r w:rsidR="00017CC9" w:rsidRPr="00EB3E4C">
        <w:rPr>
          <w:sz w:val="22"/>
          <w:szCs w:val="22"/>
        </w:rPr>
        <w:t xml:space="preserve">, </w:t>
      </w:r>
      <w:r w:rsidR="006157B1" w:rsidRPr="00EB3E4C">
        <w:rPr>
          <w:sz w:val="22"/>
          <w:szCs w:val="22"/>
        </w:rPr>
        <w:t xml:space="preserve">eco-engineering (including building with nature, </w:t>
      </w:r>
      <w:proofErr w:type="spellStart"/>
      <w:r w:rsidR="006157B1" w:rsidRPr="00EB3E4C">
        <w:rPr>
          <w:sz w:val="22"/>
          <w:szCs w:val="22"/>
        </w:rPr>
        <w:t>BwN</w:t>
      </w:r>
      <w:proofErr w:type="spellEnd"/>
      <w:r w:rsidR="00AA0C83" w:rsidRPr="00EB3E4C">
        <w:rPr>
          <w:rStyle w:val="FootnoteReference"/>
          <w:sz w:val="22"/>
          <w:szCs w:val="22"/>
        </w:rPr>
        <w:footnoteReference w:id="42"/>
      </w:r>
      <w:r w:rsidR="006157B1" w:rsidRPr="00EB3E4C">
        <w:rPr>
          <w:sz w:val="22"/>
          <w:szCs w:val="22"/>
        </w:rPr>
        <w:t>)</w:t>
      </w:r>
      <w:r w:rsidR="00017CC9" w:rsidRPr="00EB3E4C">
        <w:rPr>
          <w:sz w:val="22"/>
          <w:szCs w:val="22"/>
        </w:rPr>
        <w:t>.</w:t>
      </w:r>
      <w:r w:rsidR="00B11BA4" w:rsidRPr="00EB3E4C">
        <w:rPr>
          <w:sz w:val="22"/>
          <w:szCs w:val="22"/>
        </w:rPr>
        <w:t xml:space="preserve"> </w:t>
      </w:r>
      <w:r w:rsidR="008235A1" w:rsidRPr="00EB3E4C">
        <w:rPr>
          <w:sz w:val="22"/>
          <w:szCs w:val="22"/>
        </w:rPr>
        <w:t xml:space="preserve">As the IUCN Standard for </w:t>
      </w:r>
      <w:proofErr w:type="spellStart"/>
      <w:r w:rsidR="00A96EA0" w:rsidRPr="00EB3E4C">
        <w:rPr>
          <w:sz w:val="22"/>
          <w:szCs w:val="22"/>
        </w:rPr>
        <w:t>NbS</w:t>
      </w:r>
      <w:proofErr w:type="spellEnd"/>
      <w:r w:rsidR="008235A1" w:rsidRPr="00EB3E4C">
        <w:rPr>
          <w:sz w:val="22"/>
          <w:szCs w:val="22"/>
        </w:rPr>
        <w:t xml:space="preserve"> </w:t>
      </w:r>
      <w:r w:rsidR="00866F29" w:rsidRPr="00EB3E4C">
        <w:rPr>
          <w:sz w:val="22"/>
          <w:szCs w:val="22"/>
        </w:rPr>
        <w:fldChar w:fldCharType="begin"/>
      </w:r>
      <w:r w:rsidR="00866F29" w:rsidRPr="00EB3E4C">
        <w:rPr>
          <w:sz w:val="22"/>
          <w:szCs w:val="22"/>
        </w:rPr>
        <w:instrText xml:space="preserve"> ADDIN EN.CITE &lt;EndNote&gt;&lt;Cite&gt;&lt;Author&gt;IUCN&lt;/Author&gt;&lt;Year&gt;2020&lt;/Year&gt;&lt;IDText&gt;Global Standard for Nature‐based Solutions. A user‐friendly framework for the verification, design and scaling up of NbS&lt;/IDText&gt;&lt;DisplayText&gt;(IUCN, 2020)&lt;/DisplayText&gt;&lt;record&gt;&lt;urls&gt;&lt;related-urls&gt;&lt;url&gt;https://portals.iucn.org/library/sites/library/files/documents/2020-020-En.pdf&lt;/url&gt;&lt;/related-urls&gt;&lt;/urls&gt;&lt;titles&gt;&lt;title&gt;Global Standard for Nature‐based Solutions. A user‐friendly framework for the verification, design and scaling up of NbS&lt;/title&gt;&lt;/titles&gt;&lt;contributors&gt;&lt;authors&gt;&lt;author&gt;IUCN&lt;/author&gt;&lt;/authors&gt;&lt;/contributors&gt;&lt;added-date format="utc"&gt;1635852200&lt;/added-date&gt;&lt;pub-location&gt;Gland, Switzerland&lt;/pub-location&gt;&lt;ref-type name="Generic"&gt;13&lt;/ref-type&gt;&lt;dates&gt;&lt;year&gt;2020&lt;/year&gt;&lt;/dates&gt;&lt;rec-number&gt;533&lt;/rec-number&gt;&lt;publisher&gt;IUCN&lt;/publisher&gt;&lt;last-updated-date format="utc"&gt;1635852441&lt;/last-updated-date&gt;&lt;/record&gt;&lt;/Cite&gt;&lt;/EndNote&gt;</w:instrText>
      </w:r>
      <w:r w:rsidR="00866F29" w:rsidRPr="00EB3E4C">
        <w:rPr>
          <w:sz w:val="22"/>
          <w:szCs w:val="22"/>
        </w:rPr>
        <w:fldChar w:fldCharType="separate"/>
      </w:r>
      <w:r w:rsidR="00866F29" w:rsidRPr="00EB3E4C">
        <w:rPr>
          <w:noProof/>
          <w:sz w:val="22"/>
          <w:szCs w:val="22"/>
        </w:rPr>
        <w:t>(IUCN, 2020)</w:t>
      </w:r>
      <w:r w:rsidR="00866F29" w:rsidRPr="00EB3E4C">
        <w:rPr>
          <w:sz w:val="22"/>
          <w:szCs w:val="22"/>
        </w:rPr>
        <w:fldChar w:fldCharType="end"/>
      </w:r>
      <w:r w:rsidR="00866F29" w:rsidRPr="00EB3E4C">
        <w:rPr>
          <w:sz w:val="22"/>
          <w:szCs w:val="22"/>
        </w:rPr>
        <w:t xml:space="preserve"> </w:t>
      </w:r>
      <w:r w:rsidR="008235A1" w:rsidRPr="00EB3E4C">
        <w:rPr>
          <w:sz w:val="22"/>
          <w:szCs w:val="22"/>
        </w:rPr>
        <w:t>require</w:t>
      </w:r>
      <w:r w:rsidR="00905FB7" w:rsidRPr="00EB3E4C">
        <w:rPr>
          <w:sz w:val="22"/>
          <w:szCs w:val="22"/>
        </w:rPr>
        <w:t>s</w:t>
      </w:r>
      <w:r w:rsidR="008235A1" w:rsidRPr="00EB3E4C">
        <w:rPr>
          <w:sz w:val="22"/>
          <w:szCs w:val="22"/>
        </w:rPr>
        <w:t xml:space="preserve"> that they result in net benefit for biodiversity, such approaches </w:t>
      </w:r>
      <w:r w:rsidR="00DA63CF" w:rsidRPr="00EB3E4C">
        <w:rPr>
          <w:sz w:val="22"/>
          <w:szCs w:val="22"/>
        </w:rPr>
        <w:t xml:space="preserve">may </w:t>
      </w:r>
      <w:r w:rsidR="00A96EA0" w:rsidRPr="00EB3E4C">
        <w:rPr>
          <w:sz w:val="22"/>
          <w:szCs w:val="22"/>
        </w:rPr>
        <w:t xml:space="preserve">offer potential </w:t>
      </w:r>
      <w:r w:rsidR="00DA63CF" w:rsidRPr="00EB3E4C">
        <w:rPr>
          <w:sz w:val="22"/>
          <w:szCs w:val="22"/>
        </w:rPr>
        <w:t xml:space="preserve">benefits </w:t>
      </w:r>
      <w:r w:rsidR="00905FB7" w:rsidRPr="00EB3E4C">
        <w:rPr>
          <w:sz w:val="22"/>
          <w:szCs w:val="22"/>
        </w:rPr>
        <w:t xml:space="preserve">also </w:t>
      </w:r>
      <w:r w:rsidR="00DA63CF" w:rsidRPr="00EB3E4C">
        <w:rPr>
          <w:sz w:val="22"/>
          <w:szCs w:val="22"/>
        </w:rPr>
        <w:t>for AEWA species</w:t>
      </w:r>
      <w:r w:rsidR="00905FB7" w:rsidRPr="00EB3E4C">
        <w:rPr>
          <w:sz w:val="22"/>
          <w:szCs w:val="22"/>
        </w:rPr>
        <w:t xml:space="preserve">. </w:t>
      </w:r>
      <w:r w:rsidR="002B41AC" w:rsidRPr="00EB3E4C">
        <w:rPr>
          <w:sz w:val="22"/>
          <w:szCs w:val="22"/>
        </w:rPr>
        <w:t xml:space="preserve">In the context of the conservation of AEWA species, </w:t>
      </w:r>
      <w:r w:rsidR="00E44A04" w:rsidRPr="00EB3E4C">
        <w:rPr>
          <w:sz w:val="22"/>
          <w:szCs w:val="22"/>
        </w:rPr>
        <w:t xml:space="preserve">there are clear synergies with </w:t>
      </w:r>
      <w:r w:rsidR="00A9776F" w:rsidRPr="00EB3E4C">
        <w:rPr>
          <w:sz w:val="22"/>
          <w:szCs w:val="22"/>
        </w:rPr>
        <w:t xml:space="preserve">various forms of </w:t>
      </w:r>
      <w:r w:rsidR="00D75834" w:rsidRPr="00EB3E4C">
        <w:rPr>
          <w:sz w:val="22"/>
          <w:szCs w:val="22"/>
        </w:rPr>
        <w:t>natural climate buffers (NCB</w:t>
      </w:r>
      <w:r w:rsidR="00E46FD2" w:rsidRPr="00EB3E4C">
        <w:rPr>
          <w:rStyle w:val="FootnoteReference"/>
          <w:sz w:val="22"/>
          <w:szCs w:val="22"/>
        </w:rPr>
        <w:footnoteReference w:id="43"/>
      </w:r>
      <w:r w:rsidR="00734EB7" w:rsidRPr="00EB3E4C">
        <w:rPr>
          <w:sz w:val="22"/>
          <w:szCs w:val="22"/>
          <w:vertAlign w:val="superscript"/>
        </w:rPr>
        <w:t>,</w:t>
      </w:r>
      <w:r w:rsidR="00734EB7" w:rsidRPr="00EB3E4C">
        <w:rPr>
          <w:rStyle w:val="FootnoteReference"/>
          <w:sz w:val="22"/>
          <w:szCs w:val="22"/>
        </w:rPr>
        <w:footnoteReference w:id="44"/>
      </w:r>
      <w:r w:rsidR="00D75834" w:rsidRPr="00EB3E4C">
        <w:rPr>
          <w:sz w:val="22"/>
          <w:szCs w:val="22"/>
        </w:rPr>
        <w:t xml:space="preserve">) </w:t>
      </w:r>
      <w:r w:rsidR="00D007BB" w:rsidRPr="00EB3E4C">
        <w:rPr>
          <w:sz w:val="22"/>
          <w:szCs w:val="22"/>
        </w:rPr>
        <w:t xml:space="preserve">that contribute to </w:t>
      </w:r>
      <w:r w:rsidR="00EB0A5D" w:rsidRPr="00EB3E4C">
        <w:rPr>
          <w:sz w:val="22"/>
          <w:szCs w:val="22"/>
        </w:rPr>
        <w:t>carbon sequestration</w:t>
      </w:r>
      <w:r w:rsidR="0057538B" w:rsidRPr="00EB3E4C">
        <w:rPr>
          <w:sz w:val="22"/>
          <w:szCs w:val="22"/>
        </w:rPr>
        <w:t xml:space="preserve"> (carbon sinks)</w:t>
      </w:r>
      <w:r w:rsidR="00EB0A5D" w:rsidRPr="00EB3E4C">
        <w:rPr>
          <w:sz w:val="22"/>
          <w:szCs w:val="22"/>
        </w:rPr>
        <w:t xml:space="preserve">, </w:t>
      </w:r>
      <w:r w:rsidR="00A516A3" w:rsidRPr="00EB3E4C">
        <w:rPr>
          <w:sz w:val="22"/>
          <w:szCs w:val="22"/>
        </w:rPr>
        <w:t>protection against coastal erosion, sea-level rise</w:t>
      </w:r>
      <w:r w:rsidR="00EB0A5D" w:rsidRPr="00EB3E4C">
        <w:rPr>
          <w:sz w:val="22"/>
          <w:szCs w:val="22"/>
        </w:rPr>
        <w:t xml:space="preserve"> </w:t>
      </w:r>
      <w:r w:rsidR="00A3466C" w:rsidRPr="00EB3E4C">
        <w:rPr>
          <w:sz w:val="22"/>
          <w:szCs w:val="22"/>
        </w:rPr>
        <w:t>(bio</w:t>
      </w:r>
      <w:r w:rsidR="00D7494E" w:rsidRPr="00EB3E4C">
        <w:rPr>
          <w:sz w:val="22"/>
          <w:szCs w:val="22"/>
        </w:rPr>
        <w:t xml:space="preserve">-builders) </w:t>
      </w:r>
      <w:r w:rsidR="00EB0A5D" w:rsidRPr="00EB3E4C">
        <w:rPr>
          <w:sz w:val="22"/>
          <w:szCs w:val="22"/>
        </w:rPr>
        <w:t xml:space="preserve">and </w:t>
      </w:r>
      <w:r w:rsidR="00D7494E" w:rsidRPr="00EB3E4C">
        <w:rPr>
          <w:sz w:val="22"/>
          <w:szCs w:val="22"/>
        </w:rPr>
        <w:t>flood protection (living coasts against sea water</w:t>
      </w:r>
      <w:r w:rsidR="00F176AB" w:rsidRPr="00EB3E4C">
        <w:rPr>
          <w:sz w:val="22"/>
          <w:szCs w:val="22"/>
        </w:rPr>
        <w:t xml:space="preserve"> </w:t>
      </w:r>
      <w:r w:rsidR="002605AD" w:rsidRPr="00EB3E4C">
        <w:rPr>
          <w:sz w:val="22"/>
          <w:szCs w:val="22"/>
        </w:rPr>
        <w:t>as well as natural “sponges” and blue-green spaces against inland water)</w:t>
      </w:r>
      <w:r w:rsidR="001E6091" w:rsidRPr="00EB3E4C">
        <w:rPr>
          <w:sz w:val="22"/>
          <w:szCs w:val="22"/>
        </w:rPr>
        <w:t xml:space="preserve">. </w:t>
      </w:r>
      <w:r w:rsidR="00A516A3" w:rsidRPr="00EB3E4C">
        <w:rPr>
          <w:sz w:val="22"/>
          <w:szCs w:val="22"/>
        </w:rPr>
        <w:t xml:space="preserve"> </w:t>
      </w:r>
    </w:p>
    <w:p w14:paraId="77955470" w14:textId="72DD7FE0" w:rsidR="00FA2E8A" w:rsidRPr="00EB3E4C" w:rsidRDefault="00FA2E8A" w:rsidP="00BA5577">
      <w:pPr>
        <w:pStyle w:val="Heading2"/>
        <w:rPr>
          <w:rFonts w:ascii="Times New Roman" w:eastAsia="Times New Roman" w:hAnsi="Times New Roman" w:cs="Times New Roman"/>
          <w:color w:val="auto"/>
          <w:sz w:val="24"/>
          <w:szCs w:val="24"/>
          <w:lang w:eastAsia="en-GB"/>
        </w:rPr>
      </w:pPr>
      <w:bookmarkStart w:id="41" w:name="_Ref86938338"/>
      <w:bookmarkStart w:id="42" w:name="_Toc96515427"/>
      <w:r w:rsidRPr="00EB3E4C">
        <w:rPr>
          <w:rFonts w:ascii="Times New Roman" w:hAnsi="Times New Roman" w:cs="Times New Roman"/>
          <w:sz w:val="24"/>
          <w:szCs w:val="24"/>
        </w:rPr>
        <w:t xml:space="preserve">Assessing </w:t>
      </w:r>
      <w:r w:rsidR="00D85FDD" w:rsidRPr="00EB3E4C">
        <w:rPr>
          <w:rFonts w:ascii="Times New Roman" w:hAnsi="Times New Roman" w:cs="Times New Roman"/>
          <w:sz w:val="24"/>
          <w:szCs w:val="24"/>
        </w:rPr>
        <w:t xml:space="preserve">the potential contribution of key sites to climate change mitigation and </w:t>
      </w:r>
      <w:r w:rsidR="0025341D" w:rsidRPr="00EB3E4C">
        <w:rPr>
          <w:rFonts w:ascii="Times New Roman" w:hAnsi="Times New Roman" w:cs="Times New Roman"/>
          <w:sz w:val="24"/>
          <w:szCs w:val="24"/>
        </w:rPr>
        <w:t>adaptation</w:t>
      </w:r>
      <w:bookmarkEnd w:id="41"/>
      <w:bookmarkEnd w:id="42"/>
      <w:r w:rsidR="0025341D" w:rsidRPr="00EB3E4C">
        <w:rPr>
          <w:rFonts w:ascii="Times New Roman" w:eastAsia="Times New Roman" w:hAnsi="Times New Roman" w:cs="Times New Roman"/>
          <w:color w:val="auto"/>
          <w:sz w:val="24"/>
          <w:szCs w:val="24"/>
          <w:lang w:eastAsia="en-GB"/>
        </w:rPr>
        <w:t xml:space="preserve"> </w:t>
      </w:r>
    </w:p>
    <w:p w14:paraId="0378D2AF" w14:textId="77777777" w:rsidR="00EB3E4C" w:rsidRDefault="00EB3E4C" w:rsidP="0032087C"/>
    <w:p w14:paraId="691B3A07" w14:textId="29DFA2E4" w:rsidR="0032087C" w:rsidRPr="00EB3E4C" w:rsidRDefault="0032087C" w:rsidP="00EB3E4C">
      <w:pPr>
        <w:jc w:val="both"/>
        <w:rPr>
          <w:sz w:val="22"/>
          <w:szCs w:val="22"/>
        </w:rPr>
      </w:pPr>
      <w:r w:rsidRPr="00EB3E4C">
        <w:rPr>
          <w:sz w:val="22"/>
          <w:szCs w:val="22"/>
        </w:rPr>
        <w:t>Key sites for AEWA species</w:t>
      </w:r>
      <w:r w:rsidR="00CE444E" w:rsidRPr="00EB3E4C">
        <w:rPr>
          <w:sz w:val="22"/>
          <w:szCs w:val="22"/>
        </w:rPr>
        <w:t xml:space="preserve"> form part </w:t>
      </w:r>
      <w:r w:rsidR="00AB0EB1" w:rsidRPr="00EB3E4C">
        <w:rPr>
          <w:sz w:val="22"/>
          <w:szCs w:val="22"/>
        </w:rPr>
        <w:t xml:space="preserve">of </w:t>
      </w:r>
      <w:r w:rsidR="00C2217E" w:rsidRPr="00EB3E4C">
        <w:rPr>
          <w:sz w:val="22"/>
          <w:szCs w:val="22"/>
        </w:rPr>
        <w:t xml:space="preserve">a site network </w:t>
      </w:r>
      <w:r w:rsidR="00AB0EB1" w:rsidRPr="00EB3E4C">
        <w:rPr>
          <w:sz w:val="22"/>
          <w:szCs w:val="22"/>
        </w:rPr>
        <w:t xml:space="preserve">not only </w:t>
      </w:r>
      <w:r w:rsidR="00C2217E" w:rsidRPr="00EB3E4C">
        <w:rPr>
          <w:sz w:val="22"/>
          <w:szCs w:val="22"/>
        </w:rPr>
        <w:t>for waterbirds but also act as node</w:t>
      </w:r>
      <w:r w:rsidR="00B33787" w:rsidRPr="00EB3E4C">
        <w:rPr>
          <w:sz w:val="22"/>
          <w:szCs w:val="22"/>
        </w:rPr>
        <w:t>s</w:t>
      </w:r>
      <w:r w:rsidR="00C2217E" w:rsidRPr="00EB3E4C">
        <w:rPr>
          <w:sz w:val="22"/>
          <w:szCs w:val="22"/>
        </w:rPr>
        <w:t xml:space="preserve"> of </w:t>
      </w:r>
      <w:r w:rsidR="00342C46" w:rsidRPr="00EB3E4C">
        <w:rPr>
          <w:sz w:val="22"/>
          <w:szCs w:val="22"/>
        </w:rPr>
        <w:t xml:space="preserve">the </w:t>
      </w:r>
      <w:r w:rsidR="00B33787" w:rsidRPr="00EB3E4C">
        <w:rPr>
          <w:sz w:val="22"/>
          <w:szCs w:val="22"/>
        </w:rPr>
        <w:t>green infrastructure</w:t>
      </w:r>
      <w:r w:rsidR="00342C46" w:rsidRPr="00EB3E4C">
        <w:rPr>
          <w:sz w:val="22"/>
          <w:szCs w:val="22"/>
        </w:rPr>
        <w:t xml:space="preserve"> supporting biodiversity conservation, climate change </w:t>
      </w:r>
      <w:r w:rsidR="002A0015" w:rsidRPr="00EB3E4C">
        <w:rPr>
          <w:sz w:val="22"/>
          <w:szCs w:val="22"/>
        </w:rPr>
        <w:t>mitigation and adaptation</w:t>
      </w:r>
      <w:r w:rsidR="006607F3" w:rsidRPr="00EB3E4C">
        <w:rPr>
          <w:sz w:val="22"/>
          <w:szCs w:val="22"/>
        </w:rPr>
        <w:t xml:space="preserve"> and providing multitudes of other ecosystem services. </w:t>
      </w:r>
    </w:p>
    <w:p w14:paraId="599FE1B7" w14:textId="77777777" w:rsidR="00A900D1" w:rsidRPr="00EB3E4C" w:rsidRDefault="00A900D1" w:rsidP="00EB3E4C">
      <w:pPr>
        <w:jc w:val="both"/>
        <w:rPr>
          <w:sz w:val="22"/>
          <w:szCs w:val="22"/>
        </w:rPr>
      </w:pPr>
    </w:p>
    <w:p w14:paraId="7A321376" w14:textId="6AE4766B" w:rsidR="00C22ECF" w:rsidRPr="00EB3E4C" w:rsidRDefault="00FC784A" w:rsidP="00EB3E4C">
      <w:pPr>
        <w:jc w:val="both"/>
        <w:rPr>
          <w:sz w:val="22"/>
          <w:szCs w:val="22"/>
        </w:rPr>
      </w:pPr>
      <w:r w:rsidRPr="00EB3E4C">
        <w:rPr>
          <w:sz w:val="22"/>
          <w:szCs w:val="22"/>
        </w:rPr>
        <w:t xml:space="preserve">The </w:t>
      </w:r>
      <w:r w:rsidR="00DB15E9" w:rsidRPr="00EB3E4C">
        <w:rPr>
          <w:b/>
          <w:bCs/>
          <w:sz w:val="22"/>
          <w:szCs w:val="22"/>
        </w:rPr>
        <w:t>Toolkit for Ecosystem Service Site-based Assessment</w:t>
      </w:r>
      <w:r w:rsidR="00DB15E9" w:rsidRPr="00EB3E4C">
        <w:rPr>
          <w:sz w:val="22"/>
          <w:szCs w:val="22"/>
        </w:rPr>
        <w:t> (TESSA)</w:t>
      </w:r>
      <w:r w:rsidR="00EE7104" w:rsidRPr="00EB3E4C">
        <w:rPr>
          <w:rStyle w:val="FootnoteReference"/>
          <w:sz w:val="22"/>
          <w:szCs w:val="22"/>
        </w:rPr>
        <w:footnoteReference w:id="45"/>
      </w:r>
      <w:r w:rsidR="006A2951" w:rsidRPr="00EB3E4C">
        <w:rPr>
          <w:sz w:val="22"/>
          <w:szCs w:val="22"/>
        </w:rPr>
        <w:t xml:space="preserve"> provides a framework to assess </w:t>
      </w:r>
      <w:r w:rsidR="0041775F" w:rsidRPr="00EB3E4C">
        <w:rPr>
          <w:sz w:val="22"/>
          <w:szCs w:val="22"/>
        </w:rPr>
        <w:t xml:space="preserve">the ecosystem </w:t>
      </w:r>
      <w:r w:rsidR="00993FFC" w:rsidRPr="00EB3E4C">
        <w:rPr>
          <w:sz w:val="22"/>
          <w:szCs w:val="22"/>
        </w:rPr>
        <w:t xml:space="preserve">service </w:t>
      </w:r>
      <w:r w:rsidR="0041775F" w:rsidRPr="00EB3E4C">
        <w:rPr>
          <w:sz w:val="22"/>
          <w:szCs w:val="22"/>
        </w:rPr>
        <w:t xml:space="preserve">delivery from </w:t>
      </w:r>
      <w:r w:rsidR="00B97F31" w:rsidRPr="00EB3E4C">
        <w:rPr>
          <w:sz w:val="22"/>
          <w:szCs w:val="22"/>
        </w:rPr>
        <w:t xml:space="preserve">individual sites </w:t>
      </w:r>
      <w:r w:rsidR="00AD1AB8" w:rsidRPr="00EB3E4C">
        <w:rPr>
          <w:sz w:val="22"/>
          <w:szCs w:val="22"/>
        </w:rPr>
        <w:t xml:space="preserve">(e.g. Important Bird </w:t>
      </w:r>
      <w:proofErr w:type="gramStart"/>
      <w:r w:rsidR="00AD1AB8" w:rsidRPr="00EB3E4C">
        <w:rPr>
          <w:sz w:val="22"/>
          <w:szCs w:val="22"/>
        </w:rPr>
        <w:t>and  Biodiversity</w:t>
      </w:r>
      <w:proofErr w:type="gramEnd"/>
      <w:r w:rsidR="00AD1AB8" w:rsidRPr="00EB3E4C">
        <w:rPr>
          <w:sz w:val="22"/>
          <w:szCs w:val="22"/>
        </w:rPr>
        <w:t xml:space="preserve"> Areas, Key Biodiversity Areas, Critical Sites, or any other </w:t>
      </w:r>
      <w:r w:rsidR="00A67747" w:rsidRPr="00EB3E4C">
        <w:rPr>
          <w:sz w:val="22"/>
          <w:szCs w:val="22"/>
        </w:rPr>
        <w:t>site</w:t>
      </w:r>
      <w:r w:rsidR="00AD1AB8" w:rsidRPr="00EB3E4C">
        <w:rPr>
          <w:sz w:val="22"/>
          <w:szCs w:val="22"/>
        </w:rPr>
        <w:t xml:space="preserve">) and how the provision of these services may change under alternative land-use decisions or </w:t>
      </w:r>
      <w:r w:rsidR="00EE7104" w:rsidRPr="00EB3E4C">
        <w:rPr>
          <w:sz w:val="22"/>
          <w:szCs w:val="22"/>
        </w:rPr>
        <w:t xml:space="preserve"> interventions </w:t>
      </w:r>
      <w:r w:rsidR="00993FFC" w:rsidRPr="00EB3E4C">
        <w:rPr>
          <w:sz w:val="22"/>
          <w:szCs w:val="22"/>
        </w:rPr>
        <w:t xml:space="preserve">. </w:t>
      </w:r>
      <w:r w:rsidR="00AD1AB8" w:rsidRPr="00EB3E4C">
        <w:rPr>
          <w:sz w:val="22"/>
          <w:szCs w:val="22"/>
        </w:rPr>
        <w:t xml:space="preserve">It </w:t>
      </w:r>
      <w:r w:rsidR="00D866FB" w:rsidRPr="00EB3E4C">
        <w:rPr>
          <w:sz w:val="22"/>
          <w:szCs w:val="22"/>
        </w:rPr>
        <w:t>is freely available</w:t>
      </w:r>
      <w:r w:rsidR="00957C94" w:rsidRPr="00EB3E4C">
        <w:rPr>
          <w:rStyle w:val="FootnoteReference"/>
          <w:sz w:val="22"/>
          <w:szCs w:val="22"/>
        </w:rPr>
        <w:footnoteReference w:id="46"/>
      </w:r>
      <w:r w:rsidR="00D866FB" w:rsidRPr="00EB3E4C">
        <w:rPr>
          <w:sz w:val="22"/>
          <w:szCs w:val="22"/>
        </w:rPr>
        <w:t xml:space="preserve">. </w:t>
      </w:r>
      <w:r w:rsidR="00993FFC" w:rsidRPr="00EB3E4C">
        <w:rPr>
          <w:sz w:val="22"/>
          <w:szCs w:val="22"/>
        </w:rPr>
        <w:t xml:space="preserve"> </w:t>
      </w:r>
    </w:p>
    <w:p w14:paraId="176BA23A" w14:textId="54FFF00B" w:rsidR="006F5CEE" w:rsidRDefault="006F5CEE" w:rsidP="00BA5577">
      <w:pPr>
        <w:pStyle w:val="Heading2"/>
        <w:rPr>
          <w:rFonts w:ascii="Times New Roman" w:hAnsi="Times New Roman" w:cs="Times New Roman"/>
          <w:sz w:val="24"/>
          <w:szCs w:val="24"/>
        </w:rPr>
      </w:pPr>
      <w:bookmarkStart w:id="43" w:name="_Toc96515428"/>
      <w:r w:rsidRPr="00EB3E4C">
        <w:rPr>
          <w:rFonts w:ascii="Times New Roman" w:hAnsi="Times New Roman" w:cs="Times New Roman"/>
          <w:sz w:val="24"/>
          <w:szCs w:val="24"/>
        </w:rPr>
        <w:t>Minimising the impact of renewable energy</w:t>
      </w:r>
      <w:r w:rsidR="00D82551" w:rsidRPr="00EB3E4C">
        <w:rPr>
          <w:rFonts w:ascii="Times New Roman" w:hAnsi="Times New Roman" w:cs="Times New Roman"/>
          <w:sz w:val="24"/>
          <w:szCs w:val="24"/>
        </w:rPr>
        <w:t xml:space="preserve"> on AEWA species</w:t>
      </w:r>
      <w:bookmarkEnd w:id="43"/>
    </w:p>
    <w:p w14:paraId="79A8B96C" w14:textId="77777777" w:rsidR="00EB3E4C" w:rsidRPr="00EB3E4C" w:rsidRDefault="00EB3E4C" w:rsidP="00EB3E4C">
      <w:pPr>
        <w:rPr>
          <w:lang w:eastAsia="en-US"/>
        </w:rPr>
      </w:pPr>
    </w:p>
    <w:p w14:paraId="3CA89631" w14:textId="02750304" w:rsidR="00A57E5C" w:rsidRPr="00EB3E4C" w:rsidRDefault="0024636F" w:rsidP="00EB3E4C">
      <w:pPr>
        <w:jc w:val="both"/>
        <w:rPr>
          <w:sz w:val="22"/>
          <w:szCs w:val="22"/>
        </w:rPr>
      </w:pPr>
      <w:r w:rsidRPr="00EB3E4C">
        <w:rPr>
          <w:sz w:val="22"/>
          <w:szCs w:val="22"/>
        </w:rPr>
        <w:t xml:space="preserve">The need to reduce GHG emission represents </w:t>
      </w:r>
      <w:r w:rsidR="00F073B9" w:rsidRPr="00EB3E4C">
        <w:rPr>
          <w:sz w:val="22"/>
          <w:szCs w:val="22"/>
        </w:rPr>
        <w:t xml:space="preserve">a strong business case for </w:t>
      </w:r>
      <w:r w:rsidR="00C8333A" w:rsidRPr="00EB3E4C">
        <w:rPr>
          <w:sz w:val="22"/>
          <w:szCs w:val="22"/>
        </w:rPr>
        <w:t>the development of renewable energy such as</w:t>
      </w:r>
      <w:r w:rsidR="002B306B" w:rsidRPr="00EB3E4C">
        <w:rPr>
          <w:sz w:val="22"/>
          <w:szCs w:val="22"/>
        </w:rPr>
        <w:t xml:space="preserve"> bio</w:t>
      </w:r>
      <w:r w:rsidR="00895B75" w:rsidRPr="00EB3E4C">
        <w:rPr>
          <w:sz w:val="22"/>
          <w:szCs w:val="22"/>
        </w:rPr>
        <w:t>energy</w:t>
      </w:r>
      <w:r w:rsidR="00E72326" w:rsidRPr="00EB3E4C">
        <w:rPr>
          <w:sz w:val="22"/>
          <w:szCs w:val="22"/>
        </w:rPr>
        <w:t>, geothermal</w:t>
      </w:r>
      <w:r w:rsidR="00895B75" w:rsidRPr="00EB3E4C">
        <w:rPr>
          <w:sz w:val="22"/>
          <w:szCs w:val="22"/>
        </w:rPr>
        <w:t xml:space="preserve"> energy</w:t>
      </w:r>
      <w:r w:rsidR="00E72326" w:rsidRPr="00EB3E4C">
        <w:rPr>
          <w:sz w:val="22"/>
          <w:szCs w:val="22"/>
        </w:rPr>
        <w:t>,</w:t>
      </w:r>
      <w:r w:rsidR="00895B75" w:rsidRPr="00EB3E4C">
        <w:rPr>
          <w:sz w:val="22"/>
          <w:szCs w:val="22"/>
        </w:rPr>
        <w:t xml:space="preserve"> hydropower</w:t>
      </w:r>
      <w:r w:rsidR="003F4FDF" w:rsidRPr="00EB3E4C">
        <w:rPr>
          <w:sz w:val="22"/>
          <w:szCs w:val="22"/>
        </w:rPr>
        <w:t xml:space="preserve">, wave and tidal energy, solar and wind energy. </w:t>
      </w:r>
      <w:r w:rsidR="000B624D" w:rsidRPr="00EB3E4C">
        <w:rPr>
          <w:sz w:val="22"/>
          <w:szCs w:val="22"/>
        </w:rPr>
        <w:t xml:space="preserve">However, some of these </w:t>
      </w:r>
      <w:r w:rsidR="00F401B5" w:rsidRPr="00EB3E4C">
        <w:rPr>
          <w:sz w:val="22"/>
          <w:szCs w:val="22"/>
        </w:rPr>
        <w:t xml:space="preserve">may present some risks to AEWA species </w:t>
      </w:r>
      <w:r w:rsidR="00B9250E" w:rsidRPr="00EB3E4C">
        <w:rPr>
          <w:sz w:val="22"/>
          <w:szCs w:val="22"/>
        </w:rPr>
        <w:t>(</w:t>
      </w:r>
      <w:proofErr w:type="gramStart"/>
      <w:r w:rsidR="001D6BA6" w:rsidRPr="00EB3E4C">
        <w:rPr>
          <w:sz w:val="22"/>
          <w:szCs w:val="22"/>
        </w:rPr>
        <w:t>e.g.</w:t>
      </w:r>
      <w:proofErr w:type="gramEnd"/>
      <w:r w:rsidR="001D6BA6" w:rsidRPr="00EB3E4C">
        <w:rPr>
          <w:sz w:val="22"/>
          <w:szCs w:val="22"/>
        </w:rPr>
        <w:t xml:space="preserve"> </w:t>
      </w:r>
      <w:r w:rsidR="4548F6B1" w:rsidRPr="00EB3E4C">
        <w:rPr>
          <w:sz w:val="22"/>
          <w:szCs w:val="22"/>
        </w:rPr>
        <w:t>additive</w:t>
      </w:r>
      <w:r w:rsidR="001D6BA6" w:rsidRPr="00EB3E4C">
        <w:rPr>
          <w:sz w:val="22"/>
          <w:szCs w:val="22"/>
        </w:rPr>
        <w:t xml:space="preserve"> mortality caused by wind farms</w:t>
      </w:r>
      <w:r w:rsidR="00B9250E" w:rsidRPr="00EB3E4C">
        <w:rPr>
          <w:sz w:val="22"/>
          <w:szCs w:val="22"/>
        </w:rPr>
        <w:t xml:space="preserve">) </w:t>
      </w:r>
      <w:r w:rsidR="00F401B5" w:rsidRPr="00EB3E4C">
        <w:rPr>
          <w:sz w:val="22"/>
          <w:szCs w:val="22"/>
        </w:rPr>
        <w:t xml:space="preserve">and their </w:t>
      </w:r>
      <w:r w:rsidR="006C2AA7" w:rsidRPr="00EB3E4C">
        <w:rPr>
          <w:sz w:val="22"/>
          <w:szCs w:val="22"/>
        </w:rPr>
        <w:t>habitats</w:t>
      </w:r>
      <w:r w:rsidR="001D6BA6" w:rsidRPr="00EB3E4C">
        <w:rPr>
          <w:sz w:val="22"/>
          <w:szCs w:val="22"/>
        </w:rPr>
        <w:t xml:space="preserve"> (</w:t>
      </w:r>
      <w:r w:rsidR="001B7264" w:rsidRPr="00EB3E4C">
        <w:rPr>
          <w:sz w:val="22"/>
          <w:szCs w:val="22"/>
        </w:rPr>
        <w:t xml:space="preserve">e.g. </w:t>
      </w:r>
      <w:r w:rsidR="00A32E0B" w:rsidRPr="00EB3E4C">
        <w:rPr>
          <w:sz w:val="22"/>
          <w:szCs w:val="22"/>
        </w:rPr>
        <w:t xml:space="preserve">in particular </w:t>
      </w:r>
      <w:r w:rsidR="001B7264" w:rsidRPr="00EB3E4C">
        <w:rPr>
          <w:sz w:val="22"/>
          <w:szCs w:val="22"/>
        </w:rPr>
        <w:t>bioenergy</w:t>
      </w:r>
      <w:r w:rsidR="00A32E0B" w:rsidRPr="00EB3E4C">
        <w:rPr>
          <w:sz w:val="22"/>
          <w:szCs w:val="22"/>
        </w:rPr>
        <w:t>)</w:t>
      </w:r>
      <w:r w:rsidR="00DF2A39" w:rsidRPr="00EB3E4C">
        <w:rPr>
          <w:sz w:val="22"/>
          <w:szCs w:val="22"/>
        </w:rPr>
        <w:t xml:space="preserve">. The impacts </w:t>
      </w:r>
      <w:r w:rsidR="00432AAA" w:rsidRPr="00EB3E4C">
        <w:rPr>
          <w:sz w:val="22"/>
          <w:szCs w:val="22"/>
        </w:rPr>
        <w:t xml:space="preserve">of these technologies </w:t>
      </w:r>
      <w:r w:rsidR="009975C2" w:rsidRPr="00EB3E4C">
        <w:rPr>
          <w:sz w:val="22"/>
          <w:szCs w:val="22"/>
        </w:rPr>
        <w:t xml:space="preserve">on migratory species </w:t>
      </w:r>
      <w:r w:rsidR="00DF2A39" w:rsidRPr="00EB3E4C">
        <w:rPr>
          <w:sz w:val="22"/>
          <w:szCs w:val="22"/>
        </w:rPr>
        <w:t xml:space="preserve">and </w:t>
      </w:r>
      <w:r w:rsidR="00432AAA" w:rsidRPr="00EB3E4C">
        <w:rPr>
          <w:sz w:val="22"/>
          <w:szCs w:val="22"/>
        </w:rPr>
        <w:t xml:space="preserve">guidelines on their sustainable </w:t>
      </w:r>
      <w:r w:rsidR="4548F6B1" w:rsidRPr="00EB3E4C">
        <w:rPr>
          <w:sz w:val="22"/>
          <w:szCs w:val="22"/>
        </w:rPr>
        <w:t>deployment</w:t>
      </w:r>
      <w:r w:rsidR="00432AAA" w:rsidRPr="00EB3E4C">
        <w:rPr>
          <w:sz w:val="22"/>
          <w:szCs w:val="22"/>
        </w:rPr>
        <w:t xml:space="preserve"> are </w:t>
      </w:r>
      <w:r w:rsidR="4548F6B1" w:rsidRPr="00EB3E4C">
        <w:rPr>
          <w:sz w:val="22"/>
          <w:szCs w:val="22"/>
        </w:rPr>
        <w:t xml:space="preserve">presented </w:t>
      </w:r>
      <w:r w:rsidR="00F808E7" w:rsidRPr="00EB3E4C">
        <w:rPr>
          <w:sz w:val="22"/>
          <w:szCs w:val="22"/>
        </w:rPr>
        <w:t xml:space="preserve">in </w:t>
      </w:r>
      <w:r w:rsidR="4548F6B1" w:rsidRPr="00EB3E4C">
        <w:rPr>
          <w:sz w:val="22"/>
          <w:szCs w:val="22"/>
        </w:rPr>
        <w:t>the publications resulting from a joint assignment</w:t>
      </w:r>
      <w:r w:rsidR="00F808E7" w:rsidRPr="00EB3E4C">
        <w:rPr>
          <w:sz w:val="22"/>
          <w:szCs w:val="22"/>
        </w:rPr>
        <w:t xml:space="preserve"> commissioned by the Convention on Migratory Species (CMS), A</w:t>
      </w:r>
      <w:r w:rsidR="0027006A" w:rsidRPr="00EB3E4C">
        <w:rPr>
          <w:sz w:val="22"/>
          <w:szCs w:val="22"/>
        </w:rPr>
        <w:t xml:space="preserve">EWA and the </w:t>
      </w:r>
      <w:proofErr w:type="spellStart"/>
      <w:r w:rsidR="0027006A" w:rsidRPr="00EB3E4C">
        <w:rPr>
          <w:sz w:val="22"/>
          <w:szCs w:val="22"/>
        </w:rPr>
        <w:t>Bi</w:t>
      </w:r>
      <w:r w:rsidR="007E3567" w:rsidRPr="00EB3E4C">
        <w:rPr>
          <w:sz w:val="22"/>
          <w:szCs w:val="22"/>
        </w:rPr>
        <w:t>r</w:t>
      </w:r>
      <w:r w:rsidR="0027006A" w:rsidRPr="00EB3E4C">
        <w:rPr>
          <w:sz w:val="22"/>
          <w:szCs w:val="22"/>
        </w:rPr>
        <w:t>dLife</w:t>
      </w:r>
      <w:proofErr w:type="spellEnd"/>
      <w:r w:rsidR="0027006A" w:rsidRPr="00EB3E4C">
        <w:rPr>
          <w:sz w:val="22"/>
          <w:szCs w:val="22"/>
        </w:rPr>
        <w:t xml:space="preserve"> International UNDP/GEF Migratory Soaring Birds </w:t>
      </w:r>
      <w:r w:rsidR="004F178A" w:rsidRPr="00EB3E4C">
        <w:rPr>
          <w:sz w:val="22"/>
          <w:szCs w:val="22"/>
        </w:rPr>
        <w:t>project</w:t>
      </w:r>
      <w:r w:rsidR="00F808E7" w:rsidRPr="00EB3E4C">
        <w:rPr>
          <w:sz w:val="22"/>
          <w:szCs w:val="22"/>
        </w:rPr>
        <w:t xml:space="preserve"> </w:t>
      </w:r>
      <w:r w:rsidR="007242F6" w:rsidRPr="00EB3E4C">
        <w:rPr>
          <w:sz w:val="22"/>
          <w:szCs w:val="22"/>
        </w:rPr>
        <w:fldChar w:fldCharType="begin"/>
      </w:r>
      <w:r w:rsidR="00F85F4A" w:rsidRPr="00EB3E4C">
        <w:rPr>
          <w:sz w:val="22"/>
          <w:szCs w:val="22"/>
        </w:rPr>
        <w:instrText xml:space="preserve"> ADDIN EN.CITE &lt;EndNote&gt;&lt;Cite&gt;&lt;Author&gt;van der Winden&lt;/Author&gt;&lt;Year&gt;2015&lt;/Year&gt;&lt;IDText&gt;Renewable Energy Technologies and Migratory Species: Guidelines for sustainable deployment&lt;/IDText&gt;&lt;DisplayText&gt;(van der Winden et al., 2015; van der Winden et al., 2014)&lt;/DisplayText&gt;&lt;record&gt;&lt;urls&gt;&lt;related-urls&gt;&lt;url&gt;https://www.unep-aewa.org/sites/default/files/document/mop6_37_draft_renewable_energy_guidelines.pdf&lt;/url&gt;&lt;/related-urls&gt;&lt;/urls&gt;&lt;titles&gt;&lt;title&gt;Renewable Energy Technologies and Migratory Species: Guidelines for sustainable deployment&lt;/title&gt;&lt;/titles&gt;&lt;contributors&gt;&lt;authors&gt;&lt;author&gt;van der Winden,  J.&lt;/author&gt;&lt;author&gt;van Vliet,  F.&lt;/author&gt;&lt;author&gt;Patterson,   A.&lt;/author&gt;&lt;author&gt;Lane,   B.&lt;/author&gt;&lt;/authors&gt;&lt;/contributors&gt;&lt;added-date format="utc"&gt;1635438662&lt;/added-date&gt;&lt;pub-location&gt;Bonn&lt;/pub-location&gt;&lt;ref-type name="Government Document"&gt;46&lt;/ref-type&gt;&lt;dates&gt;&lt;year&gt;2015&lt;/year&gt;&lt;/dates&gt;&lt;rec-number&gt;531&lt;/rec-number&gt;&lt;publisher&gt;UNEP/AEWA Secretariat&lt;/publisher&gt;&lt;last-updated-date format="utc"&gt;1636642046&lt;/last-updated-date&gt;&lt;/record&gt;&lt;/Cite&gt;&lt;Cite&gt;&lt;Author&gt;van der Winden&lt;/Author&gt;&lt;Year&gt;2014&lt;/Year&gt;&lt;IDText&gt;Renewable Energy Technology Deployment and Migratory Species: an&lt;/IDText&gt;&lt;record&gt;&lt;urls&gt;&lt;related-urls&gt;&lt;url&gt;https://www.unep-aewa.org/sites/default/files/document/mop6_38_renewable_energy_review_0.pdf&lt;/url&gt;&lt;/related-urls&gt;&lt;/urls&gt;&lt;titles&gt;&lt;title&gt;Renewable Energy Technology Deployment and Migratory Species: an&amp;#xA;Overview&lt;/title&gt;&lt;/titles&gt;&lt;pages&gt;244&lt;/pages&gt;&lt;contributors&gt;&lt;authors&gt;&lt;author&gt;van der Winden, J.&lt;/author&gt;&lt;author&gt;van Vliet, F.&lt;/author&gt;&lt;author&gt;Rein, C.&lt;/author&gt;&lt;author&gt;Lane, B.&lt;/author&gt;&lt;/authors&gt;&lt;/contributors&gt;&lt;added-date format="utc"&gt;1636641774&lt;/added-date&gt;&lt;pub-location&gt;Abu Dhabi&lt;/pub-location&gt;&lt;ref-type name="Government Document"&gt;46&lt;/ref-type&gt;&lt;dates&gt;&lt;year&gt;2014&lt;/year&gt;&lt;/dates&gt;&lt;rec-number&gt;537&lt;/rec-number&gt;&lt;publisher&gt;International Renewable Energy Agency&lt;/publisher&gt;&lt;last-updated-date format="utc"&gt;1636641971&lt;/last-updated-date&gt;&lt;/record&gt;&lt;/Cite&gt;&lt;/EndNote&gt;</w:instrText>
      </w:r>
      <w:r w:rsidR="007242F6" w:rsidRPr="00EB3E4C">
        <w:rPr>
          <w:sz w:val="22"/>
          <w:szCs w:val="22"/>
        </w:rPr>
        <w:fldChar w:fldCharType="separate"/>
      </w:r>
      <w:r w:rsidR="00F85F4A" w:rsidRPr="00EB3E4C">
        <w:rPr>
          <w:noProof/>
          <w:sz w:val="22"/>
          <w:szCs w:val="22"/>
        </w:rPr>
        <w:t>(van der Winden et al., 2015; van der Winden et al., 2014)</w:t>
      </w:r>
      <w:r w:rsidR="007242F6" w:rsidRPr="00EB3E4C">
        <w:rPr>
          <w:sz w:val="22"/>
          <w:szCs w:val="22"/>
        </w:rPr>
        <w:fldChar w:fldCharType="end"/>
      </w:r>
      <w:r w:rsidR="00C2734C" w:rsidRPr="00EB3E4C">
        <w:rPr>
          <w:sz w:val="22"/>
          <w:szCs w:val="22"/>
        </w:rPr>
        <w:t xml:space="preserve"> and was </w:t>
      </w:r>
      <w:r w:rsidR="000C394C" w:rsidRPr="00EB3E4C">
        <w:rPr>
          <w:sz w:val="22"/>
          <w:szCs w:val="22"/>
        </w:rPr>
        <w:t>adopted by AEWA Resolution 6.5</w:t>
      </w:r>
      <w:r w:rsidR="00F3313A" w:rsidRPr="00EB3E4C">
        <w:rPr>
          <w:sz w:val="22"/>
          <w:szCs w:val="22"/>
        </w:rPr>
        <w:t xml:space="preserve"> </w:t>
      </w:r>
      <w:r w:rsidR="00EE1A13" w:rsidRPr="00EB3E4C">
        <w:rPr>
          <w:sz w:val="22"/>
          <w:szCs w:val="22"/>
        </w:rPr>
        <w:fldChar w:fldCharType="begin"/>
      </w:r>
      <w:r w:rsidR="00EE1A13" w:rsidRPr="00EB3E4C">
        <w:rPr>
          <w:sz w:val="22"/>
          <w:szCs w:val="22"/>
        </w:rPr>
        <w:instrText xml:space="preserve"> ADDIN EN.CITE &lt;EndNote&gt;&lt;Cite&gt;&lt;Author&gt;AEWA&lt;/Author&gt;&lt;Year&gt;2015&lt;/Year&gt;&lt;IDText&gt;Resolution 6.5: Revision and adoption Conservation Guidelines&lt;/IDText&gt;&lt;DisplayText&gt;(AEWA, 2015a)&lt;/DisplayText&gt;&lt;record&gt;&lt;urls&gt;&lt;related-urls&gt;&lt;url&gt;https://www.unep-aewa.org/sites/default/files/document/aewa_mop6_res5_cons_guidelines_en.pdf&lt;/url&gt;&lt;/related-urls&gt;&lt;/urls&gt;&lt;titles&gt;&lt;title&gt;Resolution 6.5: Revision and adoption Conservation Guidelines&lt;/title&gt;&lt;/titles&gt;&lt;contributors&gt;&lt;authors&gt;&lt;author&gt;AEWA&lt;/author&gt;&lt;/authors&gt;&lt;/contributors&gt;&lt;added-date format="utc"&gt;1636019030&lt;/added-date&gt;&lt;pub-location&gt;Bonn&lt;/pub-location&gt;&lt;ref-type name="Government Document"&gt;46&lt;/ref-type&gt;&lt;dates&gt;&lt;year&gt;2015&lt;/year&gt;&lt;/dates&gt;&lt;rec-number&gt;534&lt;/rec-number&gt;&lt;publisher&gt;UNEP/AEWA Secretariat&lt;/publisher&gt;&lt;last-updated-date format="utc"&gt;1636019094&lt;/last-updated-date&gt;&lt;/record&gt;&lt;/Cite&gt;&lt;/EndNote&gt;</w:instrText>
      </w:r>
      <w:r w:rsidR="00EE1A13" w:rsidRPr="00EB3E4C">
        <w:rPr>
          <w:sz w:val="22"/>
          <w:szCs w:val="22"/>
        </w:rPr>
        <w:fldChar w:fldCharType="separate"/>
      </w:r>
      <w:r w:rsidR="00EE1A13" w:rsidRPr="00EB3E4C">
        <w:rPr>
          <w:noProof/>
          <w:sz w:val="22"/>
          <w:szCs w:val="22"/>
        </w:rPr>
        <w:t>(AEWA, 2015a)</w:t>
      </w:r>
      <w:r w:rsidR="00EE1A13" w:rsidRPr="00EB3E4C">
        <w:rPr>
          <w:sz w:val="22"/>
          <w:szCs w:val="22"/>
        </w:rPr>
        <w:fldChar w:fldCharType="end"/>
      </w:r>
      <w:r w:rsidR="000C394C" w:rsidRPr="00EB3E4C">
        <w:rPr>
          <w:sz w:val="22"/>
          <w:szCs w:val="22"/>
        </w:rPr>
        <w:t>.</w:t>
      </w:r>
      <w:r w:rsidR="00B86F2E" w:rsidRPr="00EB3E4C">
        <w:rPr>
          <w:sz w:val="22"/>
          <w:szCs w:val="22"/>
        </w:rPr>
        <w:t xml:space="preserve"> </w:t>
      </w:r>
      <w:r w:rsidR="005E29A1" w:rsidRPr="00EB3E4C">
        <w:rPr>
          <w:sz w:val="22"/>
          <w:szCs w:val="22"/>
        </w:rPr>
        <w:t xml:space="preserve">The </w:t>
      </w:r>
      <w:r w:rsidR="00B47AB9" w:rsidRPr="00EB3E4C">
        <w:rPr>
          <w:sz w:val="22"/>
          <w:szCs w:val="22"/>
        </w:rPr>
        <w:t xml:space="preserve">resolution calls upon </w:t>
      </w:r>
      <w:r w:rsidR="00575DC0" w:rsidRPr="00EB3E4C">
        <w:rPr>
          <w:sz w:val="22"/>
          <w:szCs w:val="22"/>
        </w:rPr>
        <w:t xml:space="preserve">Contracting Parties </w:t>
      </w:r>
      <w:r w:rsidR="00B47AB9" w:rsidRPr="00EB3E4C">
        <w:rPr>
          <w:sz w:val="22"/>
          <w:szCs w:val="22"/>
        </w:rPr>
        <w:t xml:space="preserve">to </w:t>
      </w:r>
      <w:r w:rsidR="00575DC0" w:rsidRPr="00EB3E4C">
        <w:rPr>
          <w:sz w:val="22"/>
          <w:szCs w:val="22"/>
        </w:rPr>
        <w:t>util</w:t>
      </w:r>
      <w:r w:rsidR="005613AF" w:rsidRPr="00EB3E4C">
        <w:rPr>
          <w:sz w:val="22"/>
          <w:szCs w:val="22"/>
        </w:rPr>
        <w:t>i</w:t>
      </w:r>
      <w:r w:rsidR="00575DC0" w:rsidRPr="00EB3E4C">
        <w:rPr>
          <w:sz w:val="22"/>
          <w:szCs w:val="22"/>
        </w:rPr>
        <w:t xml:space="preserve">se </w:t>
      </w:r>
      <w:r w:rsidR="005613AF" w:rsidRPr="00EB3E4C">
        <w:rPr>
          <w:sz w:val="22"/>
          <w:szCs w:val="22"/>
        </w:rPr>
        <w:t>these guidelines both at the strategic and project level</w:t>
      </w:r>
      <w:r w:rsidR="009D486B" w:rsidRPr="00EB3E4C">
        <w:rPr>
          <w:sz w:val="22"/>
          <w:szCs w:val="22"/>
        </w:rPr>
        <w:t>.</w:t>
      </w:r>
    </w:p>
    <w:p w14:paraId="3B7DDE8C" w14:textId="77777777" w:rsidR="00A900D1" w:rsidRPr="00EB3E4C" w:rsidRDefault="00A900D1" w:rsidP="00EB3E4C">
      <w:pPr>
        <w:jc w:val="both"/>
        <w:rPr>
          <w:sz w:val="22"/>
          <w:szCs w:val="22"/>
        </w:rPr>
      </w:pPr>
    </w:p>
    <w:p w14:paraId="64BC3217" w14:textId="65A30EDB" w:rsidR="00E164FC" w:rsidRPr="00EB3E4C" w:rsidRDefault="00463635" w:rsidP="00EB3E4C">
      <w:pPr>
        <w:jc w:val="both"/>
        <w:rPr>
          <w:sz w:val="22"/>
          <w:szCs w:val="22"/>
        </w:rPr>
      </w:pPr>
      <w:r w:rsidRPr="00EB3E4C">
        <w:rPr>
          <w:sz w:val="22"/>
          <w:szCs w:val="22"/>
        </w:rPr>
        <w:t xml:space="preserve">Under the same </w:t>
      </w:r>
      <w:r w:rsidR="004241DD" w:rsidRPr="00EB3E4C">
        <w:rPr>
          <w:sz w:val="22"/>
          <w:szCs w:val="22"/>
        </w:rPr>
        <w:t xml:space="preserve">UNDP/GEF project, </w:t>
      </w:r>
      <w:proofErr w:type="spellStart"/>
      <w:r w:rsidR="00663F3D" w:rsidRPr="00EB3E4C">
        <w:rPr>
          <w:sz w:val="22"/>
          <w:szCs w:val="22"/>
        </w:rPr>
        <w:t>BirdLife</w:t>
      </w:r>
      <w:proofErr w:type="spellEnd"/>
      <w:r w:rsidR="00663F3D" w:rsidRPr="00EB3E4C">
        <w:rPr>
          <w:sz w:val="22"/>
          <w:szCs w:val="22"/>
        </w:rPr>
        <w:t xml:space="preserve"> International </w:t>
      </w:r>
      <w:r w:rsidR="00C818C9" w:rsidRPr="00EB3E4C">
        <w:rPr>
          <w:sz w:val="22"/>
          <w:szCs w:val="22"/>
        </w:rPr>
        <w:t>has developed a Soaring Bird Sensitivity Mapping Tool</w:t>
      </w:r>
      <w:r w:rsidR="00C818C9" w:rsidRPr="00EB3E4C">
        <w:rPr>
          <w:sz w:val="22"/>
          <w:szCs w:val="22"/>
          <w:vertAlign w:val="superscript"/>
        </w:rPr>
        <w:footnoteReference w:id="47"/>
      </w:r>
      <w:r w:rsidR="00C818C9" w:rsidRPr="00EB3E4C">
        <w:rPr>
          <w:sz w:val="22"/>
          <w:szCs w:val="22"/>
        </w:rPr>
        <w:t xml:space="preserve"> </w:t>
      </w:r>
      <w:r w:rsidR="00D27FF6" w:rsidRPr="00EB3E4C">
        <w:rPr>
          <w:sz w:val="22"/>
          <w:szCs w:val="22"/>
        </w:rPr>
        <w:t xml:space="preserve">that can help screening </w:t>
      </w:r>
      <w:r w:rsidR="003F71C7" w:rsidRPr="00EB3E4C">
        <w:rPr>
          <w:sz w:val="22"/>
          <w:szCs w:val="22"/>
        </w:rPr>
        <w:t xml:space="preserve">wind energy projects </w:t>
      </w:r>
      <w:r w:rsidR="00D27FF6" w:rsidRPr="00EB3E4C">
        <w:rPr>
          <w:sz w:val="22"/>
          <w:szCs w:val="22"/>
        </w:rPr>
        <w:t>for soaring birds</w:t>
      </w:r>
      <w:r w:rsidR="00973DB0" w:rsidRPr="00EB3E4C">
        <w:rPr>
          <w:sz w:val="22"/>
          <w:szCs w:val="22"/>
        </w:rPr>
        <w:t xml:space="preserve"> in the Mediterranean</w:t>
      </w:r>
      <w:r w:rsidR="00D27FF6" w:rsidRPr="00EB3E4C">
        <w:rPr>
          <w:sz w:val="22"/>
          <w:szCs w:val="22"/>
        </w:rPr>
        <w:t>.</w:t>
      </w:r>
    </w:p>
    <w:p w14:paraId="4C17D33F" w14:textId="77777777" w:rsidR="006615B4" w:rsidRPr="00EB3E4C" w:rsidRDefault="006615B4" w:rsidP="00EB3E4C">
      <w:pPr>
        <w:jc w:val="both"/>
        <w:rPr>
          <w:sz w:val="22"/>
          <w:szCs w:val="22"/>
        </w:rPr>
      </w:pPr>
    </w:p>
    <w:p w14:paraId="2381E68E" w14:textId="523B6829" w:rsidR="001964EA" w:rsidRPr="00EB3E4C" w:rsidRDefault="00AA3EDD" w:rsidP="00EB3E4C">
      <w:pPr>
        <w:jc w:val="both"/>
        <w:rPr>
          <w:sz w:val="22"/>
          <w:szCs w:val="22"/>
        </w:rPr>
      </w:pPr>
      <w:r w:rsidRPr="00EB3E4C">
        <w:rPr>
          <w:sz w:val="22"/>
          <w:szCs w:val="22"/>
        </w:rPr>
        <w:t xml:space="preserve">Besides the CMS, AEWA and </w:t>
      </w:r>
      <w:proofErr w:type="spellStart"/>
      <w:r w:rsidRPr="00EB3E4C">
        <w:rPr>
          <w:sz w:val="22"/>
          <w:szCs w:val="22"/>
        </w:rPr>
        <w:t>BirdLife</w:t>
      </w:r>
      <w:proofErr w:type="spellEnd"/>
      <w:r w:rsidRPr="00EB3E4C">
        <w:rPr>
          <w:sz w:val="22"/>
          <w:szCs w:val="22"/>
        </w:rPr>
        <w:t xml:space="preserve"> International guidelines, </w:t>
      </w:r>
      <w:r w:rsidR="00065A78" w:rsidRPr="00EB3E4C">
        <w:rPr>
          <w:sz w:val="22"/>
          <w:szCs w:val="22"/>
        </w:rPr>
        <w:t>the European Commission has developed a series of guidelines concerning the Natura 2000 network</w:t>
      </w:r>
      <w:r w:rsidR="004748CC" w:rsidRPr="00EB3E4C">
        <w:rPr>
          <w:sz w:val="22"/>
          <w:szCs w:val="22"/>
        </w:rPr>
        <w:t xml:space="preserve"> and renewable energy covering wind energy</w:t>
      </w:r>
      <w:r w:rsidR="00106388" w:rsidRPr="00EB3E4C">
        <w:rPr>
          <w:sz w:val="22"/>
          <w:szCs w:val="22"/>
        </w:rPr>
        <w:t xml:space="preserve">, </w:t>
      </w:r>
      <w:r w:rsidR="001964EA" w:rsidRPr="00EB3E4C">
        <w:rPr>
          <w:sz w:val="22"/>
          <w:szCs w:val="22"/>
        </w:rPr>
        <w:t>solar, geothermal and ocean energy</w:t>
      </w:r>
      <w:r w:rsidR="008855CB" w:rsidRPr="00EB3E4C">
        <w:rPr>
          <w:sz w:val="22"/>
          <w:szCs w:val="22"/>
        </w:rPr>
        <w:t xml:space="preserve"> and </w:t>
      </w:r>
      <w:r w:rsidR="00BF7976" w:rsidRPr="00EB3E4C">
        <w:rPr>
          <w:sz w:val="22"/>
          <w:szCs w:val="22"/>
        </w:rPr>
        <w:t>a manual to assist wildlife sensitivity mapping</w:t>
      </w:r>
      <w:r w:rsidR="008A42C8" w:rsidRPr="00EB3E4C">
        <w:rPr>
          <w:sz w:val="22"/>
          <w:szCs w:val="22"/>
          <w:vertAlign w:val="superscript"/>
        </w:rPr>
        <w:footnoteReference w:id="48"/>
      </w:r>
      <w:r w:rsidR="008A42C8" w:rsidRPr="00EB3E4C">
        <w:rPr>
          <w:sz w:val="22"/>
          <w:szCs w:val="22"/>
        </w:rPr>
        <w:t xml:space="preserve">. </w:t>
      </w:r>
      <w:r w:rsidR="003B621D" w:rsidRPr="00EB3E4C">
        <w:rPr>
          <w:sz w:val="22"/>
          <w:szCs w:val="22"/>
        </w:rPr>
        <w:t xml:space="preserve">Besides </w:t>
      </w:r>
      <w:r w:rsidR="00584513" w:rsidRPr="00EB3E4C">
        <w:rPr>
          <w:sz w:val="22"/>
          <w:szCs w:val="22"/>
        </w:rPr>
        <w:t xml:space="preserve">these specific guidelines, there are </w:t>
      </w:r>
      <w:r w:rsidR="00366419" w:rsidRPr="00EB3E4C">
        <w:rPr>
          <w:sz w:val="22"/>
          <w:szCs w:val="22"/>
        </w:rPr>
        <w:t xml:space="preserve">also generic guidelines what EU Member States are expected to follow in the context of </w:t>
      </w:r>
      <w:r w:rsidR="007E1C17" w:rsidRPr="00EB3E4C">
        <w:rPr>
          <w:sz w:val="22"/>
          <w:szCs w:val="22"/>
        </w:rPr>
        <w:t>managing Natura 2000 sites and when planning new developments</w:t>
      </w:r>
      <w:r w:rsidR="007E1C17" w:rsidRPr="00EB3E4C">
        <w:rPr>
          <w:sz w:val="22"/>
          <w:szCs w:val="22"/>
          <w:vertAlign w:val="superscript"/>
        </w:rPr>
        <w:footnoteReference w:id="49"/>
      </w:r>
      <w:r w:rsidR="007E1C17" w:rsidRPr="00EB3E4C">
        <w:rPr>
          <w:sz w:val="22"/>
          <w:szCs w:val="22"/>
        </w:rPr>
        <w:t xml:space="preserve">. </w:t>
      </w:r>
    </w:p>
    <w:p w14:paraId="046B763A" w14:textId="77777777" w:rsidR="006615B4" w:rsidRDefault="006615B4" w:rsidP="00E164FC"/>
    <w:p w14:paraId="0409A9B4" w14:textId="3B1AB887" w:rsidR="006D12BF" w:rsidRDefault="00FC3170" w:rsidP="00F701E3">
      <w:pPr>
        <w:keepNext/>
        <w:pBdr>
          <w:top w:val="single" w:sz="4" w:space="1" w:color="auto"/>
          <w:left w:val="single" w:sz="4" w:space="4" w:color="auto"/>
          <w:bottom w:val="single" w:sz="4" w:space="1" w:color="auto"/>
          <w:right w:val="single" w:sz="4" w:space="4" w:color="auto"/>
        </w:pBdr>
        <w:shd w:val="clear" w:color="auto" w:fill="D5DCE4" w:themeFill="text2" w:themeFillTint="33"/>
        <w:rPr>
          <w:b/>
          <w:bCs/>
        </w:rPr>
      </w:pPr>
      <w:r>
        <w:rPr>
          <w:b/>
          <w:bCs/>
        </w:rPr>
        <w:lastRenderedPageBreak/>
        <w:t>Stage</w:t>
      </w:r>
      <w:r w:rsidR="006D12BF" w:rsidRPr="00C123B3">
        <w:rPr>
          <w:b/>
          <w:bCs/>
        </w:rPr>
        <w:t xml:space="preserve"> </w:t>
      </w:r>
      <w:r w:rsidR="006D12BF">
        <w:rPr>
          <w:b/>
          <w:bCs/>
        </w:rPr>
        <w:t>4</w:t>
      </w:r>
      <w:r w:rsidR="006D12BF" w:rsidRPr="00C123B3">
        <w:rPr>
          <w:b/>
          <w:bCs/>
        </w:rPr>
        <w:t xml:space="preserve">: </w:t>
      </w:r>
      <w:r w:rsidR="006D12BF">
        <w:rPr>
          <w:b/>
          <w:bCs/>
        </w:rPr>
        <w:t xml:space="preserve">Integrate the needs of waterbirds into </w:t>
      </w:r>
      <w:r w:rsidR="00FE66AC">
        <w:rPr>
          <w:b/>
          <w:bCs/>
        </w:rPr>
        <w:t xml:space="preserve">national climate change mitigation and </w:t>
      </w:r>
      <w:r w:rsidR="4548F6B1" w:rsidRPr="4548F6B1">
        <w:rPr>
          <w:b/>
          <w:bCs/>
        </w:rPr>
        <w:t>adaptation</w:t>
      </w:r>
      <w:r w:rsidR="00FE66AC">
        <w:rPr>
          <w:b/>
          <w:bCs/>
        </w:rPr>
        <w:t xml:space="preserve"> policies</w:t>
      </w:r>
    </w:p>
    <w:p w14:paraId="156BA659" w14:textId="0EA91D95" w:rsidR="006D12BF" w:rsidRPr="00EB3E4C" w:rsidRDefault="006D12BF" w:rsidP="00EB3E4C">
      <w:pPr>
        <w:pBdr>
          <w:top w:val="single" w:sz="4" w:space="1" w:color="auto"/>
          <w:left w:val="single" w:sz="4" w:space="4" w:color="auto"/>
          <w:bottom w:val="single" w:sz="4" w:space="1" w:color="auto"/>
          <w:right w:val="single" w:sz="4" w:space="4" w:color="auto"/>
        </w:pBdr>
        <w:shd w:val="clear" w:color="auto" w:fill="D5DCE4" w:themeFill="text2" w:themeFillTint="33"/>
        <w:jc w:val="both"/>
        <w:rPr>
          <w:sz w:val="22"/>
          <w:szCs w:val="22"/>
        </w:rPr>
      </w:pPr>
      <w:r w:rsidRPr="00EB3E4C">
        <w:rPr>
          <w:sz w:val="22"/>
          <w:szCs w:val="22"/>
        </w:rPr>
        <w:t xml:space="preserve">1. </w:t>
      </w:r>
      <w:r w:rsidR="00483666" w:rsidRPr="00EB3E4C">
        <w:rPr>
          <w:sz w:val="22"/>
          <w:szCs w:val="22"/>
        </w:rPr>
        <w:t>W</w:t>
      </w:r>
      <w:r w:rsidR="00AD282B" w:rsidRPr="00EB3E4C">
        <w:rPr>
          <w:sz w:val="22"/>
          <w:szCs w:val="22"/>
        </w:rPr>
        <w:t xml:space="preserve">hat </w:t>
      </w:r>
      <w:r w:rsidR="00483666" w:rsidRPr="00EB3E4C">
        <w:rPr>
          <w:sz w:val="22"/>
          <w:szCs w:val="22"/>
        </w:rPr>
        <w:t xml:space="preserve">are </w:t>
      </w:r>
      <w:r w:rsidR="00AD282B" w:rsidRPr="00EB3E4C">
        <w:rPr>
          <w:sz w:val="22"/>
          <w:szCs w:val="22"/>
        </w:rPr>
        <w:t xml:space="preserve">the </w:t>
      </w:r>
      <w:r w:rsidR="00C02A0D" w:rsidRPr="00EB3E4C">
        <w:rPr>
          <w:sz w:val="22"/>
          <w:szCs w:val="22"/>
        </w:rPr>
        <w:t>provisions of your countr</w:t>
      </w:r>
      <w:r w:rsidR="00E972DA" w:rsidRPr="00EB3E4C">
        <w:rPr>
          <w:sz w:val="22"/>
          <w:szCs w:val="22"/>
        </w:rPr>
        <w:t>y’s</w:t>
      </w:r>
      <w:r w:rsidR="00C02A0D" w:rsidRPr="00EB3E4C">
        <w:rPr>
          <w:sz w:val="22"/>
          <w:szCs w:val="22"/>
        </w:rPr>
        <w:t xml:space="preserve"> NDC, NAP</w:t>
      </w:r>
      <w:r w:rsidR="00660C92" w:rsidRPr="00EB3E4C">
        <w:rPr>
          <w:sz w:val="22"/>
          <w:szCs w:val="22"/>
        </w:rPr>
        <w:t>s for climate change adaptation and to combat deserti</w:t>
      </w:r>
      <w:r w:rsidR="00E972DA" w:rsidRPr="00EB3E4C">
        <w:rPr>
          <w:sz w:val="22"/>
          <w:szCs w:val="22"/>
        </w:rPr>
        <w:t>fication and dr</w:t>
      </w:r>
      <w:r w:rsidR="00F23265" w:rsidRPr="00EB3E4C">
        <w:rPr>
          <w:sz w:val="22"/>
          <w:szCs w:val="22"/>
        </w:rPr>
        <w:t>o</w:t>
      </w:r>
      <w:r w:rsidR="00E972DA" w:rsidRPr="00EB3E4C">
        <w:rPr>
          <w:sz w:val="22"/>
          <w:szCs w:val="22"/>
        </w:rPr>
        <w:t>ught</w:t>
      </w:r>
      <w:r w:rsidR="00483666" w:rsidRPr="00EB3E4C">
        <w:rPr>
          <w:sz w:val="22"/>
          <w:szCs w:val="22"/>
        </w:rPr>
        <w:t>?</w:t>
      </w:r>
      <w:r w:rsidR="00E972DA" w:rsidRPr="00EB3E4C">
        <w:rPr>
          <w:sz w:val="22"/>
          <w:szCs w:val="22"/>
        </w:rPr>
        <w:t xml:space="preserve"> </w:t>
      </w:r>
    </w:p>
    <w:p w14:paraId="791FB0CD" w14:textId="77777777" w:rsidR="006615B4" w:rsidRPr="00EB3E4C" w:rsidRDefault="006615B4" w:rsidP="00EB3E4C">
      <w:pPr>
        <w:pBdr>
          <w:top w:val="single" w:sz="4" w:space="1" w:color="auto"/>
          <w:left w:val="single" w:sz="4" w:space="4" w:color="auto"/>
          <w:bottom w:val="single" w:sz="4" w:space="1" w:color="auto"/>
          <w:right w:val="single" w:sz="4" w:space="4" w:color="auto"/>
        </w:pBdr>
        <w:shd w:val="clear" w:color="auto" w:fill="D5DCE4" w:themeFill="text2" w:themeFillTint="33"/>
        <w:jc w:val="both"/>
        <w:rPr>
          <w:sz w:val="22"/>
          <w:szCs w:val="22"/>
        </w:rPr>
      </w:pPr>
    </w:p>
    <w:p w14:paraId="3E454B17" w14:textId="2233E628" w:rsidR="000E1E47" w:rsidRPr="00EB3E4C" w:rsidRDefault="000E1E47" w:rsidP="00EB3E4C">
      <w:pPr>
        <w:pBdr>
          <w:top w:val="single" w:sz="4" w:space="1" w:color="auto"/>
          <w:left w:val="single" w:sz="4" w:space="4" w:color="auto"/>
          <w:bottom w:val="single" w:sz="4" w:space="1" w:color="auto"/>
          <w:right w:val="single" w:sz="4" w:space="4" w:color="auto"/>
        </w:pBdr>
        <w:shd w:val="clear" w:color="auto" w:fill="D5DCE4" w:themeFill="text2" w:themeFillTint="33"/>
        <w:jc w:val="both"/>
        <w:rPr>
          <w:sz w:val="22"/>
          <w:szCs w:val="22"/>
        </w:rPr>
      </w:pPr>
      <w:r w:rsidRPr="00EB3E4C">
        <w:rPr>
          <w:sz w:val="22"/>
          <w:szCs w:val="22"/>
        </w:rPr>
        <w:t>2</w:t>
      </w:r>
      <w:r w:rsidR="00E65D9B" w:rsidRPr="00EB3E4C">
        <w:rPr>
          <w:sz w:val="22"/>
          <w:szCs w:val="22"/>
        </w:rPr>
        <w:t xml:space="preserve">. When will be these plans revised and how can you engage with the revision process? </w:t>
      </w:r>
    </w:p>
    <w:p w14:paraId="101DF0C7" w14:textId="77777777" w:rsidR="006615B4" w:rsidRPr="00EB3E4C" w:rsidRDefault="006615B4" w:rsidP="00EB3E4C">
      <w:pPr>
        <w:pBdr>
          <w:top w:val="single" w:sz="4" w:space="1" w:color="auto"/>
          <w:left w:val="single" w:sz="4" w:space="4" w:color="auto"/>
          <w:bottom w:val="single" w:sz="4" w:space="1" w:color="auto"/>
          <w:right w:val="single" w:sz="4" w:space="4" w:color="auto"/>
        </w:pBdr>
        <w:shd w:val="clear" w:color="auto" w:fill="D5DCE4" w:themeFill="text2" w:themeFillTint="33"/>
        <w:jc w:val="both"/>
        <w:rPr>
          <w:sz w:val="22"/>
          <w:szCs w:val="22"/>
        </w:rPr>
      </w:pPr>
    </w:p>
    <w:p w14:paraId="5690204F" w14:textId="76244321" w:rsidR="00CB2D4F" w:rsidRPr="00EB3E4C" w:rsidRDefault="00E65D9B" w:rsidP="00EB3E4C">
      <w:pPr>
        <w:pBdr>
          <w:top w:val="single" w:sz="4" w:space="1" w:color="auto"/>
          <w:left w:val="single" w:sz="4" w:space="4" w:color="auto"/>
          <w:bottom w:val="single" w:sz="4" w:space="1" w:color="auto"/>
          <w:right w:val="single" w:sz="4" w:space="4" w:color="auto"/>
        </w:pBdr>
        <w:shd w:val="clear" w:color="auto" w:fill="D5DCE4" w:themeFill="text2" w:themeFillTint="33"/>
        <w:jc w:val="both"/>
        <w:rPr>
          <w:sz w:val="22"/>
          <w:szCs w:val="22"/>
        </w:rPr>
      </w:pPr>
      <w:r w:rsidRPr="00EB3E4C">
        <w:rPr>
          <w:sz w:val="22"/>
          <w:szCs w:val="22"/>
        </w:rPr>
        <w:t>3</w:t>
      </w:r>
      <w:r w:rsidR="00CB2D4F" w:rsidRPr="00EB3E4C">
        <w:rPr>
          <w:sz w:val="22"/>
          <w:szCs w:val="22"/>
        </w:rPr>
        <w:t xml:space="preserve">. </w:t>
      </w:r>
      <w:r w:rsidR="00A86278" w:rsidRPr="00EB3E4C">
        <w:rPr>
          <w:sz w:val="22"/>
          <w:szCs w:val="22"/>
        </w:rPr>
        <w:t xml:space="preserve">Identify </w:t>
      </w:r>
      <w:r w:rsidR="00E55B16" w:rsidRPr="00EB3E4C">
        <w:rPr>
          <w:sz w:val="22"/>
          <w:szCs w:val="22"/>
        </w:rPr>
        <w:t xml:space="preserve">climate change adaptation and mitigation </w:t>
      </w:r>
      <w:r w:rsidR="00CB2D4F" w:rsidRPr="00EB3E4C">
        <w:rPr>
          <w:sz w:val="22"/>
          <w:szCs w:val="22"/>
        </w:rPr>
        <w:t xml:space="preserve">measures </w:t>
      </w:r>
      <w:r w:rsidR="00E55B16" w:rsidRPr="00EB3E4C">
        <w:rPr>
          <w:sz w:val="22"/>
          <w:szCs w:val="22"/>
        </w:rPr>
        <w:t xml:space="preserve">that could be beneficial </w:t>
      </w:r>
      <w:r w:rsidR="00C74FE7" w:rsidRPr="00EB3E4C">
        <w:rPr>
          <w:sz w:val="22"/>
          <w:szCs w:val="22"/>
        </w:rPr>
        <w:t>or harmful</w:t>
      </w:r>
      <w:r w:rsidR="00D80FDA" w:rsidRPr="00EB3E4C">
        <w:rPr>
          <w:sz w:val="22"/>
          <w:szCs w:val="22"/>
        </w:rPr>
        <w:t xml:space="preserve"> </w:t>
      </w:r>
      <w:r w:rsidR="00CD4FAA" w:rsidRPr="00EB3E4C">
        <w:rPr>
          <w:sz w:val="22"/>
          <w:szCs w:val="22"/>
        </w:rPr>
        <w:t xml:space="preserve">to </w:t>
      </w:r>
      <w:r w:rsidR="00E55B16" w:rsidRPr="00EB3E4C">
        <w:rPr>
          <w:sz w:val="22"/>
          <w:szCs w:val="22"/>
        </w:rPr>
        <w:t>AEWA species, especially the priority ones</w:t>
      </w:r>
      <w:r w:rsidR="00CD4FAA" w:rsidRPr="00EB3E4C">
        <w:rPr>
          <w:sz w:val="22"/>
          <w:szCs w:val="22"/>
        </w:rPr>
        <w:t>.</w:t>
      </w:r>
    </w:p>
    <w:p w14:paraId="75EAC25E" w14:textId="77777777" w:rsidR="006615B4" w:rsidRPr="00EB3E4C" w:rsidRDefault="006615B4" w:rsidP="00EB3E4C">
      <w:pPr>
        <w:pBdr>
          <w:top w:val="single" w:sz="4" w:space="1" w:color="auto"/>
          <w:left w:val="single" w:sz="4" w:space="4" w:color="auto"/>
          <w:bottom w:val="single" w:sz="4" w:space="1" w:color="auto"/>
          <w:right w:val="single" w:sz="4" w:space="4" w:color="auto"/>
        </w:pBdr>
        <w:shd w:val="clear" w:color="auto" w:fill="D5DCE4" w:themeFill="text2" w:themeFillTint="33"/>
        <w:jc w:val="both"/>
        <w:rPr>
          <w:sz w:val="22"/>
          <w:szCs w:val="22"/>
        </w:rPr>
      </w:pPr>
    </w:p>
    <w:p w14:paraId="5D6723CF" w14:textId="77777777" w:rsidR="006615B4" w:rsidRPr="00EB3E4C" w:rsidRDefault="002372D3" w:rsidP="00EB3E4C">
      <w:pPr>
        <w:pBdr>
          <w:top w:val="single" w:sz="4" w:space="1" w:color="auto"/>
          <w:left w:val="single" w:sz="4" w:space="4" w:color="auto"/>
          <w:bottom w:val="single" w:sz="4" w:space="1" w:color="auto"/>
          <w:right w:val="single" w:sz="4" w:space="4" w:color="auto"/>
        </w:pBdr>
        <w:shd w:val="clear" w:color="auto" w:fill="D5DCE4" w:themeFill="text2" w:themeFillTint="33"/>
        <w:jc w:val="both"/>
        <w:rPr>
          <w:sz w:val="22"/>
          <w:szCs w:val="22"/>
        </w:rPr>
      </w:pPr>
      <w:r w:rsidRPr="00EB3E4C">
        <w:rPr>
          <w:sz w:val="22"/>
          <w:szCs w:val="22"/>
        </w:rPr>
        <w:t xml:space="preserve">4. </w:t>
      </w:r>
      <w:r w:rsidR="00CD4FAA" w:rsidRPr="00EB3E4C">
        <w:rPr>
          <w:sz w:val="22"/>
          <w:szCs w:val="22"/>
        </w:rPr>
        <w:t xml:space="preserve">Identify </w:t>
      </w:r>
      <w:r w:rsidR="4548F6B1" w:rsidRPr="00EB3E4C">
        <w:rPr>
          <w:sz w:val="22"/>
          <w:szCs w:val="22"/>
        </w:rPr>
        <w:t xml:space="preserve">the </w:t>
      </w:r>
      <w:r w:rsidR="00180F2A" w:rsidRPr="00EB3E4C">
        <w:rPr>
          <w:sz w:val="22"/>
          <w:szCs w:val="22"/>
        </w:rPr>
        <w:t xml:space="preserve">areas that are sensitive to </w:t>
      </w:r>
      <w:r w:rsidR="00125AFC" w:rsidRPr="00EB3E4C">
        <w:rPr>
          <w:sz w:val="22"/>
          <w:szCs w:val="22"/>
        </w:rPr>
        <w:t>potentially harmful mitigation or adaptation measures</w:t>
      </w:r>
      <w:r w:rsidR="00CD4FAA" w:rsidRPr="00EB3E4C">
        <w:rPr>
          <w:sz w:val="22"/>
          <w:szCs w:val="22"/>
        </w:rPr>
        <w:t>.</w:t>
      </w:r>
    </w:p>
    <w:p w14:paraId="42D0D565" w14:textId="4D3AA209" w:rsidR="002372D3" w:rsidRPr="00EB3E4C" w:rsidRDefault="00125AFC" w:rsidP="00EB3E4C">
      <w:pPr>
        <w:pBdr>
          <w:top w:val="single" w:sz="4" w:space="1" w:color="auto"/>
          <w:left w:val="single" w:sz="4" w:space="4" w:color="auto"/>
          <w:bottom w:val="single" w:sz="4" w:space="1" w:color="auto"/>
          <w:right w:val="single" w:sz="4" w:space="4" w:color="auto"/>
        </w:pBdr>
        <w:shd w:val="clear" w:color="auto" w:fill="D5DCE4" w:themeFill="text2" w:themeFillTint="33"/>
        <w:jc w:val="both"/>
        <w:rPr>
          <w:sz w:val="22"/>
          <w:szCs w:val="22"/>
        </w:rPr>
      </w:pPr>
      <w:r w:rsidRPr="00EB3E4C">
        <w:rPr>
          <w:sz w:val="22"/>
          <w:szCs w:val="22"/>
        </w:rPr>
        <w:t xml:space="preserve"> </w:t>
      </w:r>
    </w:p>
    <w:p w14:paraId="62B6C513" w14:textId="2456D2C9" w:rsidR="0079173A" w:rsidRPr="00EB3E4C" w:rsidRDefault="00125AFC" w:rsidP="00EB3E4C">
      <w:pPr>
        <w:pBdr>
          <w:top w:val="single" w:sz="4" w:space="1" w:color="auto"/>
          <w:left w:val="single" w:sz="4" w:space="4" w:color="auto"/>
          <w:bottom w:val="single" w:sz="4" w:space="1" w:color="auto"/>
          <w:right w:val="single" w:sz="4" w:space="4" w:color="auto"/>
        </w:pBdr>
        <w:shd w:val="clear" w:color="auto" w:fill="D5DCE4" w:themeFill="text2" w:themeFillTint="33"/>
        <w:jc w:val="both"/>
        <w:rPr>
          <w:sz w:val="22"/>
          <w:szCs w:val="22"/>
        </w:rPr>
      </w:pPr>
      <w:r w:rsidRPr="00EB3E4C">
        <w:rPr>
          <w:sz w:val="22"/>
          <w:szCs w:val="22"/>
        </w:rPr>
        <w:t>5</w:t>
      </w:r>
      <w:r w:rsidR="0079173A" w:rsidRPr="00EB3E4C">
        <w:rPr>
          <w:sz w:val="22"/>
          <w:szCs w:val="22"/>
        </w:rPr>
        <w:t xml:space="preserve">. </w:t>
      </w:r>
      <w:r w:rsidR="00CD4FAA" w:rsidRPr="00EB3E4C">
        <w:rPr>
          <w:sz w:val="22"/>
          <w:szCs w:val="22"/>
        </w:rPr>
        <w:t xml:space="preserve">Identify </w:t>
      </w:r>
      <w:r w:rsidR="0079173A" w:rsidRPr="00EB3E4C">
        <w:rPr>
          <w:sz w:val="22"/>
          <w:szCs w:val="22"/>
        </w:rPr>
        <w:t>the ecosystem services provide</w:t>
      </w:r>
      <w:r w:rsidR="00960715" w:rsidRPr="00EB3E4C">
        <w:rPr>
          <w:sz w:val="22"/>
          <w:szCs w:val="22"/>
        </w:rPr>
        <w:t>d</w:t>
      </w:r>
      <w:r w:rsidR="0079173A" w:rsidRPr="00EB3E4C">
        <w:rPr>
          <w:sz w:val="22"/>
          <w:szCs w:val="22"/>
        </w:rPr>
        <w:t xml:space="preserve"> </w:t>
      </w:r>
      <w:r w:rsidR="00960715" w:rsidRPr="00EB3E4C">
        <w:rPr>
          <w:sz w:val="22"/>
          <w:szCs w:val="22"/>
        </w:rPr>
        <w:t xml:space="preserve">by </w:t>
      </w:r>
      <w:r w:rsidR="00CD4FAA" w:rsidRPr="00EB3E4C">
        <w:rPr>
          <w:sz w:val="22"/>
          <w:szCs w:val="22"/>
        </w:rPr>
        <w:t xml:space="preserve">each </w:t>
      </w:r>
      <w:r w:rsidR="00960715" w:rsidRPr="00EB3E4C">
        <w:rPr>
          <w:sz w:val="22"/>
          <w:szCs w:val="22"/>
        </w:rPr>
        <w:t>key site</w:t>
      </w:r>
      <w:r w:rsidR="00CD4FAA" w:rsidRPr="00EB3E4C">
        <w:rPr>
          <w:sz w:val="22"/>
          <w:szCs w:val="22"/>
        </w:rPr>
        <w:t>/</w:t>
      </w:r>
      <w:r w:rsidR="00960715" w:rsidRPr="00EB3E4C">
        <w:rPr>
          <w:sz w:val="22"/>
          <w:szCs w:val="22"/>
        </w:rPr>
        <w:t>regions</w:t>
      </w:r>
      <w:r w:rsidR="00CD4FAA" w:rsidRPr="00EB3E4C">
        <w:rPr>
          <w:sz w:val="22"/>
          <w:szCs w:val="22"/>
        </w:rPr>
        <w:t>,</w:t>
      </w:r>
      <w:r w:rsidR="0065610D" w:rsidRPr="00EB3E4C">
        <w:rPr>
          <w:sz w:val="22"/>
          <w:szCs w:val="22"/>
        </w:rPr>
        <w:t xml:space="preserve"> especially in relation to climate change mitigation and adaptation including </w:t>
      </w:r>
      <w:r w:rsidR="00971D1D" w:rsidRPr="00EB3E4C">
        <w:rPr>
          <w:sz w:val="22"/>
          <w:szCs w:val="22"/>
        </w:rPr>
        <w:t xml:space="preserve">carbon sequestration, </w:t>
      </w:r>
      <w:r w:rsidR="4548F6B1" w:rsidRPr="00EB3E4C">
        <w:rPr>
          <w:sz w:val="22"/>
          <w:szCs w:val="22"/>
        </w:rPr>
        <w:t xml:space="preserve">renewable energy, </w:t>
      </w:r>
      <w:r w:rsidR="00971D1D" w:rsidRPr="00EB3E4C">
        <w:rPr>
          <w:sz w:val="22"/>
          <w:szCs w:val="22"/>
        </w:rPr>
        <w:t xml:space="preserve">water </w:t>
      </w:r>
      <w:r w:rsidR="00B52314" w:rsidRPr="00EB3E4C">
        <w:rPr>
          <w:sz w:val="22"/>
          <w:szCs w:val="22"/>
        </w:rPr>
        <w:t xml:space="preserve">and food </w:t>
      </w:r>
      <w:r w:rsidR="00971D1D" w:rsidRPr="00EB3E4C">
        <w:rPr>
          <w:sz w:val="22"/>
          <w:szCs w:val="22"/>
        </w:rPr>
        <w:t xml:space="preserve">security, </w:t>
      </w:r>
      <w:r w:rsidR="00B52314" w:rsidRPr="00EB3E4C">
        <w:rPr>
          <w:sz w:val="22"/>
          <w:szCs w:val="22"/>
        </w:rPr>
        <w:t>flood protection</w:t>
      </w:r>
      <w:r w:rsidR="00DE4E4E" w:rsidRPr="00EB3E4C">
        <w:rPr>
          <w:sz w:val="22"/>
          <w:szCs w:val="22"/>
        </w:rPr>
        <w:t xml:space="preserve"> (</w:t>
      </w:r>
      <w:r w:rsidR="008E1265" w:rsidRPr="00EB3E4C">
        <w:rPr>
          <w:sz w:val="22"/>
          <w:szCs w:val="22"/>
        </w:rPr>
        <w:fldChar w:fldCharType="begin"/>
      </w:r>
      <w:r w:rsidR="008E1265" w:rsidRPr="00EB3E4C">
        <w:rPr>
          <w:sz w:val="22"/>
          <w:szCs w:val="22"/>
        </w:rPr>
        <w:instrText xml:space="preserve"> REF _Ref96965610 \n \h </w:instrText>
      </w:r>
      <w:r w:rsidR="00EB3E4C" w:rsidRPr="00EB3E4C">
        <w:rPr>
          <w:sz w:val="22"/>
          <w:szCs w:val="22"/>
        </w:rPr>
        <w:instrText xml:space="preserve"> \* MERGEFORMAT </w:instrText>
      </w:r>
      <w:r w:rsidR="008E1265" w:rsidRPr="00EB3E4C">
        <w:rPr>
          <w:sz w:val="22"/>
          <w:szCs w:val="22"/>
        </w:rPr>
      </w:r>
      <w:r w:rsidR="008E1265" w:rsidRPr="00EB3E4C">
        <w:rPr>
          <w:sz w:val="22"/>
          <w:szCs w:val="22"/>
        </w:rPr>
        <w:fldChar w:fldCharType="separate"/>
      </w:r>
      <w:r w:rsidR="00532508">
        <w:rPr>
          <w:sz w:val="22"/>
          <w:szCs w:val="22"/>
        </w:rPr>
        <w:t>Appendix IX</w:t>
      </w:r>
      <w:r w:rsidR="008E1265" w:rsidRPr="00EB3E4C">
        <w:rPr>
          <w:sz w:val="22"/>
          <w:szCs w:val="22"/>
        </w:rPr>
        <w:fldChar w:fldCharType="end"/>
      </w:r>
      <w:r w:rsidR="00DE4E4E" w:rsidRPr="00EB3E4C">
        <w:rPr>
          <w:sz w:val="22"/>
          <w:szCs w:val="22"/>
        </w:rPr>
        <w:t>)</w:t>
      </w:r>
      <w:r w:rsidR="00C73283" w:rsidRPr="00EB3E4C">
        <w:rPr>
          <w:sz w:val="22"/>
          <w:szCs w:val="22"/>
        </w:rPr>
        <w:t xml:space="preserve">. </w:t>
      </w:r>
    </w:p>
    <w:p w14:paraId="19A6D8BB" w14:textId="77777777" w:rsidR="006615B4" w:rsidRPr="00EB3E4C" w:rsidRDefault="006615B4" w:rsidP="00EB3E4C">
      <w:pPr>
        <w:pBdr>
          <w:top w:val="single" w:sz="4" w:space="1" w:color="auto"/>
          <w:left w:val="single" w:sz="4" w:space="4" w:color="auto"/>
          <w:bottom w:val="single" w:sz="4" w:space="1" w:color="auto"/>
          <w:right w:val="single" w:sz="4" w:space="4" w:color="auto"/>
        </w:pBdr>
        <w:shd w:val="clear" w:color="auto" w:fill="D5DCE4" w:themeFill="text2" w:themeFillTint="33"/>
        <w:jc w:val="both"/>
        <w:rPr>
          <w:sz w:val="22"/>
          <w:szCs w:val="22"/>
        </w:rPr>
      </w:pPr>
    </w:p>
    <w:p w14:paraId="31FD9BDE" w14:textId="77777777" w:rsidR="006615B4" w:rsidRPr="00EB3E4C" w:rsidRDefault="00125AFC" w:rsidP="00EB3E4C">
      <w:pPr>
        <w:pBdr>
          <w:top w:val="single" w:sz="4" w:space="1" w:color="auto"/>
          <w:left w:val="single" w:sz="4" w:space="4" w:color="auto"/>
          <w:bottom w:val="single" w:sz="4" w:space="1" w:color="auto"/>
          <w:right w:val="single" w:sz="4" w:space="4" w:color="auto"/>
        </w:pBdr>
        <w:shd w:val="clear" w:color="auto" w:fill="D5DCE4" w:themeFill="text2" w:themeFillTint="33"/>
        <w:jc w:val="both"/>
        <w:rPr>
          <w:sz w:val="22"/>
          <w:szCs w:val="22"/>
        </w:rPr>
      </w:pPr>
      <w:r w:rsidRPr="00EB3E4C">
        <w:rPr>
          <w:sz w:val="22"/>
          <w:szCs w:val="22"/>
        </w:rPr>
        <w:t>6</w:t>
      </w:r>
      <w:r w:rsidR="00960715" w:rsidRPr="00EB3E4C">
        <w:rPr>
          <w:sz w:val="22"/>
          <w:szCs w:val="22"/>
        </w:rPr>
        <w:t xml:space="preserve">. </w:t>
      </w:r>
      <w:r w:rsidR="00C73283" w:rsidRPr="00EB3E4C">
        <w:rPr>
          <w:sz w:val="22"/>
          <w:szCs w:val="22"/>
        </w:rPr>
        <w:t xml:space="preserve">Identify </w:t>
      </w:r>
      <w:r w:rsidR="000A7153" w:rsidRPr="00EB3E4C">
        <w:rPr>
          <w:sz w:val="22"/>
          <w:szCs w:val="22"/>
        </w:rPr>
        <w:t xml:space="preserve">opportunities </w:t>
      </w:r>
      <w:r w:rsidR="00971352" w:rsidRPr="00EB3E4C">
        <w:rPr>
          <w:sz w:val="22"/>
          <w:szCs w:val="22"/>
        </w:rPr>
        <w:t>to integrate the requirements of AEWA species into nature-based solutions inside and outside of current key sites</w:t>
      </w:r>
      <w:r w:rsidR="00C85B58" w:rsidRPr="00EB3E4C">
        <w:rPr>
          <w:sz w:val="22"/>
          <w:szCs w:val="22"/>
        </w:rPr>
        <w:t xml:space="preserve"> and regions</w:t>
      </w:r>
      <w:r w:rsidR="00C73283" w:rsidRPr="00EB3E4C">
        <w:rPr>
          <w:sz w:val="22"/>
          <w:szCs w:val="22"/>
        </w:rPr>
        <w:t xml:space="preserve">. </w:t>
      </w:r>
    </w:p>
    <w:p w14:paraId="73A8A8AA" w14:textId="77777777" w:rsidR="006615B4" w:rsidRPr="00EB3E4C" w:rsidRDefault="006615B4" w:rsidP="00EB3E4C">
      <w:pPr>
        <w:pBdr>
          <w:top w:val="single" w:sz="4" w:space="1" w:color="auto"/>
          <w:left w:val="single" w:sz="4" w:space="4" w:color="auto"/>
          <w:bottom w:val="single" w:sz="4" w:space="1" w:color="auto"/>
          <w:right w:val="single" w:sz="4" w:space="4" w:color="auto"/>
        </w:pBdr>
        <w:shd w:val="clear" w:color="auto" w:fill="D5DCE4" w:themeFill="text2" w:themeFillTint="33"/>
        <w:jc w:val="both"/>
        <w:rPr>
          <w:sz w:val="22"/>
          <w:szCs w:val="22"/>
        </w:rPr>
      </w:pPr>
    </w:p>
    <w:p w14:paraId="015A9692" w14:textId="77777777" w:rsidR="006615B4" w:rsidRPr="00EB3E4C" w:rsidRDefault="00313797" w:rsidP="00EB3E4C">
      <w:pPr>
        <w:pBdr>
          <w:top w:val="single" w:sz="4" w:space="1" w:color="auto"/>
          <w:left w:val="single" w:sz="4" w:space="4" w:color="auto"/>
          <w:bottom w:val="single" w:sz="4" w:space="1" w:color="auto"/>
          <w:right w:val="single" w:sz="4" w:space="4" w:color="auto"/>
        </w:pBdr>
        <w:shd w:val="clear" w:color="auto" w:fill="D5DCE4" w:themeFill="text2" w:themeFillTint="33"/>
        <w:jc w:val="both"/>
        <w:rPr>
          <w:sz w:val="22"/>
          <w:szCs w:val="22"/>
        </w:rPr>
      </w:pPr>
      <w:r w:rsidRPr="00EB3E4C">
        <w:rPr>
          <w:sz w:val="22"/>
          <w:szCs w:val="22"/>
        </w:rPr>
        <w:t>7</w:t>
      </w:r>
      <w:r w:rsidR="00222AA0" w:rsidRPr="00EB3E4C">
        <w:rPr>
          <w:sz w:val="22"/>
          <w:szCs w:val="22"/>
        </w:rPr>
        <w:t xml:space="preserve">. </w:t>
      </w:r>
      <w:r w:rsidR="009579AB" w:rsidRPr="00EB3E4C">
        <w:rPr>
          <w:sz w:val="22"/>
          <w:szCs w:val="22"/>
        </w:rPr>
        <w:t xml:space="preserve">If there is little experience with </w:t>
      </w:r>
      <w:r w:rsidR="00473584" w:rsidRPr="00EB3E4C">
        <w:rPr>
          <w:sz w:val="22"/>
          <w:szCs w:val="22"/>
        </w:rPr>
        <w:t xml:space="preserve">the landscape approach in your country, </w:t>
      </w:r>
      <w:r w:rsidR="003846C3" w:rsidRPr="00EB3E4C">
        <w:rPr>
          <w:sz w:val="22"/>
          <w:szCs w:val="22"/>
        </w:rPr>
        <w:t xml:space="preserve">identify a </w:t>
      </w:r>
      <w:r w:rsidR="00945755" w:rsidRPr="00EB3E4C">
        <w:rPr>
          <w:sz w:val="22"/>
          <w:szCs w:val="22"/>
        </w:rPr>
        <w:t xml:space="preserve">site/landscape </w:t>
      </w:r>
      <w:r w:rsidR="003846C3" w:rsidRPr="00EB3E4C">
        <w:rPr>
          <w:sz w:val="22"/>
          <w:szCs w:val="22"/>
        </w:rPr>
        <w:t xml:space="preserve">to </w:t>
      </w:r>
      <w:r w:rsidR="00945755" w:rsidRPr="00EB3E4C">
        <w:rPr>
          <w:sz w:val="22"/>
          <w:szCs w:val="22"/>
        </w:rPr>
        <w:t>demonstrate it</w:t>
      </w:r>
      <w:r w:rsidR="003846C3" w:rsidRPr="00EB3E4C">
        <w:rPr>
          <w:sz w:val="22"/>
          <w:szCs w:val="22"/>
        </w:rPr>
        <w:t xml:space="preserve">. </w:t>
      </w:r>
    </w:p>
    <w:p w14:paraId="74F4A322" w14:textId="77777777" w:rsidR="006615B4" w:rsidRPr="00EB3E4C" w:rsidRDefault="006615B4" w:rsidP="00EB3E4C">
      <w:pPr>
        <w:pBdr>
          <w:top w:val="single" w:sz="4" w:space="1" w:color="auto"/>
          <w:left w:val="single" w:sz="4" w:space="4" w:color="auto"/>
          <w:bottom w:val="single" w:sz="4" w:space="1" w:color="auto"/>
          <w:right w:val="single" w:sz="4" w:space="4" w:color="auto"/>
        </w:pBdr>
        <w:shd w:val="clear" w:color="auto" w:fill="D5DCE4" w:themeFill="text2" w:themeFillTint="33"/>
        <w:jc w:val="both"/>
        <w:rPr>
          <w:sz w:val="22"/>
          <w:szCs w:val="22"/>
        </w:rPr>
      </w:pPr>
    </w:p>
    <w:p w14:paraId="210A8E61" w14:textId="77777777" w:rsidR="006615B4" w:rsidRPr="00EB3E4C" w:rsidRDefault="003846C3" w:rsidP="00EB3E4C">
      <w:pPr>
        <w:pBdr>
          <w:top w:val="single" w:sz="4" w:space="1" w:color="auto"/>
          <w:left w:val="single" w:sz="4" w:space="4" w:color="auto"/>
          <w:bottom w:val="single" w:sz="4" w:space="1" w:color="auto"/>
          <w:right w:val="single" w:sz="4" w:space="4" w:color="auto"/>
        </w:pBdr>
        <w:shd w:val="clear" w:color="auto" w:fill="D5DCE4" w:themeFill="text2" w:themeFillTint="33"/>
        <w:jc w:val="both"/>
        <w:rPr>
          <w:sz w:val="22"/>
          <w:szCs w:val="22"/>
        </w:rPr>
      </w:pPr>
      <w:r w:rsidRPr="00EB3E4C">
        <w:rPr>
          <w:sz w:val="22"/>
          <w:szCs w:val="22"/>
        </w:rPr>
        <w:t xml:space="preserve">8. Develop plans for upscaling the </w:t>
      </w:r>
      <w:r w:rsidR="0083137F" w:rsidRPr="00EB3E4C">
        <w:rPr>
          <w:sz w:val="22"/>
          <w:szCs w:val="22"/>
        </w:rPr>
        <w:t xml:space="preserve">landscape approach to other landscapes. Identify key stakeholders and training needs, secure resources. </w:t>
      </w:r>
    </w:p>
    <w:p w14:paraId="2E4AFA30" w14:textId="77777777" w:rsidR="006615B4" w:rsidRPr="00EB3E4C" w:rsidRDefault="006615B4" w:rsidP="00EB3E4C">
      <w:pPr>
        <w:pBdr>
          <w:top w:val="single" w:sz="4" w:space="1" w:color="auto"/>
          <w:left w:val="single" w:sz="4" w:space="4" w:color="auto"/>
          <w:bottom w:val="single" w:sz="4" w:space="1" w:color="auto"/>
          <w:right w:val="single" w:sz="4" w:space="4" w:color="auto"/>
        </w:pBdr>
        <w:shd w:val="clear" w:color="auto" w:fill="D5DCE4" w:themeFill="text2" w:themeFillTint="33"/>
        <w:jc w:val="both"/>
        <w:rPr>
          <w:sz w:val="22"/>
          <w:szCs w:val="22"/>
        </w:rPr>
      </w:pPr>
    </w:p>
    <w:p w14:paraId="15EE27D3" w14:textId="2D04DACF" w:rsidR="00222AA0" w:rsidRPr="00EB3E4C" w:rsidRDefault="00FB384B" w:rsidP="00EB3E4C">
      <w:pPr>
        <w:pBdr>
          <w:top w:val="single" w:sz="4" w:space="1" w:color="auto"/>
          <w:left w:val="single" w:sz="4" w:space="4" w:color="auto"/>
          <w:bottom w:val="single" w:sz="4" w:space="1" w:color="auto"/>
          <w:right w:val="single" w:sz="4" w:space="4" w:color="auto"/>
        </w:pBdr>
        <w:shd w:val="clear" w:color="auto" w:fill="D5DCE4" w:themeFill="text2" w:themeFillTint="33"/>
        <w:jc w:val="both"/>
        <w:rPr>
          <w:sz w:val="22"/>
          <w:szCs w:val="22"/>
        </w:rPr>
      </w:pPr>
      <w:r w:rsidRPr="00EB3E4C">
        <w:rPr>
          <w:sz w:val="22"/>
          <w:szCs w:val="22"/>
        </w:rPr>
        <w:t>9</w:t>
      </w:r>
      <w:r w:rsidR="00313797" w:rsidRPr="00EB3E4C">
        <w:rPr>
          <w:sz w:val="22"/>
          <w:szCs w:val="22"/>
        </w:rPr>
        <w:t xml:space="preserve">. </w:t>
      </w:r>
      <w:r w:rsidR="00BB7F99" w:rsidRPr="00EB3E4C">
        <w:rPr>
          <w:sz w:val="22"/>
          <w:szCs w:val="22"/>
        </w:rPr>
        <w:t xml:space="preserve">Develop steps to </w:t>
      </w:r>
      <w:r w:rsidR="00B50BCB" w:rsidRPr="00EB3E4C">
        <w:rPr>
          <w:sz w:val="22"/>
          <w:szCs w:val="22"/>
        </w:rPr>
        <w:t>integrat</w:t>
      </w:r>
      <w:r w:rsidR="00BB7F99" w:rsidRPr="00EB3E4C">
        <w:rPr>
          <w:sz w:val="22"/>
          <w:szCs w:val="22"/>
        </w:rPr>
        <w:t>e</w:t>
      </w:r>
      <w:r w:rsidR="00B50BCB" w:rsidRPr="00EB3E4C">
        <w:rPr>
          <w:sz w:val="22"/>
          <w:szCs w:val="22"/>
        </w:rPr>
        <w:t xml:space="preserve"> of the requirements of AEWA species into national plans</w:t>
      </w:r>
      <w:r w:rsidR="00BB7F99" w:rsidRPr="00EB3E4C">
        <w:rPr>
          <w:sz w:val="22"/>
          <w:szCs w:val="22"/>
        </w:rPr>
        <w:t xml:space="preserve">. </w:t>
      </w:r>
      <w:r w:rsidR="00B50BCB" w:rsidRPr="00EB3E4C">
        <w:rPr>
          <w:sz w:val="22"/>
          <w:szCs w:val="22"/>
        </w:rPr>
        <w:t xml:space="preserve"> </w:t>
      </w:r>
    </w:p>
    <w:p w14:paraId="22530158" w14:textId="77777777" w:rsidR="000F75E1" w:rsidRDefault="000F75E1" w:rsidP="001964EA"/>
    <w:p w14:paraId="3BDE6A43" w14:textId="40D5EAA8" w:rsidR="00714E82" w:rsidRDefault="00714E82">
      <w:pPr>
        <w:rPr>
          <w:lang w:val="hu-HU"/>
        </w:rPr>
      </w:pPr>
      <w:r>
        <w:rPr>
          <w:lang w:val="hu-HU"/>
        </w:rPr>
        <w:br w:type="page"/>
      </w:r>
    </w:p>
    <w:p w14:paraId="23454E37" w14:textId="23BE2DA1" w:rsidR="00BC6E50" w:rsidRPr="00EB3E4C" w:rsidRDefault="00BC6E50" w:rsidP="00BA5577">
      <w:pPr>
        <w:pStyle w:val="Heading1"/>
        <w:rPr>
          <w:rFonts w:ascii="Times New Roman" w:hAnsi="Times New Roman" w:cs="Times New Roman"/>
          <w:sz w:val="24"/>
          <w:szCs w:val="24"/>
          <w:lang w:val="hu-HU"/>
        </w:rPr>
      </w:pPr>
      <w:bookmarkStart w:id="44" w:name="_Toc96515429"/>
      <w:r w:rsidRPr="00EB3E4C">
        <w:rPr>
          <w:rFonts w:ascii="Times New Roman" w:hAnsi="Times New Roman" w:cs="Times New Roman"/>
          <w:sz w:val="24"/>
          <w:szCs w:val="24"/>
          <w:lang w:val="hu-HU"/>
        </w:rPr>
        <w:lastRenderedPageBreak/>
        <w:t>References</w:t>
      </w:r>
      <w:bookmarkEnd w:id="44"/>
    </w:p>
    <w:p w14:paraId="79FC4275" w14:textId="2F51D4A6" w:rsidR="00F85F4A" w:rsidRPr="00F85F4A" w:rsidRDefault="00BC6E50" w:rsidP="00F85F4A">
      <w:pPr>
        <w:pStyle w:val="EndNoteBibliography"/>
        <w:ind w:left="720" w:hanging="720"/>
        <w:rPr>
          <w:noProof/>
        </w:rPr>
      </w:pPr>
      <w:r>
        <w:rPr>
          <w:lang w:val="hu-HU"/>
        </w:rPr>
        <w:fldChar w:fldCharType="begin"/>
      </w:r>
      <w:r>
        <w:rPr>
          <w:lang w:val="hu-HU"/>
        </w:rPr>
        <w:instrText xml:space="preserve"> ADDIN EN.REFLIST </w:instrText>
      </w:r>
      <w:r>
        <w:rPr>
          <w:lang w:val="hu-HU"/>
        </w:rPr>
        <w:fldChar w:fldCharType="separate"/>
      </w:r>
      <w:r w:rsidR="00F85F4A" w:rsidRPr="00F85F4A">
        <w:rPr>
          <w:noProof/>
        </w:rPr>
        <w:t xml:space="preserve">AEWA. (2005). </w:t>
      </w:r>
      <w:r w:rsidR="00F85F4A" w:rsidRPr="00F85F4A">
        <w:rPr>
          <w:i/>
          <w:noProof/>
        </w:rPr>
        <w:t>Resolution 3.17: Climate change and migratory waterbirds</w:t>
      </w:r>
      <w:r w:rsidR="00F85F4A" w:rsidRPr="00F85F4A">
        <w:rPr>
          <w:noProof/>
        </w:rPr>
        <w:t xml:space="preserve">. Bonn: UNEP/AEWA Secretariat Retrieved from </w:t>
      </w:r>
      <w:hyperlink r:id="rId37" w:history="1">
        <w:r w:rsidR="00F85F4A" w:rsidRPr="00F85F4A">
          <w:rPr>
            <w:rStyle w:val="Hyperlink"/>
            <w:noProof/>
          </w:rPr>
          <w:t>https://www.unep-aewa.org/sites/default/files/document/res3_17_climate_change_0.pdf</w:t>
        </w:r>
      </w:hyperlink>
    </w:p>
    <w:p w14:paraId="6805B982" w14:textId="249453FA" w:rsidR="00F85F4A" w:rsidRPr="00F85F4A" w:rsidRDefault="00F85F4A" w:rsidP="00F85F4A">
      <w:pPr>
        <w:pStyle w:val="EndNoteBibliography"/>
        <w:ind w:left="720" w:hanging="720"/>
        <w:rPr>
          <w:noProof/>
        </w:rPr>
      </w:pPr>
      <w:r w:rsidRPr="00F85F4A">
        <w:rPr>
          <w:noProof/>
        </w:rPr>
        <w:t xml:space="preserve">AEWA. (2008). </w:t>
      </w:r>
      <w:r w:rsidRPr="00F85F4A">
        <w:rPr>
          <w:i/>
          <w:noProof/>
        </w:rPr>
        <w:t>Resolution 4.14:  The effects of climate change on migratory waterbirds</w:t>
      </w:r>
      <w:r w:rsidRPr="00F85F4A">
        <w:rPr>
          <w:noProof/>
        </w:rPr>
        <w:t xml:space="preserve">. Bonn: UNEP/AEWA Secretariat Retrieved from </w:t>
      </w:r>
      <w:hyperlink r:id="rId38" w:history="1">
        <w:r w:rsidRPr="00F85F4A">
          <w:rPr>
            <w:rStyle w:val="Hyperlink"/>
            <w:noProof/>
          </w:rPr>
          <w:t>https://www.unep-aewa.org/sites/default/files/document/res4_14_climate_change_final_0.pdf</w:t>
        </w:r>
      </w:hyperlink>
    </w:p>
    <w:p w14:paraId="28F86E7E" w14:textId="5535F99C" w:rsidR="00F85F4A" w:rsidRPr="00F85F4A" w:rsidRDefault="00F85F4A" w:rsidP="00F85F4A">
      <w:pPr>
        <w:pStyle w:val="EndNoteBibliography"/>
        <w:ind w:left="720" w:hanging="720"/>
        <w:rPr>
          <w:noProof/>
        </w:rPr>
      </w:pPr>
      <w:r w:rsidRPr="00F85F4A">
        <w:rPr>
          <w:noProof/>
        </w:rPr>
        <w:t xml:space="preserve">AEWA. (2012a). </w:t>
      </w:r>
      <w:r w:rsidRPr="00F85F4A">
        <w:rPr>
          <w:i/>
          <w:noProof/>
        </w:rPr>
        <w:t>Climate Change Adaptation Measures of Waterbirds</w:t>
      </w:r>
      <w:r w:rsidRPr="00F85F4A">
        <w:rPr>
          <w:noProof/>
        </w:rPr>
        <w:t xml:space="preserve">. Bonn: UNEP/AEWA Secretariat Retrieved from </w:t>
      </w:r>
      <w:hyperlink r:id="rId39" w:history="1">
        <w:r w:rsidRPr="00F85F4A">
          <w:rPr>
            <w:rStyle w:val="Hyperlink"/>
            <w:noProof/>
          </w:rPr>
          <w:t>https://www.unep-aewa.org/sites/default/files/document/res_5_13_climate_change_0.pdf</w:t>
        </w:r>
      </w:hyperlink>
    </w:p>
    <w:p w14:paraId="00898756" w14:textId="62230D68" w:rsidR="00F85F4A" w:rsidRPr="00F85F4A" w:rsidRDefault="00F85F4A" w:rsidP="00F85F4A">
      <w:pPr>
        <w:pStyle w:val="EndNoteBibliography"/>
        <w:ind w:left="720" w:hanging="720"/>
        <w:rPr>
          <w:noProof/>
        </w:rPr>
      </w:pPr>
      <w:r w:rsidRPr="00F85F4A">
        <w:rPr>
          <w:noProof/>
        </w:rPr>
        <w:t xml:space="preserve">AEWA. (2012b). </w:t>
      </w:r>
      <w:r w:rsidRPr="00F85F4A">
        <w:rPr>
          <w:i/>
          <w:noProof/>
        </w:rPr>
        <w:t>Resolution 5.13: Climate Change Adaptation Measures of Waterbirds</w:t>
      </w:r>
      <w:r w:rsidRPr="00F85F4A">
        <w:rPr>
          <w:noProof/>
        </w:rPr>
        <w:t xml:space="preserve">. Bonn: UNEP/AEWA Secretariat Retrieved from </w:t>
      </w:r>
      <w:hyperlink r:id="rId40" w:history="1">
        <w:r w:rsidRPr="00F85F4A">
          <w:rPr>
            <w:rStyle w:val="Hyperlink"/>
            <w:noProof/>
          </w:rPr>
          <w:t>https://www.unep-aewa.org/sites/default/files/document/res_5_13_climate_change_0.pdf</w:t>
        </w:r>
      </w:hyperlink>
    </w:p>
    <w:p w14:paraId="73137EC5" w14:textId="59F0220C" w:rsidR="00F85F4A" w:rsidRPr="00F85F4A" w:rsidRDefault="00F85F4A" w:rsidP="00F85F4A">
      <w:pPr>
        <w:pStyle w:val="EndNoteBibliography"/>
        <w:ind w:left="720" w:hanging="720"/>
        <w:rPr>
          <w:noProof/>
        </w:rPr>
      </w:pPr>
      <w:r w:rsidRPr="00F85F4A">
        <w:rPr>
          <w:noProof/>
        </w:rPr>
        <w:t xml:space="preserve">AEWA. (2015a). </w:t>
      </w:r>
      <w:r w:rsidRPr="00F85F4A">
        <w:rPr>
          <w:i/>
          <w:noProof/>
        </w:rPr>
        <w:t>Resolution 6.5: Revision and adoption Conservation Guidelines</w:t>
      </w:r>
      <w:r w:rsidRPr="00F85F4A">
        <w:rPr>
          <w:noProof/>
        </w:rPr>
        <w:t xml:space="preserve">. Bonn: UNEP/AEWA Secretariat Retrieved from </w:t>
      </w:r>
      <w:hyperlink r:id="rId41" w:history="1">
        <w:r w:rsidRPr="00F85F4A">
          <w:rPr>
            <w:rStyle w:val="Hyperlink"/>
            <w:noProof/>
          </w:rPr>
          <w:t>https://www.unep-aewa.org/sites/default/files/document/aewa_mop6_res5_cons_guidelines_en.pdf</w:t>
        </w:r>
      </w:hyperlink>
    </w:p>
    <w:p w14:paraId="07E2AB02" w14:textId="0CB233B5" w:rsidR="00F85F4A" w:rsidRPr="00F85F4A" w:rsidRDefault="00F85F4A" w:rsidP="00F85F4A">
      <w:pPr>
        <w:pStyle w:val="EndNoteBibliography"/>
        <w:ind w:left="720" w:hanging="720"/>
        <w:rPr>
          <w:noProof/>
        </w:rPr>
      </w:pPr>
      <w:r w:rsidRPr="00F85F4A">
        <w:rPr>
          <w:noProof/>
        </w:rPr>
        <w:t xml:space="preserve">AEWA. (2015b). </w:t>
      </w:r>
      <w:r w:rsidRPr="00F85F4A">
        <w:rPr>
          <w:i/>
          <w:noProof/>
        </w:rPr>
        <w:t>Resolution 6.6. Updated advice on climate change adaptation measures for waterbirds</w:t>
      </w:r>
      <w:r w:rsidRPr="00F85F4A">
        <w:rPr>
          <w:noProof/>
        </w:rPr>
        <w:t xml:space="preserve">. Bonn: UNEP/AEWA Secretariat Retrieved from </w:t>
      </w:r>
      <w:hyperlink r:id="rId42" w:history="1">
        <w:r w:rsidRPr="00F85F4A">
          <w:rPr>
            <w:rStyle w:val="Hyperlink"/>
            <w:noProof/>
          </w:rPr>
          <w:t>https://www.unep-aewa.org/sites/default/files/document/aewa_mop6_res6_climatechange_en.pdf</w:t>
        </w:r>
      </w:hyperlink>
    </w:p>
    <w:p w14:paraId="595722B1" w14:textId="5C27E29D" w:rsidR="00F85F4A" w:rsidRPr="00F85F4A" w:rsidRDefault="00F85F4A" w:rsidP="00F85F4A">
      <w:pPr>
        <w:pStyle w:val="EndNoteBibliography"/>
        <w:ind w:left="720" w:hanging="720"/>
        <w:rPr>
          <w:noProof/>
        </w:rPr>
      </w:pPr>
      <w:r w:rsidRPr="00F85F4A">
        <w:rPr>
          <w:noProof/>
        </w:rPr>
        <w:t xml:space="preserve">AEWA. (2018). </w:t>
      </w:r>
      <w:r w:rsidRPr="00F85F4A">
        <w:rPr>
          <w:i/>
          <w:noProof/>
        </w:rPr>
        <w:t>AEWA Strategic Plan 2019-2027</w:t>
      </w:r>
      <w:r w:rsidRPr="00F85F4A">
        <w:rPr>
          <w:noProof/>
        </w:rPr>
        <w:t xml:space="preserve">. Bonn: AEWA Secretariat Retrieved from </w:t>
      </w:r>
      <w:hyperlink r:id="rId43" w:history="1">
        <w:r w:rsidRPr="00F85F4A">
          <w:rPr>
            <w:rStyle w:val="Hyperlink"/>
            <w:noProof/>
          </w:rPr>
          <w:t>https://www.unep-aewa.org/sites/default/files/document/aewa_tc15_inf_3_aewa_sp_2019-2027_en.pdf</w:t>
        </w:r>
      </w:hyperlink>
    </w:p>
    <w:p w14:paraId="540FDC2C" w14:textId="0E21FE6C" w:rsidR="00F85F4A" w:rsidRPr="00F85F4A" w:rsidRDefault="00F85F4A" w:rsidP="00F85F4A">
      <w:pPr>
        <w:pStyle w:val="EndNoteBibliography"/>
        <w:ind w:left="720" w:hanging="720"/>
        <w:rPr>
          <w:noProof/>
        </w:rPr>
      </w:pPr>
      <w:r w:rsidRPr="00F85F4A">
        <w:rPr>
          <w:noProof/>
        </w:rPr>
        <w:t xml:space="preserve">AEWA. (2019). </w:t>
      </w:r>
      <w:r w:rsidRPr="00F85F4A">
        <w:rPr>
          <w:i/>
          <w:noProof/>
        </w:rPr>
        <w:t>Agreement Text and Annexes:  As amended at the 7th Session of the Meeting of the Parties to AEWA 4 - 8 December 2018, Durban, South Africa</w:t>
      </w:r>
      <w:r w:rsidRPr="00F85F4A">
        <w:rPr>
          <w:noProof/>
        </w:rPr>
        <w:t xml:space="preserve">. Bonn: UNEP/AEWA Secretariat Retrieved from </w:t>
      </w:r>
      <w:hyperlink r:id="rId44" w:history="1">
        <w:r w:rsidRPr="00F85F4A">
          <w:rPr>
            <w:rStyle w:val="Hyperlink"/>
            <w:noProof/>
          </w:rPr>
          <w:t>https://www.unep-aewa.org/sites/default/files/basic_page_documents/agreement_text_english_final.pdf</w:t>
        </w:r>
      </w:hyperlink>
    </w:p>
    <w:p w14:paraId="747F2AAC" w14:textId="49BF5A82" w:rsidR="00F85F4A" w:rsidRPr="00F85F4A" w:rsidRDefault="00F85F4A" w:rsidP="00F85F4A">
      <w:pPr>
        <w:pStyle w:val="EndNoteBibliography"/>
        <w:ind w:left="720" w:hanging="720"/>
        <w:rPr>
          <w:noProof/>
        </w:rPr>
      </w:pPr>
      <w:r w:rsidRPr="00F85F4A">
        <w:rPr>
          <w:noProof/>
        </w:rPr>
        <w:t xml:space="preserve">AEWA Technical Committee. (2019). </w:t>
      </w:r>
      <w:r w:rsidRPr="00F85F4A">
        <w:rPr>
          <w:i/>
          <w:noProof/>
        </w:rPr>
        <w:t>Preliminary proposal for an inventory framework of internationally and nationally important sites. Doc AEWA/TC 15.17</w:t>
      </w:r>
      <w:r w:rsidRPr="00F85F4A">
        <w:rPr>
          <w:noProof/>
        </w:rPr>
        <w:t xml:space="preserve">. Bonn: UNEP/AEWA Secretariat, Retrieved from </w:t>
      </w:r>
      <w:hyperlink r:id="rId45" w:history="1">
        <w:r w:rsidRPr="00F85F4A">
          <w:rPr>
            <w:rStyle w:val="Hyperlink"/>
            <w:noProof/>
          </w:rPr>
          <w:t>https://www.unep-aewa.org/sites/default/files/document/aewa_tc15_17_preliminary_proposal_inventory_framework_internationally_and_nationally_important_sites_en.pdf</w:t>
        </w:r>
      </w:hyperlink>
    </w:p>
    <w:p w14:paraId="75ADBF3D" w14:textId="4CFB1634" w:rsidR="00F85F4A" w:rsidRPr="00F85F4A" w:rsidRDefault="00F85F4A" w:rsidP="00F85F4A">
      <w:pPr>
        <w:pStyle w:val="EndNoteBibliography"/>
        <w:ind w:left="720" w:hanging="720"/>
        <w:rPr>
          <w:noProof/>
        </w:rPr>
      </w:pPr>
      <w:r w:rsidRPr="00F85F4A">
        <w:rPr>
          <w:noProof/>
        </w:rPr>
        <w:t xml:space="preserve">ALTERRA, Directorate-General for Environment (European Commission), &amp; EUROSITE. (2014). </w:t>
      </w:r>
      <w:r w:rsidRPr="00F85F4A">
        <w:rPr>
          <w:i/>
          <w:noProof/>
        </w:rPr>
        <w:t>Guidelines on climate change and Natura 2000: Dealing with the impact of climate change, on the management of the Natura 2000 network of areas of high biodiversity value</w:t>
      </w:r>
      <w:r w:rsidRPr="00F85F4A">
        <w:rPr>
          <w:noProof/>
        </w:rPr>
        <w:t xml:space="preserve"> (Technical Report 2013-68, Issue. E. Union. </w:t>
      </w:r>
      <w:hyperlink r:id="rId46" w:history="1">
        <w:r w:rsidRPr="00F85F4A">
          <w:rPr>
            <w:rStyle w:val="Hyperlink"/>
            <w:noProof/>
          </w:rPr>
          <w:t>https://op.europa.eu/en/publication-detail/-/publication/59c03f44-f672-4f61-bbf7-5422479cf6bb</w:t>
        </w:r>
      </w:hyperlink>
    </w:p>
    <w:p w14:paraId="429E1A4B" w14:textId="77777777" w:rsidR="00F85F4A" w:rsidRPr="00F85F4A" w:rsidRDefault="00F85F4A" w:rsidP="00F85F4A">
      <w:pPr>
        <w:pStyle w:val="EndNoteBibliography"/>
        <w:ind w:left="720" w:hanging="720"/>
        <w:rPr>
          <w:noProof/>
        </w:rPr>
      </w:pPr>
      <w:r w:rsidRPr="00F85F4A">
        <w:rPr>
          <w:noProof/>
        </w:rPr>
        <w:t xml:space="preserve">Amano, T., Székely, T., Wauchope, H. S., Sandel, B., Nagy, S., Mundkur, T., . . . Sutherland, W. J. (2020). Responses of global waterbird populations to climate change vary with latitude. </w:t>
      </w:r>
      <w:r w:rsidRPr="00F85F4A">
        <w:rPr>
          <w:i/>
          <w:noProof/>
        </w:rPr>
        <w:t>Nature Climate Change</w:t>
      </w:r>
      <w:r w:rsidRPr="00F85F4A">
        <w:rPr>
          <w:noProof/>
        </w:rPr>
        <w:t xml:space="preserve">, 1-6. </w:t>
      </w:r>
    </w:p>
    <w:p w14:paraId="636606C4" w14:textId="77777777" w:rsidR="00F85F4A" w:rsidRPr="00F85F4A" w:rsidRDefault="00F85F4A" w:rsidP="00F85F4A">
      <w:pPr>
        <w:pStyle w:val="EndNoteBibliography"/>
        <w:ind w:left="720" w:hanging="720"/>
        <w:rPr>
          <w:noProof/>
        </w:rPr>
      </w:pPr>
      <w:r w:rsidRPr="00F85F4A">
        <w:rPr>
          <w:noProof/>
        </w:rPr>
        <w:t xml:space="preserve">Anand, M. (2018). The future of flood-prone areas in Africa and Europe: predicting changing inundation patterns under climate change. </w:t>
      </w:r>
    </w:p>
    <w:p w14:paraId="1A37EB0F" w14:textId="1171F58C" w:rsidR="00F85F4A" w:rsidRPr="00F85F4A" w:rsidRDefault="00F85F4A" w:rsidP="00F85F4A">
      <w:pPr>
        <w:pStyle w:val="EndNoteBibliography"/>
        <w:ind w:left="720" w:hanging="720"/>
        <w:rPr>
          <w:noProof/>
        </w:rPr>
      </w:pPr>
      <w:r w:rsidRPr="00F85F4A">
        <w:rPr>
          <w:noProof/>
        </w:rPr>
        <w:t xml:space="preserve">BirdLife International, &amp; Durham University. (2009). </w:t>
      </w:r>
      <w:r w:rsidRPr="00F85F4A">
        <w:rPr>
          <w:i/>
          <w:noProof/>
        </w:rPr>
        <w:t>Projecting the impacts of climate change</w:t>
      </w:r>
      <w:r w:rsidRPr="00F85F4A">
        <w:rPr>
          <w:noProof/>
        </w:rPr>
        <w:t xml:space="preserve">. </w:t>
      </w:r>
      <w:hyperlink r:id="rId47" w:history="1">
        <w:r w:rsidRPr="00F85F4A">
          <w:rPr>
            <w:rStyle w:val="Hyperlink"/>
            <w:noProof/>
          </w:rPr>
          <w:t>http://datazone.birdlife.org/species/climatechangemaps</w:t>
        </w:r>
      </w:hyperlink>
    </w:p>
    <w:p w14:paraId="21A59C80" w14:textId="77777777" w:rsidR="00F85F4A" w:rsidRPr="00F85F4A" w:rsidRDefault="00F85F4A" w:rsidP="00F85F4A">
      <w:pPr>
        <w:pStyle w:val="EndNoteBibliography"/>
        <w:ind w:left="720" w:hanging="720"/>
        <w:rPr>
          <w:noProof/>
        </w:rPr>
      </w:pPr>
      <w:r w:rsidRPr="00F85F4A">
        <w:rPr>
          <w:noProof/>
        </w:rPr>
        <w:t xml:space="preserve">BirdLife International, &amp; Wetlands International. (2018). </w:t>
      </w:r>
      <w:r w:rsidRPr="00F85F4A">
        <w:rPr>
          <w:i/>
          <w:noProof/>
        </w:rPr>
        <w:t>Critical Sites Network Tool 2.0</w:t>
      </w:r>
      <w:r w:rsidRPr="00F85F4A">
        <w:rPr>
          <w:noProof/>
        </w:rPr>
        <w:t xml:space="preserve"> </w:t>
      </w:r>
    </w:p>
    <w:p w14:paraId="2DA81BA6" w14:textId="53CC38DB" w:rsidR="00F85F4A" w:rsidRPr="00F85F4A" w:rsidRDefault="00F85F4A" w:rsidP="00F85F4A">
      <w:pPr>
        <w:pStyle w:val="EndNoteBibliography"/>
        <w:ind w:left="720" w:hanging="720"/>
        <w:rPr>
          <w:noProof/>
        </w:rPr>
      </w:pPr>
      <w:r w:rsidRPr="00F85F4A">
        <w:rPr>
          <w:noProof/>
        </w:rPr>
        <w:t xml:space="preserve">Breiner, F. T. A., MiraButchart, Stuart H.M., Flörke, MartinaFluet-Chouinard, EtienneGuisan, AntoineHilarides, LammertJones, Victoria R. Kalyakin,   Mikhail  Lehner,   Bernhard, van </w:t>
      </w:r>
      <w:r w:rsidRPr="00F85F4A">
        <w:rPr>
          <w:noProof/>
        </w:rPr>
        <w:lastRenderedPageBreak/>
        <w:t xml:space="preserve">Leeuwen, M., Pearce-Higgins, J. W., Voltzit, O., &amp; Nagy, S. (2021). Setting priorities for climate change adaptation of Critical Sites in the Africa-Eurasian waterbird flyways. </w:t>
      </w:r>
      <w:r w:rsidRPr="00F85F4A">
        <w:rPr>
          <w:i/>
          <w:noProof/>
        </w:rPr>
        <w:t>Global Change Biology</w:t>
      </w:r>
      <w:r w:rsidRPr="00F85F4A">
        <w:rPr>
          <w:noProof/>
        </w:rPr>
        <w:t xml:space="preserve">. </w:t>
      </w:r>
      <w:hyperlink r:id="rId48" w:history="1">
        <w:r w:rsidRPr="00F85F4A">
          <w:rPr>
            <w:rStyle w:val="Hyperlink"/>
            <w:noProof/>
          </w:rPr>
          <w:t>https://doi.org/https://doi.org/10.1111/gcb.15961</w:t>
        </w:r>
      </w:hyperlink>
      <w:r w:rsidRPr="00F85F4A">
        <w:rPr>
          <w:noProof/>
        </w:rPr>
        <w:t xml:space="preserve"> </w:t>
      </w:r>
    </w:p>
    <w:p w14:paraId="5ADC004C" w14:textId="5A9042A9" w:rsidR="00F85F4A" w:rsidRPr="00F85F4A" w:rsidRDefault="00F85F4A" w:rsidP="00F85F4A">
      <w:pPr>
        <w:pStyle w:val="EndNoteBibliography"/>
        <w:ind w:left="720" w:hanging="720"/>
        <w:rPr>
          <w:noProof/>
        </w:rPr>
      </w:pPr>
      <w:r w:rsidRPr="00F85F4A">
        <w:rPr>
          <w:noProof/>
        </w:rPr>
        <w:t xml:space="preserve">Brommer, J. E., Lehikoinen, A., &amp; Valkama, J. (2012). The breeding ranges of Central European and Arctic bird species move poleward. </w:t>
      </w:r>
      <w:r w:rsidRPr="00F85F4A">
        <w:rPr>
          <w:i/>
          <w:noProof/>
        </w:rPr>
        <w:t>PLoS One</w:t>
      </w:r>
      <w:r w:rsidRPr="00F85F4A">
        <w:rPr>
          <w:noProof/>
        </w:rPr>
        <w:t>,</w:t>
      </w:r>
      <w:r w:rsidRPr="00F85F4A">
        <w:rPr>
          <w:i/>
          <w:noProof/>
        </w:rPr>
        <w:t xml:space="preserve"> 7</w:t>
      </w:r>
      <w:r w:rsidRPr="00F85F4A">
        <w:rPr>
          <w:noProof/>
        </w:rPr>
        <w:t xml:space="preserve">(9), e43648. </w:t>
      </w:r>
      <w:hyperlink r:id="rId49" w:history="1">
        <w:r w:rsidRPr="00F85F4A">
          <w:rPr>
            <w:rStyle w:val="Hyperlink"/>
            <w:noProof/>
          </w:rPr>
          <w:t>https://doi.org/10.1371/journal.pone.0043648</w:t>
        </w:r>
      </w:hyperlink>
      <w:r w:rsidRPr="00F85F4A">
        <w:rPr>
          <w:noProof/>
        </w:rPr>
        <w:t xml:space="preserve"> </w:t>
      </w:r>
    </w:p>
    <w:p w14:paraId="6082A400" w14:textId="36B25DA6" w:rsidR="00F85F4A" w:rsidRPr="00F85F4A" w:rsidRDefault="00F85F4A" w:rsidP="00F85F4A">
      <w:pPr>
        <w:pStyle w:val="EndNoteBibliography"/>
        <w:ind w:left="720" w:hanging="720"/>
        <w:rPr>
          <w:noProof/>
        </w:rPr>
      </w:pPr>
      <w:r w:rsidRPr="00F85F4A">
        <w:rPr>
          <w:noProof/>
        </w:rPr>
        <w:t xml:space="preserve">Cohen-Shacham, E., Walters, G., Janzen, C., &amp; Maginnis, S. (2016). </w:t>
      </w:r>
      <w:r w:rsidRPr="00F85F4A">
        <w:rPr>
          <w:i/>
          <w:noProof/>
        </w:rPr>
        <w:t>Nature-based solutions to address global societal challenges</w:t>
      </w:r>
      <w:r w:rsidRPr="00F85F4A">
        <w:rPr>
          <w:noProof/>
        </w:rPr>
        <w:t xml:space="preserve"> (IUCN: Gland, Switzerland, Issue. </w:t>
      </w:r>
      <w:hyperlink r:id="rId50" w:history="1">
        <w:r w:rsidRPr="00F85F4A">
          <w:rPr>
            <w:rStyle w:val="Hyperlink"/>
            <w:noProof/>
          </w:rPr>
          <w:t>https://portals.iucn.org/library/sites/library/files/documents/2016-036.pdf</w:t>
        </w:r>
      </w:hyperlink>
    </w:p>
    <w:p w14:paraId="6E07D384" w14:textId="77777777" w:rsidR="00F85F4A" w:rsidRPr="00F85F4A" w:rsidRDefault="00F85F4A" w:rsidP="00F85F4A">
      <w:pPr>
        <w:pStyle w:val="EndNoteBibliography"/>
        <w:ind w:left="720" w:hanging="720"/>
        <w:rPr>
          <w:noProof/>
        </w:rPr>
      </w:pPr>
      <w:r w:rsidRPr="00F85F4A">
        <w:rPr>
          <w:noProof/>
        </w:rPr>
        <w:t xml:space="preserve">Cox, G. W. (2010). </w:t>
      </w:r>
      <w:r w:rsidRPr="00F85F4A">
        <w:rPr>
          <w:i/>
          <w:noProof/>
        </w:rPr>
        <w:t>Bird migration and global change</w:t>
      </w:r>
      <w:r w:rsidRPr="00F85F4A">
        <w:rPr>
          <w:noProof/>
        </w:rPr>
        <w:t xml:space="preserve">. Island Press. </w:t>
      </w:r>
    </w:p>
    <w:p w14:paraId="7F5FA1A2" w14:textId="77777777" w:rsidR="00F85F4A" w:rsidRPr="00F85F4A" w:rsidRDefault="00F85F4A" w:rsidP="00F85F4A">
      <w:pPr>
        <w:pStyle w:val="EndNoteBibliography"/>
        <w:ind w:left="720" w:hanging="720"/>
        <w:rPr>
          <w:noProof/>
        </w:rPr>
      </w:pPr>
      <w:r w:rsidRPr="00F85F4A">
        <w:rPr>
          <w:noProof/>
        </w:rPr>
        <w:t xml:space="preserve">de Bello, F., Carmona, C. P., Dias, A. T., Götzenberger, L., Moretti, M., &amp; Berg, M. P. (2021). </w:t>
      </w:r>
      <w:r w:rsidRPr="00F85F4A">
        <w:rPr>
          <w:i/>
          <w:noProof/>
        </w:rPr>
        <w:t>Handbook of trait-based ecology: from theory to R tools</w:t>
      </w:r>
      <w:r w:rsidRPr="00F85F4A">
        <w:rPr>
          <w:noProof/>
        </w:rPr>
        <w:t xml:space="preserve">. Cambridge University Press. </w:t>
      </w:r>
    </w:p>
    <w:p w14:paraId="741DF535" w14:textId="77777777" w:rsidR="00F85F4A" w:rsidRPr="00F85F4A" w:rsidRDefault="00F85F4A" w:rsidP="00F85F4A">
      <w:pPr>
        <w:pStyle w:val="EndNoteBibliography"/>
        <w:ind w:left="720" w:hanging="720"/>
        <w:rPr>
          <w:noProof/>
        </w:rPr>
      </w:pPr>
      <w:r w:rsidRPr="00F85F4A">
        <w:rPr>
          <w:noProof/>
        </w:rPr>
        <w:t xml:space="preserve">Dudley, N., Baker, C., Chatterton, P., Ferwerda, W., Gutierrez, V., &amp; Madgwick, J. (2021). </w:t>
      </w:r>
      <w:r w:rsidRPr="00F85F4A">
        <w:rPr>
          <w:i/>
          <w:noProof/>
        </w:rPr>
        <w:t>The 4 returns framework for landscape restoration. UN Decade on Ecosystem Restoration Report</w:t>
      </w:r>
      <w:r w:rsidRPr="00F85F4A">
        <w:rPr>
          <w:noProof/>
        </w:rPr>
        <w:t xml:space="preserve">. Commonland, Wetlands International, WWF Landscape Finance Lab, IUCN Commission on Ecosystem Management. </w:t>
      </w:r>
    </w:p>
    <w:p w14:paraId="1683D7E9" w14:textId="77777777" w:rsidR="00F85F4A" w:rsidRPr="00F85F4A" w:rsidRDefault="00F85F4A" w:rsidP="00F85F4A">
      <w:pPr>
        <w:pStyle w:val="EndNoteBibliography"/>
        <w:ind w:left="720" w:hanging="720"/>
        <w:rPr>
          <w:noProof/>
        </w:rPr>
      </w:pPr>
      <w:r w:rsidRPr="00F85F4A">
        <w:rPr>
          <w:rFonts w:hint="eastAsia"/>
          <w:noProof/>
        </w:rPr>
        <w:t>Fick, S. E., &amp; Hijmans, R. J. (2017). WorldClim 2: new 1</w:t>
      </w:r>
      <w:r w:rsidRPr="00F85F4A">
        <w:rPr>
          <w:rFonts w:hint="eastAsia"/>
          <w:noProof/>
        </w:rPr>
        <w:t>‐</w:t>
      </w:r>
      <w:r w:rsidRPr="00F85F4A">
        <w:rPr>
          <w:rFonts w:hint="eastAsia"/>
          <w:noProof/>
        </w:rPr>
        <w:t>km spatial resolution cli</w:t>
      </w:r>
      <w:r w:rsidRPr="00F85F4A">
        <w:rPr>
          <w:noProof/>
        </w:rPr>
        <w:t xml:space="preserve">mate surfaces for global land areas. </w:t>
      </w:r>
      <w:r w:rsidRPr="00F85F4A">
        <w:rPr>
          <w:i/>
          <w:noProof/>
        </w:rPr>
        <w:t>International journal of climatology</w:t>
      </w:r>
      <w:r w:rsidRPr="00F85F4A">
        <w:rPr>
          <w:noProof/>
        </w:rPr>
        <w:t>,</w:t>
      </w:r>
      <w:r w:rsidRPr="00F85F4A">
        <w:rPr>
          <w:i/>
          <w:noProof/>
        </w:rPr>
        <w:t xml:space="preserve"> 37</w:t>
      </w:r>
      <w:r w:rsidRPr="00F85F4A">
        <w:rPr>
          <w:noProof/>
        </w:rPr>
        <w:t xml:space="preserve">(12), 4302-4315. </w:t>
      </w:r>
    </w:p>
    <w:p w14:paraId="3C9669C1" w14:textId="3AC5ABE9" w:rsidR="00F85F4A" w:rsidRPr="00F85F4A" w:rsidRDefault="00F85F4A" w:rsidP="00F85F4A">
      <w:pPr>
        <w:pStyle w:val="EndNoteBibliography"/>
        <w:ind w:left="720" w:hanging="720"/>
        <w:rPr>
          <w:noProof/>
        </w:rPr>
      </w:pPr>
      <w:r w:rsidRPr="00F85F4A">
        <w:rPr>
          <w:noProof/>
        </w:rPr>
        <w:t xml:space="preserve">Foden, W. B., Young, B. E., Akçakaya, H. R., Garcia, R. A., Hoffmann, A. A., Stein, B. A., . . . Huntley, B. (2019). Climate change vulnerability assessment of species. </w:t>
      </w:r>
      <w:r w:rsidRPr="00F85F4A">
        <w:rPr>
          <w:i/>
          <w:noProof/>
        </w:rPr>
        <w:t>WIREs Climate Change</w:t>
      </w:r>
      <w:r w:rsidRPr="00F85F4A">
        <w:rPr>
          <w:noProof/>
        </w:rPr>
        <w:t>,</w:t>
      </w:r>
      <w:r w:rsidRPr="00F85F4A">
        <w:rPr>
          <w:i/>
          <w:noProof/>
        </w:rPr>
        <w:t xml:space="preserve"> 10</w:t>
      </w:r>
      <w:r w:rsidRPr="00F85F4A">
        <w:rPr>
          <w:noProof/>
        </w:rPr>
        <w:t xml:space="preserve">(1), e551. </w:t>
      </w:r>
      <w:hyperlink r:id="rId51" w:history="1">
        <w:r w:rsidRPr="00F85F4A">
          <w:rPr>
            <w:rStyle w:val="Hyperlink"/>
            <w:noProof/>
          </w:rPr>
          <w:t>https://doi.org/https://doi.org/10.1002/wcc.551</w:t>
        </w:r>
      </w:hyperlink>
      <w:r w:rsidRPr="00F85F4A">
        <w:rPr>
          <w:noProof/>
        </w:rPr>
        <w:t xml:space="preserve"> </w:t>
      </w:r>
    </w:p>
    <w:p w14:paraId="22930A18" w14:textId="77777777" w:rsidR="00F85F4A" w:rsidRPr="00F85F4A" w:rsidRDefault="00F85F4A" w:rsidP="00F85F4A">
      <w:pPr>
        <w:pStyle w:val="EndNoteBibliography"/>
        <w:ind w:left="720" w:hanging="720"/>
        <w:rPr>
          <w:noProof/>
        </w:rPr>
      </w:pPr>
      <w:r w:rsidRPr="00F85F4A">
        <w:rPr>
          <w:noProof/>
        </w:rPr>
        <w:t xml:space="preserve">Franks, S. E., Pearce-Higgins, J. W., Ausden, M., &amp; Massimino, D. (2016). </w:t>
      </w:r>
      <w:r w:rsidRPr="00F85F4A">
        <w:rPr>
          <w:i/>
          <w:noProof/>
        </w:rPr>
        <w:t>Increasing the Resilience of the UK’s Special Protection Areas to Climate Change – overview and key messages</w:t>
      </w:r>
      <w:r w:rsidRPr="00F85F4A">
        <w:rPr>
          <w:noProof/>
        </w:rPr>
        <w:t xml:space="preserve"> (Natural England Commissioned Reports, Issue. </w:t>
      </w:r>
    </w:p>
    <w:p w14:paraId="70CD0451" w14:textId="77777777" w:rsidR="00F85F4A" w:rsidRPr="00F85F4A" w:rsidRDefault="00F85F4A" w:rsidP="00F85F4A">
      <w:pPr>
        <w:pStyle w:val="EndNoteBibliography"/>
        <w:ind w:left="720" w:hanging="720"/>
        <w:rPr>
          <w:noProof/>
        </w:rPr>
      </w:pPr>
      <w:r w:rsidRPr="00F85F4A">
        <w:rPr>
          <w:rFonts w:hint="eastAsia"/>
          <w:noProof/>
        </w:rPr>
        <w:t>Gaget, E., Pavón</w:t>
      </w:r>
      <w:r w:rsidRPr="00F85F4A">
        <w:rPr>
          <w:rFonts w:hint="eastAsia"/>
          <w:noProof/>
        </w:rPr>
        <w:t>‐</w:t>
      </w:r>
      <w:r w:rsidRPr="00F85F4A">
        <w:rPr>
          <w:rFonts w:hint="eastAsia"/>
          <w:noProof/>
        </w:rPr>
        <w:t>Jordán, D., Johnston, A., Lehikoinen, A., Hochachka, W. M., Sandercock, B. K., . . . Bino, T. (2020). Benefits of protected areas for nonbreeding waterbirds adjusting the</w:t>
      </w:r>
      <w:r w:rsidRPr="00F85F4A">
        <w:rPr>
          <w:noProof/>
        </w:rPr>
        <w:t xml:space="preserve">ir distributions under climate warming. </w:t>
      </w:r>
      <w:r w:rsidRPr="00F85F4A">
        <w:rPr>
          <w:i/>
          <w:noProof/>
        </w:rPr>
        <w:t>Conservation Biology</w:t>
      </w:r>
      <w:r w:rsidRPr="00F85F4A">
        <w:rPr>
          <w:noProof/>
        </w:rPr>
        <w:t xml:space="preserve">. </w:t>
      </w:r>
    </w:p>
    <w:p w14:paraId="18142546" w14:textId="77777777" w:rsidR="00F85F4A" w:rsidRPr="00F85F4A" w:rsidRDefault="00F85F4A" w:rsidP="00F85F4A">
      <w:pPr>
        <w:pStyle w:val="EndNoteBibliography"/>
        <w:ind w:left="720" w:hanging="720"/>
        <w:rPr>
          <w:noProof/>
        </w:rPr>
      </w:pPr>
      <w:r w:rsidRPr="00F85F4A">
        <w:rPr>
          <w:noProof/>
        </w:rPr>
        <w:t xml:space="preserve">Gross, J. E., Watson, J., Welling, L., &amp; Woodley, S. (2016). Adapting to climate change. </w:t>
      </w:r>
      <w:r w:rsidRPr="00F85F4A">
        <w:rPr>
          <w:i/>
          <w:noProof/>
        </w:rPr>
        <w:t>Best Practice Protected Area Guidelines Series</w:t>
      </w:r>
      <w:r w:rsidRPr="00F85F4A">
        <w:rPr>
          <w:noProof/>
        </w:rPr>
        <w:t xml:space="preserve">(24). </w:t>
      </w:r>
    </w:p>
    <w:p w14:paraId="02E031A7" w14:textId="77777777" w:rsidR="00F85F4A" w:rsidRPr="00F85F4A" w:rsidRDefault="00F85F4A" w:rsidP="00F85F4A">
      <w:pPr>
        <w:pStyle w:val="EndNoteBibliography"/>
        <w:ind w:left="720" w:hanging="720"/>
        <w:rPr>
          <w:noProof/>
        </w:rPr>
      </w:pPr>
      <w:r w:rsidRPr="00107631">
        <w:rPr>
          <w:noProof/>
          <w:lang w:val="de-DE"/>
        </w:rPr>
        <w:t xml:space="preserve">Guisan, A., Thuiller, W., &amp; Zimmermann, N. E. (2017). </w:t>
      </w:r>
      <w:r w:rsidRPr="00F85F4A">
        <w:rPr>
          <w:i/>
          <w:noProof/>
        </w:rPr>
        <w:t>Habitat suitability and distribution models: with applications in R</w:t>
      </w:r>
      <w:r w:rsidRPr="00F85F4A">
        <w:rPr>
          <w:noProof/>
        </w:rPr>
        <w:t xml:space="preserve">. Cambridge University Press. </w:t>
      </w:r>
    </w:p>
    <w:p w14:paraId="218A9801" w14:textId="77777777" w:rsidR="00F85F4A" w:rsidRPr="00F85F4A" w:rsidRDefault="00F85F4A" w:rsidP="00F85F4A">
      <w:pPr>
        <w:pStyle w:val="EndNoteBibliography"/>
        <w:ind w:left="720" w:hanging="720"/>
        <w:rPr>
          <w:noProof/>
        </w:rPr>
      </w:pPr>
      <w:r w:rsidRPr="00F85F4A">
        <w:rPr>
          <w:noProof/>
        </w:rPr>
        <w:t xml:space="preserve">Hole, D. G., Huntley, B., Arinaitwe, J., Butchart, S. H., Collingham, Y. C., Fishpool, L. D., . . . Willis, S. G. (2011). Toward a management framework for networks of protected areas in the face of climate change. </w:t>
      </w:r>
      <w:r w:rsidRPr="00F85F4A">
        <w:rPr>
          <w:i/>
          <w:noProof/>
        </w:rPr>
        <w:t>Conservation Biology</w:t>
      </w:r>
      <w:r w:rsidRPr="00F85F4A">
        <w:rPr>
          <w:noProof/>
        </w:rPr>
        <w:t>,</w:t>
      </w:r>
      <w:r w:rsidRPr="00F85F4A">
        <w:rPr>
          <w:i/>
          <w:noProof/>
        </w:rPr>
        <w:t xml:space="preserve"> 25</w:t>
      </w:r>
      <w:r w:rsidRPr="00F85F4A">
        <w:rPr>
          <w:noProof/>
        </w:rPr>
        <w:t xml:space="preserve">(2), 305-315. </w:t>
      </w:r>
    </w:p>
    <w:p w14:paraId="611702B2" w14:textId="77777777" w:rsidR="00F85F4A" w:rsidRPr="00F85F4A" w:rsidRDefault="00F85F4A" w:rsidP="00F85F4A">
      <w:pPr>
        <w:pStyle w:val="EndNoteBibliography"/>
        <w:ind w:left="720" w:hanging="720"/>
        <w:rPr>
          <w:noProof/>
        </w:rPr>
      </w:pPr>
      <w:r w:rsidRPr="00F85F4A">
        <w:rPr>
          <w:noProof/>
        </w:rPr>
        <w:t>Hole, D. G., Willis, S. G., Pain, D. J., Fishpool, L. D., Butchart, S. H., Collingham, Y. C., . . . Huntley, B. (2009). Projected impacts of climate chang</w:t>
      </w:r>
      <w:r w:rsidRPr="00F85F4A">
        <w:rPr>
          <w:rFonts w:hint="eastAsia"/>
          <w:noProof/>
        </w:rPr>
        <w:t>e on a continent</w:t>
      </w:r>
      <w:r w:rsidRPr="00F85F4A">
        <w:rPr>
          <w:rFonts w:hint="eastAsia"/>
          <w:noProof/>
        </w:rPr>
        <w:t>‐</w:t>
      </w:r>
      <w:r w:rsidRPr="00F85F4A">
        <w:rPr>
          <w:rFonts w:hint="eastAsia"/>
          <w:noProof/>
        </w:rPr>
        <w:t xml:space="preserve">wide protected area network. </w:t>
      </w:r>
      <w:r w:rsidRPr="00F85F4A">
        <w:rPr>
          <w:rFonts w:hint="eastAsia"/>
          <w:i/>
          <w:noProof/>
        </w:rPr>
        <w:t>Ecology letters</w:t>
      </w:r>
      <w:r w:rsidRPr="00F85F4A">
        <w:rPr>
          <w:rFonts w:hint="eastAsia"/>
          <w:noProof/>
        </w:rPr>
        <w:t>,</w:t>
      </w:r>
      <w:r w:rsidRPr="00F85F4A">
        <w:rPr>
          <w:rFonts w:hint="eastAsia"/>
          <w:i/>
          <w:noProof/>
        </w:rPr>
        <w:t xml:space="preserve"> 12</w:t>
      </w:r>
      <w:r w:rsidRPr="00F85F4A">
        <w:rPr>
          <w:rFonts w:hint="eastAsia"/>
          <w:noProof/>
        </w:rPr>
        <w:t xml:space="preserve">(5), 420-431. </w:t>
      </w:r>
    </w:p>
    <w:p w14:paraId="106DF28D" w14:textId="77777777" w:rsidR="00F85F4A" w:rsidRPr="00F85F4A" w:rsidRDefault="00F85F4A" w:rsidP="00F85F4A">
      <w:pPr>
        <w:pStyle w:val="EndNoteBibliography"/>
        <w:ind w:left="720" w:hanging="720"/>
        <w:rPr>
          <w:noProof/>
        </w:rPr>
      </w:pPr>
      <w:r w:rsidRPr="00F85F4A">
        <w:rPr>
          <w:noProof/>
        </w:rPr>
        <w:t xml:space="preserve">Huntley, B., Green, R. E., Collingham, Y. C., &amp; Willis, S. G. (2007). </w:t>
      </w:r>
      <w:r w:rsidRPr="00F85F4A">
        <w:rPr>
          <w:i/>
          <w:noProof/>
        </w:rPr>
        <w:t>A climatic atlas of European breeding birds</w:t>
      </w:r>
      <w:r w:rsidRPr="00F85F4A">
        <w:rPr>
          <w:noProof/>
        </w:rPr>
        <w:t xml:space="preserve">. Durham University, The RSPB &amp; Lynx Edicions. </w:t>
      </w:r>
    </w:p>
    <w:p w14:paraId="67AE1159" w14:textId="77777777" w:rsidR="00F85F4A" w:rsidRPr="00F85F4A" w:rsidRDefault="00F85F4A" w:rsidP="00F85F4A">
      <w:pPr>
        <w:pStyle w:val="EndNoteBibliography"/>
        <w:ind w:left="720" w:hanging="720"/>
        <w:rPr>
          <w:noProof/>
        </w:rPr>
      </w:pPr>
      <w:r w:rsidRPr="00F85F4A">
        <w:rPr>
          <w:noProof/>
        </w:rPr>
        <w:t xml:space="preserve">IUCN. (2020). </w:t>
      </w:r>
      <w:r w:rsidRPr="00F85F4A">
        <w:rPr>
          <w:rFonts w:hint="eastAsia"/>
          <w:noProof/>
        </w:rPr>
        <w:t>Global Standard for Nature</w:t>
      </w:r>
      <w:r w:rsidRPr="00F85F4A">
        <w:rPr>
          <w:rFonts w:hint="eastAsia"/>
          <w:noProof/>
        </w:rPr>
        <w:t>‐</w:t>
      </w:r>
      <w:r w:rsidRPr="00F85F4A">
        <w:rPr>
          <w:rFonts w:hint="eastAsia"/>
          <w:noProof/>
        </w:rPr>
        <w:t>based Solutions. A user</w:t>
      </w:r>
      <w:r w:rsidRPr="00F85F4A">
        <w:rPr>
          <w:rFonts w:hint="eastAsia"/>
          <w:noProof/>
        </w:rPr>
        <w:t>‐</w:t>
      </w:r>
      <w:r w:rsidRPr="00F85F4A">
        <w:rPr>
          <w:rFonts w:hint="eastAsia"/>
          <w:noProof/>
        </w:rPr>
        <w:t>friendly framework for the verification, design and scaling up of NbS. In. Gland, Switzerland: IUCN.</w:t>
      </w:r>
    </w:p>
    <w:p w14:paraId="39F5D213" w14:textId="77777777" w:rsidR="00F85F4A" w:rsidRPr="00F85F4A" w:rsidRDefault="00F85F4A" w:rsidP="00F85F4A">
      <w:pPr>
        <w:pStyle w:val="EndNoteBibliography"/>
        <w:ind w:left="720" w:hanging="720"/>
        <w:rPr>
          <w:noProof/>
        </w:rPr>
      </w:pPr>
      <w:r w:rsidRPr="00F85F4A">
        <w:rPr>
          <w:noProof/>
        </w:rPr>
        <w:lastRenderedPageBreak/>
        <w:t xml:space="preserve">Johnston, A., Ausden, M., Dodd, A. M., Bradbury, R. B., Chamberlain, D. E., Jiguet, F., . . . Ockendon, N. (2013). Observed and predicted effects of climate change on species abundance in protected areas. </w:t>
      </w:r>
      <w:r w:rsidRPr="00F85F4A">
        <w:rPr>
          <w:i/>
          <w:noProof/>
        </w:rPr>
        <w:t>Nature Climate Change</w:t>
      </w:r>
      <w:r w:rsidRPr="00F85F4A">
        <w:rPr>
          <w:noProof/>
        </w:rPr>
        <w:t>,</w:t>
      </w:r>
      <w:r w:rsidRPr="00F85F4A">
        <w:rPr>
          <w:i/>
          <w:noProof/>
        </w:rPr>
        <w:t xml:space="preserve"> 3</w:t>
      </w:r>
      <w:r w:rsidRPr="00F85F4A">
        <w:rPr>
          <w:noProof/>
        </w:rPr>
        <w:t xml:space="preserve">(12), 1055-1061. </w:t>
      </w:r>
    </w:p>
    <w:p w14:paraId="34A5CAFF" w14:textId="77777777" w:rsidR="00F85F4A" w:rsidRPr="00107631" w:rsidRDefault="00F85F4A" w:rsidP="00F85F4A">
      <w:pPr>
        <w:pStyle w:val="EndNoteBibliography"/>
        <w:ind w:left="720" w:hanging="720"/>
        <w:rPr>
          <w:noProof/>
          <w:lang w:val="de-DE"/>
        </w:rPr>
      </w:pPr>
      <w:r w:rsidRPr="00F85F4A">
        <w:rPr>
          <w:noProof/>
        </w:rPr>
        <w:t xml:space="preserve">Lehikoinen, A., Jaatinen, K., Vähätalo, A. V., Clausen, P., Crowe, O., Deceuninck, B., . . . Keller, V. (2013). Rapid climate driven shifts in wintering distributions of three common waterbird species. </w:t>
      </w:r>
      <w:r w:rsidRPr="00107631">
        <w:rPr>
          <w:i/>
          <w:noProof/>
          <w:lang w:val="de-DE"/>
        </w:rPr>
        <w:t>Global change biology</w:t>
      </w:r>
      <w:r w:rsidRPr="00107631">
        <w:rPr>
          <w:noProof/>
          <w:lang w:val="de-DE"/>
        </w:rPr>
        <w:t>,</w:t>
      </w:r>
      <w:r w:rsidRPr="00107631">
        <w:rPr>
          <w:i/>
          <w:noProof/>
          <w:lang w:val="de-DE"/>
        </w:rPr>
        <w:t xml:space="preserve"> 19</w:t>
      </w:r>
      <w:r w:rsidRPr="00107631">
        <w:rPr>
          <w:noProof/>
          <w:lang w:val="de-DE"/>
        </w:rPr>
        <w:t xml:space="preserve">(7), 2071-2081. </w:t>
      </w:r>
    </w:p>
    <w:p w14:paraId="3784A833" w14:textId="77777777" w:rsidR="00F85F4A" w:rsidRPr="00107631" w:rsidRDefault="00F85F4A" w:rsidP="00F85F4A">
      <w:pPr>
        <w:pStyle w:val="EndNoteBibliography"/>
        <w:ind w:left="720" w:hanging="720"/>
        <w:rPr>
          <w:noProof/>
          <w:lang w:val="de-DE"/>
        </w:rPr>
      </w:pPr>
      <w:r w:rsidRPr="00107631">
        <w:rPr>
          <w:noProof/>
          <w:lang w:val="de-DE"/>
        </w:rPr>
        <w:t xml:space="preserve">Lehikoinen, P., Santangeli, A., Jaatinen, K., Rajasärkkä, A., &amp; Lehikoinen, A. (2019). </w:t>
      </w:r>
      <w:r w:rsidRPr="00F85F4A">
        <w:rPr>
          <w:noProof/>
        </w:rPr>
        <w:t>Protected areas act as a buffer aga</w:t>
      </w:r>
      <w:r w:rsidRPr="00F85F4A">
        <w:rPr>
          <w:rFonts w:hint="eastAsia"/>
          <w:noProof/>
        </w:rPr>
        <w:t>inst detrimental effects of climate change</w:t>
      </w:r>
      <w:r w:rsidRPr="00F85F4A">
        <w:rPr>
          <w:rFonts w:hint="eastAsia"/>
          <w:noProof/>
        </w:rPr>
        <w:t>—</w:t>
      </w:r>
      <w:r w:rsidRPr="00F85F4A">
        <w:rPr>
          <w:rFonts w:hint="eastAsia"/>
          <w:noProof/>
        </w:rPr>
        <w:t>Evidence from large</w:t>
      </w:r>
      <w:r w:rsidRPr="00F85F4A">
        <w:rPr>
          <w:rFonts w:hint="eastAsia"/>
          <w:noProof/>
        </w:rPr>
        <w:t>‐</w:t>
      </w:r>
      <w:r w:rsidRPr="00F85F4A">
        <w:rPr>
          <w:rFonts w:hint="eastAsia"/>
          <w:noProof/>
        </w:rPr>
        <w:t>scale, long</w:t>
      </w:r>
      <w:r w:rsidRPr="00F85F4A">
        <w:rPr>
          <w:rFonts w:hint="eastAsia"/>
          <w:noProof/>
        </w:rPr>
        <w:t>‐</w:t>
      </w:r>
      <w:r w:rsidRPr="00F85F4A">
        <w:rPr>
          <w:rFonts w:hint="eastAsia"/>
          <w:noProof/>
        </w:rPr>
        <w:t xml:space="preserve">term abundance data. </w:t>
      </w:r>
      <w:r w:rsidRPr="00107631">
        <w:rPr>
          <w:rFonts w:hint="eastAsia"/>
          <w:i/>
          <w:noProof/>
          <w:lang w:val="de-DE"/>
        </w:rPr>
        <w:t>Global change biology</w:t>
      </w:r>
      <w:r w:rsidRPr="00107631">
        <w:rPr>
          <w:rFonts w:hint="eastAsia"/>
          <w:noProof/>
          <w:lang w:val="de-DE"/>
        </w:rPr>
        <w:t>,</w:t>
      </w:r>
      <w:r w:rsidRPr="00107631">
        <w:rPr>
          <w:rFonts w:hint="eastAsia"/>
          <w:i/>
          <w:noProof/>
          <w:lang w:val="de-DE"/>
        </w:rPr>
        <w:t xml:space="preserve"> 25</w:t>
      </w:r>
      <w:r w:rsidRPr="00107631">
        <w:rPr>
          <w:rFonts w:hint="eastAsia"/>
          <w:noProof/>
          <w:lang w:val="de-DE"/>
        </w:rPr>
        <w:t xml:space="preserve">(1), 304-313. </w:t>
      </w:r>
    </w:p>
    <w:p w14:paraId="4082535C" w14:textId="77777777" w:rsidR="00F85F4A" w:rsidRPr="00F85F4A" w:rsidRDefault="00F85F4A" w:rsidP="00F85F4A">
      <w:pPr>
        <w:pStyle w:val="EndNoteBibliography"/>
        <w:ind w:left="720" w:hanging="720"/>
        <w:rPr>
          <w:noProof/>
        </w:rPr>
      </w:pPr>
      <w:r w:rsidRPr="00107631">
        <w:rPr>
          <w:noProof/>
          <w:lang w:val="de-DE"/>
        </w:rPr>
        <w:t xml:space="preserve">Lehikoinen, P., Tiusanen, M., Santangeli, A., Rajasärkkä, A., Jaatinen, K., Valkama, J., . . . </w:t>
      </w:r>
      <w:r w:rsidRPr="00F85F4A">
        <w:rPr>
          <w:noProof/>
        </w:rPr>
        <w:t xml:space="preserve">Lehikoinen, A. (2021). Increasing protected area coverage mitigates climate-driven community changes. </w:t>
      </w:r>
      <w:r w:rsidRPr="00F85F4A">
        <w:rPr>
          <w:i/>
          <w:noProof/>
        </w:rPr>
        <w:t>Biological Conservation</w:t>
      </w:r>
      <w:r w:rsidRPr="00F85F4A">
        <w:rPr>
          <w:noProof/>
        </w:rPr>
        <w:t>,</w:t>
      </w:r>
      <w:r w:rsidRPr="00F85F4A">
        <w:rPr>
          <w:i/>
          <w:noProof/>
        </w:rPr>
        <w:t xml:space="preserve"> 253</w:t>
      </w:r>
      <w:r w:rsidRPr="00F85F4A">
        <w:rPr>
          <w:noProof/>
        </w:rPr>
        <w:t xml:space="preserve">, 108892. </w:t>
      </w:r>
    </w:p>
    <w:p w14:paraId="4F07584E" w14:textId="77777777" w:rsidR="00F85F4A" w:rsidRPr="00F85F4A" w:rsidRDefault="00F85F4A" w:rsidP="00F85F4A">
      <w:pPr>
        <w:pStyle w:val="EndNoteBibliography"/>
        <w:ind w:left="720" w:hanging="720"/>
        <w:rPr>
          <w:noProof/>
        </w:rPr>
      </w:pPr>
      <w:r w:rsidRPr="00F85F4A">
        <w:rPr>
          <w:noProof/>
        </w:rPr>
        <w:t xml:space="preserve">Maclean, I., Austin, G. E., Rehfisch, M. M., Blew, J., Crowe, O., Delany, S., . . . Laursen, K. (2008). Climate change causes rapid changes in the distribution and site abundance of birds in winter. </w:t>
      </w:r>
      <w:r w:rsidRPr="00F85F4A">
        <w:rPr>
          <w:i/>
          <w:noProof/>
        </w:rPr>
        <w:t>Global Change Biology</w:t>
      </w:r>
      <w:r w:rsidRPr="00F85F4A">
        <w:rPr>
          <w:noProof/>
        </w:rPr>
        <w:t>,</w:t>
      </w:r>
      <w:r w:rsidRPr="00F85F4A">
        <w:rPr>
          <w:i/>
          <w:noProof/>
        </w:rPr>
        <w:t xml:space="preserve"> 14</w:t>
      </w:r>
      <w:r w:rsidRPr="00F85F4A">
        <w:rPr>
          <w:noProof/>
        </w:rPr>
        <w:t xml:space="preserve">(11), 2489-2500. </w:t>
      </w:r>
    </w:p>
    <w:p w14:paraId="3A40F27C" w14:textId="77777777" w:rsidR="00F85F4A" w:rsidRPr="00F85F4A" w:rsidRDefault="00F85F4A" w:rsidP="00F85F4A">
      <w:pPr>
        <w:pStyle w:val="EndNoteBibliography"/>
        <w:ind w:left="720" w:hanging="720"/>
        <w:rPr>
          <w:noProof/>
        </w:rPr>
      </w:pPr>
      <w:r w:rsidRPr="00F85F4A">
        <w:rPr>
          <w:noProof/>
        </w:rPr>
        <w:t xml:space="preserve">Maclean, I., &amp; Rehfisch, M. (2008). </w:t>
      </w:r>
      <w:r w:rsidRPr="00F85F4A">
        <w:rPr>
          <w:i/>
          <w:noProof/>
        </w:rPr>
        <w:t>Guidelines on the measures needed to help waterbirds adapt to climate change</w:t>
      </w:r>
      <w:r w:rsidRPr="00F85F4A">
        <w:rPr>
          <w:noProof/>
        </w:rPr>
        <w:t xml:space="preserve">. AEWA Secretariat. </w:t>
      </w:r>
    </w:p>
    <w:p w14:paraId="300E15A3" w14:textId="59E6D641" w:rsidR="00F85F4A" w:rsidRPr="00F85F4A" w:rsidRDefault="00F85F4A" w:rsidP="00F85F4A">
      <w:pPr>
        <w:pStyle w:val="EndNoteBibliography"/>
        <w:ind w:left="720" w:hanging="720"/>
        <w:rPr>
          <w:noProof/>
        </w:rPr>
      </w:pPr>
      <w:r w:rsidRPr="00F85F4A">
        <w:rPr>
          <w:noProof/>
        </w:rPr>
        <w:t xml:space="preserve">Maclean, I. M. D., Rehfisch, M. M., Delany, S., &amp; Robinson, R. A. (2007a). </w:t>
      </w:r>
      <w:r w:rsidRPr="00F85F4A">
        <w:rPr>
          <w:i/>
          <w:noProof/>
        </w:rPr>
        <w:t>The Effects of Climate Change on Migratory Waterbirds within the African-Eurasian Flyways</w:t>
      </w:r>
      <w:r w:rsidRPr="00F85F4A">
        <w:rPr>
          <w:noProof/>
        </w:rPr>
        <w:t xml:space="preserve"> (BTO Research Report No. 486, Issue. </w:t>
      </w:r>
      <w:hyperlink r:id="rId52" w:history="1">
        <w:r w:rsidRPr="00F85F4A">
          <w:rPr>
            <w:rStyle w:val="Hyperlink"/>
            <w:noProof/>
          </w:rPr>
          <w:t>https://www.unep-aewa.org/sites/default/files/document/mop4_27_climate_change_report_0.pdf</w:t>
        </w:r>
      </w:hyperlink>
    </w:p>
    <w:p w14:paraId="3695F9EE" w14:textId="00244E18" w:rsidR="00F85F4A" w:rsidRPr="00F85F4A" w:rsidRDefault="00F85F4A" w:rsidP="00F85F4A">
      <w:pPr>
        <w:pStyle w:val="EndNoteBibliography"/>
        <w:ind w:left="720" w:hanging="720"/>
        <w:rPr>
          <w:noProof/>
        </w:rPr>
      </w:pPr>
      <w:r w:rsidRPr="00F85F4A">
        <w:rPr>
          <w:noProof/>
        </w:rPr>
        <w:t xml:space="preserve">Maclean, I. M. D., Rehfisch, M. M., Delany, S., &amp; Robinson, R. A. (2007b). </w:t>
      </w:r>
      <w:r w:rsidRPr="00F85F4A">
        <w:rPr>
          <w:i/>
          <w:noProof/>
        </w:rPr>
        <w:t>The Effects of Climate Change on Migratory Waterbirds within the African-Eurasian Flyways</w:t>
      </w:r>
      <w:r w:rsidRPr="00F85F4A">
        <w:rPr>
          <w:noProof/>
        </w:rPr>
        <w:t xml:space="preserve"> (BTO Research Report, Issue. </w:t>
      </w:r>
      <w:hyperlink r:id="rId53" w:history="1">
        <w:r w:rsidRPr="00F85F4A">
          <w:rPr>
            <w:rStyle w:val="Hyperlink"/>
            <w:noProof/>
          </w:rPr>
          <w:t>https://www.unep-aewa.org/sites/default/files/document/mop4_27_climate_change_report_0.pdf</w:t>
        </w:r>
      </w:hyperlink>
    </w:p>
    <w:p w14:paraId="72627A98" w14:textId="77777777" w:rsidR="00F85F4A" w:rsidRPr="00F85F4A" w:rsidRDefault="00F85F4A" w:rsidP="00F85F4A">
      <w:pPr>
        <w:pStyle w:val="EndNoteBibliography"/>
        <w:ind w:left="720" w:hanging="720"/>
        <w:rPr>
          <w:noProof/>
        </w:rPr>
      </w:pPr>
      <w:r w:rsidRPr="00F85F4A">
        <w:rPr>
          <w:noProof/>
        </w:rPr>
        <w:t xml:space="preserve">Nagy, S., Breiner, F. T., Anand, M., Butchart, S. H., Flörke, M., Fluet-Chouinard, E., . . . Kalyakin, M. (2021). Climate change exposure of waterbird species in the African-Eurasian flyways. </w:t>
      </w:r>
      <w:r w:rsidRPr="00F85F4A">
        <w:rPr>
          <w:i/>
          <w:noProof/>
        </w:rPr>
        <w:t>Bird Conservation International</w:t>
      </w:r>
      <w:r w:rsidRPr="00F85F4A">
        <w:rPr>
          <w:noProof/>
        </w:rPr>
        <w:t xml:space="preserve">, 1-26. </w:t>
      </w:r>
    </w:p>
    <w:p w14:paraId="4FB3D9DC" w14:textId="77777777" w:rsidR="00F85F4A" w:rsidRPr="00F85F4A" w:rsidRDefault="00F85F4A" w:rsidP="00F85F4A">
      <w:pPr>
        <w:pStyle w:val="EndNoteBibliography"/>
        <w:ind w:left="720" w:hanging="720"/>
        <w:rPr>
          <w:noProof/>
        </w:rPr>
      </w:pPr>
      <w:r w:rsidRPr="00F85F4A">
        <w:rPr>
          <w:noProof/>
        </w:rPr>
        <w:t xml:space="preserve">Noce, S., Caporaso, L., &amp; Santini, M. (2020). A new global dataset of bioclimatic indicators. </w:t>
      </w:r>
      <w:r w:rsidRPr="00F85F4A">
        <w:rPr>
          <w:i/>
          <w:noProof/>
        </w:rPr>
        <w:t>Scientific data</w:t>
      </w:r>
      <w:r w:rsidRPr="00F85F4A">
        <w:rPr>
          <w:noProof/>
        </w:rPr>
        <w:t>,</w:t>
      </w:r>
      <w:r w:rsidRPr="00F85F4A">
        <w:rPr>
          <w:i/>
          <w:noProof/>
        </w:rPr>
        <w:t xml:space="preserve"> 7</w:t>
      </w:r>
      <w:r w:rsidRPr="00F85F4A">
        <w:rPr>
          <w:noProof/>
        </w:rPr>
        <w:t xml:space="preserve">(1), 1-12. </w:t>
      </w:r>
    </w:p>
    <w:p w14:paraId="507C9700" w14:textId="77777777" w:rsidR="00F85F4A" w:rsidRPr="00F85F4A" w:rsidRDefault="00F85F4A" w:rsidP="00F85F4A">
      <w:pPr>
        <w:pStyle w:val="EndNoteBibliography"/>
        <w:ind w:left="720" w:hanging="720"/>
        <w:rPr>
          <w:noProof/>
        </w:rPr>
      </w:pPr>
      <w:r w:rsidRPr="00F85F4A">
        <w:rPr>
          <w:noProof/>
        </w:rPr>
        <w:t xml:space="preserve">Oppenheimer, M., Glavovic, B., Hinkel, J., van de Wal, R., Magnan, A. K., Abd-Elgawad, A., . . . Ghosh, T. (2019). Sea level rise and implications for low lying islands, coasts and communities. </w:t>
      </w:r>
    </w:p>
    <w:p w14:paraId="408713BA" w14:textId="77777777" w:rsidR="00F85F4A" w:rsidRPr="00F85F4A" w:rsidRDefault="00F85F4A" w:rsidP="00F85F4A">
      <w:pPr>
        <w:pStyle w:val="EndNoteBibliography"/>
        <w:ind w:left="720" w:hanging="720"/>
        <w:rPr>
          <w:noProof/>
        </w:rPr>
      </w:pPr>
      <w:r w:rsidRPr="00F85F4A">
        <w:rPr>
          <w:noProof/>
        </w:rPr>
        <w:t xml:space="preserve">Pacifici, M., Foden, W. B., Visconti, P., Watson, J. E., Butchart, S. H., Kovacs, K. M., . . . Akçakaya, H. R. (2015). Assessing species vulnerability to climate change. </w:t>
      </w:r>
      <w:r w:rsidRPr="00F85F4A">
        <w:rPr>
          <w:i/>
          <w:noProof/>
        </w:rPr>
        <w:t>Nature Climate Change</w:t>
      </w:r>
      <w:r w:rsidRPr="00F85F4A">
        <w:rPr>
          <w:noProof/>
        </w:rPr>
        <w:t>,</w:t>
      </w:r>
      <w:r w:rsidRPr="00F85F4A">
        <w:rPr>
          <w:i/>
          <w:noProof/>
        </w:rPr>
        <w:t xml:space="preserve"> 5</w:t>
      </w:r>
      <w:r w:rsidRPr="00F85F4A">
        <w:rPr>
          <w:noProof/>
        </w:rPr>
        <w:t xml:space="preserve">(3), 215-224. </w:t>
      </w:r>
    </w:p>
    <w:p w14:paraId="203C9A6D" w14:textId="77777777" w:rsidR="00F85F4A" w:rsidRPr="00F85F4A" w:rsidRDefault="00F85F4A" w:rsidP="00F85F4A">
      <w:pPr>
        <w:pStyle w:val="EndNoteBibliography"/>
        <w:ind w:left="720" w:hanging="720"/>
        <w:rPr>
          <w:noProof/>
        </w:rPr>
      </w:pPr>
      <w:r w:rsidRPr="00F85F4A">
        <w:rPr>
          <w:rFonts w:hint="eastAsia"/>
          <w:noProof/>
        </w:rPr>
        <w:t>Pavón</w:t>
      </w:r>
      <w:r w:rsidRPr="00F85F4A">
        <w:rPr>
          <w:rFonts w:hint="eastAsia"/>
          <w:noProof/>
        </w:rPr>
        <w:t>‐</w:t>
      </w:r>
      <w:r w:rsidRPr="00F85F4A">
        <w:rPr>
          <w:rFonts w:hint="eastAsia"/>
          <w:noProof/>
        </w:rPr>
        <w:t>Jordán, D., Fox, A. D., Clausen, P., Dagys, M., Deceuninck, B., Devos, K., . . . Keller, V. (2015). Climate</w:t>
      </w:r>
      <w:r w:rsidRPr="00F85F4A">
        <w:rPr>
          <w:rFonts w:hint="eastAsia"/>
          <w:noProof/>
        </w:rPr>
        <w:t>‐</w:t>
      </w:r>
      <w:r w:rsidRPr="00F85F4A">
        <w:rPr>
          <w:rFonts w:hint="eastAsia"/>
          <w:noProof/>
        </w:rPr>
        <w:t xml:space="preserve">driven changes in winter abundance of a migratory waterbird in relation to EU protected areas. </w:t>
      </w:r>
      <w:r w:rsidRPr="00F85F4A">
        <w:rPr>
          <w:rFonts w:hint="eastAsia"/>
          <w:i/>
          <w:noProof/>
        </w:rPr>
        <w:t>D</w:t>
      </w:r>
      <w:r w:rsidRPr="00F85F4A">
        <w:rPr>
          <w:i/>
          <w:noProof/>
        </w:rPr>
        <w:t>iversity and Distributions</w:t>
      </w:r>
      <w:r w:rsidRPr="00F85F4A">
        <w:rPr>
          <w:noProof/>
        </w:rPr>
        <w:t>,</w:t>
      </w:r>
      <w:r w:rsidRPr="00F85F4A">
        <w:rPr>
          <w:i/>
          <w:noProof/>
        </w:rPr>
        <w:t xml:space="preserve"> 21</w:t>
      </w:r>
      <w:r w:rsidRPr="00F85F4A">
        <w:rPr>
          <w:noProof/>
        </w:rPr>
        <w:t xml:space="preserve">(5), 571-582. </w:t>
      </w:r>
    </w:p>
    <w:p w14:paraId="3B2CAC0D" w14:textId="77777777" w:rsidR="00F85F4A" w:rsidRPr="00F85F4A" w:rsidRDefault="00F85F4A" w:rsidP="00F85F4A">
      <w:pPr>
        <w:pStyle w:val="EndNoteBibliography"/>
        <w:ind w:left="720" w:hanging="720"/>
        <w:rPr>
          <w:noProof/>
        </w:rPr>
      </w:pPr>
      <w:r w:rsidRPr="00F85F4A">
        <w:rPr>
          <w:noProof/>
        </w:rPr>
        <w:t xml:space="preserve">Pearce-Higgins, J. W., &amp; Green, R. E. (2014). Birds and climate change: impacts and conservation responses. </w:t>
      </w:r>
    </w:p>
    <w:p w14:paraId="07EA101A" w14:textId="77777777" w:rsidR="00F85F4A" w:rsidRPr="00F85F4A" w:rsidRDefault="00F85F4A" w:rsidP="00F85F4A">
      <w:pPr>
        <w:pStyle w:val="EndNoteBibliography"/>
        <w:ind w:left="720" w:hanging="720"/>
        <w:rPr>
          <w:noProof/>
        </w:rPr>
      </w:pPr>
      <w:r w:rsidRPr="00F85F4A">
        <w:rPr>
          <w:noProof/>
        </w:rPr>
        <w:t xml:space="preserve">Pearce-Higgins, J. W., Green, R. E., &amp; Green, R. (2014). Birds and climate change: impacts and conservation responses. </w:t>
      </w:r>
    </w:p>
    <w:p w14:paraId="58EE3378" w14:textId="77777777" w:rsidR="00F85F4A" w:rsidRPr="00F85F4A" w:rsidRDefault="00F85F4A" w:rsidP="00F85F4A">
      <w:pPr>
        <w:pStyle w:val="EndNoteBibliography"/>
        <w:ind w:left="720" w:hanging="720"/>
        <w:rPr>
          <w:noProof/>
        </w:rPr>
      </w:pPr>
      <w:r w:rsidRPr="00107631">
        <w:rPr>
          <w:noProof/>
          <w:lang w:val="de-DE"/>
        </w:rPr>
        <w:lastRenderedPageBreak/>
        <w:t xml:space="preserve">Santangeli, A., Rajasärkkä, A., &amp; Lehikoinen, A. (2017). </w:t>
      </w:r>
      <w:r w:rsidRPr="00F85F4A">
        <w:rPr>
          <w:noProof/>
        </w:rPr>
        <w:t xml:space="preserve">Effects of high latitude protected areas on bird communities under rapid climate change. </w:t>
      </w:r>
      <w:r w:rsidRPr="00F85F4A">
        <w:rPr>
          <w:i/>
          <w:noProof/>
        </w:rPr>
        <w:t>Global change biology</w:t>
      </w:r>
      <w:r w:rsidRPr="00F85F4A">
        <w:rPr>
          <w:noProof/>
        </w:rPr>
        <w:t>,</w:t>
      </w:r>
      <w:r w:rsidRPr="00F85F4A">
        <w:rPr>
          <w:i/>
          <w:noProof/>
        </w:rPr>
        <w:t xml:space="preserve"> 23</w:t>
      </w:r>
      <w:r w:rsidRPr="00F85F4A">
        <w:rPr>
          <w:noProof/>
        </w:rPr>
        <w:t xml:space="preserve">(6), 2241-2249. </w:t>
      </w:r>
    </w:p>
    <w:p w14:paraId="13025C4D" w14:textId="77777777" w:rsidR="00F85F4A" w:rsidRPr="00F85F4A" w:rsidRDefault="00F85F4A" w:rsidP="00F85F4A">
      <w:pPr>
        <w:pStyle w:val="EndNoteBibliography"/>
        <w:ind w:left="720" w:hanging="720"/>
        <w:rPr>
          <w:noProof/>
        </w:rPr>
      </w:pPr>
      <w:r w:rsidRPr="00F85F4A">
        <w:rPr>
          <w:noProof/>
        </w:rPr>
        <w:t xml:space="preserve">Smith, C. C., Underhill, L. G., &amp; Brooks, M. (2017a). Bird distribution dynamics 11-the storks of South Africa, Lesotho and Swaziland. </w:t>
      </w:r>
      <w:r w:rsidRPr="00F85F4A">
        <w:rPr>
          <w:i/>
          <w:noProof/>
        </w:rPr>
        <w:t>Biodiversity Observations</w:t>
      </w:r>
      <w:r w:rsidRPr="00F85F4A">
        <w:rPr>
          <w:noProof/>
        </w:rPr>
        <w:t>,</w:t>
      </w:r>
      <w:r w:rsidRPr="00F85F4A">
        <w:rPr>
          <w:i/>
          <w:noProof/>
        </w:rPr>
        <w:t xml:space="preserve"> 8</w:t>
      </w:r>
      <w:r w:rsidRPr="00F85F4A">
        <w:rPr>
          <w:noProof/>
        </w:rPr>
        <w:t xml:space="preserve">, 17: 11-33. </w:t>
      </w:r>
    </w:p>
    <w:p w14:paraId="5AE80873" w14:textId="77777777" w:rsidR="00F85F4A" w:rsidRPr="00F85F4A" w:rsidRDefault="00F85F4A" w:rsidP="00F85F4A">
      <w:pPr>
        <w:pStyle w:val="EndNoteBibliography"/>
        <w:ind w:left="720" w:hanging="720"/>
        <w:rPr>
          <w:noProof/>
        </w:rPr>
      </w:pPr>
      <w:r w:rsidRPr="00F85F4A">
        <w:rPr>
          <w:noProof/>
        </w:rPr>
        <w:t xml:space="preserve">Smith, C. C., Underhill, L. G., &amp; Brooks, M. (2017b). Bird distribution dynamics 13-the grebes of South African, Lesotho and Swaziland. </w:t>
      </w:r>
      <w:r w:rsidRPr="00F85F4A">
        <w:rPr>
          <w:i/>
          <w:noProof/>
        </w:rPr>
        <w:t>Biodiversity Observations</w:t>
      </w:r>
      <w:r w:rsidRPr="00F85F4A">
        <w:rPr>
          <w:noProof/>
        </w:rPr>
        <w:t>,</w:t>
      </w:r>
      <w:r w:rsidRPr="00F85F4A">
        <w:rPr>
          <w:i/>
          <w:noProof/>
        </w:rPr>
        <w:t xml:space="preserve"> 8</w:t>
      </w:r>
      <w:r w:rsidRPr="00F85F4A">
        <w:rPr>
          <w:noProof/>
        </w:rPr>
        <w:t xml:space="preserve">, 21: 21-14. </w:t>
      </w:r>
    </w:p>
    <w:p w14:paraId="0037E54E" w14:textId="4A6A5091" w:rsidR="00F85F4A" w:rsidRPr="00F85F4A" w:rsidRDefault="00F85F4A" w:rsidP="00F85F4A">
      <w:pPr>
        <w:pStyle w:val="EndNoteBibliography"/>
        <w:ind w:left="720" w:hanging="720"/>
        <w:rPr>
          <w:noProof/>
        </w:rPr>
      </w:pPr>
      <w:r w:rsidRPr="00F85F4A">
        <w:rPr>
          <w:noProof/>
        </w:rPr>
        <w:t xml:space="preserve">Stein, B. A., Glick, P., Edelson, N., &amp; Staudt, A. (2014). </w:t>
      </w:r>
      <w:r w:rsidRPr="00F85F4A">
        <w:rPr>
          <w:i/>
          <w:noProof/>
        </w:rPr>
        <w:t>Climate-smart conservation: putting adaption principles into practice</w:t>
      </w:r>
      <w:r w:rsidRPr="00F85F4A">
        <w:rPr>
          <w:noProof/>
        </w:rPr>
        <w:t xml:space="preserve"> (0615997317). </w:t>
      </w:r>
      <w:hyperlink r:id="rId54" w:history="1">
        <w:r w:rsidRPr="00F85F4A">
          <w:rPr>
            <w:rStyle w:val="Hyperlink"/>
            <w:noProof/>
          </w:rPr>
          <w:t>https://www.nwf.org/~/media/PDFs/Global-Warming/2014/Climate-Smart-Conservation-Final_06-06-2014.pdf</w:t>
        </w:r>
      </w:hyperlink>
    </w:p>
    <w:p w14:paraId="5C7FC34E" w14:textId="77777777" w:rsidR="00F85F4A" w:rsidRPr="00F85F4A" w:rsidRDefault="00F85F4A" w:rsidP="00F85F4A">
      <w:pPr>
        <w:pStyle w:val="EndNoteBibliography"/>
        <w:ind w:left="720" w:hanging="720"/>
        <w:rPr>
          <w:noProof/>
        </w:rPr>
      </w:pPr>
      <w:r w:rsidRPr="00F85F4A">
        <w:rPr>
          <w:noProof/>
        </w:rPr>
        <w:t xml:space="preserve">Tanner-McAllister, S. L., Rhodes, J., &amp; Hockings, M. (2017). Managing for climate change on protected areas: An adaptive management decision making framework. </w:t>
      </w:r>
      <w:r w:rsidRPr="00F85F4A">
        <w:rPr>
          <w:i/>
          <w:noProof/>
        </w:rPr>
        <w:t>Journal of environmental management</w:t>
      </w:r>
      <w:r w:rsidRPr="00F85F4A">
        <w:rPr>
          <w:noProof/>
        </w:rPr>
        <w:t>,</w:t>
      </w:r>
      <w:r w:rsidRPr="00F85F4A">
        <w:rPr>
          <w:i/>
          <w:noProof/>
        </w:rPr>
        <w:t xml:space="preserve"> 204</w:t>
      </w:r>
      <w:r w:rsidRPr="00F85F4A">
        <w:rPr>
          <w:noProof/>
        </w:rPr>
        <w:t xml:space="preserve">, 510-518. </w:t>
      </w:r>
    </w:p>
    <w:p w14:paraId="2213719E" w14:textId="77777777" w:rsidR="00F85F4A" w:rsidRPr="00F85F4A" w:rsidRDefault="00F85F4A" w:rsidP="00F85F4A">
      <w:pPr>
        <w:pStyle w:val="EndNoteBibliography"/>
        <w:ind w:left="720" w:hanging="720"/>
        <w:rPr>
          <w:noProof/>
        </w:rPr>
      </w:pPr>
      <w:r w:rsidRPr="00F85F4A">
        <w:rPr>
          <w:noProof/>
        </w:rPr>
        <w:t xml:space="preserve">Telteu, C.-E., Müller Schmied, H., Thiery, W., Leng, G., Burek, P., Liu, X., . . . Gosling, S. N. (2021). Understanding each other's models: a standard representation of global water models to support improvement, intercomparison, and communication. </w:t>
      </w:r>
    </w:p>
    <w:p w14:paraId="56D3F1BC" w14:textId="77777777" w:rsidR="00F85F4A" w:rsidRPr="00F85F4A" w:rsidRDefault="00F85F4A" w:rsidP="00F85F4A">
      <w:pPr>
        <w:pStyle w:val="EndNoteBibliography"/>
        <w:ind w:left="720" w:hanging="720"/>
        <w:rPr>
          <w:noProof/>
        </w:rPr>
      </w:pPr>
      <w:r w:rsidRPr="00F85F4A">
        <w:rPr>
          <w:noProof/>
        </w:rPr>
        <w:t xml:space="preserve">Underhill, L. G., &amp; Brooks, M. (2016). Bird distribution dynamics 2-Maccoa Duck Oxyura maccoa In South Africa, Lesotho and Swaziland. </w:t>
      </w:r>
      <w:r w:rsidRPr="00F85F4A">
        <w:rPr>
          <w:i/>
          <w:noProof/>
        </w:rPr>
        <w:t>Biodiversity Observations</w:t>
      </w:r>
      <w:r w:rsidRPr="00F85F4A">
        <w:rPr>
          <w:noProof/>
        </w:rPr>
        <w:t xml:space="preserve">, 1-8. </w:t>
      </w:r>
    </w:p>
    <w:p w14:paraId="501C8D3C" w14:textId="77777777" w:rsidR="00F85F4A" w:rsidRPr="00F85F4A" w:rsidRDefault="00F85F4A" w:rsidP="00F85F4A">
      <w:pPr>
        <w:pStyle w:val="EndNoteBibliography"/>
        <w:ind w:left="720" w:hanging="720"/>
        <w:rPr>
          <w:noProof/>
        </w:rPr>
      </w:pPr>
      <w:r w:rsidRPr="00F85F4A">
        <w:rPr>
          <w:noProof/>
        </w:rPr>
        <w:t xml:space="preserve">Underhill, L. G., Gómez, M. L., &amp; Brooks, M. (2016a). Bird distribution dynamics 3-African Spoonbill Platalea alba in South Africa, Lesotho and Swaziland. </w:t>
      </w:r>
      <w:r w:rsidRPr="00F85F4A">
        <w:rPr>
          <w:i/>
          <w:noProof/>
        </w:rPr>
        <w:t>Biodiversity Observations</w:t>
      </w:r>
      <w:r w:rsidRPr="00F85F4A">
        <w:rPr>
          <w:noProof/>
        </w:rPr>
        <w:t xml:space="preserve">, 1-6. </w:t>
      </w:r>
    </w:p>
    <w:p w14:paraId="05143D42" w14:textId="77777777" w:rsidR="00F85F4A" w:rsidRPr="00F85F4A" w:rsidRDefault="00F85F4A" w:rsidP="00F85F4A">
      <w:pPr>
        <w:pStyle w:val="EndNoteBibliography"/>
        <w:ind w:left="720" w:hanging="720"/>
        <w:rPr>
          <w:noProof/>
        </w:rPr>
      </w:pPr>
      <w:r w:rsidRPr="00F85F4A">
        <w:rPr>
          <w:noProof/>
        </w:rPr>
        <w:t xml:space="preserve">Underhill, L. G., Gómez, M. L., &amp; Brooks, M. (2016b). Bird distribution dynamics 4-Glossy Ibis Plegadis falcinellus in South Africa, Lesotho and Swaziland. </w:t>
      </w:r>
      <w:r w:rsidRPr="00F85F4A">
        <w:rPr>
          <w:i/>
          <w:noProof/>
        </w:rPr>
        <w:t>Biodiversity Observations</w:t>
      </w:r>
      <w:r w:rsidRPr="00F85F4A">
        <w:rPr>
          <w:noProof/>
        </w:rPr>
        <w:t xml:space="preserve">, 1-7. </w:t>
      </w:r>
    </w:p>
    <w:p w14:paraId="459CDD74" w14:textId="79DF4332" w:rsidR="00F85F4A" w:rsidRPr="00F85F4A" w:rsidRDefault="00F85F4A" w:rsidP="00F85F4A">
      <w:pPr>
        <w:pStyle w:val="EndNoteBibliography"/>
        <w:ind w:left="720" w:hanging="720"/>
        <w:rPr>
          <w:noProof/>
        </w:rPr>
      </w:pPr>
      <w:r w:rsidRPr="00F85F4A">
        <w:rPr>
          <w:noProof/>
        </w:rPr>
        <w:t xml:space="preserve">van der Winden, J., van Vliet, F., Patterson, A., &amp; Lane, B. (2015). </w:t>
      </w:r>
      <w:r w:rsidRPr="00F85F4A">
        <w:rPr>
          <w:i/>
          <w:noProof/>
        </w:rPr>
        <w:t>Renewable Energy Technologies and Migratory Species: Guidelines for sustainable deployment</w:t>
      </w:r>
      <w:r w:rsidRPr="00F85F4A">
        <w:rPr>
          <w:noProof/>
        </w:rPr>
        <w:t xml:space="preserve">. Bonn: UNEP/AEWA Secretariat Retrieved from </w:t>
      </w:r>
      <w:hyperlink r:id="rId55" w:history="1">
        <w:r w:rsidRPr="00F85F4A">
          <w:rPr>
            <w:rStyle w:val="Hyperlink"/>
            <w:noProof/>
          </w:rPr>
          <w:t>https://www.unep-aewa.org/sites/default/files/document/mop6_37_draft_renewable_energy_guidelines.pdf</w:t>
        </w:r>
      </w:hyperlink>
    </w:p>
    <w:p w14:paraId="542AB3FC" w14:textId="6EF887BE" w:rsidR="00F85F4A" w:rsidRPr="00F85F4A" w:rsidRDefault="00F85F4A" w:rsidP="00333668">
      <w:pPr>
        <w:pStyle w:val="EndNoteBibliography"/>
        <w:ind w:left="720" w:hanging="720"/>
        <w:rPr>
          <w:noProof/>
        </w:rPr>
      </w:pPr>
      <w:r w:rsidRPr="00F85F4A">
        <w:rPr>
          <w:noProof/>
        </w:rPr>
        <w:t xml:space="preserve">van der Winden, J., van Vliet, F., Rein, C., &amp; Lane, B. (2014). </w:t>
      </w:r>
      <w:r w:rsidRPr="00F85F4A">
        <w:rPr>
          <w:i/>
          <w:noProof/>
        </w:rPr>
        <w:t>Renewable Energy Technology Deployment and Migratory Species: an</w:t>
      </w:r>
      <w:r w:rsidR="00333668">
        <w:rPr>
          <w:i/>
          <w:noProof/>
        </w:rPr>
        <w:t xml:space="preserve"> </w:t>
      </w:r>
      <w:r w:rsidRPr="00F85F4A">
        <w:rPr>
          <w:i/>
          <w:noProof/>
        </w:rPr>
        <w:t>Overview</w:t>
      </w:r>
      <w:r w:rsidRPr="00F85F4A">
        <w:rPr>
          <w:noProof/>
        </w:rPr>
        <w:t xml:space="preserve">. Abu Dhabi: International Renewable Energy Agency Retrieved from </w:t>
      </w:r>
      <w:hyperlink r:id="rId56" w:history="1">
        <w:r w:rsidRPr="00F85F4A">
          <w:rPr>
            <w:rStyle w:val="Hyperlink"/>
            <w:noProof/>
          </w:rPr>
          <w:t>https://www.unep-aewa.org/sites/default/files/document/mop6_38_renewable_energy_review_0.pdf</w:t>
        </w:r>
      </w:hyperlink>
    </w:p>
    <w:p w14:paraId="5A9C37EB" w14:textId="77777777" w:rsidR="00F85F4A" w:rsidRPr="00F85F4A" w:rsidRDefault="00F85F4A" w:rsidP="00F85F4A">
      <w:pPr>
        <w:pStyle w:val="EndNoteBibliography"/>
        <w:ind w:left="720" w:hanging="720"/>
        <w:rPr>
          <w:noProof/>
        </w:rPr>
      </w:pPr>
      <w:r w:rsidRPr="00F85F4A">
        <w:rPr>
          <w:noProof/>
        </w:rPr>
        <w:t xml:space="preserve">Virkkala, R., Pöyry, J., Heikkinen, R. K., Lehikoinen, A., &amp; Valkama, J. (2014). Protected areas alleviate climate change effects on northern bird species of conservation concern. </w:t>
      </w:r>
      <w:r w:rsidRPr="00F85F4A">
        <w:rPr>
          <w:i/>
          <w:noProof/>
        </w:rPr>
        <w:t>Ecology and Evolution</w:t>
      </w:r>
      <w:r w:rsidRPr="00F85F4A">
        <w:rPr>
          <w:noProof/>
        </w:rPr>
        <w:t>,</w:t>
      </w:r>
      <w:r w:rsidRPr="00F85F4A">
        <w:rPr>
          <w:i/>
          <w:noProof/>
        </w:rPr>
        <w:t xml:space="preserve"> 4</w:t>
      </w:r>
      <w:r w:rsidRPr="00F85F4A">
        <w:rPr>
          <w:noProof/>
        </w:rPr>
        <w:t xml:space="preserve">(15), 2991-3003. </w:t>
      </w:r>
    </w:p>
    <w:p w14:paraId="70776FCA" w14:textId="77777777" w:rsidR="00F85F4A" w:rsidRPr="00F85F4A" w:rsidRDefault="00F85F4A" w:rsidP="00F85F4A">
      <w:pPr>
        <w:pStyle w:val="EndNoteBibliography"/>
        <w:ind w:left="720" w:hanging="720"/>
        <w:rPr>
          <w:noProof/>
        </w:rPr>
      </w:pPr>
      <w:r w:rsidRPr="00F85F4A">
        <w:rPr>
          <w:noProof/>
        </w:rPr>
        <w:t xml:space="preserve">Virkkala, R., &amp; Rajasärkkä, A. (2012). Preserving species populations in the boreal zone in a changing climate: contrasting trends of bird species groups in a protected area network. </w:t>
      </w:r>
      <w:r w:rsidRPr="00F85F4A">
        <w:rPr>
          <w:i/>
          <w:noProof/>
        </w:rPr>
        <w:t>Nature Conservation</w:t>
      </w:r>
      <w:r w:rsidRPr="00F85F4A">
        <w:rPr>
          <w:noProof/>
        </w:rPr>
        <w:t>,</w:t>
      </w:r>
      <w:r w:rsidRPr="00F85F4A">
        <w:rPr>
          <w:i/>
          <w:noProof/>
        </w:rPr>
        <w:t xml:space="preserve"> 3</w:t>
      </w:r>
      <w:r w:rsidRPr="00F85F4A">
        <w:rPr>
          <w:noProof/>
        </w:rPr>
        <w:t xml:space="preserve">, 1. </w:t>
      </w:r>
    </w:p>
    <w:p w14:paraId="49193C0B" w14:textId="223643E9" w:rsidR="00F85F4A" w:rsidRPr="00F85F4A" w:rsidRDefault="00F85F4A" w:rsidP="00F85F4A">
      <w:pPr>
        <w:pStyle w:val="EndNoteBibliography"/>
        <w:ind w:left="720" w:hanging="720"/>
        <w:rPr>
          <w:noProof/>
        </w:rPr>
      </w:pPr>
      <w:r w:rsidRPr="00F85F4A">
        <w:rPr>
          <w:noProof/>
        </w:rPr>
        <w:t xml:space="preserve">Virkkala, R., Rajasärkkä, A., Heikkinen, R. K., Kuusela, S., Leikola, N., &amp; Pöyry, J. (2018). Birds in boreal protected areas shift northwards in the warming climate but show different rates of population decline. </w:t>
      </w:r>
      <w:r w:rsidRPr="00F85F4A">
        <w:rPr>
          <w:i/>
          <w:noProof/>
        </w:rPr>
        <w:t>Biological Conservation</w:t>
      </w:r>
      <w:r w:rsidRPr="00F85F4A">
        <w:rPr>
          <w:noProof/>
        </w:rPr>
        <w:t>,</w:t>
      </w:r>
      <w:r w:rsidRPr="00F85F4A">
        <w:rPr>
          <w:i/>
          <w:noProof/>
        </w:rPr>
        <w:t xml:space="preserve"> 226</w:t>
      </w:r>
      <w:r w:rsidRPr="00F85F4A">
        <w:rPr>
          <w:noProof/>
        </w:rPr>
        <w:t xml:space="preserve">, 271-279. </w:t>
      </w:r>
      <w:hyperlink r:id="rId57" w:history="1">
        <w:r w:rsidRPr="00F85F4A">
          <w:rPr>
            <w:rStyle w:val="Hyperlink"/>
            <w:noProof/>
          </w:rPr>
          <w:t>https://doi.org/10.1002/ece3.3328</w:t>
        </w:r>
      </w:hyperlink>
      <w:r w:rsidRPr="00F85F4A">
        <w:rPr>
          <w:noProof/>
        </w:rPr>
        <w:t xml:space="preserve"> </w:t>
      </w:r>
    </w:p>
    <w:p w14:paraId="592127F0" w14:textId="303A569B" w:rsidR="00535E99" w:rsidRDefault="00BC6E50" w:rsidP="00535E99">
      <w:pPr>
        <w:rPr>
          <w:lang w:val="hu-HU"/>
        </w:rPr>
      </w:pPr>
      <w:r>
        <w:rPr>
          <w:lang w:val="hu-HU"/>
        </w:rPr>
        <w:fldChar w:fldCharType="end"/>
      </w:r>
    </w:p>
    <w:p w14:paraId="180AF7DD" w14:textId="77777777" w:rsidR="006751CD" w:rsidRDefault="006751CD" w:rsidP="00535E99">
      <w:pPr>
        <w:rPr>
          <w:lang w:val="hu-HU"/>
        </w:rPr>
        <w:sectPr w:rsidR="006751CD" w:rsidSect="00606B3A">
          <w:pgSz w:w="11900" w:h="16840"/>
          <w:pgMar w:top="1138" w:right="1138" w:bottom="1138" w:left="1138" w:header="706" w:footer="288" w:gutter="0"/>
          <w:cols w:space="708"/>
          <w:docGrid w:linePitch="360"/>
        </w:sectPr>
      </w:pPr>
    </w:p>
    <w:p w14:paraId="317F9EAF" w14:textId="394AAC0C" w:rsidR="006751CD" w:rsidRPr="00EB3E4C" w:rsidRDefault="00EC1D22" w:rsidP="00BA5577">
      <w:pPr>
        <w:pStyle w:val="Heading1"/>
        <w:rPr>
          <w:rFonts w:ascii="Times New Roman" w:hAnsi="Times New Roman" w:cs="Times New Roman"/>
          <w:sz w:val="24"/>
          <w:szCs w:val="24"/>
        </w:rPr>
      </w:pPr>
      <w:r w:rsidRPr="00EB3E4C">
        <w:rPr>
          <w:rFonts w:ascii="Times New Roman" w:hAnsi="Times New Roman" w:cs="Times New Roman"/>
          <w:sz w:val="24"/>
          <w:szCs w:val="24"/>
        </w:rPr>
        <w:lastRenderedPageBreak/>
        <w:t>Appendices</w:t>
      </w:r>
    </w:p>
    <w:p w14:paraId="756FED05" w14:textId="77777777" w:rsidR="00D46DE3" w:rsidRPr="00EB3E4C" w:rsidRDefault="00DD0A38" w:rsidP="00DE6FF2">
      <w:pPr>
        <w:pStyle w:val="Heading7"/>
        <w:pageBreakBefore w:val="0"/>
        <w:rPr>
          <w:rFonts w:ascii="Times New Roman" w:hAnsi="Times New Roman" w:cs="Times New Roman"/>
        </w:rPr>
      </w:pPr>
      <w:bookmarkStart w:id="45" w:name="_Toc96515430"/>
      <w:bookmarkStart w:id="46" w:name="_Ref96515500"/>
      <w:bookmarkStart w:id="47" w:name="_Ref97023830"/>
      <w:bookmarkStart w:id="48" w:name="_Ref96417325"/>
      <w:bookmarkStart w:id="49" w:name="_Ref86995812"/>
      <w:r w:rsidRPr="00EB3E4C">
        <w:rPr>
          <w:rFonts w:ascii="Times New Roman" w:hAnsi="Times New Roman" w:cs="Times New Roman"/>
        </w:rPr>
        <w:t xml:space="preserve">Study the </w:t>
      </w:r>
      <w:r w:rsidR="00D46DE3" w:rsidRPr="00EB3E4C">
        <w:rPr>
          <w:rFonts w:ascii="Times New Roman" w:hAnsi="Times New Roman" w:cs="Times New Roman"/>
        </w:rPr>
        <w:t>available climate models</w:t>
      </w:r>
      <w:bookmarkEnd w:id="45"/>
      <w:bookmarkEnd w:id="46"/>
      <w:bookmarkEnd w:id="47"/>
    </w:p>
    <w:p w14:paraId="3D2759D8" w14:textId="77777777" w:rsidR="00F74846" w:rsidRDefault="00F74846" w:rsidP="00D46DE3"/>
    <w:p w14:paraId="4CD09122" w14:textId="4FB9CB2F" w:rsidR="00242CB7" w:rsidRPr="00EB3E4C" w:rsidRDefault="00242CB7" w:rsidP="00EB3E4C">
      <w:pPr>
        <w:jc w:val="both"/>
        <w:rPr>
          <w:sz w:val="22"/>
          <w:szCs w:val="22"/>
        </w:rPr>
      </w:pPr>
      <w:r w:rsidRPr="00EB3E4C">
        <w:rPr>
          <w:sz w:val="22"/>
          <w:szCs w:val="22"/>
        </w:rPr>
        <w:t xml:space="preserve">There are many different data sources on climate change.  </w:t>
      </w:r>
      <w:r w:rsidR="0067543D" w:rsidRPr="00EB3E4C">
        <w:rPr>
          <w:sz w:val="22"/>
          <w:szCs w:val="22"/>
        </w:rPr>
        <w:t>Here we only present the use of the IPCC</w:t>
      </w:r>
      <w:r w:rsidR="00010BB6" w:rsidRPr="00EB3E4C">
        <w:rPr>
          <w:sz w:val="22"/>
          <w:szCs w:val="22"/>
        </w:rPr>
        <w:t>’s Interactive Atlas</w:t>
      </w:r>
      <w:r w:rsidR="008239CC" w:rsidRPr="00EB3E4C">
        <w:rPr>
          <w:sz w:val="22"/>
          <w:szCs w:val="22"/>
        </w:rPr>
        <w:t xml:space="preserve"> (</w:t>
      </w:r>
      <w:hyperlink r:id="rId58" w:history="1">
        <w:r w:rsidR="008239CC" w:rsidRPr="00EB3E4C">
          <w:rPr>
            <w:rStyle w:val="Hyperlink"/>
            <w:sz w:val="22"/>
            <w:szCs w:val="22"/>
          </w:rPr>
          <w:t>https://interactive-atlas.ipcc.ch/</w:t>
        </w:r>
      </w:hyperlink>
      <w:r w:rsidR="008239CC" w:rsidRPr="00EB3E4C">
        <w:rPr>
          <w:sz w:val="22"/>
          <w:szCs w:val="22"/>
        </w:rPr>
        <w:t>)</w:t>
      </w:r>
      <w:r w:rsidR="00333668" w:rsidRPr="00EB3E4C">
        <w:rPr>
          <w:sz w:val="22"/>
          <w:szCs w:val="22"/>
        </w:rPr>
        <w:t xml:space="preserve"> as it is available for </w:t>
      </w:r>
      <w:proofErr w:type="gramStart"/>
      <w:r w:rsidR="00333668" w:rsidRPr="00EB3E4C">
        <w:rPr>
          <w:sz w:val="22"/>
          <w:szCs w:val="22"/>
        </w:rPr>
        <w:t>everyone</w:t>
      </w:r>
      <w:proofErr w:type="gramEnd"/>
      <w:r w:rsidR="00333668" w:rsidRPr="00EB3E4C">
        <w:rPr>
          <w:sz w:val="22"/>
          <w:szCs w:val="22"/>
        </w:rPr>
        <w:t xml:space="preserve"> and it does not require GIS or R programming </w:t>
      </w:r>
      <w:r w:rsidR="0042180E" w:rsidRPr="00EB3E4C">
        <w:rPr>
          <w:sz w:val="22"/>
          <w:szCs w:val="22"/>
        </w:rPr>
        <w:t>skills</w:t>
      </w:r>
      <w:r w:rsidRPr="00EB3E4C">
        <w:rPr>
          <w:sz w:val="22"/>
          <w:szCs w:val="22"/>
        </w:rPr>
        <w:t>.</w:t>
      </w:r>
    </w:p>
    <w:p w14:paraId="2A240800" w14:textId="77777777" w:rsidR="001D0423" w:rsidRPr="00EB3E4C" w:rsidRDefault="001D0423" w:rsidP="00EB3E4C">
      <w:pPr>
        <w:jc w:val="both"/>
        <w:rPr>
          <w:sz w:val="22"/>
          <w:szCs w:val="22"/>
        </w:rPr>
      </w:pPr>
    </w:p>
    <w:p w14:paraId="3F21BC10" w14:textId="21769DB3" w:rsidR="00B41301" w:rsidRPr="00EB3E4C" w:rsidRDefault="00B41301" w:rsidP="00EB3E4C">
      <w:pPr>
        <w:jc w:val="both"/>
        <w:rPr>
          <w:sz w:val="22"/>
          <w:szCs w:val="22"/>
        </w:rPr>
      </w:pPr>
      <w:r w:rsidRPr="00EB3E4C">
        <w:rPr>
          <w:sz w:val="22"/>
          <w:szCs w:val="22"/>
        </w:rPr>
        <w:t xml:space="preserve">Regional </w:t>
      </w:r>
      <w:r w:rsidR="00BC7B9D" w:rsidRPr="00EB3E4C">
        <w:rPr>
          <w:sz w:val="22"/>
          <w:szCs w:val="22"/>
        </w:rPr>
        <w:t xml:space="preserve">information can </w:t>
      </w:r>
      <w:r w:rsidR="00C56FF5" w:rsidRPr="00EB3E4C">
        <w:rPr>
          <w:sz w:val="22"/>
          <w:szCs w:val="22"/>
        </w:rPr>
        <w:t>be accessed through the regional information tab (</w:t>
      </w:r>
      <w:r w:rsidR="001B3E8B" w:rsidRPr="00EB3E4C">
        <w:rPr>
          <w:sz w:val="22"/>
          <w:szCs w:val="22"/>
        </w:rPr>
        <w:t xml:space="preserve">marked with </w:t>
      </w:r>
      <w:r w:rsidR="00C56FF5" w:rsidRPr="00EB3E4C">
        <w:rPr>
          <w:sz w:val="22"/>
          <w:szCs w:val="22"/>
        </w:rPr>
        <w:t>1</w:t>
      </w:r>
      <w:r w:rsidR="001B3E8B" w:rsidRPr="00EB3E4C">
        <w:rPr>
          <w:sz w:val="22"/>
          <w:szCs w:val="22"/>
        </w:rPr>
        <w:t xml:space="preserve"> on </w:t>
      </w:r>
      <w:r w:rsidR="001B3E8B" w:rsidRPr="00EB3E4C">
        <w:rPr>
          <w:sz w:val="22"/>
          <w:szCs w:val="22"/>
        </w:rPr>
        <w:fldChar w:fldCharType="begin"/>
      </w:r>
      <w:r w:rsidR="001B3E8B" w:rsidRPr="00EB3E4C">
        <w:rPr>
          <w:sz w:val="22"/>
          <w:szCs w:val="22"/>
        </w:rPr>
        <w:instrText xml:space="preserve"> REF _Ref96427882 \h </w:instrText>
      </w:r>
      <w:r w:rsidR="00EB3E4C" w:rsidRPr="00EB3E4C">
        <w:rPr>
          <w:sz w:val="22"/>
          <w:szCs w:val="22"/>
        </w:rPr>
        <w:instrText xml:space="preserve"> \* MERGEFORMAT </w:instrText>
      </w:r>
      <w:r w:rsidR="001B3E8B" w:rsidRPr="00EB3E4C">
        <w:rPr>
          <w:sz w:val="22"/>
          <w:szCs w:val="22"/>
        </w:rPr>
      </w:r>
      <w:r w:rsidR="001B3E8B" w:rsidRPr="00EB3E4C">
        <w:rPr>
          <w:sz w:val="22"/>
          <w:szCs w:val="22"/>
        </w:rPr>
        <w:fldChar w:fldCharType="separate"/>
      </w:r>
      <w:r w:rsidR="00532508" w:rsidRPr="00532508">
        <w:rPr>
          <w:sz w:val="22"/>
          <w:szCs w:val="22"/>
        </w:rPr>
        <w:t xml:space="preserve">Figure </w:t>
      </w:r>
      <w:r w:rsidR="00532508" w:rsidRPr="00532508">
        <w:rPr>
          <w:noProof/>
          <w:sz w:val="22"/>
          <w:szCs w:val="22"/>
        </w:rPr>
        <w:t>11</w:t>
      </w:r>
      <w:r w:rsidR="001B3E8B" w:rsidRPr="00EB3E4C">
        <w:rPr>
          <w:sz w:val="22"/>
          <w:szCs w:val="22"/>
        </w:rPr>
        <w:fldChar w:fldCharType="end"/>
      </w:r>
      <w:r w:rsidR="001B3E8B" w:rsidRPr="00EB3E4C">
        <w:rPr>
          <w:sz w:val="22"/>
          <w:szCs w:val="22"/>
        </w:rPr>
        <w:t>).</w:t>
      </w:r>
    </w:p>
    <w:p w14:paraId="2B362B0F" w14:textId="77777777" w:rsidR="001D0423" w:rsidRDefault="001D0423" w:rsidP="00D46DE3"/>
    <w:p w14:paraId="600E7FEE" w14:textId="77777777" w:rsidR="00C83C1F" w:rsidRDefault="009C0C7C" w:rsidP="00EB3E4C">
      <w:pPr>
        <w:keepNext/>
        <w:jc w:val="center"/>
      </w:pPr>
      <w:r>
        <w:rPr>
          <w:noProof/>
        </w:rPr>
        <mc:AlternateContent>
          <mc:Choice Requires="wps">
            <w:drawing>
              <wp:anchor distT="0" distB="0" distL="114300" distR="114300" simplePos="0" relativeHeight="251658248" behindDoc="0" locked="0" layoutInCell="1" allowOverlap="1" wp14:anchorId="198517C8" wp14:editId="105DFA82">
                <wp:simplePos x="0" y="0"/>
                <wp:positionH relativeFrom="column">
                  <wp:posOffset>1062990</wp:posOffset>
                </wp:positionH>
                <wp:positionV relativeFrom="paragraph">
                  <wp:posOffset>1744910</wp:posOffset>
                </wp:positionV>
                <wp:extent cx="267935" cy="326588"/>
                <wp:effectExtent l="0" t="0" r="0" b="0"/>
                <wp:wrapNone/>
                <wp:docPr id="64" name="Text Box 64"/>
                <wp:cNvGraphicFramePr/>
                <a:graphic xmlns:a="http://schemas.openxmlformats.org/drawingml/2006/main">
                  <a:graphicData uri="http://schemas.microsoft.com/office/word/2010/wordprocessingShape">
                    <wps:wsp>
                      <wps:cNvSpPr txBox="1"/>
                      <wps:spPr>
                        <a:xfrm>
                          <a:off x="0" y="0"/>
                          <a:ext cx="267935" cy="326588"/>
                        </a:xfrm>
                        <a:prstGeom prst="rect">
                          <a:avLst/>
                        </a:prstGeom>
                        <a:noFill/>
                        <a:ln w="6350">
                          <a:noFill/>
                        </a:ln>
                      </wps:spPr>
                      <wps:txbx>
                        <w:txbxContent>
                          <w:p w14:paraId="648101B9" w14:textId="2EA2DE95" w:rsidR="009C0C7C" w:rsidRPr="009C0C7C" w:rsidRDefault="009C0C7C">
                            <w:pPr>
                              <w:rPr>
                                <w14:textOutline w14:w="9525" w14:cap="rnd" w14:cmpd="sng" w14:algn="ctr">
                                  <w14:solidFill>
                                    <w14:srgbClr w14:val="FF0000"/>
                                  </w14:solidFill>
                                  <w14:prstDash w14:val="solid"/>
                                  <w14:bevel/>
                                </w14:textOutline>
                              </w:rPr>
                            </w:pPr>
                            <w:r w:rsidRPr="009C0C7C">
                              <w:rPr>
                                <w14:textOutline w14:w="9525" w14:cap="rnd" w14:cmpd="sng" w14:algn="ctr">
                                  <w14:solidFill>
                                    <w14:srgbClr w14:val="FF0000"/>
                                  </w14:solidFill>
                                  <w14:prstDash w14:val="solid"/>
                                  <w14:bevel/>
                                </w14:textOutline>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98517C8" id="_x0000_t202" coordsize="21600,21600" o:spt="202" path="m,l,21600r21600,l21600,xe">
                <v:stroke joinstyle="miter"/>
                <v:path gradientshapeok="t" o:connecttype="rect"/>
              </v:shapetype>
              <v:shape id="Text Box 64" o:spid="_x0000_s1026" type="#_x0000_t202" style="position:absolute;left:0;text-align:left;margin-left:83.7pt;margin-top:137.4pt;width:21.1pt;height:25.7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" filled="f" stroked="f" strokeweight=".5pt">
                <v:textbox>
                  <w:txbxContent>
                    <w:p w14:paraId="648101B9" w14:textId="2EA2DE95" w:rsidR="009C0C7C" w:rsidRPr="009C0C7C" w:rsidRDefault="009C0C7C">
                      <w:pPr>
                        <w:rPr>
                          <w14:textOutline w14:w="9525" w14:cap="rnd" w14:cmpd="sng" w14:algn="ctr">
                            <w14:solidFill>
                              <w14:srgbClr w14:val="FF0000"/>
                            </w14:solidFill>
                            <w14:prstDash w14:val="solid"/>
                            <w14:bevel/>
                          </w14:textOutline>
                        </w:rPr>
                      </w:pPr>
                      <w:r w:rsidRPr="009C0C7C">
                        <w:rPr>
                          <w14:textOutline w14:w="9525" w14:cap="rnd" w14:cmpd="sng" w14:algn="ctr">
                            <w14:solidFill>
                              <w14:srgbClr w14:val="FF0000"/>
                            </w14:solidFill>
                            <w14:prstDash w14:val="solid"/>
                            <w14:bevel/>
                          </w14:textOutline>
                        </w:rPr>
                        <w:t>1</w:t>
                      </w:r>
                    </w:p>
                  </w:txbxContent>
                </v:textbox>
              </v:shape>
            </w:pict>
          </mc:Fallback>
        </mc:AlternateContent>
      </w:r>
      <w:r w:rsidR="00893695" w:rsidRPr="00893695">
        <w:rPr>
          <w:noProof/>
        </w:rPr>
        <w:drawing>
          <wp:inline distT="0" distB="0" distL="0" distR="0" wp14:anchorId="045D3C98" wp14:editId="0F283BAE">
            <wp:extent cx="5727700" cy="2747010"/>
            <wp:effectExtent l="0" t="0" r="0" b="0"/>
            <wp:docPr id="63" name="Picture 63"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Graphical user interface, application, Teams&#10;&#10;Description automatically generated"/>
                    <pic:cNvPicPr/>
                  </pic:nvPicPr>
                  <pic:blipFill>
                    <a:blip r:embed="rId59"/>
                    <a:stretch>
                      <a:fillRect/>
                    </a:stretch>
                  </pic:blipFill>
                  <pic:spPr>
                    <a:xfrm>
                      <a:off x="0" y="0"/>
                      <a:ext cx="5727700" cy="2747010"/>
                    </a:xfrm>
                    <a:prstGeom prst="rect">
                      <a:avLst/>
                    </a:prstGeom>
                  </pic:spPr>
                </pic:pic>
              </a:graphicData>
            </a:graphic>
          </wp:inline>
        </w:drawing>
      </w:r>
    </w:p>
    <w:p w14:paraId="5DD2A336" w14:textId="6D7F4E48" w:rsidR="00893695" w:rsidRPr="00EB3E4C" w:rsidRDefault="00C83C1F" w:rsidP="00C83C1F">
      <w:pPr>
        <w:pStyle w:val="Caption"/>
        <w:rPr>
          <w:rFonts w:ascii="Times New Roman" w:hAnsi="Times New Roman" w:cs="Times New Roman"/>
        </w:rPr>
      </w:pPr>
      <w:bookmarkStart w:id="50" w:name="_Ref96427882"/>
      <w:r w:rsidRPr="00EB3E4C">
        <w:rPr>
          <w:rFonts w:ascii="Times New Roman" w:hAnsi="Times New Roman" w:cs="Times New Roman"/>
        </w:rPr>
        <w:t xml:space="preserve">Figure </w:t>
      </w:r>
      <w:r w:rsidRPr="00EB3E4C">
        <w:rPr>
          <w:rFonts w:ascii="Times New Roman" w:hAnsi="Times New Roman" w:cs="Times New Roman"/>
        </w:rPr>
        <w:fldChar w:fldCharType="begin"/>
      </w:r>
      <w:r w:rsidRPr="00EB3E4C">
        <w:rPr>
          <w:rFonts w:ascii="Times New Roman" w:hAnsi="Times New Roman" w:cs="Times New Roman"/>
        </w:rPr>
        <w:instrText>SEQ Figure \* ARABIC</w:instrText>
      </w:r>
      <w:r w:rsidRPr="00EB3E4C">
        <w:rPr>
          <w:rFonts w:ascii="Times New Roman" w:hAnsi="Times New Roman" w:cs="Times New Roman"/>
        </w:rPr>
        <w:fldChar w:fldCharType="separate"/>
      </w:r>
      <w:r w:rsidR="00532508">
        <w:rPr>
          <w:rFonts w:ascii="Times New Roman" w:hAnsi="Times New Roman" w:cs="Times New Roman"/>
          <w:noProof/>
        </w:rPr>
        <w:t>11</w:t>
      </w:r>
      <w:r w:rsidRPr="00EB3E4C">
        <w:rPr>
          <w:rFonts w:ascii="Times New Roman" w:hAnsi="Times New Roman" w:cs="Times New Roman"/>
        </w:rPr>
        <w:fldChar w:fldCharType="end"/>
      </w:r>
      <w:bookmarkEnd w:id="50"/>
      <w:r w:rsidRPr="00EB3E4C">
        <w:rPr>
          <w:rFonts w:ascii="Times New Roman" w:hAnsi="Times New Roman" w:cs="Times New Roman"/>
        </w:rPr>
        <w:t>.  Starting page of the IPCC's Interactive Atlas</w:t>
      </w:r>
      <w:r w:rsidR="00736599" w:rsidRPr="00EB3E4C">
        <w:rPr>
          <w:rFonts w:ascii="Times New Roman" w:hAnsi="Times New Roman" w:cs="Times New Roman"/>
        </w:rPr>
        <w:t xml:space="preserve">. </w:t>
      </w:r>
    </w:p>
    <w:p w14:paraId="0E4DE6DF" w14:textId="63D2E735" w:rsidR="007F3947" w:rsidRDefault="0066064C" w:rsidP="00EB3E4C">
      <w:pPr>
        <w:jc w:val="both"/>
      </w:pPr>
      <w:r w:rsidRPr="00EB3E4C">
        <w:rPr>
          <w:sz w:val="22"/>
          <w:szCs w:val="22"/>
        </w:rPr>
        <w:t xml:space="preserve">Clicking on the Advanced option </w:t>
      </w:r>
      <w:r w:rsidR="003A59F2" w:rsidRPr="00EB3E4C">
        <w:rPr>
          <w:sz w:val="22"/>
          <w:szCs w:val="22"/>
        </w:rPr>
        <w:t xml:space="preserve">allows the investigation of the projections of </w:t>
      </w:r>
      <w:r w:rsidR="000836F7" w:rsidRPr="00EB3E4C">
        <w:rPr>
          <w:sz w:val="22"/>
          <w:szCs w:val="22"/>
        </w:rPr>
        <w:t>many</w:t>
      </w:r>
      <w:r w:rsidR="003A59F2" w:rsidRPr="00EB3E4C">
        <w:rPr>
          <w:sz w:val="22"/>
          <w:szCs w:val="22"/>
        </w:rPr>
        <w:t xml:space="preserve"> </w:t>
      </w:r>
      <w:r w:rsidR="00805A41" w:rsidRPr="00EB3E4C">
        <w:rPr>
          <w:sz w:val="22"/>
          <w:szCs w:val="22"/>
        </w:rPr>
        <w:t xml:space="preserve">datasets </w:t>
      </w:r>
      <w:r w:rsidR="000836F7" w:rsidRPr="00EB3E4C">
        <w:rPr>
          <w:sz w:val="22"/>
          <w:szCs w:val="22"/>
        </w:rPr>
        <w:t>(</w:t>
      </w:r>
      <w:r w:rsidR="000836F7" w:rsidRPr="00EB3E4C">
        <w:rPr>
          <w:sz w:val="22"/>
          <w:szCs w:val="22"/>
        </w:rPr>
        <w:fldChar w:fldCharType="begin"/>
      </w:r>
      <w:r w:rsidR="000836F7" w:rsidRPr="00EB3E4C">
        <w:rPr>
          <w:sz w:val="22"/>
          <w:szCs w:val="22"/>
        </w:rPr>
        <w:instrText xml:space="preserve"> REF _Ref96441319 \h </w:instrText>
      </w:r>
      <w:r w:rsidR="00EB3E4C" w:rsidRPr="00EB3E4C">
        <w:rPr>
          <w:sz w:val="22"/>
          <w:szCs w:val="22"/>
        </w:rPr>
        <w:instrText xml:space="preserve"> \* MERGEFORMAT </w:instrText>
      </w:r>
      <w:r w:rsidR="000836F7" w:rsidRPr="00EB3E4C">
        <w:rPr>
          <w:sz w:val="22"/>
          <w:szCs w:val="22"/>
        </w:rPr>
      </w:r>
      <w:r w:rsidR="000836F7" w:rsidRPr="00EB3E4C">
        <w:rPr>
          <w:sz w:val="22"/>
          <w:szCs w:val="22"/>
        </w:rPr>
        <w:fldChar w:fldCharType="separate"/>
      </w:r>
      <w:r w:rsidR="00532508" w:rsidRPr="00532508">
        <w:rPr>
          <w:sz w:val="22"/>
          <w:szCs w:val="22"/>
        </w:rPr>
        <w:t xml:space="preserve">Figure </w:t>
      </w:r>
      <w:r w:rsidR="00532508" w:rsidRPr="00532508">
        <w:rPr>
          <w:noProof/>
          <w:sz w:val="22"/>
          <w:szCs w:val="22"/>
        </w:rPr>
        <w:t>12</w:t>
      </w:r>
      <w:r w:rsidR="000836F7" w:rsidRPr="00EB3E4C">
        <w:rPr>
          <w:sz w:val="22"/>
          <w:szCs w:val="22"/>
        </w:rPr>
        <w:fldChar w:fldCharType="end"/>
      </w:r>
      <w:r w:rsidR="000836F7" w:rsidRPr="00EB3E4C">
        <w:rPr>
          <w:sz w:val="22"/>
          <w:szCs w:val="22"/>
        </w:rPr>
        <w:t>)</w:t>
      </w:r>
      <w:r w:rsidR="006B6A05" w:rsidRPr="00EB3E4C">
        <w:rPr>
          <w:sz w:val="22"/>
          <w:szCs w:val="22"/>
        </w:rPr>
        <w:t xml:space="preserve"> for several ecologically relevant climatic parameters</w:t>
      </w:r>
      <w:r w:rsidR="009B2224" w:rsidRPr="00EB3E4C">
        <w:rPr>
          <w:sz w:val="22"/>
          <w:szCs w:val="22"/>
        </w:rPr>
        <w:t xml:space="preserve"> (</w:t>
      </w:r>
      <w:r w:rsidR="003E6C2E" w:rsidRPr="00EB3E4C">
        <w:rPr>
          <w:sz w:val="22"/>
          <w:szCs w:val="22"/>
        </w:rPr>
        <w:fldChar w:fldCharType="begin"/>
      </w:r>
      <w:r w:rsidR="003E6C2E" w:rsidRPr="00EB3E4C">
        <w:rPr>
          <w:sz w:val="22"/>
          <w:szCs w:val="22"/>
        </w:rPr>
        <w:instrText xml:space="preserve"> REF _Ref96441757 \h </w:instrText>
      </w:r>
      <w:r w:rsidR="00EB3E4C" w:rsidRPr="00EB3E4C">
        <w:rPr>
          <w:sz w:val="22"/>
          <w:szCs w:val="22"/>
        </w:rPr>
        <w:instrText xml:space="preserve"> \* MERGEFORMAT </w:instrText>
      </w:r>
      <w:r w:rsidR="003E6C2E" w:rsidRPr="00EB3E4C">
        <w:rPr>
          <w:sz w:val="22"/>
          <w:szCs w:val="22"/>
        </w:rPr>
      </w:r>
      <w:r w:rsidR="003E6C2E" w:rsidRPr="00EB3E4C">
        <w:rPr>
          <w:sz w:val="22"/>
          <w:szCs w:val="22"/>
        </w:rPr>
        <w:fldChar w:fldCharType="separate"/>
      </w:r>
      <w:r w:rsidR="00532508" w:rsidRPr="00532508">
        <w:rPr>
          <w:sz w:val="22"/>
          <w:szCs w:val="22"/>
        </w:rPr>
        <w:t xml:space="preserve">Figure </w:t>
      </w:r>
      <w:r w:rsidR="00532508" w:rsidRPr="00532508">
        <w:rPr>
          <w:noProof/>
          <w:sz w:val="22"/>
          <w:szCs w:val="22"/>
        </w:rPr>
        <w:t>13</w:t>
      </w:r>
      <w:r w:rsidR="003E6C2E" w:rsidRPr="00EB3E4C">
        <w:rPr>
          <w:sz w:val="22"/>
          <w:szCs w:val="22"/>
        </w:rPr>
        <w:fldChar w:fldCharType="end"/>
      </w:r>
      <w:r w:rsidR="009B2224" w:rsidRPr="00EB3E4C">
        <w:rPr>
          <w:sz w:val="22"/>
          <w:szCs w:val="22"/>
        </w:rPr>
        <w:t>)</w:t>
      </w:r>
      <w:r w:rsidR="00DA59E4" w:rsidRPr="00EB3E4C">
        <w:rPr>
          <w:sz w:val="22"/>
          <w:szCs w:val="22"/>
        </w:rPr>
        <w:t xml:space="preserve"> </w:t>
      </w:r>
      <w:r w:rsidR="00474954" w:rsidRPr="00EB3E4C">
        <w:rPr>
          <w:sz w:val="22"/>
          <w:szCs w:val="22"/>
        </w:rPr>
        <w:t xml:space="preserve">for different </w:t>
      </w:r>
      <w:r w:rsidR="009B2224" w:rsidRPr="00EB3E4C">
        <w:rPr>
          <w:sz w:val="22"/>
          <w:szCs w:val="22"/>
        </w:rPr>
        <w:t xml:space="preserve">time periods, scenarios </w:t>
      </w:r>
      <w:r w:rsidR="003E6C2E" w:rsidRPr="00EB3E4C">
        <w:rPr>
          <w:sz w:val="22"/>
          <w:szCs w:val="22"/>
        </w:rPr>
        <w:t>in comparison to various baselines (</w:t>
      </w:r>
      <w:r w:rsidR="003E6C2E" w:rsidRPr="00EB3E4C">
        <w:rPr>
          <w:sz w:val="22"/>
          <w:szCs w:val="22"/>
        </w:rPr>
        <w:fldChar w:fldCharType="begin"/>
      </w:r>
      <w:r w:rsidR="003E6C2E" w:rsidRPr="00EB3E4C">
        <w:rPr>
          <w:sz w:val="22"/>
          <w:szCs w:val="22"/>
        </w:rPr>
        <w:instrText xml:space="preserve"> REF _Ref96441762 \h </w:instrText>
      </w:r>
      <w:r w:rsidR="00EB3E4C" w:rsidRPr="00EB3E4C">
        <w:rPr>
          <w:sz w:val="22"/>
          <w:szCs w:val="22"/>
        </w:rPr>
        <w:instrText xml:space="preserve"> \* MERGEFORMAT </w:instrText>
      </w:r>
      <w:r w:rsidR="003E6C2E" w:rsidRPr="00EB3E4C">
        <w:rPr>
          <w:sz w:val="22"/>
          <w:szCs w:val="22"/>
        </w:rPr>
      </w:r>
      <w:r w:rsidR="003E6C2E" w:rsidRPr="00EB3E4C">
        <w:rPr>
          <w:sz w:val="22"/>
          <w:szCs w:val="22"/>
        </w:rPr>
        <w:fldChar w:fldCharType="separate"/>
      </w:r>
      <w:r w:rsidR="00532508" w:rsidRPr="00532508">
        <w:rPr>
          <w:sz w:val="22"/>
          <w:szCs w:val="22"/>
        </w:rPr>
        <w:t xml:space="preserve">Figure </w:t>
      </w:r>
      <w:r w:rsidR="00532508" w:rsidRPr="00532508">
        <w:rPr>
          <w:noProof/>
          <w:sz w:val="22"/>
          <w:szCs w:val="22"/>
        </w:rPr>
        <w:t>14</w:t>
      </w:r>
      <w:r w:rsidR="003E6C2E" w:rsidRPr="00EB3E4C">
        <w:rPr>
          <w:sz w:val="22"/>
          <w:szCs w:val="22"/>
        </w:rPr>
        <w:fldChar w:fldCharType="end"/>
      </w:r>
      <w:r w:rsidR="003E6C2E" w:rsidRPr="00EB3E4C">
        <w:rPr>
          <w:sz w:val="22"/>
          <w:szCs w:val="22"/>
        </w:rPr>
        <w:t>)</w:t>
      </w:r>
      <w:r w:rsidR="002F08F1" w:rsidRPr="00EB3E4C">
        <w:rPr>
          <w:sz w:val="22"/>
          <w:szCs w:val="22"/>
        </w:rPr>
        <w:t xml:space="preserve"> for the entire year or for various seasons</w:t>
      </w:r>
      <w:r w:rsidR="000836F7">
        <w:t xml:space="preserve">. </w:t>
      </w:r>
    </w:p>
    <w:p w14:paraId="7DD31733" w14:textId="77777777" w:rsidR="001D0423" w:rsidRDefault="001D0423" w:rsidP="007F3947"/>
    <w:p w14:paraId="2354EE48" w14:textId="77777777" w:rsidR="00804061" w:rsidRDefault="00892581" w:rsidP="00EB3E4C">
      <w:pPr>
        <w:keepNext/>
        <w:jc w:val="center"/>
      </w:pPr>
      <w:r w:rsidRPr="00892581">
        <w:rPr>
          <w:noProof/>
        </w:rPr>
        <w:drawing>
          <wp:inline distT="0" distB="0" distL="0" distR="0" wp14:anchorId="38BA07A5" wp14:editId="46E6AA98">
            <wp:extent cx="5727700" cy="2673985"/>
            <wp:effectExtent l="0" t="0" r="0" b="5715"/>
            <wp:docPr id="65" name="Picture 65"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Graphical user interface&#10;&#10;Description automatically generated"/>
                    <pic:cNvPicPr/>
                  </pic:nvPicPr>
                  <pic:blipFill>
                    <a:blip r:embed="rId60"/>
                    <a:stretch>
                      <a:fillRect/>
                    </a:stretch>
                  </pic:blipFill>
                  <pic:spPr>
                    <a:xfrm>
                      <a:off x="0" y="0"/>
                      <a:ext cx="5727700" cy="2673985"/>
                    </a:xfrm>
                    <a:prstGeom prst="rect">
                      <a:avLst/>
                    </a:prstGeom>
                  </pic:spPr>
                </pic:pic>
              </a:graphicData>
            </a:graphic>
          </wp:inline>
        </w:drawing>
      </w:r>
    </w:p>
    <w:p w14:paraId="1A3A695D" w14:textId="77E3B32A" w:rsidR="00892581" w:rsidRPr="00EB3E4C" w:rsidRDefault="00804061" w:rsidP="00804061">
      <w:pPr>
        <w:pStyle w:val="Caption"/>
        <w:rPr>
          <w:rFonts w:ascii="Times New Roman" w:hAnsi="Times New Roman" w:cs="Times New Roman"/>
        </w:rPr>
      </w:pPr>
      <w:bookmarkStart w:id="51" w:name="_Ref96441319"/>
      <w:r w:rsidRPr="00EB3E4C">
        <w:rPr>
          <w:rFonts w:ascii="Times New Roman" w:hAnsi="Times New Roman" w:cs="Times New Roman"/>
        </w:rPr>
        <w:t xml:space="preserve">Figure </w:t>
      </w:r>
      <w:r w:rsidRPr="00EB3E4C">
        <w:rPr>
          <w:rFonts w:ascii="Times New Roman" w:hAnsi="Times New Roman" w:cs="Times New Roman"/>
        </w:rPr>
        <w:fldChar w:fldCharType="begin"/>
      </w:r>
      <w:r w:rsidRPr="00EB3E4C">
        <w:rPr>
          <w:rFonts w:ascii="Times New Roman" w:hAnsi="Times New Roman" w:cs="Times New Roman"/>
        </w:rPr>
        <w:instrText>SEQ Figure \* ARABIC</w:instrText>
      </w:r>
      <w:r w:rsidRPr="00EB3E4C">
        <w:rPr>
          <w:rFonts w:ascii="Times New Roman" w:hAnsi="Times New Roman" w:cs="Times New Roman"/>
        </w:rPr>
        <w:fldChar w:fldCharType="separate"/>
      </w:r>
      <w:r w:rsidR="00532508">
        <w:rPr>
          <w:rFonts w:ascii="Times New Roman" w:hAnsi="Times New Roman" w:cs="Times New Roman"/>
          <w:noProof/>
        </w:rPr>
        <w:t>12</w:t>
      </w:r>
      <w:r w:rsidRPr="00EB3E4C">
        <w:rPr>
          <w:rFonts w:ascii="Times New Roman" w:hAnsi="Times New Roman" w:cs="Times New Roman"/>
        </w:rPr>
        <w:fldChar w:fldCharType="end"/>
      </w:r>
      <w:bookmarkEnd w:id="51"/>
      <w:r w:rsidRPr="00EB3E4C">
        <w:rPr>
          <w:rFonts w:ascii="Times New Roman" w:hAnsi="Times New Roman" w:cs="Times New Roman"/>
        </w:rPr>
        <w:t>.  Datasets available through the IPCC's Interactive Atlas</w:t>
      </w:r>
      <w:r w:rsidR="000836F7" w:rsidRPr="00EB3E4C">
        <w:rPr>
          <w:rFonts w:ascii="Times New Roman" w:hAnsi="Times New Roman" w:cs="Times New Roman"/>
        </w:rPr>
        <w:t xml:space="preserve">. </w:t>
      </w:r>
    </w:p>
    <w:p w14:paraId="6DE2C1FF" w14:textId="77777777" w:rsidR="00200BC3" w:rsidRDefault="00200BC3" w:rsidP="00EB3E4C">
      <w:pPr>
        <w:keepNext/>
        <w:jc w:val="center"/>
      </w:pPr>
      <w:r w:rsidRPr="00200BC3">
        <w:rPr>
          <w:noProof/>
        </w:rPr>
        <w:lastRenderedPageBreak/>
        <w:drawing>
          <wp:inline distT="0" distB="0" distL="0" distR="0" wp14:anchorId="5BFC7997" wp14:editId="05B4C41C">
            <wp:extent cx="5727700" cy="2673985"/>
            <wp:effectExtent l="0" t="0" r="0" b="5715"/>
            <wp:docPr id="66" name="Picture 6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Graphical user interface, text, application&#10;&#10;Description automatically generated"/>
                    <pic:cNvPicPr/>
                  </pic:nvPicPr>
                  <pic:blipFill>
                    <a:blip r:embed="rId61"/>
                    <a:stretch>
                      <a:fillRect/>
                    </a:stretch>
                  </pic:blipFill>
                  <pic:spPr>
                    <a:xfrm>
                      <a:off x="0" y="0"/>
                      <a:ext cx="5727700" cy="2673985"/>
                    </a:xfrm>
                    <a:prstGeom prst="rect">
                      <a:avLst/>
                    </a:prstGeom>
                  </pic:spPr>
                </pic:pic>
              </a:graphicData>
            </a:graphic>
          </wp:inline>
        </w:drawing>
      </w:r>
    </w:p>
    <w:p w14:paraId="0724C00E" w14:textId="5BCB85FF" w:rsidR="00200BC3" w:rsidRDefault="00200BC3" w:rsidP="00200BC3">
      <w:pPr>
        <w:pStyle w:val="Caption"/>
      </w:pPr>
      <w:bookmarkStart w:id="52" w:name="_Ref96441757"/>
      <w:r w:rsidRPr="00EB3E4C">
        <w:rPr>
          <w:rFonts w:ascii="Times New Roman" w:hAnsi="Times New Roman" w:cs="Times New Roman"/>
        </w:rPr>
        <w:t xml:space="preserve">Figure </w:t>
      </w:r>
      <w:r w:rsidRPr="00EB3E4C">
        <w:rPr>
          <w:rFonts w:ascii="Times New Roman" w:hAnsi="Times New Roman" w:cs="Times New Roman"/>
        </w:rPr>
        <w:fldChar w:fldCharType="begin"/>
      </w:r>
      <w:r w:rsidRPr="00EB3E4C">
        <w:rPr>
          <w:rFonts w:ascii="Times New Roman" w:hAnsi="Times New Roman" w:cs="Times New Roman"/>
        </w:rPr>
        <w:instrText>SEQ Figure \* ARABIC</w:instrText>
      </w:r>
      <w:r w:rsidRPr="00EB3E4C">
        <w:rPr>
          <w:rFonts w:ascii="Times New Roman" w:hAnsi="Times New Roman" w:cs="Times New Roman"/>
        </w:rPr>
        <w:fldChar w:fldCharType="separate"/>
      </w:r>
      <w:r w:rsidR="00532508">
        <w:rPr>
          <w:rFonts w:ascii="Times New Roman" w:hAnsi="Times New Roman" w:cs="Times New Roman"/>
          <w:noProof/>
        </w:rPr>
        <w:t>13</w:t>
      </w:r>
      <w:r w:rsidRPr="00EB3E4C">
        <w:rPr>
          <w:rFonts w:ascii="Times New Roman" w:hAnsi="Times New Roman" w:cs="Times New Roman"/>
        </w:rPr>
        <w:fldChar w:fldCharType="end"/>
      </w:r>
      <w:bookmarkEnd w:id="52"/>
      <w:r w:rsidRPr="00EB3E4C">
        <w:rPr>
          <w:rFonts w:ascii="Times New Roman" w:hAnsi="Times New Roman" w:cs="Times New Roman"/>
        </w:rPr>
        <w:t>.  Climatic variables accessible through the IPCC's Interactive Atlas</w:t>
      </w:r>
      <w:r>
        <w:t>.</w:t>
      </w:r>
    </w:p>
    <w:p w14:paraId="199BBD1D" w14:textId="77777777" w:rsidR="005D1477" w:rsidRDefault="005D1477" w:rsidP="00EB3E4C">
      <w:pPr>
        <w:keepNext/>
        <w:jc w:val="center"/>
      </w:pPr>
      <w:r w:rsidRPr="005D1477">
        <w:rPr>
          <w:noProof/>
        </w:rPr>
        <w:drawing>
          <wp:inline distT="0" distB="0" distL="0" distR="0" wp14:anchorId="5817C088" wp14:editId="58A39FE2">
            <wp:extent cx="5727700" cy="2673985"/>
            <wp:effectExtent l="0" t="0" r="0" b="5715"/>
            <wp:docPr id="67" name="Picture 67"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Graphical user interface&#10;&#10;Description automatically generated"/>
                    <pic:cNvPicPr/>
                  </pic:nvPicPr>
                  <pic:blipFill>
                    <a:blip r:embed="rId62"/>
                    <a:stretch>
                      <a:fillRect/>
                    </a:stretch>
                  </pic:blipFill>
                  <pic:spPr>
                    <a:xfrm>
                      <a:off x="0" y="0"/>
                      <a:ext cx="5727700" cy="2673985"/>
                    </a:xfrm>
                    <a:prstGeom prst="rect">
                      <a:avLst/>
                    </a:prstGeom>
                  </pic:spPr>
                </pic:pic>
              </a:graphicData>
            </a:graphic>
          </wp:inline>
        </w:drawing>
      </w:r>
    </w:p>
    <w:p w14:paraId="61108B3B" w14:textId="1A59AD7F" w:rsidR="005D1477" w:rsidRPr="00EB3E4C" w:rsidRDefault="005D1477" w:rsidP="005D1477">
      <w:pPr>
        <w:pStyle w:val="Caption"/>
        <w:rPr>
          <w:rFonts w:ascii="Times New Roman" w:hAnsi="Times New Roman" w:cs="Times New Roman"/>
        </w:rPr>
      </w:pPr>
      <w:bookmarkStart w:id="53" w:name="_Ref96441762"/>
      <w:r w:rsidRPr="00EB3E4C">
        <w:rPr>
          <w:rFonts w:ascii="Times New Roman" w:hAnsi="Times New Roman" w:cs="Times New Roman"/>
        </w:rPr>
        <w:t xml:space="preserve">Figure </w:t>
      </w:r>
      <w:r w:rsidRPr="00EB3E4C">
        <w:rPr>
          <w:rFonts w:ascii="Times New Roman" w:hAnsi="Times New Roman" w:cs="Times New Roman"/>
        </w:rPr>
        <w:fldChar w:fldCharType="begin"/>
      </w:r>
      <w:r w:rsidRPr="00EB3E4C">
        <w:rPr>
          <w:rFonts w:ascii="Times New Roman" w:hAnsi="Times New Roman" w:cs="Times New Roman"/>
        </w:rPr>
        <w:instrText>SEQ Figure \* ARABIC</w:instrText>
      </w:r>
      <w:r w:rsidRPr="00EB3E4C">
        <w:rPr>
          <w:rFonts w:ascii="Times New Roman" w:hAnsi="Times New Roman" w:cs="Times New Roman"/>
        </w:rPr>
        <w:fldChar w:fldCharType="separate"/>
      </w:r>
      <w:r w:rsidR="00532508">
        <w:rPr>
          <w:rFonts w:ascii="Times New Roman" w:hAnsi="Times New Roman" w:cs="Times New Roman"/>
          <w:noProof/>
        </w:rPr>
        <w:t>14</w:t>
      </w:r>
      <w:r w:rsidRPr="00EB3E4C">
        <w:rPr>
          <w:rFonts w:ascii="Times New Roman" w:hAnsi="Times New Roman" w:cs="Times New Roman"/>
        </w:rPr>
        <w:fldChar w:fldCharType="end"/>
      </w:r>
      <w:bookmarkEnd w:id="53"/>
      <w:r w:rsidRPr="00EB3E4C">
        <w:rPr>
          <w:rFonts w:ascii="Times New Roman" w:hAnsi="Times New Roman" w:cs="Times New Roman"/>
        </w:rPr>
        <w:t>.  Time periods, scenarios and baselines that can be used in the IPCC's Interactive Atlas.</w:t>
      </w:r>
    </w:p>
    <w:p w14:paraId="382C4D5C" w14:textId="1D39C3BE" w:rsidR="002A3055" w:rsidRPr="00EB3E4C" w:rsidRDefault="00042555" w:rsidP="00EB3E4C">
      <w:pPr>
        <w:jc w:val="both"/>
        <w:rPr>
          <w:sz w:val="22"/>
          <w:szCs w:val="22"/>
        </w:rPr>
      </w:pPr>
      <w:r w:rsidRPr="00EB3E4C">
        <w:rPr>
          <w:sz w:val="22"/>
          <w:szCs w:val="22"/>
        </w:rPr>
        <w:t xml:space="preserve">Clicking on the </w:t>
      </w:r>
      <w:r w:rsidR="006C65B2" w:rsidRPr="00EB3E4C">
        <w:rPr>
          <w:sz w:val="22"/>
          <w:szCs w:val="22"/>
        </w:rPr>
        <w:t xml:space="preserve">map opens up </w:t>
      </w:r>
      <w:r w:rsidR="00C903EF" w:rsidRPr="00EB3E4C">
        <w:rPr>
          <w:sz w:val="22"/>
          <w:szCs w:val="22"/>
        </w:rPr>
        <w:t xml:space="preserve">a panel that shows the </w:t>
      </w:r>
      <w:r w:rsidR="00672D1C" w:rsidRPr="00EB3E4C">
        <w:rPr>
          <w:sz w:val="22"/>
          <w:szCs w:val="22"/>
        </w:rPr>
        <w:t xml:space="preserve">changes of </w:t>
      </w:r>
      <w:r w:rsidR="00E465D8" w:rsidRPr="00EB3E4C">
        <w:rPr>
          <w:sz w:val="22"/>
          <w:szCs w:val="22"/>
        </w:rPr>
        <w:t xml:space="preserve">a </w:t>
      </w:r>
      <w:r w:rsidR="00C903EF" w:rsidRPr="00EB3E4C">
        <w:rPr>
          <w:sz w:val="22"/>
          <w:szCs w:val="22"/>
        </w:rPr>
        <w:t xml:space="preserve">selected variable </w:t>
      </w:r>
      <w:r w:rsidR="00337327" w:rsidRPr="00EB3E4C">
        <w:rPr>
          <w:sz w:val="22"/>
          <w:szCs w:val="22"/>
        </w:rPr>
        <w:t xml:space="preserve">(e.g. annual mean temperature) from the </w:t>
      </w:r>
      <w:r w:rsidR="000F58EC" w:rsidRPr="00EB3E4C">
        <w:rPr>
          <w:sz w:val="22"/>
          <w:szCs w:val="22"/>
        </w:rPr>
        <w:t xml:space="preserve">selected dataset (e.g. CMIP6) for the </w:t>
      </w:r>
      <w:r w:rsidR="00CC1262" w:rsidRPr="00EB3E4C">
        <w:rPr>
          <w:sz w:val="22"/>
          <w:szCs w:val="22"/>
        </w:rPr>
        <w:t>selected period (e.g. mid-term (2041–60))</w:t>
      </w:r>
      <w:r w:rsidR="00E411AE" w:rsidRPr="00EB3E4C">
        <w:rPr>
          <w:sz w:val="22"/>
          <w:szCs w:val="22"/>
        </w:rPr>
        <w:t xml:space="preserve"> under a selected SSP scenario (e.g. </w:t>
      </w:r>
      <w:r w:rsidR="009E6062" w:rsidRPr="00EB3E4C">
        <w:rPr>
          <w:sz w:val="22"/>
          <w:szCs w:val="22"/>
        </w:rPr>
        <w:t>SSP2-4.5)</w:t>
      </w:r>
      <w:r w:rsidR="00F22CE9" w:rsidRPr="00EB3E4C">
        <w:rPr>
          <w:sz w:val="22"/>
          <w:szCs w:val="22"/>
        </w:rPr>
        <w:t xml:space="preserve"> against a selected baseline (e.g. </w:t>
      </w:r>
      <w:r w:rsidR="001244D9" w:rsidRPr="00EB3E4C">
        <w:rPr>
          <w:sz w:val="22"/>
          <w:szCs w:val="22"/>
        </w:rPr>
        <w:t>recent years</w:t>
      </w:r>
      <w:r w:rsidR="00057AA0" w:rsidRPr="00EB3E4C">
        <w:rPr>
          <w:sz w:val="22"/>
          <w:szCs w:val="22"/>
        </w:rPr>
        <w:t xml:space="preserve"> (i.e. </w:t>
      </w:r>
      <w:r w:rsidR="001244D9" w:rsidRPr="00EB3E4C">
        <w:rPr>
          <w:sz w:val="22"/>
          <w:szCs w:val="22"/>
        </w:rPr>
        <w:t>1995–2014))</w:t>
      </w:r>
      <w:r w:rsidR="002A3055" w:rsidRPr="00EB3E4C">
        <w:rPr>
          <w:sz w:val="22"/>
          <w:szCs w:val="22"/>
        </w:rPr>
        <w:t xml:space="preserve"> in different forms</w:t>
      </w:r>
      <w:r w:rsidR="009D17A9" w:rsidRPr="00EB3E4C">
        <w:rPr>
          <w:sz w:val="22"/>
          <w:szCs w:val="22"/>
        </w:rPr>
        <w:t xml:space="preserve"> (</w:t>
      </w:r>
      <w:r w:rsidR="009D17A9" w:rsidRPr="00EB3E4C">
        <w:rPr>
          <w:sz w:val="22"/>
          <w:szCs w:val="22"/>
        </w:rPr>
        <w:fldChar w:fldCharType="begin"/>
      </w:r>
      <w:r w:rsidR="009D17A9" w:rsidRPr="00EB3E4C">
        <w:rPr>
          <w:sz w:val="22"/>
          <w:szCs w:val="22"/>
        </w:rPr>
        <w:instrText xml:space="preserve"> REF _Ref96442566 \h </w:instrText>
      </w:r>
      <w:r w:rsidR="00EB3E4C" w:rsidRPr="00EB3E4C">
        <w:rPr>
          <w:sz w:val="22"/>
          <w:szCs w:val="22"/>
        </w:rPr>
        <w:instrText xml:space="preserve"> \* MERGEFORMAT </w:instrText>
      </w:r>
      <w:r w:rsidR="009D17A9" w:rsidRPr="00EB3E4C">
        <w:rPr>
          <w:sz w:val="22"/>
          <w:szCs w:val="22"/>
        </w:rPr>
      </w:r>
      <w:r w:rsidR="009D17A9" w:rsidRPr="00EB3E4C">
        <w:rPr>
          <w:sz w:val="22"/>
          <w:szCs w:val="22"/>
        </w:rPr>
        <w:fldChar w:fldCharType="separate"/>
      </w:r>
      <w:r w:rsidR="00532508" w:rsidRPr="00532508">
        <w:rPr>
          <w:sz w:val="22"/>
          <w:szCs w:val="22"/>
        </w:rPr>
        <w:t xml:space="preserve">Figure </w:t>
      </w:r>
      <w:r w:rsidR="00532508" w:rsidRPr="00532508">
        <w:rPr>
          <w:noProof/>
          <w:sz w:val="22"/>
          <w:szCs w:val="22"/>
        </w:rPr>
        <w:t>15</w:t>
      </w:r>
      <w:r w:rsidR="009D17A9" w:rsidRPr="00EB3E4C">
        <w:rPr>
          <w:sz w:val="22"/>
          <w:szCs w:val="22"/>
        </w:rPr>
        <w:fldChar w:fldCharType="end"/>
      </w:r>
      <w:r w:rsidR="009D17A9" w:rsidRPr="00EB3E4C">
        <w:rPr>
          <w:sz w:val="22"/>
          <w:szCs w:val="22"/>
        </w:rPr>
        <w:t>)</w:t>
      </w:r>
      <w:r w:rsidR="001244D9" w:rsidRPr="00EB3E4C">
        <w:rPr>
          <w:sz w:val="22"/>
          <w:szCs w:val="22"/>
        </w:rPr>
        <w:t>.</w:t>
      </w:r>
      <w:r w:rsidR="009D17A9" w:rsidRPr="00EB3E4C">
        <w:rPr>
          <w:sz w:val="22"/>
          <w:szCs w:val="22"/>
        </w:rPr>
        <w:t xml:space="preserve"> The Table Summary provides a </w:t>
      </w:r>
      <w:r w:rsidR="008E75B8" w:rsidRPr="00EB3E4C">
        <w:rPr>
          <w:sz w:val="22"/>
          <w:szCs w:val="22"/>
        </w:rPr>
        <w:t>quick overview of projected change in the selected variable</w:t>
      </w:r>
      <w:r w:rsidR="00B37D0E" w:rsidRPr="00EB3E4C">
        <w:rPr>
          <w:sz w:val="22"/>
          <w:szCs w:val="22"/>
        </w:rPr>
        <w:t xml:space="preserve">. </w:t>
      </w:r>
    </w:p>
    <w:p w14:paraId="1C158FCC" w14:textId="77777777" w:rsidR="0042180E" w:rsidRPr="00EB3E4C" w:rsidRDefault="0042180E" w:rsidP="00EB3E4C">
      <w:pPr>
        <w:jc w:val="both"/>
        <w:rPr>
          <w:sz w:val="22"/>
          <w:szCs w:val="22"/>
        </w:rPr>
      </w:pPr>
    </w:p>
    <w:p w14:paraId="6DF9D46D" w14:textId="18675B1F" w:rsidR="00F341CF" w:rsidRPr="00EB3E4C" w:rsidRDefault="00A605C0" w:rsidP="00EB3E4C">
      <w:pPr>
        <w:jc w:val="both"/>
        <w:rPr>
          <w:sz w:val="22"/>
          <w:szCs w:val="22"/>
        </w:rPr>
      </w:pPr>
      <w:r w:rsidRPr="00EB3E4C">
        <w:rPr>
          <w:sz w:val="22"/>
          <w:szCs w:val="22"/>
        </w:rPr>
        <w:t>For example</w:t>
      </w:r>
      <w:r w:rsidR="0042180E" w:rsidRPr="00EB3E4C">
        <w:rPr>
          <w:sz w:val="22"/>
          <w:szCs w:val="22"/>
        </w:rPr>
        <w:t>,</w:t>
      </w:r>
      <w:r w:rsidRPr="00EB3E4C">
        <w:rPr>
          <w:sz w:val="22"/>
          <w:szCs w:val="22"/>
        </w:rPr>
        <w:t xml:space="preserve"> comparing various SSP scenarios </w:t>
      </w:r>
      <w:r w:rsidR="00880EFB" w:rsidRPr="00EB3E4C">
        <w:rPr>
          <w:sz w:val="22"/>
          <w:szCs w:val="22"/>
        </w:rPr>
        <w:t xml:space="preserve">for the annual mean temperature shows that </w:t>
      </w:r>
      <w:r w:rsidR="004175E1" w:rsidRPr="00EB3E4C">
        <w:rPr>
          <w:sz w:val="22"/>
          <w:szCs w:val="22"/>
        </w:rPr>
        <w:t xml:space="preserve">the temperature </w:t>
      </w:r>
      <w:r w:rsidR="00E413E2" w:rsidRPr="00EB3E4C">
        <w:rPr>
          <w:sz w:val="22"/>
          <w:szCs w:val="22"/>
        </w:rPr>
        <w:t xml:space="preserve">is expected to </w:t>
      </w:r>
      <w:r w:rsidR="004175E1" w:rsidRPr="00EB3E4C">
        <w:rPr>
          <w:sz w:val="22"/>
          <w:szCs w:val="22"/>
        </w:rPr>
        <w:t xml:space="preserve">increase by </w:t>
      </w:r>
      <w:r w:rsidR="00E413E2" w:rsidRPr="00EB3E4C">
        <w:rPr>
          <w:sz w:val="22"/>
          <w:szCs w:val="22"/>
        </w:rPr>
        <w:t xml:space="preserve">0.7–0.8 °C </w:t>
      </w:r>
      <w:r w:rsidR="00025835" w:rsidRPr="00EB3E4C">
        <w:rPr>
          <w:sz w:val="22"/>
          <w:szCs w:val="22"/>
        </w:rPr>
        <w:t xml:space="preserve">already </w:t>
      </w:r>
      <w:r w:rsidR="003C1A4B" w:rsidRPr="00EB3E4C">
        <w:rPr>
          <w:sz w:val="22"/>
          <w:szCs w:val="22"/>
        </w:rPr>
        <w:t xml:space="preserve">in the near term, </w:t>
      </w:r>
      <w:proofErr w:type="gramStart"/>
      <w:r w:rsidR="003C1A4B" w:rsidRPr="00EB3E4C">
        <w:rPr>
          <w:sz w:val="22"/>
          <w:szCs w:val="22"/>
        </w:rPr>
        <w:t>i.e.</w:t>
      </w:r>
      <w:proofErr w:type="gramEnd"/>
      <w:r w:rsidR="003C1A4B" w:rsidRPr="00EB3E4C">
        <w:rPr>
          <w:sz w:val="22"/>
          <w:szCs w:val="22"/>
        </w:rPr>
        <w:t xml:space="preserve"> in the next 20 years (</w:t>
      </w:r>
      <w:r w:rsidR="003C1A4B" w:rsidRPr="00EB3E4C">
        <w:rPr>
          <w:sz w:val="22"/>
          <w:szCs w:val="22"/>
        </w:rPr>
        <w:fldChar w:fldCharType="begin"/>
      </w:r>
      <w:r w:rsidR="003C1A4B" w:rsidRPr="00EB3E4C">
        <w:rPr>
          <w:sz w:val="22"/>
          <w:szCs w:val="22"/>
        </w:rPr>
        <w:instrText xml:space="preserve"> REF _Ref96443025 \h </w:instrText>
      </w:r>
      <w:r w:rsidR="00EB3E4C" w:rsidRPr="00EB3E4C">
        <w:rPr>
          <w:sz w:val="22"/>
          <w:szCs w:val="22"/>
        </w:rPr>
        <w:instrText xml:space="preserve"> \* MERGEFORMAT </w:instrText>
      </w:r>
      <w:r w:rsidR="003C1A4B" w:rsidRPr="00EB3E4C">
        <w:rPr>
          <w:sz w:val="22"/>
          <w:szCs w:val="22"/>
        </w:rPr>
      </w:r>
      <w:r w:rsidR="003C1A4B" w:rsidRPr="00EB3E4C">
        <w:rPr>
          <w:sz w:val="22"/>
          <w:szCs w:val="22"/>
        </w:rPr>
        <w:fldChar w:fldCharType="separate"/>
      </w:r>
      <w:r w:rsidR="00532508" w:rsidRPr="00532508">
        <w:rPr>
          <w:sz w:val="22"/>
          <w:szCs w:val="22"/>
        </w:rPr>
        <w:t xml:space="preserve">Figure </w:t>
      </w:r>
      <w:r w:rsidR="00532508" w:rsidRPr="00532508">
        <w:rPr>
          <w:noProof/>
          <w:sz w:val="22"/>
          <w:szCs w:val="22"/>
        </w:rPr>
        <w:t>16</w:t>
      </w:r>
      <w:r w:rsidR="003C1A4B" w:rsidRPr="00EB3E4C">
        <w:rPr>
          <w:sz w:val="22"/>
          <w:szCs w:val="22"/>
        </w:rPr>
        <w:fldChar w:fldCharType="end"/>
      </w:r>
      <w:r w:rsidR="003C1A4B" w:rsidRPr="00EB3E4C">
        <w:rPr>
          <w:sz w:val="22"/>
          <w:szCs w:val="22"/>
        </w:rPr>
        <w:t>)</w:t>
      </w:r>
      <w:r w:rsidR="00025835" w:rsidRPr="00EB3E4C">
        <w:rPr>
          <w:sz w:val="22"/>
          <w:szCs w:val="22"/>
        </w:rPr>
        <w:t xml:space="preserve"> at the </w:t>
      </w:r>
      <w:proofErr w:type="spellStart"/>
      <w:r w:rsidR="00025835" w:rsidRPr="00EB3E4C">
        <w:rPr>
          <w:sz w:val="22"/>
          <w:szCs w:val="22"/>
        </w:rPr>
        <w:t>Verlorenvlei</w:t>
      </w:r>
      <w:proofErr w:type="spellEnd"/>
      <w:r w:rsidR="00704FF9" w:rsidRPr="00EB3E4C">
        <w:rPr>
          <w:sz w:val="22"/>
          <w:szCs w:val="22"/>
        </w:rPr>
        <w:t xml:space="preserve"> estuary</w:t>
      </w:r>
      <w:r w:rsidR="00025835" w:rsidRPr="00EB3E4C">
        <w:rPr>
          <w:sz w:val="22"/>
          <w:szCs w:val="22"/>
        </w:rPr>
        <w:t xml:space="preserve">. </w:t>
      </w:r>
      <w:r w:rsidR="00B9525B" w:rsidRPr="00EB3E4C">
        <w:rPr>
          <w:sz w:val="22"/>
          <w:szCs w:val="22"/>
        </w:rPr>
        <w:t xml:space="preserve">However, </w:t>
      </w:r>
      <w:r w:rsidR="005B7417" w:rsidRPr="00EB3E4C">
        <w:rPr>
          <w:sz w:val="22"/>
          <w:szCs w:val="22"/>
        </w:rPr>
        <w:t xml:space="preserve">the magnitude of temperature rise is expected to be much larger </w:t>
      </w:r>
      <w:r w:rsidR="00FB548F" w:rsidRPr="00EB3E4C">
        <w:rPr>
          <w:sz w:val="22"/>
          <w:szCs w:val="22"/>
        </w:rPr>
        <w:t xml:space="preserve">(1.6 °C and 2.4 °C by </w:t>
      </w:r>
      <w:r w:rsidR="000A4C60" w:rsidRPr="00EB3E4C">
        <w:rPr>
          <w:sz w:val="22"/>
          <w:szCs w:val="22"/>
        </w:rPr>
        <w:t>2060 and 2100 respectively</w:t>
      </w:r>
      <w:r w:rsidR="00FB548F" w:rsidRPr="00EB3E4C">
        <w:rPr>
          <w:sz w:val="22"/>
          <w:szCs w:val="22"/>
        </w:rPr>
        <w:t xml:space="preserve">) </w:t>
      </w:r>
      <w:r w:rsidR="005B7417" w:rsidRPr="00EB3E4C">
        <w:rPr>
          <w:sz w:val="22"/>
          <w:szCs w:val="22"/>
        </w:rPr>
        <w:t xml:space="preserve">under </w:t>
      </w:r>
      <w:r w:rsidR="00433B20" w:rsidRPr="00EB3E4C">
        <w:rPr>
          <w:sz w:val="22"/>
          <w:szCs w:val="22"/>
        </w:rPr>
        <w:t>the business-as-usual SSP2-4.5 scenario</w:t>
      </w:r>
      <w:r w:rsidR="00D849A6" w:rsidRPr="00EB3E4C">
        <w:rPr>
          <w:sz w:val="22"/>
          <w:szCs w:val="22"/>
        </w:rPr>
        <w:t xml:space="preserve"> (</w:t>
      </w:r>
      <w:r w:rsidR="00D849A6" w:rsidRPr="00EB3E4C">
        <w:rPr>
          <w:sz w:val="22"/>
          <w:szCs w:val="22"/>
        </w:rPr>
        <w:fldChar w:fldCharType="begin"/>
      </w:r>
      <w:r w:rsidR="00D849A6" w:rsidRPr="00EB3E4C">
        <w:rPr>
          <w:sz w:val="22"/>
          <w:szCs w:val="22"/>
        </w:rPr>
        <w:instrText xml:space="preserve"> REF _Ref96442566 \h </w:instrText>
      </w:r>
      <w:r w:rsidR="00EB3E4C" w:rsidRPr="00EB3E4C">
        <w:rPr>
          <w:sz w:val="22"/>
          <w:szCs w:val="22"/>
        </w:rPr>
        <w:instrText xml:space="preserve"> \* MERGEFORMAT </w:instrText>
      </w:r>
      <w:r w:rsidR="00D849A6" w:rsidRPr="00EB3E4C">
        <w:rPr>
          <w:sz w:val="22"/>
          <w:szCs w:val="22"/>
        </w:rPr>
      </w:r>
      <w:r w:rsidR="00D849A6" w:rsidRPr="00EB3E4C">
        <w:rPr>
          <w:sz w:val="22"/>
          <w:szCs w:val="22"/>
        </w:rPr>
        <w:fldChar w:fldCharType="separate"/>
      </w:r>
      <w:r w:rsidR="00532508" w:rsidRPr="00532508">
        <w:rPr>
          <w:sz w:val="22"/>
          <w:szCs w:val="22"/>
        </w:rPr>
        <w:t xml:space="preserve">Figure </w:t>
      </w:r>
      <w:r w:rsidR="00532508" w:rsidRPr="00532508">
        <w:rPr>
          <w:noProof/>
          <w:sz w:val="22"/>
          <w:szCs w:val="22"/>
        </w:rPr>
        <w:t>15</w:t>
      </w:r>
      <w:r w:rsidR="00D849A6" w:rsidRPr="00EB3E4C">
        <w:rPr>
          <w:sz w:val="22"/>
          <w:szCs w:val="22"/>
        </w:rPr>
        <w:fldChar w:fldCharType="end"/>
      </w:r>
      <w:r w:rsidR="00D849A6" w:rsidRPr="00EB3E4C">
        <w:rPr>
          <w:sz w:val="22"/>
          <w:szCs w:val="22"/>
        </w:rPr>
        <w:t>)</w:t>
      </w:r>
      <w:r w:rsidR="000A4C60" w:rsidRPr="00EB3E4C">
        <w:rPr>
          <w:sz w:val="22"/>
          <w:szCs w:val="22"/>
        </w:rPr>
        <w:t>.</w:t>
      </w:r>
      <w:r w:rsidR="00D849A6" w:rsidRPr="00EB3E4C">
        <w:rPr>
          <w:sz w:val="22"/>
          <w:szCs w:val="22"/>
        </w:rPr>
        <w:t xml:space="preserve"> </w:t>
      </w:r>
      <w:r w:rsidR="00C47333" w:rsidRPr="00EB3E4C">
        <w:rPr>
          <w:sz w:val="22"/>
          <w:szCs w:val="22"/>
        </w:rPr>
        <w:t xml:space="preserve">In the meantime, </w:t>
      </w:r>
      <w:r w:rsidR="00E91EC4" w:rsidRPr="00EB3E4C">
        <w:rPr>
          <w:sz w:val="22"/>
          <w:szCs w:val="22"/>
        </w:rPr>
        <w:t xml:space="preserve">the annual mean precipitation may decrease by 1–1.5% </w:t>
      </w:r>
      <w:r w:rsidR="00D129D1" w:rsidRPr="00EB3E4C">
        <w:rPr>
          <w:sz w:val="22"/>
          <w:szCs w:val="22"/>
        </w:rPr>
        <w:t>(</w:t>
      </w:r>
      <w:r w:rsidR="00D129D1" w:rsidRPr="00EB3E4C">
        <w:rPr>
          <w:sz w:val="22"/>
          <w:szCs w:val="22"/>
        </w:rPr>
        <w:fldChar w:fldCharType="begin"/>
      </w:r>
      <w:r w:rsidR="00D129D1" w:rsidRPr="00EB3E4C">
        <w:rPr>
          <w:sz w:val="22"/>
          <w:szCs w:val="22"/>
        </w:rPr>
        <w:instrText xml:space="preserve"> REF _Ref96443025 \h </w:instrText>
      </w:r>
      <w:r w:rsidR="00EB3E4C" w:rsidRPr="00EB3E4C">
        <w:rPr>
          <w:sz w:val="22"/>
          <w:szCs w:val="22"/>
        </w:rPr>
        <w:instrText xml:space="preserve"> \* MERGEFORMAT </w:instrText>
      </w:r>
      <w:r w:rsidR="00D129D1" w:rsidRPr="00EB3E4C">
        <w:rPr>
          <w:sz w:val="22"/>
          <w:szCs w:val="22"/>
        </w:rPr>
      </w:r>
      <w:r w:rsidR="00D129D1" w:rsidRPr="00EB3E4C">
        <w:rPr>
          <w:sz w:val="22"/>
          <w:szCs w:val="22"/>
        </w:rPr>
        <w:fldChar w:fldCharType="separate"/>
      </w:r>
      <w:r w:rsidR="00532508" w:rsidRPr="00532508">
        <w:rPr>
          <w:sz w:val="22"/>
          <w:szCs w:val="22"/>
        </w:rPr>
        <w:t xml:space="preserve">Figure </w:t>
      </w:r>
      <w:r w:rsidR="00532508" w:rsidRPr="00532508">
        <w:rPr>
          <w:noProof/>
          <w:sz w:val="22"/>
          <w:szCs w:val="22"/>
        </w:rPr>
        <w:t>16</w:t>
      </w:r>
      <w:r w:rsidR="00D129D1" w:rsidRPr="00EB3E4C">
        <w:rPr>
          <w:sz w:val="22"/>
          <w:szCs w:val="22"/>
        </w:rPr>
        <w:fldChar w:fldCharType="end"/>
      </w:r>
      <w:r w:rsidR="00D129D1" w:rsidRPr="00EB3E4C">
        <w:rPr>
          <w:sz w:val="22"/>
          <w:szCs w:val="22"/>
        </w:rPr>
        <w:t xml:space="preserve">).  </w:t>
      </w:r>
      <w:r w:rsidR="00CB6891" w:rsidRPr="00EB3E4C">
        <w:rPr>
          <w:sz w:val="22"/>
          <w:szCs w:val="22"/>
        </w:rPr>
        <w:t>The increas</w:t>
      </w:r>
      <w:r w:rsidR="000756C8" w:rsidRPr="00EB3E4C">
        <w:rPr>
          <w:sz w:val="22"/>
          <w:szCs w:val="22"/>
        </w:rPr>
        <w:t xml:space="preserve">ing </w:t>
      </w:r>
      <w:r w:rsidR="00CB6891" w:rsidRPr="00EB3E4C">
        <w:rPr>
          <w:sz w:val="22"/>
          <w:szCs w:val="22"/>
        </w:rPr>
        <w:t>temperature</w:t>
      </w:r>
      <w:r w:rsidR="00176E68" w:rsidRPr="00EB3E4C">
        <w:rPr>
          <w:sz w:val="22"/>
          <w:szCs w:val="22"/>
        </w:rPr>
        <w:t xml:space="preserve"> and reduced precipitation </w:t>
      </w:r>
      <w:proofErr w:type="gramStart"/>
      <w:r w:rsidR="008943C2" w:rsidRPr="00EB3E4C">
        <w:rPr>
          <w:sz w:val="22"/>
          <w:szCs w:val="22"/>
        </w:rPr>
        <w:t>suggests</w:t>
      </w:r>
      <w:proofErr w:type="gramEnd"/>
      <w:r w:rsidR="008943C2" w:rsidRPr="00EB3E4C">
        <w:rPr>
          <w:sz w:val="22"/>
          <w:szCs w:val="22"/>
        </w:rPr>
        <w:t xml:space="preserve"> that evapotranspiration will increase in the area</w:t>
      </w:r>
      <w:r w:rsidR="000D67C8" w:rsidRPr="00EB3E4C">
        <w:rPr>
          <w:sz w:val="22"/>
          <w:szCs w:val="22"/>
        </w:rPr>
        <w:t xml:space="preserve"> and the conditions might become less favourable for </w:t>
      </w:r>
      <w:r w:rsidR="009376C9" w:rsidRPr="00EB3E4C">
        <w:rPr>
          <w:sz w:val="22"/>
          <w:szCs w:val="22"/>
        </w:rPr>
        <w:t xml:space="preserve">waterbirds. </w:t>
      </w:r>
      <w:r w:rsidR="00392EC8" w:rsidRPr="00EB3E4C">
        <w:rPr>
          <w:sz w:val="22"/>
          <w:szCs w:val="22"/>
        </w:rPr>
        <w:t xml:space="preserve">Increasing </w:t>
      </w:r>
      <w:r w:rsidR="00B15F2B" w:rsidRPr="00EB3E4C">
        <w:rPr>
          <w:sz w:val="22"/>
          <w:szCs w:val="22"/>
        </w:rPr>
        <w:t>consecutive dry days suggest that dr</w:t>
      </w:r>
      <w:r w:rsidR="00C12FE1" w:rsidRPr="00EB3E4C">
        <w:rPr>
          <w:sz w:val="22"/>
          <w:szCs w:val="22"/>
        </w:rPr>
        <w:t>o</w:t>
      </w:r>
      <w:r w:rsidR="00B15F2B" w:rsidRPr="00EB3E4C">
        <w:rPr>
          <w:sz w:val="22"/>
          <w:szCs w:val="22"/>
        </w:rPr>
        <w:t xml:space="preserve">ught periods will </w:t>
      </w:r>
      <w:r w:rsidR="00C9169D" w:rsidRPr="00EB3E4C">
        <w:rPr>
          <w:sz w:val="22"/>
          <w:szCs w:val="22"/>
        </w:rPr>
        <w:t>also increase.</w:t>
      </w:r>
      <w:r w:rsidR="00207B5E" w:rsidRPr="00EB3E4C">
        <w:rPr>
          <w:sz w:val="22"/>
          <w:szCs w:val="22"/>
        </w:rPr>
        <w:t xml:space="preserve"> </w:t>
      </w:r>
      <w:r w:rsidR="0042180E" w:rsidRPr="00EB3E4C">
        <w:rPr>
          <w:sz w:val="22"/>
          <w:szCs w:val="22"/>
        </w:rPr>
        <w:t xml:space="preserve"> </w:t>
      </w:r>
      <w:r w:rsidR="000A528B" w:rsidRPr="00EB3E4C">
        <w:rPr>
          <w:sz w:val="22"/>
          <w:szCs w:val="22"/>
        </w:rPr>
        <w:t xml:space="preserve">The predicted </w:t>
      </w:r>
      <w:r w:rsidR="004E4BAA" w:rsidRPr="00EB3E4C">
        <w:rPr>
          <w:sz w:val="22"/>
          <w:szCs w:val="22"/>
        </w:rPr>
        <w:t>sea level rise</w:t>
      </w:r>
      <w:r w:rsidR="00CA1CDA" w:rsidRPr="00EB3E4C">
        <w:rPr>
          <w:sz w:val="22"/>
          <w:szCs w:val="22"/>
        </w:rPr>
        <w:t xml:space="preserve"> range</w:t>
      </w:r>
      <w:r w:rsidR="00C12FE1" w:rsidRPr="00EB3E4C">
        <w:rPr>
          <w:sz w:val="22"/>
          <w:szCs w:val="22"/>
        </w:rPr>
        <w:t>s</w:t>
      </w:r>
      <w:r w:rsidR="00CA1CDA" w:rsidRPr="00EB3E4C">
        <w:rPr>
          <w:sz w:val="22"/>
          <w:szCs w:val="22"/>
        </w:rPr>
        <w:t xml:space="preserve"> from 0.1, 0.2</w:t>
      </w:r>
      <w:r w:rsidR="00D45E3B" w:rsidRPr="00EB3E4C">
        <w:rPr>
          <w:sz w:val="22"/>
          <w:szCs w:val="22"/>
        </w:rPr>
        <w:t>, 0.5 meters under the conservation oriented SSP1-2.6 scenario</w:t>
      </w:r>
      <w:r w:rsidR="00623B56" w:rsidRPr="00EB3E4C">
        <w:rPr>
          <w:sz w:val="22"/>
          <w:szCs w:val="22"/>
        </w:rPr>
        <w:t xml:space="preserve"> in the near, </w:t>
      </w:r>
      <w:proofErr w:type="gramStart"/>
      <w:r w:rsidR="00623B56" w:rsidRPr="00EB3E4C">
        <w:rPr>
          <w:sz w:val="22"/>
          <w:szCs w:val="22"/>
        </w:rPr>
        <w:t>medium</w:t>
      </w:r>
      <w:proofErr w:type="gramEnd"/>
      <w:r w:rsidR="00623B56" w:rsidRPr="00EB3E4C">
        <w:rPr>
          <w:sz w:val="22"/>
          <w:szCs w:val="22"/>
        </w:rPr>
        <w:t xml:space="preserve"> and long-term</w:t>
      </w:r>
      <w:r w:rsidR="00D45E3B" w:rsidRPr="00EB3E4C">
        <w:rPr>
          <w:sz w:val="22"/>
          <w:szCs w:val="22"/>
        </w:rPr>
        <w:t xml:space="preserve">, but </w:t>
      </w:r>
      <w:r w:rsidR="00623B56" w:rsidRPr="00EB3E4C">
        <w:rPr>
          <w:sz w:val="22"/>
          <w:szCs w:val="22"/>
        </w:rPr>
        <w:t xml:space="preserve">can increase to 0.1, 0.3 and 0.6 metres under the business-as-usual </w:t>
      </w:r>
      <w:r w:rsidR="00AB4057" w:rsidRPr="00EB3E4C">
        <w:rPr>
          <w:sz w:val="22"/>
          <w:szCs w:val="22"/>
        </w:rPr>
        <w:t>SSP2-4.5 scenario</w:t>
      </w:r>
      <w:r w:rsidR="007569E6" w:rsidRPr="00EB3E4C">
        <w:rPr>
          <w:sz w:val="22"/>
          <w:szCs w:val="22"/>
        </w:rPr>
        <w:t xml:space="preserve">, which suggests that coastal habitats will be affected </w:t>
      </w:r>
      <w:r w:rsidR="00240A0C" w:rsidRPr="00EB3E4C">
        <w:rPr>
          <w:sz w:val="22"/>
          <w:szCs w:val="22"/>
        </w:rPr>
        <w:t>by sea-level rise severely over the long-term</w:t>
      </w:r>
      <w:r w:rsidR="00AB4057" w:rsidRPr="00EB3E4C">
        <w:rPr>
          <w:sz w:val="22"/>
          <w:szCs w:val="22"/>
        </w:rPr>
        <w:t xml:space="preserve">. </w:t>
      </w:r>
      <w:r w:rsidR="00B15F2B" w:rsidRPr="00EB3E4C">
        <w:rPr>
          <w:sz w:val="22"/>
          <w:szCs w:val="22"/>
        </w:rPr>
        <w:t xml:space="preserve"> </w:t>
      </w:r>
    </w:p>
    <w:p w14:paraId="2675F822" w14:textId="77777777" w:rsidR="00F74846" w:rsidRPr="00EB3E4C" w:rsidRDefault="00F74846" w:rsidP="00EB3E4C">
      <w:pPr>
        <w:jc w:val="both"/>
        <w:rPr>
          <w:sz w:val="22"/>
          <w:szCs w:val="22"/>
        </w:rPr>
      </w:pPr>
    </w:p>
    <w:p w14:paraId="7A2C6DD5" w14:textId="15473EBF" w:rsidR="005B6BCF" w:rsidRDefault="00296448" w:rsidP="00EB3E4C">
      <w:pPr>
        <w:keepNext/>
        <w:jc w:val="center"/>
      </w:pPr>
      <w:r w:rsidRPr="00296448">
        <w:rPr>
          <w:noProof/>
        </w:rPr>
        <w:lastRenderedPageBreak/>
        <w:drawing>
          <wp:inline distT="0" distB="0" distL="0" distR="0" wp14:anchorId="693EEAB1" wp14:editId="418C7FF2">
            <wp:extent cx="5727700" cy="2673985"/>
            <wp:effectExtent l="0" t="0" r="0" b="5715"/>
            <wp:docPr id="69" name="Picture 69"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Graphical user interface, application, table&#10;&#10;Description automatically generated"/>
                    <pic:cNvPicPr/>
                  </pic:nvPicPr>
                  <pic:blipFill>
                    <a:blip r:embed="rId63"/>
                    <a:stretch>
                      <a:fillRect/>
                    </a:stretch>
                  </pic:blipFill>
                  <pic:spPr>
                    <a:xfrm>
                      <a:off x="0" y="0"/>
                      <a:ext cx="5727700" cy="2673985"/>
                    </a:xfrm>
                    <a:prstGeom prst="rect">
                      <a:avLst/>
                    </a:prstGeom>
                  </pic:spPr>
                </pic:pic>
              </a:graphicData>
            </a:graphic>
          </wp:inline>
        </w:drawing>
      </w:r>
    </w:p>
    <w:p w14:paraId="157E7DC4" w14:textId="4C8AA0DA" w:rsidR="005B6BCF" w:rsidRPr="00EB3E4C" w:rsidRDefault="005B6BCF" w:rsidP="005B6BCF">
      <w:pPr>
        <w:pStyle w:val="Caption"/>
        <w:rPr>
          <w:rFonts w:ascii="Times New Roman" w:hAnsi="Times New Roman" w:cs="Times New Roman"/>
        </w:rPr>
      </w:pPr>
      <w:bookmarkStart w:id="54" w:name="_Ref96442566"/>
      <w:r w:rsidRPr="00EB3E4C">
        <w:rPr>
          <w:rFonts w:ascii="Times New Roman" w:hAnsi="Times New Roman" w:cs="Times New Roman"/>
        </w:rPr>
        <w:t xml:space="preserve">Figure </w:t>
      </w:r>
      <w:r w:rsidRPr="00EB3E4C">
        <w:rPr>
          <w:rFonts w:ascii="Times New Roman" w:hAnsi="Times New Roman" w:cs="Times New Roman"/>
        </w:rPr>
        <w:fldChar w:fldCharType="begin"/>
      </w:r>
      <w:r w:rsidRPr="00EB3E4C">
        <w:rPr>
          <w:rFonts w:ascii="Times New Roman" w:hAnsi="Times New Roman" w:cs="Times New Roman"/>
        </w:rPr>
        <w:instrText>SEQ Figure \* ARABIC</w:instrText>
      </w:r>
      <w:r w:rsidRPr="00EB3E4C">
        <w:rPr>
          <w:rFonts w:ascii="Times New Roman" w:hAnsi="Times New Roman" w:cs="Times New Roman"/>
        </w:rPr>
        <w:fldChar w:fldCharType="separate"/>
      </w:r>
      <w:r w:rsidR="00532508">
        <w:rPr>
          <w:rFonts w:ascii="Times New Roman" w:hAnsi="Times New Roman" w:cs="Times New Roman"/>
          <w:noProof/>
        </w:rPr>
        <w:t>15</w:t>
      </w:r>
      <w:r w:rsidRPr="00EB3E4C">
        <w:rPr>
          <w:rFonts w:ascii="Times New Roman" w:hAnsi="Times New Roman" w:cs="Times New Roman"/>
        </w:rPr>
        <w:fldChar w:fldCharType="end"/>
      </w:r>
      <w:bookmarkEnd w:id="54"/>
      <w:r w:rsidRPr="00EB3E4C">
        <w:rPr>
          <w:rFonts w:ascii="Times New Roman" w:hAnsi="Times New Roman" w:cs="Times New Roman"/>
        </w:rPr>
        <w:t>.  Panel showing the changes in the climatic value.</w:t>
      </w:r>
    </w:p>
    <w:p w14:paraId="6CA19274" w14:textId="77777777" w:rsidR="00F74846" w:rsidRPr="00F74846" w:rsidRDefault="00F74846" w:rsidP="00F74846">
      <w:pPr>
        <w:rPr>
          <w:lang w:eastAsia="en-US"/>
        </w:rPr>
      </w:pPr>
    </w:p>
    <w:p w14:paraId="747D95FC" w14:textId="0B0CE15C" w:rsidR="003C1A4B" w:rsidRDefault="00F341CF" w:rsidP="00D36AA2">
      <w:pPr>
        <w:keepNext/>
        <w:jc w:val="center"/>
      </w:pPr>
      <w:r w:rsidRPr="00F341CF">
        <w:rPr>
          <w:noProof/>
        </w:rPr>
        <w:drawing>
          <wp:inline distT="0" distB="0" distL="0" distR="0" wp14:anchorId="4CE90F70" wp14:editId="24020C3D">
            <wp:extent cx="4229100" cy="1955800"/>
            <wp:effectExtent l="0" t="0" r="0" b="0"/>
            <wp:docPr id="70" name="Picture 70"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Graphical user interface&#10;&#10;Description automatically generated with medium confidence"/>
                    <pic:cNvPicPr/>
                  </pic:nvPicPr>
                  <pic:blipFill>
                    <a:blip r:embed="rId64"/>
                    <a:stretch>
                      <a:fillRect/>
                    </a:stretch>
                  </pic:blipFill>
                  <pic:spPr>
                    <a:xfrm>
                      <a:off x="0" y="0"/>
                      <a:ext cx="4229100" cy="1955800"/>
                    </a:xfrm>
                    <a:prstGeom prst="rect">
                      <a:avLst/>
                    </a:prstGeom>
                  </pic:spPr>
                </pic:pic>
              </a:graphicData>
            </a:graphic>
          </wp:inline>
        </w:drawing>
      </w:r>
    </w:p>
    <w:p w14:paraId="7E6187BB" w14:textId="0D758299" w:rsidR="008239CC" w:rsidRPr="00EB3E4C" w:rsidRDefault="003C1A4B" w:rsidP="003C1A4B">
      <w:pPr>
        <w:pStyle w:val="Caption"/>
        <w:rPr>
          <w:rFonts w:ascii="Times New Roman" w:hAnsi="Times New Roman" w:cs="Times New Roman"/>
        </w:rPr>
      </w:pPr>
      <w:bookmarkStart w:id="55" w:name="_Ref96443025"/>
      <w:r w:rsidRPr="00EB3E4C">
        <w:rPr>
          <w:rFonts w:ascii="Times New Roman" w:hAnsi="Times New Roman" w:cs="Times New Roman"/>
        </w:rPr>
        <w:t xml:space="preserve">Figure </w:t>
      </w:r>
      <w:r w:rsidRPr="00EB3E4C">
        <w:rPr>
          <w:rFonts w:ascii="Times New Roman" w:hAnsi="Times New Roman" w:cs="Times New Roman"/>
        </w:rPr>
        <w:fldChar w:fldCharType="begin"/>
      </w:r>
      <w:r w:rsidRPr="00EB3E4C">
        <w:rPr>
          <w:rFonts w:ascii="Times New Roman" w:hAnsi="Times New Roman" w:cs="Times New Roman"/>
        </w:rPr>
        <w:instrText>SEQ Figure \* ARABIC</w:instrText>
      </w:r>
      <w:r w:rsidRPr="00EB3E4C">
        <w:rPr>
          <w:rFonts w:ascii="Times New Roman" w:hAnsi="Times New Roman" w:cs="Times New Roman"/>
        </w:rPr>
        <w:fldChar w:fldCharType="separate"/>
      </w:r>
      <w:r w:rsidR="00532508">
        <w:rPr>
          <w:rFonts w:ascii="Times New Roman" w:hAnsi="Times New Roman" w:cs="Times New Roman"/>
          <w:noProof/>
        </w:rPr>
        <w:t>16</w:t>
      </w:r>
      <w:r w:rsidRPr="00EB3E4C">
        <w:rPr>
          <w:rFonts w:ascii="Times New Roman" w:hAnsi="Times New Roman" w:cs="Times New Roman"/>
        </w:rPr>
        <w:fldChar w:fldCharType="end"/>
      </w:r>
      <w:bookmarkEnd w:id="55"/>
      <w:r w:rsidR="000E0116" w:rsidRPr="00EB3E4C">
        <w:rPr>
          <w:rFonts w:ascii="Times New Roman" w:hAnsi="Times New Roman" w:cs="Times New Roman"/>
        </w:rPr>
        <w:t xml:space="preserve">  </w:t>
      </w:r>
      <w:r w:rsidR="00CC6D29" w:rsidRPr="00EB3E4C">
        <w:rPr>
          <w:rFonts w:ascii="Times New Roman" w:hAnsi="Times New Roman" w:cs="Times New Roman"/>
        </w:rPr>
        <w:t xml:space="preserve">Comparison of the short-term impacts of various climate change scenarios at the </w:t>
      </w:r>
      <w:proofErr w:type="spellStart"/>
      <w:r w:rsidR="00CC6D29" w:rsidRPr="00EB3E4C">
        <w:rPr>
          <w:rFonts w:ascii="Times New Roman" w:hAnsi="Times New Roman" w:cs="Times New Roman"/>
        </w:rPr>
        <w:t>Verlorenvlei</w:t>
      </w:r>
      <w:proofErr w:type="spellEnd"/>
      <w:r w:rsidR="00C12FE1" w:rsidRPr="00EB3E4C">
        <w:rPr>
          <w:rFonts w:ascii="Times New Roman" w:hAnsi="Times New Roman" w:cs="Times New Roman"/>
        </w:rPr>
        <w:t xml:space="preserve"> estuary</w:t>
      </w:r>
      <w:r w:rsidR="009E159E" w:rsidRPr="00EB3E4C">
        <w:rPr>
          <w:rStyle w:val="FootnoteReference"/>
          <w:rFonts w:ascii="Times New Roman" w:hAnsi="Times New Roman" w:cs="Times New Roman"/>
        </w:rPr>
        <w:footnoteReference w:id="50"/>
      </w:r>
      <w:r w:rsidR="009E159E" w:rsidRPr="00EB3E4C">
        <w:rPr>
          <w:rFonts w:ascii="Times New Roman" w:hAnsi="Times New Roman" w:cs="Times New Roman"/>
        </w:rPr>
        <w:t xml:space="preserve">. </w:t>
      </w:r>
      <w:r w:rsidR="00CC6D29" w:rsidRPr="00EB3E4C">
        <w:rPr>
          <w:rFonts w:ascii="Times New Roman" w:hAnsi="Times New Roman" w:cs="Times New Roman"/>
        </w:rPr>
        <w:t xml:space="preserve"> </w:t>
      </w:r>
    </w:p>
    <w:p w14:paraId="63564333" w14:textId="6E8DB11D" w:rsidR="00C630F6" w:rsidRDefault="00242CB7" w:rsidP="00D46DE3">
      <w:r>
        <w:t xml:space="preserve"> </w:t>
      </w:r>
      <w:r w:rsidR="0067543D">
        <w:t xml:space="preserve"> </w:t>
      </w:r>
      <w:r w:rsidR="008D6D1D">
        <w:t xml:space="preserve"> </w:t>
      </w:r>
    </w:p>
    <w:p w14:paraId="0BBCD215" w14:textId="77777777" w:rsidR="00F23E2D" w:rsidRPr="00F23E2D" w:rsidRDefault="00F23E2D" w:rsidP="00F23E2D"/>
    <w:bookmarkEnd w:id="48"/>
    <w:p w14:paraId="61EF3B60" w14:textId="00D55A5C" w:rsidR="004B1717" w:rsidRDefault="004B1717"/>
    <w:p w14:paraId="51E77E27" w14:textId="13F83545" w:rsidR="00B12921" w:rsidRDefault="00B12921">
      <w:r>
        <w:br w:type="page"/>
      </w:r>
    </w:p>
    <w:p w14:paraId="3420543C" w14:textId="77777777" w:rsidR="00706AF5" w:rsidRPr="00706AF5" w:rsidRDefault="00706AF5" w:rsidP="00706AF5"/>
    <w:p w14:paraId="3CDBAA52" w14:textId="0D2070D2" w:rsidR="0051697F" w:rsidRPr="00EB3E4C" w:rsidRDefault="006751CD" w:rsidP="00DE6FF2">
      <w:pPr>
        <w:pStyle w:val="Heading7"/>
        <w:pageBreakBefore w:val="0"/>
        <w:rPr>
          <w:rFonts w:ascii="Times New Roman" w:hAnsi="Times New Roman" w:cs="Times New Roman"/>
        </w:rPr>
      </w:pPr>
      <w:bookmarkStart w:id="56" w:name="_Toc96515431"/>
      <w:bookmarkStart w:id="57" w:name="_Ref96515564"/>
      <w:bookmarkStart w:id="58" w:name="_Ref96948233"/>
      <w:bookmarkStart w:id="59" w:name="_Ref96955370"/>
      <w:bookmarkStart w:id="60" w:name="_Ref97023891"/>
      <w:r w:rsidRPr="00EB3E4C">
        <w:rPr>
          <w:rFonts w:ascii="Times New Roman" w:hAnsi="Times New Roman" w:cs="Times New Roman"/>
        </w:rPr>
        <w:t>Freshwater flow and inundation changes on the CSN Tool 2.0</w:t>
      </w:r>
      <w:bookmarkEnd w:id="49"/>
      <w:bookmarkEnd w:id="56"/>
      <w:bookmarkEnd w:id="57"/>
      <w:bookmarkEnd w:id="58"/>
      <w:bookmarkEnd w:id="59"/>
      <w:bookmarkEnd w:id="60"/>
    </w:p>
    <w:p w14:paraId="441CE685" w14:textId="77777777" w:rsidR="00F74846" w:rsidRDefault="00F74846" w:rsidP="00AB0EB1">
      <w:pPr>
        <w:rPr>
          <w:b/>
          <w:bCs/>
        </w:rPr>
      </w:pPr>
    </w:p>
    <w:p w14:paraId="69E1D5C2" w14:textId="52593A42" w:rsidR="0092405C" w:rsidRPr="00AB0EB1" w:rsidRDefault="0092405C" w:rsidP="00AB0EB1">
      <w:pPr>
        <w:rPr>
          <w:b/>
          <w:bCs/>
        </w:rPr>
      </w:pPr>
      <w:r w:rsidRPr="00AB0EB1">
        <w:rPr>
          <w:b/>
          <w:bCs/>
        </w:rPr>
        <w:t>Definitions</w:t>
      </w:r>
    </w:p>
    <w:p w14:paraId="18D0451E" w14:textId="6AA291D7" w:rsidR="006751CD" w:rsidRDefault="004E362B" w:rsidP="008740F4">
      <w:pPr>
        <w:jc w:val="both"/>
      </w:pPr>
      <w:r w:rsidRPr="00DA5553">
        <w:rPr>
          <w:u w:val="single"/>
        </w:rPr>
        <w:t>Freshwater flow</w:t>
      </w:r>
      <w:r w:rsidR="00461515">
        <w:t xml:space="preserve">: </w:t>
      </w:r>
      <w:r w:rsidR="006B2EB9">
        <w:t xml:space="preserve">this represents </w:t>
      </w:r>
      <w:r w:rsidR="00086B67">
        <w:t xml:space="preserve">how much </w:t>
      </w:r>
      <w:r w:rsidR="006B2EB9">
        <w:t>water flow</w:t>
      </w:r>
      <w:r w:rsidR="00086B67">
        <w:t>s</w:t>
      </w:r>
      <w:r w:rsidR="006B2EB9">
        <w:t xml:space="preserve"> </w:t>
      </w:r>
      <w:r w:rsidR="00086B67">
        <w:t xml:space="preserve">in the </w:t>
      </w:r>
      <w:r w:rsidR="00C179AC">
        <w:t>wetland in a year at present</w:t>
      </w:r>
      <w:r w:rsidR="00E83A9B">
        <w:t xml:space="preserve">. </w:t>
      </w:r>
    </w:p>
    <w:p w14:paraId="217A44F1" w14:textId="7CBD3AAD" w:rsidR="00F47A54" w:rsidRDefault="0092405C" w:rsidP="008740F4">
      <w:pPr>
        <w:jc w:val="both"/>
      </w:pPr>
      <w:r w:rsidRPr="008C6B55">
        <w:rPr>
          <w:u w:val="single"/>
        </w:rPr>
        <w:t>Inundation</w:t>
      </w:r>
      <w:r w:rsidR="008C6B55">
        <w:t>:</w:t>
      </w:r>
      <w:r w:rsidR="00C179AC">
        <w:t xml:space="preserve"> this represents the</w:t>
      </w:r>
      <w:r w:rsidR="008C6B55">
        <w:t xml:space="preserve"> average number of months</w:t>
      </w:r>
      <w:r w:rsidR="00C179AC">
        <w:t xml:space="preserve"> per</w:t>
      </w:r>
      <w:r w:rsidR="008C6B55">
        <w:t xml:space="preserve"> </w:t>
      </w:r>
      <w:r w:rsidR="004F2A84">
        <w:t xml:space="preserve">year </w:t>
      </w:r>
      <w:r w:rsidR="008C6B55">
        <w:t>an area</w:t>
      </w:r>
      <w:r w:rsidR="00045D29">
        <w:t xml:space="preserve"> is inundated</w:t>
      </w:r>
      <w:r w:rsidR="00E54C21">
        <w:t xml:space="preserve"> at present. </w:t>
      </w:r>
      <w:r w:rsidR="008C6B55">
        <w:t xml:space="preserve"> </w:t>
      </w:r>
    </w:p>
    <w:p w14:paraId="61DF6602" w14:textId="77777777" w:rsidR="00F74846" w:rsidRDefault="00F74846" w:rsidP="008740F4">
      <w:pPr>
        <w:jc w:val="both"/>
        <w:rPr>
          <w:b/>
          <w:bCs/>
        </w:rPr>
      </w:pPr>
    </w:p>
    <w:p w14:paraId="7F688FDF" w14:textId="169B60DB" w:rsidR="00E54C21" w:rsidRPr="00AB0EB1" w:rsidRDefault="006D3F55" w:rsidP="008740F4">
      <w:pPr>
        <w:jc w:val="both"/>
        <w:rPr>
          <w:b/>
          <w:bCs/>
        </w:rPr>
      </w:pPr>
      <w:r w:rsidRPr="00AB0EB1">
        <w:rPr>
          <w:b/>
          <w:bCs/>
        </w:rPr>
        <w:t>Steps</w:t>
      </w:r>
    </w:p>
    <w:p w14:paraId="499C1FDE" w14:textId="71EEBF7E" w:rsidR="00E54C21" w:rsidRPr="001D637C" w:rsidRDefault="7E7029CC" w:rsidP="008740F4">
      <w:pPr>
        <w:pStyle w:val="ListNumber"/>
        <w:numPr>
          <w:ilvl w:val="0"/>
          <w:numId w:val="17"/>
        </w:numPr>
        <w:ind w:left="426"/>
        <w:jc w:val="both"/>
      </w:pPr>
      <w:r w:rsidRPr="001D637C">
        <w:t>Start in any of the Countries</w:t>
      </w:r>
      <w:r w:rsidR="007362CB" w:rsidRPr="0019408F">
        <w:rPr>
          <w:rStyle w:val="FootnoteReference"/>
        </w:rPr>
        <w:footnoteReference w:id="51"/>
      </w:r>
      <w:r w:rsidRPr="001D637C">
        <w:t xml:space="preserve"> or Species menus in CSN 2.0 (</w:t>
      </w:r>
      <w:r w:rsidR="184DC2CE" w:rsidRPr="001D637C">
        <w:t>http://criticalsites.wetlands.org)</w:t>
      </w:r>
      <w:r w:rsidRPr="001D637C">
        <w:t xml:space="preserve">. </w:t>
      </w:r>
    </w:p>
    <w:p w14:paraId="00341116" w14:textId="1E21C3FB" w:rsidR="00C44A2B" w:rsidRPr="001D637C" w:rsidRDefault="002F1315" w:rsidP="008740F4">
      <w:pPr>
        <w:pStyle w:val="ListNumber"/>
        <w:ind w:left="426"/>
        <w:jc w:val="both"/>
      </w:pPr>
      <w:r w:rsidRPr="001D637C">
        <w:t>Select a country or species</w:t>
      </w:r>
      <w:r w:rsidR="00D540D8">
        <w:t xml:space="preserve"> </w:t>
      </w:r>
      <w:r w:rsidR="0095155A">
        <w:t>(</w:t>
      </w:r>
      <w:r w:rsidR="0095155A">
        <w:fldChar w:fldCharType="begin"/>
      </w:r>
      <w:r w:rsidR="0095155A">
        <w:instrText xml:space="preserve"> REF _Ref89336779 \h  \* MERGEFORMAT </w:instrText>
      </w:r>
      <w:r w:rsidR="0095155A">
        <w:fldChar w:fldCharType="separate"/>
      </w:r>
      <w:r w:rsidR="00532508" w:rsidRPr="008740F4">
        <w:t xml:space="preserve">Figure </w:t>
      </w:r>
      <w:r w:rsidR="00532508">
        <w:t>17</w:t>
      </w:r>
      <w:r w:rsidR="0095155A">
        <w:fldChar w:fldCharType="end"/>
      </w:r>
      <w:r w:rsidR="0095155A">
        <w:t>)</w:t>
      </w:r>
      <w:r w:rsidRPr="001D637C">
        <w:t xml:space="preserve">. </w:t>
      </w:r>
    </w:p>
    <w:p w14:paraId="5EFC970B" w14:textId="3EC595BF" w:rsidR="00413ED8" w:rsidRPr="001D637C" w:rsidRDefault="00E417E9" w:rsidP="008740F4">
      <w:pPr>
        <w:pStyle w:val="ListNumber"/>
        <w:ind w:left="426"/>
        <w:jc w:val="both"/>
      </w:pPr>
      <w:r w:rsidRPr="001D637C">
        <w:t>To l</w:t>
      </w:r>
      <w:r w:rsidR="00440F95" w:rsidRPr="001D637C">
        <w:t xml:space="preserve">ook up </w:t>
      </w:r>
      <w:r w:rsidRPr="001D637C">
        <w:t xml:space="preserve">the current </w:t>
      </w:r>
      <w:r w:rsidR="00086B67" w:rsidRPr="001D637C">
        <w:t>freshwater flow</w:t>
      </w:r>
      <w:r w:rsidRPr="001D637C">
        <w:t xml:space="preserve">, </w:t>
      </w:r>
      <w:r w:rsidR="00FE0525" w:rsidRPr="001D637C">
        <w:t xml:space="preserve">turn </w:t>
      </w:r>
      <w:r w:rsidR="00A649ED" w:rsidRPr="001D637C">
        <w:t xml:space="preserve">on the </w:t>
      </w:r>
      <w:r w:rsidR="00805798" w:rsidRPr="001D637C">
        <w:t xml:space="preserve">Freshwater flow </w:t>
      </w:r>
      <w:r w:rsidR="00FE0525" w:rsidRPr="001D637C">
        <w:t>switch</w:t>
      </w:r>
      <w:r w:rsidR="00805798" w:rsidRPr="001D637C">
        <w:t xml:space="preserve">. </w:t>
      </w:r>
      <w:r w:rsidR="006B085A" w:rsidRPr="001D637C">
        <w:t>O</w:t>
      </w:r>
      <w:r w:rsidR="00D154D8" w:rsidRPr="001D637C">
        <w:t>n the Legends panel in the left side of the screen</w:t>
      </w:r>
      <w:r w:rsidR="00A649ED" w:rsidRPr="001D637C">
        <w:t>.</w:t>
      </w:r>
      <w:r w:rsidR="00F434B7" w:rsidRPr="001D637C">
        <w:t xml:space="preserve"> The Average annual freshwater flow (present) </w:t>
      </w:r>
      <w:r w:rsidR="00FE0525" w:rsidRPr="001D637C">
        <w:t>switch</w:t>
      </w:r>
      <w:r w:rsidR="00F434B7" w:rsidRPr="001D637C">
        <w:t xml:space="preserve"> will be switched on by default. </w:t>
      </w:r>
    </w:p>
    <w:p w14:paraId="3EF485E2" w14:textId="6A491C1F" w:rsidR="00E420FC" w:rsidRPr="001D637C" w:rsidRDefault="433EF065" w:rsidP="008740F4">
      <w:pPr>
        <w:pStyle w:val="ListNumber"/>
        <w:ind w:left="426"/>
        <w:jc w:val="both"/>
      </w:pPr>
      <w:r>
        <w:t>To look up pr</w:t>
      </w:r>
      <w:r w:rsidR="34F3BBF7">
        <w:t xml:space="preserve">ojected changes in freshwater flow, </w:t>
      </w:r>
      <w:r w:rsidR="418DAE1E">
        <w:t xml:space="preserve">turn </w:t>
      </w:r>
      <w:r w:rsidR="34F3BBF7">
        <w:t xml:space="preserve">on the % change in annual freshwater flow (2050) </w:t>
      </w:r>
      <w:r w:rsidR="418DAE1E">
        <w:t>switch</w:t>
      </w:r>
      <w:r w:rsidR="34F3BBF7">
        <w:t xml:space="preserve">. </w:t>
      </w:r>
    </w:p>
    <w:p w14:paraId="3A59859E" w14:textId="16A085DF" w:rsidR="00A84438" w:rsidRDefault="00A84438" w:rsidP="008740F4">
      <w:pPr>
        <w:pStyle w:val="ListNumber"/>
        <w:ind w:left="426"/>
        <w:jc w:val="both"/>
      </w:pPr>
      <w:r w:rsidRPr="001D637C">
        <w:t>To see which Important Bird and Key Biodiversity Areas</w:t>
      </w:r>
      <w:r w:rsidR="0061381A" w:rsidRPr="001D637C">
        <w:t xml:space="preserve"> or Critical Sites</w:t>
      </w:r>
      <w:r w:rsidRPr="001D637C">
        <w:t xml:space="preserve"> </w:t>
      </w:r>
      <w:r w:rsidR="00037BC9" w:rsidRPr="001D637C">
        <w:t xml:space="preserve">are projected to receive less water in the future </w:t>
      </w:r>
      <w:r w:rsidR="0061381A" w:rsidRPr="001D637C">
        <w:t>select the IBA or Critical Sites tabs, respectively</w:t>
      </w:r>
      <w:r w:rsidR="00AD530D" w:rsidRPr="001D637C">
        <w:t>, at the bottom of the page</w:t>
      </w:r>
      <w:r w:rsidR="00621339" w:rsidRPr="001D637C">
        <w:t xml:space="preserve"> and then make sure that the </w:t>
      </w:r>
      <w:r w:rsidR="00FE0525" w:rsidRPr="001D637C">
        <w:t>switch</w:t>
      </w:r>
      <w:r w:rsidR="00293413" w:rsidRPr="001D637C">
        <w:t xml:space="preserve"> for Level of site protection is </w:t>
      </w:r>
      <w:r w:rsidR="00AB2150" w:rsidRPr="001D637C">
        <w:t>turned</w:t>
      </w:r>
      <w:r w:rsidR="00293413" w:rsidRPr="001D637C">
        <w:t xml:space="preserve"> on</w:t>
      </w:r>
      <w:r w:rsidR="0061381A" w:rsidRPr="001D637C">
        <w:t xml:space="preserve">. </w:t>
      </w:r>
    </w:p>
    <w:p w14:paraId="5E48A892" w14:textId="5B7C5897" w:rsidR="002727D0" w:rsidRPr="001D637C" w:rsidRDefault="00A353E0" w:rsidP="002727D0">
      <w:pPr>
        <w:pStyle w:val="ListNumber"/>
        <w:numPr>
          <w:ilvl w:val="0"/>
          <w:numId w:val="0"/>
        </w:numPr>
        <w:ind w:left="66"/>
      </w:pPr>
      <w:r>
        <w:rPr>
          <w:noProof/>
        </w:rPr>
        <mc:AlternateContent>
          <mc:Choice Requires="wpg">
            <w:drawing>
              <wp:anchor distT="0" distB="0" distL="114300" distR="114300" simplePos="0" relativeHeight="251658241" behindDoc="0" locked="0" layoutInCell="1" allowOverlap="1" wp14:anchorId="062533A2" wp14:editId="0DCB1D01">
                <wp:simplePos x="0" y="0"/>
                <wp:positionH relativeFrom="column">
                  <wp:posOffset>1163955</wp:posOffset>
                </wp:positionH>
                <wp:positionV relativeFrom="paragraph">
                  <wp:posOffset>144145</wp:posOffset>
                </wp:positionV>
                <wp:extent cx="1188720" cy="2176780"/>
                <wp:effectExtent l="0" t="0" r="0" b="0"/>
                <wp:wrapNone/>
                <wp:docPr id="23" name="Group 23"/>
                <wp:cNvGraphicFramePr/>
                <a:graphic xmlns:a="http://schemas.openxmlformats.org/drawingml/2006/main">
                  <a:graphicData uri="http://schemas.microsoft.com/office/word/2010/wordprocessingGroup">
                    <wpg:wgp>
                      <wpg:cNvGrpSpPr/>
                      <wpg:grpSpPr>
                        <a:xfrm>
                          <a:off x="0" y="0"/>
                          <a:ext cx="1188720" cy="2176780"/>
                          <a:chOff x="49427" y="-110066"/>
                          <a:chExt cx="1189035" cy="2177283"/>
                        </a:xfrm>
                      </wpg:grpSpPr>
                      <wps:wsp>
                        <wps:cNvPr id="6" name="Text Box 6"/>
                        <wps:cNvSpPr txBox="1"/>
                        <wps:spPr>
                          <a:xfrm>
                            <a:off x="922867" y="-110066"/>
                            <a:ext cx="315595" cy="37846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6EF77FB0" w14:textId="285F5C8D" w:rsidR="006418B0" w:rsidRPr="006418B0" w:rsidRDefault="006418B0">
                              <w:pPr>
                                <w:rPr>
                                  <w:color w:val="FF0000"/>
                                </w:rPr>
                              </w:pPr>
                              <w:r w:rsidRPr="006418B0">
                                <w:rPr>
                                  <w:color w:val="FF000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 name="Text Box 17"/>
                        <wps:cNvSpPr txBox="1"/>
                        <wps:spPr>
                          <a:xfrm>
                            <a:off x="57665" y="1441621"/>
                            <a:ext cx="315595" cy="37846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2E4C5F3" w14:textId="565FA8F1" w:rsidR="006771DA" w:rsidRPr="006418B0" w:rsidRDefault="006771DA" w:rsidP="006771DA">
                              <w:pPr>
                                <w:rPr>
                                  <w:color w:val="FF0000"/>
                                </w:rPr>
                              </w:pPr>
                              <w:r>
                                <w:rPr>
                                  <w:color w:val="FF000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 name="Text Box 22"/>
                        <wps:cNvSpPr txBox="1"/>
                        <wps:spPr>
                          <a:xfrm>
                            <a:off x="49427" y="1688757"/>
                            <a:ext cx="315595" cy="37846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2EE0FCB2" w14:textId="31B6341B" w:rsidR="006771DA" w:rsidRPr="006418B0" w:rsidRDefault="006771DA" w:rsidP="006771DA">
                              <w:pPr>
                                <w:rPr>
                                  <w:color w:val="FF0000"/>
                                </w:rPr>
                              </w:pPr>
                              <w:r>
                                <w:rPr>
                                  <w:color w:val="FF000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62533A2" id="Group 23" o:spid="_x0000_s1027" style="position:absolute;left:0;text-align:left;margin-left:91.65pt;margin-top:11.35pt;width:93.6pt;height:171.4pt;z-index:251658241;mso-width-relative:margin;mso-height-relative:margin" coordorigin="494,-1100" coordsize="11890,217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">
                <v:shape id="Text Box 6" o:spid="_x0000_s1028" type="#_x0000_t202" style="position:absolute;left:9228;top:-1100;width:3156;height:3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" filled="f" stroked="f" strokeweight="1pt">
                  <v:textbox>
                    <w:txbxContent>
                      <w:p w14:paraId="6EF77FB0" w14:textId="285F5C8D" w:rsidR="006418B0" w:rsidRPr="006418B0" w:rsidRDefault="006418B0">
                        <w:pPr>
                          <w:rPr>
                            <w:color w:val="FF0000"/>
                          </w:rPr>
                        </w:pPr>
                        <w:r w:rsidRPr="006418B0">
                          <w:rPr>
                            <w:color w:val="FF0000"/>
                          </w:rPr>
                          <w:t>1</w:t>
                        </w:r>
                      </w:p>
                    </w:txbxContent>
                  </v:textbox>
                </v:shape>
                <v:shape id="Text Box 17" o:spid="_x0000_s1029" type="#_x0000_t202" style="position:absolute;left:576;top:14416;width:3156;height:3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" filled="f" stroked="f" strokeweight="1pt">
                  <v:textbox>
                    <w:txbxContent>
                      <w:p w14:paraId="02E4C5F3" w14:textId="565FA8F1" w:rsidR="006771DA" w:rsidRPr="006418B0" w:rsidRDefault="006771DA" w:rsidP="006771DA">
                        <w:pPr>
                          <w:rPr>
                            <w:color w:val="FF0000"/>
                          </w:rPr>
                        </w:pPr>
                        <w:r>
                          <w:rPr>
                            <w:color w:val="FF0000"/>
                          </w:rPr>
                          <w:t>3</w:t>
                        </w:r>
                      </w:p>
                    </w:txbxContent>
                  </v:textbox>
                </v:shape>
                <v:shape id="Text Box 22" o:spid="_x0000_s1030" type="#_x0000_t202" style="position:absolute;left:494;top:16887;width:3156;height:3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" filled="f" stroked="f" strokeweight="1pt">
                  <v:textbox>
                    <w:txbxContent>
                      <w:p w14:paraId="2EE0FCB2" w14:textId="31B6341B" w:rsidR="006771DA" w:rsidRPr="006418B0" w:rsidRDefault="006771DA" w:rsidP="006771DA">
                        <w:pPr>
                          <w:rPr>
                            <w:color w:val="FF0000"/>
                          </w:rPr>
                        </w:pPr>
                        <w:r>
                          <w:rPr>
                            <w:color w:val="FF0000"/>
                          </w:rPr>
                          <w:t>5</w:t>
                        </w:r>
                      </w:p>
                    </w:txbxContent>
                  </v:textbox>
                </v:shape>
              </v:group>
            </w:pict>
          </mc:Fallback>
        </mc:AlternateContent>
      </w:r>
    </w:p>
    <w:p w14:paraId="43D7F7D3" w14:textId="4421B07C" w:rsidR="006418B0" w:rsidRDefault="00971064" w:rsidP="008740F4">
      <w:pPr>
        <w:keepNext/>
        <w:jc w:val="center"/>
      </w:pPr>
      <w:r w:rsidRPr="00971064">
        <w:rPr>
          <w:noProof/>
        </w:rPr>
        <w:drawing>
          <wp:inline distT="0" distB="0" distL="0" distR="0" wp14:anchorId="523A1201" wp14:editId="4D9B701C">
            <wp:extent cx="5727700" cy="2330450"/>
            <wp:effectExtent l="0" t="0" r="0" b="6350"/>
            <wp:docPr id="72" name="Picture 7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Map&#10;&#10;Description automatically generated"/>
                    <pic:cNvPicPr/>
                  </pic:nvPicPr>
                  <pic:blipFill>
                    <a:blip r:embed="rId65"/>
                    <a:stretch>
                      <a:fillRect/>
                    </a:stretch>
                  </pic:blipFill>
                  <pic:spPr>
                    <a:xfrm>
                      <a:off x="0" y="0"/>
                      <a:ext cx="5727700" cy="2330450"/>
                    </a:xfrm>
                    <a:prstGeom prst="rect">
                      <a:avLst/>
                    </a:prstGeom>
                  </pic:spPr>
                </pic:pic>
              </a:graphicData>
            </a:graphic>
          </wp:inline>
        </w:drawing>
      </w:r>
    </w:p>
    <w:p w14:paraId="42835C8F" w14:textId="3E75003F" w:rsidR="006418B0" w:rsidRPr="008740F4" w:rsidRDefault="006418B0" w:rsidP="006418B0">
      <w:pPr>
        <w:pStyle w:val="Caption"/>
        <w:rPr>
          <w:rFonts w:ascii="Times New Roman" w:hAnsi="Times New Roman" w:cs="Times New Roman"/>
        </w:rPr>
      </w:pPr>
      <w:bookmarkStart w:id="61" w:name="_Ref89336779"/>
      <w:r w:rsidRPr="008740F4">
        <w:rPr>
          <w:rFonts w:ascii="Times New Roman" w:hAnsi="Times New Roman" w:cs="Times New Roman"/>
        </w:rPr>
        <w:t xml:space="preserve">Figure </w:t>
      </w:r>
      <w:r w:rsidRPr="008740F4">
        <w:rPr>
          <w:rFonts w:ascii="Times New Roman" w:hAnsi="Times New Roman" w:cs="Times New Roman"/>
        </w:rPr>
        <w:fldChar w:fldCharType="begin"/>
      </w:r>
      <w:r w:rsidRPr="008740F4">
        <w:rPr>
          <w:rFonts w:ascii="Times New Roman" w:hAnsi="Times New Roman" w:cs="Times New Roman"/>
        </w:rPr>
        <w:instrText>SEQ Figure \* ARABIC</w:instrText>
      </w:r>
      <w:r w:rsidRPr="008740F4">
        <w:rPr>
          <w:rFonts w:ascii="Times New Roman" w:hAnsi="Times New Roman" w:cs="Times New Roman"/>
        </w:rPr>
        <w:fldChar w:fldCharType="separate"/>
      </w:r>
      <w:r w:rsidR="00532508">
        <w:rPr>
          <w:rFonts w:ascii="Times New Roman" w:hAnsi="Times New Roman" w:cs="Times New Roman"/>
          <w:noProof/>
        </w:rPr>
        <w:t>17</w:t>
      </w:r>
      <w:r w:rsidRPr="008740F4">
        <w:rPr>
          <w:rFonts w:ascii="Times New Roman" w:hAnsi="Times New Roman" w:cs="Times New Roman"/>
        </w:rPr>
        <w:fldChar w:fldCharType="end"/>
      </w:r>
      <w:bookmarkEnd w:id="61"/>
      <w:r w:rsidRPr="008740F4">
        <w:rPr>
          <w:rFonts w:ascii="Times New Roman" w:hAnsi="Times New Roman" w:cs="Times New Roman"/>
        </w:rPr>
        <w:t xml:space="preserve">. </w:t>
      </w:r>
      <w:r w:rsidR="00971064" w:rsidRPr="008740F4">
        <w:rPr>
          <w:rFonts w:ascii="Times New Roman" w:hAnsi="Times New Roman" w:cs="Times New Roman"/>
        </w:rPr>
        <w:t xml:space="preserve"> </w:t>
      </w:r>
      <w:r w:rsidRPr="008740F4">
        <w:rPr>
          <w:rFonts w:ascii="Times New Roman" w:hAnsi="Times New Roman" w:cs="Times New Roman"/>
        </w:rPr>
        <w:t xml:space="preserve">This picture illustrates that </w:t>
      </w:r>
      <w:r w:rsidR="007E3F68" w:rsidRPr="008740F4">
        <w:rPr>
          <w:rFonts w:ascii="Times New Roman" w:hAnsi="Times New Roman" w:cs="Times New Roman"/>
        </w:rPr>
        <w:t xml:space="preserve">the </w:t>
      </w:r>
      <w:proofErr w:type="spellStart"/>
      <w:r w:rsidR="007E3F68" w:rsidRPr="008740F4">
        <w:rPr>
          <w:rFonts w:ascii="Times New Roman" w:hAnsi="Times New Roman" w:cs="Times New Roman"/>
        </w:rPr>
        <w:t>Verlorenvlei</w:t>
      </w:r>
      <w:proofErr w:type="spellEnd"/>
      <w:r w:rsidR="007E3F68" w:rsidRPr="008740F4">
        <w:rPr>
          <w:rFonts w:ascii="Times New Roman" w:hAnsi="Times New Roman" w:cs="Times New Roman"/>
        </w:rPr>
        <w:t xml:space="preserve"> is </w:t>
      </w:r>
      <w:r w:rsidRPr="008740F4">
        <w:rPr>
          <w:rFonts w:ascii="Times New Roman" w:hAnsi="Times New Roman" w:cs="Times New Roman"/>
        </w:rPr>
        <w:t xml:space="preserve">projected to have less water. </w:t>
      </w:r>
      <w:r w:rsidR="006B085A" w:rsidRPr="008740F4">
        <w:rPr>
          <w:rFonts w:ascii="Times New Roman" w:hAnsi="Times New Roman" w:cs="Times New Roman"/>
        </w:rPr>
        <w:t xml:space="preserve">(Red numbers illustrate </w:t>
      </w:r>
      <w:r w:rsidR="00E14F5D" w:rsidRPr="008740F4">
        <w:rPr>
          <w:rFonts w:ascii="Times New Roman" w:hAnsi="Times New Roman" w:cs="Times New Roman"/>
        </w:rPr>
        <w:t xml:space="preserve">steps mentioned in the description). </w:t>
      </w:r>
      <w:r w:rsidRPr="008740F4">
        <w:rPr>
          <w:rFonts w:ascii="Times New Roman" w:hAnsi="Times New Roman" w:cs="Times New Roman"/>
        </w:rPr>
        <w:t xml:space="preserve">  </w:t>
      </w:r>
    </w:p>
    <w:p w14:paraId="2E04F334" w14:textId="751DE513" w:rsidR="00BA0520" w:rsidRDefault="00BA0520" w:rsidP="008740F4">
      <w:pPr>
        <w:pStyle w:val="ListNumber"/>
        <w:jc w:val="both"/>
      </w:pPr>
      <w:r>
        <w:t xml:space="preserve">To </w:t>
      </w:r>
      <w:r w:rsidR="00574B8A">
        <w:t xml:space="preserve">look up the </w:t>
      </w:r>
      <w:r w:rsidR="00B83148">
        <w:t xml:space="preserve">current inundation duration, select the </w:t>
      </w:r>
      <w:r w:rsidR="00702DC1" w:rsidRPr="00226E5D">
        <w:rPr>
          <w:color w:val="4472C4" w:themeColor="accent1"/>
        </w:rPr>
        <w:t>A</w:t>
      </w:r>
      <w:r w:rsidR="00B83148" w:rsidRPr="00226E5D">
        <w:rPr>
          <w:color w:val="4472C4" w:themeColor="accent1"/>
        </w:rPr>
        <w:t>verage</w:t>
      </w:r>
      <w:r w:rsidR="00702DC1" w:rsidRPr="00226E5D">
        <w:rPr>
          <w:color w:val="4472C4" w:themeColor="accent1"/>
        </w:rPr>
        <w:t xml:space="preserve"> number of </w:t>
      </w:r>
      <w:r w:rsidR="4548F6B1" w:rsidRPr="4548F6B1">
        <w:rPr>
          <w:color w:val="4472C4" w:themeColor="accent1"/>
        </w:rPr>
        <w:t>months</w:t>
      </w:r>
      <w:r w:rsidR="001258B6" w:rsidRPr="00226E5D">
        <w:rPr>
          <w:color w:val="4472C4" w:themeColor="accent1"/>
        </w:rPr>
        <w:t xml:space="preserve"> </w:t>
      </w:r>
      <w:r w:rsidR="00226E5D" w:rsidRPr="00226E5D">
        <w:rPr>
          <w:color w:val="4472C4" w:themeColor="accent1"/>
        </w:rPr>
        <w:t>inundated per year (present)</w:t>
      </w:r>
      <w:r w:rsidR="00226E5D">
        <w:t xml:space="preserve"> </w:t>
      </w:r>
      <w:r w:rsidR="00FE0525">
        <w:t>switch</w:t>
      </w:r>
      <w:r w:rsidR="007C76A3">
        <w:t xml:space="preserve"> (</w:t>
      </w:r>
      <w:r w:rsidR="007C76A3">
        <w:fldChar w:fldCharType="begin"/>
      </w:r>
      <w:r w:rsidR="007C76A3">
        <w:instrText xml:space="preserve"> REF _Ref86162917 \h </w:instrText>
      </w:r>
      <w:r w:rsidR="008740F4">
        <w:instrText xml:space="preserve"> \* MERGEFORMAT </w:instrText>
      </w:r>
      <w:r w:rsidR="007C76A3">
        <w:fldChar w:fldCharType="separate"/>
      </w:r>
      <w:r w:rsidR="00532508" w:rsidRPr="008740F4">
        <w:t xml:space="preserve">Figure </w:t>
      </w:r>
      <w:r w:rsidR="00532508">
        <w:rPr>
          <w:noProof/>
        </w:rPr>
        <w:t>18</w:t>
      </w:r>
      <w:r w:rsidR="007C76A3">
        <w:fldChar w:fldCharType="end"/>
      </w:r>
      <w:r w:rsidR="007C76A3">
        <w:t>)</w:t>
      </w:r>
      <w:r w:rsidR="00226E5D">
        <w:t xml:space="preserve">. </w:t>
      </w:r>
      <w:r w:rsidR="00B83148">
        <w:t xml:space="preserve"> </w:t>
      </w:r>
      <w:r>
        <w:t xml:space="preserve"> </w:t>
      </w:r>
    </w:p>
    <w:p w14:paraId="7D53F8CF" w14:textId="685FF071" w:rsidR="00675453" w:rsidRDefault="3B12829D" w:rsidP="008740F4">
      <w:pPr>
        <w:pStyle w:val="ListNumber"/>
        <w:jc w:val="both"/>
      </w:pPr>
      <w:r>
        <w:t>To look up projected changes</w:t>
      </w:r>
      <w:r w:rsidR="3DE0A3C4">
        <w:t xml:space="preserve">, </w:t>
      </w:r>
      <w:r w:rsidR="418DAE1E">
        <w:t>turn on</w:t>
      </w:r>
      <w:r w:rsidR="3DE0A3C4">
        <w:t xml:space="preserve"> the </w:t>
      </w:r>
      <w:r w:rsidR="3DE0A3C4" w:rsidRPr="23AB09DA">
        <w:rPr>
          <w:color w:val="4472C4" w:themeColor="accent1"/>
        </w:rPr>
        <w:t>Change in inundation duration (2050)</w:t>
      </w:r>
      <w:r w:rsidR="3DE0A3C4">
        <w:t xml:space="preserve"> </w:t>
      </w:r>
      <w:r w:rsidR="418DAE1E">
        <w:t>switch</w:t>
      </w:r>
      <w:r w:rsidR="0668CFE4">
        <w:t xml:space="preserve"> (</w:t>
      </w:r>
      <w:r w:rsidR="00675453">
        <w:fldChar w:fldCharType="begin"/>
      </w:r>
      <w:r w:rsidR="00675453">
        <w:instrText xml:space="preserve"> REF _Ref86162917 \h </w:instrText>
      </w:r>
      <w:r w:rsidR="008740F4">
        <w:instrText xml:space="preserve"> \* MERGEFORMAT </w:instrText>
      </w:r>
      <w:r w:rsidR="00675453">
        <w:fldChar w:fldCharType="separate"/>
      </w:r>
      <w:r w:rsidR="00532508" w:rsidRPr="008740F4">
        <w:t xml:space="preserve">Figure </w:t>
      </w:r>
      <w:r w:rsidR="00532508">
        <w:rPr>
          <w:noProof/>
        </w:rPr>
        <w:t>18</w:t>
      </w:r>
      <w:r w:rsidR="00675453">
        <w:fldChar w:fldCharType="end"/>
      </w:r>
      <w:r w:rsidR="0668CFE4">
        <w:t>)</w:t>
      </w:r>
      <w:r w:rsidR="3DE0A3C4">
        <w:t xml:space="preserve">. </w:t>
      </w:r>
    </w:p>
    <w:p w14:paraId="2762ACE1" w14:textId="44AE7E29" w:rsidR="00592703" w:rsidRDefault="006771DA" w:rsidP="008740F4">
      <w:pPr>
        <w:keepNext/>
        <w:jc w:val="center"/>
      </w:pPr>
      <w:r>
        <w:rPr>
          <w:noProof/>
        </w:rPr>
        <w:lastRenderedPageBreak/>
        <mc:AlternateContent>
          <mc:Choice Requires="wpg">
            <w:drawing>
              <wp:anchor distT="0" distB="0" distL="114300" distR="114300" simplePos="0" relativeHeight="251658240" behindDoc="0" locked="0" layoutInCell="1" allowOverlap="1" wp14:anchorId="0C831317" wp14:editId="5F28BEA2">
                <wp:simplePos x="0" y="0"/>
                <wp:positionH relativeFrom="column">
                  <wp:posOffset>1136650</wp:posOffset>
                </wp:positionH>
                <wp:positionV relativeFrom="paragraph">
                  <wp:posOffset>1558628</wp:posOffset>
                </wp:positionV>
                <wp:extent cx="315595" cy="658547"/>
                <wp:effectExtent l="0" t="0" r="0" b="0"/>
                <wp:wrapNone/>
                <wp:docPr id="24" name="Group 24"/>
                <wp:cNvGraphicFramePr/>
                <a:graphic xmlns:a="http://schemas.openxmlformats.org/drawingml/2006/main">
                  <a:graphicData uri="http://schemas.microsoft.com/office/word/2010/wordprocessingGroup">
                    <wpg:wgp>
                      <wpg:cNvGrpSpPr/>
                      <wpg:grpSpPr>
                        <a:xfrm>
                          <a:off x="0" y="0"/>
                          <a:ext cx="315595" cy="658547"/>
                          <a:chOff x="0" y="0"/>
                          <a:chExt cx="315595" cy="658547"/>
                        </a:xfrm>
                      </wpg:grpSpPr>
                      <wps:wsp>
                        <wps:cNvPr id="10" name="Text Box 10"/>
                        <wps:cNvSpPr txBox="1"/>
                        <wps:spPr>
                          <a:xfrm>
                            <a:off x="0" y="0"/>
                            <a:ext cx="315595" cy="37846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6DC2814F" w14:textId="177D1C9F" w:rsidR="006418B0" w:rsidRPr="006418B0" w:rsidRDefault="006418B0" w:rsidP="006418B0">
                              <w:pPr>
                                <w:rPr>
                                  <w:color w:val="FF0000"/>
                                </w:rPr>
                              </w:pPr>
                              <w:r>
                                <w:rPr>
                                  <w:color w:val="FF000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 name="Text Box 13"/>
                        <wps:cNvSpPr txBox="1"/>
                        <wps:spPr>
                          <a:xfrm>
                            <a:off x="0" y="280087"/>
                            <a:ext cx="315595" cy="37846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29250C62" w14:textId="18402655" w:rsidR="006418B0" w:rsidRPr="006418B0" w:rsidRDefault="006418B0" w:rsidP="006418B0">
                              <w:pPr>
                                <w:rPr>
                                  <w:color w:val="FF0000"/>
                                </w:rPr>
                              </w:pPr>
                              <w:r>
                                <w:rPr>
                                  <w:color w:val="FF000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C831317" id="Group 24" o:spid="_x0000_s1031" style="position:absolute;left:0;text-align:left;margin-left:89.5pt;margin-top:122.75pt;width:24.85pt;height:51.85pt;z-index:251658240" coordsize="3155,65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">
                <v:shape id="Text Box 10" o:spid="_x0000_s1032" type="#_x0000_t202" style="position:absolute;width:3155;height:3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" filled="f" stroked="f" strokeweight="1pt">
                  <v:textbox>
                    <w:txbxContent>
                      <w:p w14:paraId="6DC2814F" w14:textId="177D1C9F" w:rsidR="006418B0" w:rsidRPr="006418B0" w:rsidRDefault="006418B0" w:rsidP="006418B0">
                        <w:pPr>
                          <w:rPr>
                            <w:color w:val="FF0000"/>
                          </w:rPr>
                        </w:pPr>
                        <w:r>
                          <w:rPr>
                            <w:color w:val="FF0000"/>
                          </w:rPr>
                          <w:t>6</w:t>
                        </w:r>
                      </w:p>
                    </w:txbxContent>
                  </v:textbox>
                </v:shape>
                <v:shape id="Text Box 13" o:spid="_x0000_s1033" type="#_x0000_t202" style="position:absolute;top:2800;width:3155;height:3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" filled="f" stroked="f" strokeweight="1pt">
                  <v:textbox>
                    <w:txbxContent>
                      <w:p w14:paraId="29250C62" w14:textId="18402655" w:rsidR="006418B0" w:rsidRPr="006418B0" w:rsidRDefault="006418B0" w:rsidP="006418B0">
                        <w:pPr>
                          <w:rPr>
                            <w:color w:val="FF0000"/>
                          </w:rPr>
                        </w:pPr>
                        <w:r>
                          <w:rPr>
                            <w:color w:val="FF0000"/>
                          </w:rPr>
                          <w:t>7</w:t>
                        </w:r>
                      </w:p>
                    </w:txbxContent>
                  </v:textbox>
                </v:shape>
              </v:group>
            </w:pict>
          </mc:Fallback>
        </mc:AlternateContent>
      </w:r>
      <w:r w:rsidR="00F66519" w:rsidRPr="00F66519">
        <w:rPr>
          <w:noProof/>
        </w:rPr>
        <w:drawing>
          <wp:inline distT="0" distB="0" distL="0" distR="0" wp14:anchorId="69D0E824" wp14:editId="39262C3C">
            <wp:extent cx="5727700" cy="2330450"/>
            <wp:effectExtent l="0" t="0" r="0" b="6350"/>
            <wp:docPr id="73" name="Picture 73" descr="A screenshot of a ma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A screenshot of a map&#10;&#10;Description automatically generated with medium confidence"/>
                    <pic:cNvPicPr/>
                  </pic:nvPicPr>
                  <pic:blipFill>
                    <a:blip r:embed="rId66"/>
                    <a:stretch>
                      <a:fillRect/>
                    </a:stretch>
                  </pic:blipFill>
                  <pic:spPr>
                    <a:xfrm>
                      <a:off x="0" y="0"/>
                      <a:ext cx="5727700" cy="2330450"/>
                    </a:xfrm>
                    <a:prstGeom prst="rect">
                      <a:avLst/>
                    </a:prstGeom>
                  </pic:spPr>
                </pic:pic>
              </a:graphicData>
            </a:graphic>
          </wp:inline>
        </w:drawing>
      </w:r>
    </w:p>
    <w:p w14:paraId="53B15B73" w14:textId="7077A89A" w:rsidR="000D6CEB" w:rsidRPr="008740F4" w:rsidRDefault="00592703" w:rsidP="00592703">
      <w:pPr>
        <w:pStyle w:val="Caption"/>
        <w:rPr>
          <w:rFonts w:ascii="Times New Roman" w:hAnsi="Times New Roman" w:cs="Times New Roman"/>
        </w:rPr>
      </w:pPr>
      <w:bookmarkStart w:id="62" w:name="_Ref86162917"/>
      <w:r w:rsidRPr="008740F4">
        <w:rPr>
          <w:rFonts w:ascii="Times New Roman" w:hAnsi="Times New Roman" w:cs="Times New Roman"/>
        </w:rPr>
        <w:t xml:space="preserve">Figure </w:t>
      </w:r>
      <w:r w:rsidRPr="008740F4">
        <w:rPr>
          <w:rFonts w:ascii="Times New Roman" w:hAnsi="Times New Roman" w:cs="Times New Roman"/>
        </w:rPr>
        <w:fldChar w:fldCharType="begin"/>
      </w:r>
      <w:r w:rsidRPr="008740F4">
        <w:rPr>
          <w:rFonts w:ascii="Times New Roman" w:hAnsi="Times New Roman" w:cs="Times New Roman"/>
        </w:rPr>
        <w:instrText>SEQ Figure \* ARABIC</w:instrText>
      </w:r>
      <w:r w:rsidRPr="008740F4">
        <w:rPr>
          <w:rFonts w:ascii="Times New Roman" w:hAnsi="Times New Roman" w:cs="Times New Roman"/>
        </w:rPr>
        <w:fldChar w:fldCharType="separate"/>
      </w:r>
      <w:r w:rsidR="00532508">
        <w:rPr>
          <w:rFonts w:ascii="Times New Roman" w:hAnsi="Times New Roman" w:cs="Times New Roman"/>
          <w:noProof/>
        </w:rPr>
        <w:t>18</w:t>
      </w:r>
      <w:r w:rsidRPr="008740F4">
        <w:rPr>
          <w:rFonts w:ascii="Times New Roman" w:hAnsi="Times New Roman" w:cs="Times New Roman"/>
        </w:rPr>
        <w:fldChar w:fldCharType="end"/>
      </w:r>
      <w:bookmarkEnd w:id="62"/>
      <w:r w:rsidRPr="008740F4">
        <w:rPr>
          <w:rFonts w:ascii="Times New Roman" w:hAnsi="Times New Roman" w:cs="Times New Roman"/>
        </w:rPr>
        <w:t xml:space="preserve">. </w:t>
      </w:r>
      <w:r w:rsidR="00F66519" w:rsidRPr="008740F4">
        <w:rPr>
          <w:rFonts w:ascii="Times New Roman" w:hAnsi="Times New Roman" w:cs="Times New Roman"/>
        </w:rPr>
        <w:t xml:space="preserve"> </w:t>
      </w:r>
      <w:r w:rsidR="00FC08AF" w:rsidRPr="008740F4">
        <w:rPr>
          <w:rFonts w:ascii="Times New Roman" w:hAnsi="Times New Roman" w:cs="Times New Roman"/>
        </w:rPr>
        <w:t xml:space="preserve">The </w:t>
      </w:r>
      <w:proofErr w:type="spellStart"/>
      <w:r w:rsidR="00FC08AF" w:rsidRPr="008740F4">
        <w:rPr>
          <w:rFonts w:ascii="Times New Roman" w:hAnsi="Times New Roman" w:cs="Times New Roman"/>
        </w:rPr>
        <w:t>Verlorenvlei</w:t>
      </w:r>
      <w:proofErr w:type="spellEnd"/>
      <w:r w:rsidR="00FC08AF" w:rsidRPr="008740F4">
        <w:rPr>
          <w:rFonts w:ascii="Times New Roman" w:hAnsi="Times New Roman" w:cs="Times New Roman"/>
        </w:rPr>
        <w:t xml:space="preserve"> is projected to have reduced inundations</w:t>
      </w:r>
      <w:r w:rsidR="003E43C2" w:rsidRPr="008740F4">
        <w:rPr>
          <w:rFonts w:ascii="Times New Roman" w:hAnsi="Times New Roman" w:cs="Times New Roman"/>
        </w:rPr>
        <w:t xml:space="preserve">. </w:t>
      </w:r>
      <w:r w:rsidR="007C76A3" w:rsidRPr="008740F4">
        <w:rPr>
          <w:rFonts w:ascii="Times New Roman" w:hAnsi="Times New Roman" w:cs="Times New Roman"/>
        </w:rPr>
        <w:t>(Red numbers illustrate steps mentioned in the description)</w:t>
      </w:r>
      <w:r w:rsidR="00DE0B3B" w:rsidRPr="008740F4">
        <w:rPr>
          <w:rFonts w:ascii="Times New Roman" w:hAnsi="Times New Roman" w:cs="Times New Roman"/>
        </w:rPr>
        <w:t xml:space="preserve"> </w:t>
      </w:r>
      <w:r w:rsidR="00695EA3" w:rsidRPr="008740F4">
        <w:rPr>
          <w:rFonts w:ascii="Times New Roman" w:hAnsi="Times New Roman" w:cs="Times New Roman"/>
        </w:rPr>
        <w:t xml:space="preserve"> </w:t>
      </w:r>
    </w:p>
    <w:p w14:paraId="2E949EC3" w14:textId="77777777" w:rsidR="00F74846" w:rsidRDefault="00F74846" w:rsidP="00AB0EB1">
      <w:pPr>
        <w:keepNext/>
        <w:rPr>
          <w:b/>
          <w:bCs/>
        </w:rPr>
      </w:pPr>
    </w:p>
    <w:p w14:paraId="2E5740A9" w14:textId="1CD1902C" w:rsidR="00780BEE" w:rsidRPr="00AB0EB1" w:rsidRDefault="003E43C2" w:rsidP="008740F4">
      <w:pPr>
        <w:keepNext/>
        <w:jc w:val="both"/>
        <w:rPr>
          <w:b/>
          <w:bCs/>
        </w:rPr>
      </w:pPr>
      <w:r w:rsidRPr="00AB0EB1">
        <w:rPr>
          <w:b/>
          <w:bCs/>
        </w:rPr>
        <w:t>Caveats</w:t>
      </w:r>
    </w:p>
    <w:p w14:paraId="509BA4C1" w14:textId="7DF002D1" w:rsidR="00915D83" w:rsidRPr="008740F4" w:rsidRDefault="00915D83" w:rsidP="008740F4">
      <w:pPr>
        <w:keepNext/>
        <w:jc w:val="both"/>
        <w:rPr>
          <w:sz w:val="22"/>
          <w:szCs w:val="22"/>
        </w:rPr>
      </w:pPr>
      <w:r w:rsidRPr="008740F4">
        <w:rPr>
          <w:sz w:val="22"/>
          <w:szCs w:val="22"/>
        </w:rPr>
        <w:t xml:space="preserve">The </w:t>
      </w:r>
      <w:r w:rsidR="000F6EA3" w:rsidRPr="008740F4">
        <w:rPr>
          <w:sz w:val="22"/>
          <w:szCs w:val="22"/>
        </w:rPr>
        <w:t xml:space="preserve">model </w:t>
      </w:r>
      <w:r w:rsidRPr="008740F4">
        <w:rPr>
          <w:sz w:val="22"/>
          <w:szCs w:val="22"/>
        </w:rPr>
        <w:t>predictions</w:t>
      </w:r>
      <w:r w:rsidR="000F6EA3" w:rsidRPr="008740F4">
        <w:rPr>
          <w:sz w:val="22"/>
          <w:szCs w:val="22"/>
        </w:rPr>
        <w:t xml:space="preserve"> are </w:t>
      </w:r>
      <w:r w:rsidR="005A7EC8" w:rsidRPr="008740F4">
        <w:rPr>
          <w:sz w:val="22"/>
          <w:szCs w:val="22"/>
        </w:rPr>
        <w:t xml:space="preserve">influenced by </w:t>
      </w:r>
      <w:r w:rsidR="006D2177" w:rsidRPr="008740F4">
        <w:rPr>
          <w:sz w:val="22"/>
          <w:szCs w:val="22"/>
        </w:rPr>
        <w:t>several</w:t>
      </w:r>
      <w:r w:rsidR="005A7EC8" w:rsidRPr="008740F4">
        <w:rPr>
          <w:sz w:val="22"/>
          <w:szCs w:val="22"/>
        </w:rPr>
        <w:t xml:space="preserve"> factors including the modelling assumptions</w:t>
      </w:r>
      <w:r w:rsidR="00D357AC" w:rsidRPr="008740F4">
        <w:rPr>
          <w:sz w:val="22"/>
          <w:szCs w:val="22"/>
        </w:rPr>
        <w:t xml:space="preserve"> concerning the climate forcing scenarios (RCMs), the </w:t>
      </w:r>
      <w:r w:rsidR="00F5620A" w:rsidRPr="008740F4">
        <w:rPr>
          <w:sz w:val="22"/>
          <w:szCs w:val="22"/>
        </w:rPr>
        <w:t xml:space="preserve">global circulation model (GCM), the </w:t>
      </w:r>
      <w:r w:rsidR="006A01C6" w:rsidRPr="008740F4">
        <w:rPr>
          <w:sz w:val="22"/>
          <w:szCs w:val="22"/>
        </w:rPr>
        <w:t xml:space="preserve">shared </w:t>
      </w:r>
      <w:r w:rsidR="009B4FCB" w:rsidRPr="008740F4">
        <w:rPr>
          <w:sz w:val="22"/>
          <w:szCs w:val="22"/>
        </w:rPr>
        <w:t xml:space="preserve">socio-economic </w:t>
      </w:r>
      <w:r w:rsidR="006A01C6" w:rsidRPr="008740F4">
        <w:rPr>
          <w:sz w:val="22"/>
          <w:szCs w:val="22"/>
        </w:rPr>
        <w:t xml:space="preserve">pathways (SSPs), </w:t>
      </w:r>
      <w:r w:rsidR="00BC293B" w:rsidRPr="008740F4">
        <w:rPr>
          <w:sz w:val="22"/>
          <w:szCs w:val="22"/>
        </w:rPr>
        <w:t xml:space="preserve">but also the assumptions concerning water extraction, dam management, etc. In addition, </w:t>
      </w:r>
      <w:r w:rsidR="00AB6DC2" w:rsidRPr="008740F4">
        <w:rPr>
          <w:sz w:val="22"/>
          <w:szCs w:val="22"/>
        </w:rPr>
        <w:t xml:space="preserve">the </w:t>
      </w:r>
      <w:r w:rsidR="005034F7" w:rsidRPr="008740F4">
        <w:rPr>
          <w:sz w:val="22"/>
          <w:szCs w:val="22"/>
        </w:rPr>
        <w:t xml:space="preserve">inundation model depends on the remote sensing-based mapping of inundation extent. </w:t>
      </w:r>
      <w:r w:rsidR="003C7ABB" w:rsidRPr="008740F4">
        <w:rPr>
          <w:sz w:val="22"/>
          <w:szCs w:val="22"/>
        </w:rPr>
        <w:t xml:space="preserve">However, remote sensing might be not able to detect wetlands under the canopy or </w:t>
      </w:r>
      <w:r w:rsidR="006C6161" w:rsidRPr="008740F4">
        <w:rPr>
          <w:sz w:val="22"/>
          <w:szCs w:val="22"/>
        </w:rPr>
        <w:t xml:space="preserve">may misclassify </w:t>
      </w:r>
      <w:r w:rsidR="4C51A533" w:rsidRPr="008740F4">
        <w:rPr>
          <w:sz w:val="22"/>
          <w:szCs w:val="22"/>
        </w:rPr>
        <w:t>cloud shadow</w:t>
      </w:r>
      <w:r w:rsidR="006C6161" w:rsidRPr="008740F4">
        <w:rPr>
          <w:sz w:val="22"/>
          <w:szCs w:val="22"/>
        </w:rPr>
        <w:t xml:space="preserve"> as wetlands. </w:t>
      </w:r>
      <w:r w:rsidR="006D2177" w:rsidRPr="008740F4">
        <w:rPr>
          <w:sz w:val="22"/>
          <w:szCs w:val="22"/>
        </w:rPr>
        <w:t xml:space="preserve"> </w:t>
      </w:r>
      <w:r w:rsidR="00804207" w:rsidRPr="008740F4">
        <w:rPr>
          <w:sz w:val="22"/>
          <w:szCs w:val="22"/>
        </w:rPr>
        <w:t xml:space="preserve">Moreover, the modelling is not able to fully capture the effects of the water management infrastructure on inundation. </w:t>
      </w:r>
      <w:r w:rsidR="006D2177" w:rsidRPr="008740F4">
        <w:rPr>
          <w:sz w:val="22"/>
          <w:szCs w:val="22"/>
        </w:rPr>
        <w:t xml:space="preserve"> </w:t>
      </w:r>
      <w:r w:rsidR="001806D4" w:rsidRPr="008740F4">
        <w:rPr>
          <w:sz w:val="22"/>
          <w:szCs w:val="22"/>
        </w:rPr>
        <w:t>T</w:t>
      </w:r>
      <w:r w:rsidR="001B424D" w:rsidRPr="008740F4">
        <w:rPr>
          <w:sz w:val="22"/>
          <w:szCs w:val="22"/>
        </w:rPr>
        <w:t>he flood extent might be overestimated in countries with large floodplains with dikes</w:t>
      </w:r>
      <w:r w:rsidR="001806D4" w:rsidRPr="008740F4">
        <w:rPr>
          <w:sz w:val="22"/>
          <w:szCs w:val="22"/>
        </w:rPr>
        <w:t xml:space="preserve"> (</w:t>
      </w:r>
      <w:proofErr w:type="gramStart"/>
      <w:r w:rsidR="001806D4" w:rsidRPr="008740F4">
        <w:rPr>
          <w:sz w:val="22"/>
          <w:szCs w:val="22"/>
        </w:rPr>
        <w:t>e.g.</w:t>
      </w:r>
      <w:proofErr w:type="gramEnd"/>
      <w:r w:rsidR="001806D4" w:rsidRPr="008740F4">
        <w:rPr>
          <w:sz w:val="22"/>
          <w:szCs w:val="22"/>
        </w:rPr>
        <w:t xml:space="preserve"> the Netherlands, Hungary). Therefore, the results of this modelling </w:t>
      </w:r>
      <w:r w:rsidR="00D86E80" w:rsidRPr="008740F4">
        <w:rPr>
          <w:sz w:val="22"/>
          <w:szCs w:val="22"/>
        </w:rPr>
        <w:t xml:space="preserve">should be used only as indications of exposure but not as predictions. </w:t>
      </w:r>
    </w:p>
    <w:p w14:paraId="1C74E311" w14:textId="50D995EB" w:rsidR="006771DA" w:rsidRPr="008740F4" w:rsidRDefault="006771DA">
      <w:pPr>
        <w:rPr>
          <w:sz w:val="22"/>
          <w:szCs w:val="22"/>
        </w:rPr>
      </w:pPr>
      <w:r w:rsidRPr="008740F4">
        <w:rPr>
          <w:sz w:val="22"/>
          <w:szCs w:val="22"/>
        </w:rPr>
        <w:br w:type="page"/>
      </w:r>
    </w:p>
    <w:p w14:paraId="37E47773" w14:textId="21FFF1F3" w:rsidR="00A732BD" w:rsidRPr="008740F4" w:rsidRDefault="00E62E7F" w:rsidP="002C19E0">
      <w:pPr>
        <w:pStyle w:val="Heading7"/>
        <w:rPr>
          <w:rFonts w:ascii="Times New Roman" w:hAnsi="Times New Roman" w:cs="Times New Roman"/>
        </w:rPr>
      </w:pPr>
      <w:bookmarkStart w:id="63" w:name="_Ref86996755"/>
      <w:bookmarkStart w:id="64" w:name="_Toc96515433"/>
      <w:r w:rsidRPr="008740F4">
        <w:rPr>
          <w:rFonts w:ascii="Times New Roman" w:hAnsi="Times New Roman" w:cs="Times New Roman"/>
        </w:rPr>
        <w:lastRenderedPageBreak/>
        <w:t xml:space="preserve">Projected range changes for a </w:t>
      </w:r>
      <w:r w:rsidR="00A50BF0" w:rsidRPr="008740F4">
        <w:rPr>
          <w:rFonts w:ascii="Times New Roman" w:hAnsi="Times New Roman" w:cs="Times New Roman"/>
        </w:rPr>
        <w:t xml:space="preserve">waterbird </w:t>
      </w:r>
      <w:r w:rsidRPr="008740F4">
        <w:rPr>
          <w:rFonts w:ascii="Times New Roman" w:hAnsi="Times New Roman" w:cs="Times New Roman"/>
        </w:rPr>
        <w:t>species</w:t>
      </w:r>
      <w:bookmarkEnd w:id="63"/>
      <w:bookmarkEnd w:id="64"/>
    </w:p>
    <w:p w14:paraId="028E0139" w14:textId="77777777" w:rsidR="00F74846" w:rsidRDefault="00F74846" w:rsidP="00A369E8">
      <w:pPr>
        <w:rPr>
          <w:b/>
          <w:bCs/>
        </w:rPr>
      </w:pPr>
    </w:p>
    <w:p w14:paraId="79536217" w14:textId="64A0A95B" w:rsidR="00A369E8" w:rsidRPr="004C12F1" w:rsidRDefault="00616B46" w:rsidP="008740F4">
      <w:pPr>
        <w:jc w:val="both"/>
        <w:rPr>
          <w:b/>
          <w:bCs/>
        </w:rPr>
      </w:pPr>
      <w:r w:rsidRPr="004C12F1">
        <w:rPr>
          <w:b/>
          <w:bCs/>
        </w:rPr>
        <w:t>Steps</w:t>
      </w:r>
    </w:p>
    <w:p w14:paraId="0597750E" w14:textId="3E2CD2F3" w:rsidR="004C12F1" w:rsidRPr="006D2177" w:rsidRDefault="004C12F1" w:rsidP="008740F4">
      <w:pPr>
        <w:pStyle w:val="ListNumber"/>
        <w:numPr>
          <w:ilvl w:val="0"/>
          <w:numId w:val="18"/>
        </w:numPr>
        <w:jc w:val="both"/>
        <w:rPr>
          <w:rFonts w:eastAsiaTheme="minorEastAsia"/>
        </w:rPr>
      </w:pPr>
      <w:r>
        <w:t xml:space="preserve">Select a species </w:t>
      </w:r>
      <w:r w:rsidR="00E4129A">
        <w:t xml:space="preserve">either from the </w:t>
      </w:r>
      <w:r w:rsidR="00E4129A" w:rsidRPr="006D2177">
        <w:rPr>
          <w:color w:val="4472C4" w:themeColor="accent1"/>
        </w:rPr>
        <w:t xml:space="preserve">Species </w:t>
      </w:r>
      <w:r w:rsidR="00E4129A">
        <w:t xml:space="preserve">or from the </w:t>
      </w:r>
      <w:r w:rsidR="00E4129A" w:rsidRPr="006D2177">
        <w:rPr>
          <w:color w:val="4472C4" w:themeColor="accent1"/>
        </w:rPr>
        <w:t>Countries &gt; Species</w:t>
      </w:r>
      <w:r w:rsidR="0048551C" w:rsidRPr="006D2177">
        <w:rPr>
          <w:color w:val="4472C4" w:themeColor="accent1"/>
        </w:rPr>
        <w:t xml:space="preserve"> </w:t>
      </w:r>
      <w:r w:rsidR="0016246D" w:rsidRPr="006D2177">
        <w:rPr>
          <w:color w:val="4472C4" w:themeColor="accent1"/>
        </w:rPr>
        <w:t xml:space="preserve">menus </w:t>
      </w:r>
      <w:r w:rsidR="0016246D">
        <w:t>in</w:t>
      </w:r>
      <w:r w:rsidR="00296513">
        <w:t xml:space="preserve"> the</w:t>
      </w:r>
      <w:r w:rsidR="0016246D">
        <w:t xml:space="preserve"> CSN 2.0 (</w:t>
      </w:r>
      <w:hyperlink r:id="rId67" w:history="1">
        <w:r w:rsidR="0016246D" w:rsidRPr="004409C6">
          <w:rPr>
            <w:rStyle w:val="Hyperlink"/>
          </w:rPr>
          <w:t>http://criticalsites.wetlands.org</w:t>
        </w:r>
      </w:hyperlink>
      <w:r w:rsidR="0016246D">
        <w:t xml:space="preserve">) </w:t>
      </w:r>
      <w:r w:rsidR="0048551C" w:rsidRPr="0048551C">
        <w:t>if you carry out a flyway or country-level assessment</w:t>
      </w:r>
      <w:r w:rsidR="4548F6B1">
        <w:t>.</w:t>
      </w:r>
      <w:r w:rsidR="00F214A4">
        <w:t xml:space="preserve"> </w:t>
      </w:r>
    </w:p>
    <w:p w14:paraId="2DA1558C" w14:textId="779B669D" w:rsidR="00E640CE" w:rsidRDefault="00E640CE" w:rsidP="008740F4">
      <w:pPr>
        <w:pStyle w:val="ListNumber"/>
        <w:jc w:val="both"/>
      </w:pPr>
      <w:r>
        <w:t xml:space="preserve">To investigate the </w:t>
      </w:r>
      <w:r w:rsidR="000F0717">
        <w:t xml:space="preserve">projected range changes of the individual species, </w:t>
      </w:r>
      <w:r w:rsidR="00593765">
        <w:t>click on the black arrow in the yellow circle at the end of the row</w:t>
      </w:r>
      <w:r w:rsidR="00410697">
        <w:t xml:space="preserve"> to go to the species page. </w:t>
      </w:r>
    </w:p>
    <w:p w14:paraId="13FED9F7" w14:textId="7AA780F0" w:rsidR="001323ED" w:rsidRDefault="00FE0525" w:rsidP="008740F4">
      <w:pPr>
        <w:pStyle w:val="ListNumber"/>
        <w:jc w:val="both"/>
      </w:pPr>
      <w:r>
        <w:t>Turn on</w:t>
      </w:r>
      <w:r w:rsidR="001D1E1C">
        <w:t xml:space="preserve"> the </w:t>
      </w:r>
      <w:r w:rsidR="001D1E1C" w:rsidRPr="005E56C4">
        <w:rPr>
          <w:color w:val="4472C4" w:themeColor="accent1"/>
        </w:rPr>
        <w:t xml:space="preserve">Modelled species </w:t>
      </w:r>
      <w:r w:rsidR="0084444E" w:rsidRPr="005E56C4">
        <w:rPr>
          <w:color w:val="4472C4" w:themeColor="accent1"/>
        </w:rPr>
        <w:t>distribution change</w:t>
      </w:r>
      <w:r w:rsidR="0084444E">
        <w:t xml:space="preserve"> in the </w:t>
      </w:r>
      <w:r w:rsidR="0084444E" w:rsidRPr="005E56C4">
        <w:rPr>
          <w:color w:val="4472C4" w:themeColor="accent1"/>
        </w:rPr>
        <w:t>Legend</w:t>
      </w:r>
      <w:r w:rsidR="0084444E">
        <w:t xml:space="preserve"> panel</w:t>
      </w:r>
      <w:r w:rsidR="005E56C4">
        <w:t xml:space="preserve"> on the left</w:t>
      </w:r>
      <w:r w:rsidR="004F7E60">
        <w:t xml:space="preserve"> (</w:t>
      </w:r>
      <w:r w:rsidR="004F7E60">
        <w:fldChar w:fldCharType="begin"/>
      </w:r>
      <w:r w:rsidR="004F7E60">
        <w:instrText xml:space="preserve"> REF _Ref89336917 \h  \* MERGEFORMAT </w:instrText>
      </w:r>
      <w:r w:rsidR="004F7E60">
        <w:fldChar w:fldCharType="separate"/>
      </w:r>
      <w:r w:rsidR="00532508">
        <w:t xml:space="preserve">Figure </w:t>
      </w:r>
      <w:r w:rsidR="00532508">
        <w:rPr>
          <w:noProof/>
        </w:rPr>
        <w:t>19</w:t>
      </w:r>
      <w:r w:rsidR="004F7E60">
        <w:fldChar w:fldCharType="end"/>
      </w:r>
      <w:r w:rsidR="004F7E60">
        <w:t>)</w:t>
      </w:r>
      <w:r w:rsidR="005E56C4">
        <w:t>.</w:t>
      </w:r>
    </w:p>
    <w:p w14:paraId="37F56711" w14:textId="60DE4A49" w:rsidR="005E56C4" w:rsidRDefault="418DAE1E" w:rsidP="008740F4">
      <w:pPr>
        <w:pStyle w:val="ListNumber"/>
        <w:jc w:val="both"/>
      </w:pPr>
      <w:r>
        <w:t>Turn on</w:t>
      </w:r>
      <w:r w:rsidR="64ECF85C">
        <w:t xml:space="preserve"> the </w:t>
      </w:r>
      <w:r w:rsidR="64ECF85C" w:rsidRPr="23AB09DA">
        <w:rPr>
          <w:color w:val="4472C4" w:themeColor="accent1"/>
        </w:rPr>
        <w:t>Season</w:t>
      </w:r>
      <w:r w:rsidR="64ECF85C">
        <w:t xml:space="preserve"> and either </w:t>
      </w:r>
      <w:r w:rsidR="64ECF85C" w:rsidRPr="23AB09DA">
        <w:rPr>
          <w:color w:val="4472C4" w:themeColor="accent1"/>
        </w:rPr>
        <w:t>Present Suitability</w:t>
      </w:r>
      <w:r w:rsidR="64ECF85C">
        <w:t xml:space="preserve">, </w:t>
      </w:r>
      <w:r w:rsidR="64ECF85C" w:rsidRPr="23AB09DA">
        <w:rPr>
          <w:color w:val="4472C4" w:themeColor="accent1"/>
        </w:rPr>
        <w:t>Future Suitability</w:t>
      </w:r>
      <w:r w:rsidR="64ECF85C">
        <w:t xml:space="preserve"> or </w:t>
      </w:r>
      <w:r w:rsidR="64ECF85C" w:rsidRPr="23AB09DA">
        <w:rPr>
          <w:color w:val="4472C4" w:themeColor="accent1"/>
        </w:rPr>
        <w:t>Gains/Losses</w:t>
      </w:r>
      <w:r w:rsidR="64ECF85C">
        <w:t>.</w:t>
      </w:r>
    </w:p>
    <w:p w14:paraId="11901413" w14:textId="07818500" w:rsidR="000324D8" w:rsidRDefault="006771DA" w:rsidP="008740F4">
      <w:pPr>
        <w:pStyle w:val="ListNumber"/>
        <w:jc w:val="both"/>
      </w:pPr>
      <w:r>
        <w:rPr>
          <w:noProof/>
        </w:rPr>
        <mc:AlternateContent>
          <mc:Choice Requires="wpg">
            <w:drawing>
              <wp:anchor distT="0" distB="0" distL="114300" distR="114300" simplePos="0" relativeHeight="251658242" behindDoc="0" locked="0" layoutInCell="1" allowOverlap="1" wp14:anchorId="3A751D0E" wp14:editId="087BDC68">
                <wp:simplePos x="0" y="0"/>
                <wp:positionH relativeFrom="column">
                  <wp:posOffset>1090863</wp:posOffset>
                </wp:positionH>
                <wp:positionV relativeFrom="paragraph">
                  <wp:posOffset>499745</wp:posOffset>
                </wp:positionV>
                <wp:extent cx="381498" cy="2512060"/>
                <wp:effectExtent l="0" t="0" r="0" b="0"/>
                <wp:wrapNone/>
                <wp:docPr id="32" name="Group 32"/>
                <wp:cNvGraphicFramePr/>
                <a:graphic xmlns:a="http://schemas.openxmlformats.org/drawingml/2006/main">
                  <a:graphicData uri="http://schemas.microsoft.com/office/word/2010/wordprocessingGroup">
                    <wpg:wgp>
                      <wpg:cNvGrpSpPr/>
                      <wpg:grpSpPr>
                        <a:xfrm>
                          <a:off x="0" y="0"/>
                          <a:ext cx="381498" cy="2512060"/>
                          <a:chOff x="0" y="0"/>
                          <a:chExt cx="381498" cy="2512060"/>
                        </a:xfrm>
                      </wpg:grpSpPr>
                      <wps:wsp>
                        <wps:cNvPr id="25" name="Text Box 25"/>
                        <wps:cNvSpPr txBox="1"/>
                        <wps:spPr>
                          <a:xfrm>
                            <a:off x="0" y="0"/>
                            <a:ext cx="315595" cy="37846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2928DB60" w14:textId="010A14BB" w:rsidR="006771DA" w:rsidRPr="006418B0" w:rsidRDefault="006771DA" w:rsidP="006771DA">
                              <w:pPr>
                                <w:rPr>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 name="Text Box 26"/>
                        <wps:cNvSpPr txBox="1"/>
                        <wps:spPr>
                          <a:xfrm>
                            <a:off x="65903" y="1902941"/>
                            <a:ext cx="315595" cy="37846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3AD3642F" w14:textId="57566F9B" w:rsidR="006771DA" w:rsidRPr="006418B0" w:rsidRDefault="00C14E66" w:rsidP="006771DA">
                              <w:pPr>
                                <w:rPr>
                                  <w:color w:val="FF0000"/>
                                </w:rPr>
                              </w:pPr>
                              <w:r>
                                <w:rPr>
                                  <w:color w:val="FF000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7" name="Text Box 27"/>
                        <wps:cNvSpPr txBox="1"/>
                        <wps:spPr>
                          <a:xfrm>
                            <a:off x="57882" y="2133600"/>
                            <a:ext cx="315595" cy="37846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18D64C3E" w14:textId="40AD0BEA" w:rsidR="006771DA" w:rsidRPr="006418B0" w:rsidRDefault="00C14E66" w:rsidP="006771DA">
                              <w:pPr>
                                <w:rPr>
                                  <w:color w:val="FF0000"/>
                                </w:rPr>
                              </w:pPr>
                              <w:r>
                                <w:rPr>
                                  <w:color w:val="FF000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 name="Text Box 29"/>
                        <wps:cNvSpPr txBox="1"/>
                        <wps:spPr>
                          <a:xfrm>
                            <a:off x="65903" y="1688757"/>
                            <a:ext cx="315595" cy="37846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6C60D53A" w14:textId="2E0B684C" w:rsidR="006771DA" w:rsidRPr="006418B0" w:rsidRDefault="00C14E66" w:rsidP="006771DA">
                              <w:pPr>
                                <w:rPr>
                                  <w:color w:val="FF0000"/>
                                </w:rPr>
                              </w:pPr>
                              <w:r>
                                <w:rPr>
                                  <w:color w:val="FF000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A751D0E" id="Group 32" o:spid="_x0000_s1034" style="position:absolute;left:0;text-align:left;margin-left:85.9pt;margin-top:39.35pt;width:30.05pt;height:197.8pt;z-index:251658242" coordsize="3814,25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">
                <v:shape id="Text Box 25" o:spid="_x0000_s1035" type="#_x0000_t202" style="position:absolute;width:3155;height:3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" filled="f" stroked="f" strokeweight="1pt">
                  <v:textbox>
                    <w:txbxContent>
                      <w:p w14:paraId="2928DB60" w14:textId="010A14BB" w:rsidR="006771DA" w:rsidRPr="006418B0" w:rsidRDefault="006771DA" w:rsidP="006771DA">
                        <w:pPr>
                          <w:rPr>
                            <w:color w:val="FF0000"/>
                          </w:rPr>
                        </w:pPr>
                      </w:p>
                    </w:txbxContent>
                  </v:textbox>
                </v:shape>
                <v:shape id="Text Box 26" o:spid="_x0000_s1036" type="#_x0000_t202" style="position:absolute;left:659;top:19029;width:3155;height:3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" filled="f" stroked="f" strokeweight="1pt">
                  <v:textbox>
                    <w:txbxContent>
                      <w:p w14:paraId="3AD3642F" w14:textId="57566F9B" w:rsidR="006771DA" w:rsidRPr="006418B0" w:rsidRDefault="00C14E66" w:rsidP="006771DA">
                        <w:pPr>
                          <w:rPr>
                            <w:color w:val="FF0000"/>
                          </w:rPr>
                        </w:pPr>
                        <w:r>
                          <w:rPr>
                            <w:color w:val="FF0000"/>
                          </w:rPr>
                          <w:t>4</w:t>
                        </w:r>
                      </w:p>
                    </w:txbxContent>
                  </v:textbox>
                </v:shape>
                <v:shape id="Text Box 27" o:spid="_x0000_s1037" type="#_x0000_t202" style="position:absolute;left:578;top:21336;width:3156;height:3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" filled="f" stroked="f" strokeweight="1pt">
                  <v:textbox>
                    <w:txbxContent>
                      <w:p w14:paraId="18D64C3E" w14:textId="40AD0BEA" w:rsidR="006771DA" w:rsidRPr="006418B0" w:rsidRDefault="00C14E66" w:rsidP="006771DA">
                        <w:pPr>
                          <w:rPr>
                            <w:color w:val="FF0000"/>
                          </w:rPr>
                        </w:pPr>
                        <w:r>
                          <w:rPr>
                            <w:color w:val="FF0000"/>
                          </w:rPr>
                          <w:t>3</w:t>
                        </w:r>
                      </w:p>
                    </w:txbxContent>
                  </v:textbox>
                </v:shape>
                <v:shape id="Text Box 29" o:spid="_x0000_s1038" type="#_x0000_t202" style="position:absolute;left:659;top:16887;width:3155;height:3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" filled="f" stroked="f" strokeweight="1pt">
                  <v:textbox>
                    <w:txbxContent>
                      <w:p w14:paraId="6C60D53A" w14:textId="2E0B684C" w:rsidR="006771DA" w:rsidRPr="006418B0" w:rsidRDefault="00C14E66" w:rsidP="006771DA">
                        <w:pPr>
                          <w:rPr>
                            <w:color w:val="FF0000"/>
                          </w:rPr>
                        </w:pPr>
                        <w:r>
                          <w:rPr>
                            <w:color w:val="FF0000"/>
                          </w:rPr>
                          <w:t>5</w:t>
                        </w:r>
                      </w:p>
                    </w:txbxContent>
                  </v:textbox>
                </v:shape>
              </v:group>
            </w:pict>
          </mc:Fallback>
        </mc:AlternateContent>
      </w:r>
      <w:r w:rsidR="00581AA5">
        <w:t>(</w:t>
      </w:r>
      <w:r w:rsidR="00A24FDB">
        <w:t xml:space="preserve">You can compare the </w:t>
      </w:r>
      <w:r w:rsidR="00581AA5">
        <w:t>modelled present suitability with the mapped range of the species i</w:t>
      </w:r>
      <w:r w:rsidR="000324D8">
        <w:t xml:space="preserve">f you also </w:t>
      </w:r>
      <w:r w:rsidR="00FE0525">
        <w:t>turn on</w:t>
      </w:r>
      <w:r w:rsidR="00A24FDB">
        <w:t xml:space="preserve"> the </w:t>
      </w:r>
      <w:proofErr w:type="spellStart"/>
      <w:r w:rsidR="00A24FDB" w:rsidRPr="00581AA5">
        <w:rPr>
          <w:color w:val="4472C4" w:themeColor="accent1"/>
        </w:rPr>
        <w:t>BirdLife</w:t>
      </w:r>
      <w:proofErr w:type="spellEnd"/>
      <w:r w:rsidR="00A24FDB" w:rsidRPr="00581AA5">
        <w:rPr>
          <w:color w:val="4472C4" w:themeColor="accent1"/>
        </w:rPr>
        <w:t xml:space="preserve"> International Species range maps</w:t>
      </w:r>
      <w:r w:rsidR="00FE0525">
        <w:t xml:space="preserve">. </w:t>
      </w:r>
      <w:r w:rsidR="00D42E06">
        <w:t xml:space="preserve"> </w:t>
      </w:r>
      <w:r w:rsidR="00FE0525">
        <w:t>Also note that only the distribution of the species within the AEWA range was modelled).</w:t>
      </w:r>
    </w:p>
    <w:p w14:paraId="7EC8D676" w14:textId="77777777" w:rsidR="002C1E87" w:rsidRDefault="002C1E87" w:rsidP="002C1E87">
      <w:pPr>
        <w:pStyle w:val="ListNumber"/>
        <w:numPr>
          <w:ilvl w:val="0"/>
          <w:numId w:val="0"/>
        </w:numPr>
        <w:ind w:left="360"/>
      </w:pPr>
    </w:p>
    <w:p w14:paraId="0E35D881" w14:textId="32CAEAD1" w:rsidR="008C3DFF" w:rsidRDefault="00FE2340" w:rsidP="008740F4">
      <w:pPr>
        <w:keepNext/>
        <w:jc w:val="center"/>
      </w:pPr>
      <w:r w:rsidRPr="00FE2340">
        <w:rPr>
          <w:noProof/>
        </w:rPr>
        <w:drawing>
          <wp:inline distT="0" distB="0" distL="0" distR="0" wp14:anchorId="2D9F2021" wp14:editId="12C336C2">
            <wp:extent cx="5727700" cy="2556510"/>
            <wp:effectExtent l="0" t="0" r="0" b="0"/>
            <wp:docPr id="51" name="Picture 51" descr="Graphical user interface, website,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Graphical user interface, website, map&#10;&#10;Description automatically generated"/>
                    <pic:cNvPicPr/>
                  </pic:nvPicPr>
                  <pic:blipFill>
                    <a:blip r:embed="rId68"/>
                    <a:stretch>
                      <a:fillRect/>
                    </a:stretch>
                  </pic:blipFill>
                  <pic:spPr>
                    <a:xfrm>
                      <a:off x="0" y="0"/>
                      <a:ext cx="5727700" cy="2556510"/>
                    </a:xfrm>
                    <a:prstGeom prst="rect">
                      <a:avLst/>
                    </a:prstGeom>
                  </pic:spPr>
                </pic:pic>
              </a:graphicData>
            </a:graphic>
          </wp:inline>
        </w:drawing>
      </w:r>
    </w:p>
    <w:p w14:paraId="3F4612B2" w14:textId="554B9383" w:rsidR="00CF4C4B" w:rsidRDefault="008C3DFF" w:rsidP="008740F4">
      <w:pPr>
        <w:pStyle w:val="Caption"/>
        <w:jc w:val="both"/>
      </w:pPr>
      <w:bookmarkStart w:id="65" w:name="_Ref89336917"/>
      <w:r>
        <w:t xml:space="preserve">Figure </w:t>
      </w:r>
      <w:r>
        <w:fldChar w:fldCharType="begin"/>
      </w:r>
      <w:r>
        <w:instrText>SEQ Figure \* ARABIC</w:instrText>
      </w:r>
      <w:r>
        <w:fldChar w:fldCharType="separate"/>
      </w:r>
      <w:r w:rsidR="00532508">
        <w:rPr>
          <w:noProof/>
        </w:rPr>
        <w:t>19</w:t>
      </w:r>
      <w:r>
        <w:fldChar w:fldCharType="end"/>
      </w:r>
      <w:bookmarkEnd w:id="65"/>
      <w:r>
        <w:t xml:space="preserve">. </w:t>
      </w:r>
      <w:r w:rsidR="00AD4138">
        <w:t xml:space="preserve">Mapped and modelled distribution of </w:t>
      </w:r>
      <w:proofErr w:type="spellStart"/>
      <w:r w:rsidR="009676D2">
        <w:t>Hartlaub’s</w:t>
      </w:r>
      <w:proofErr w:type="spellEnd"/>
      <w:r w:rsidR="009676D2">
        <w:t xml:space="preserve"> Gull</w:t>
      </w:r>
      <w:r w:rsidR="00FD6C32">
        <w:t xml:space="preserve"> (</w:t>
      </w:r>
      <w:r w:rsidR="009676D2">
        <w:t>Larus</w:t>
      </w:r>
      <w:r w:rsidR="00FD6C32">
        <w:t xml:space="preserve"> </w:t>
      </w:r>
      <w:proofErr w:type="spellStart"/>
      <w:r w:rsidR="009676D2">
        <w:t>hartlaubii</w:t>
      </w:r>
      <w:proofErr w:type="spellEnd"/>
      <w:r w:rsidR="00FD6C32">
        <w:t>)</w:t>
      </w:r>
      <w:r w:rsidR="005E7E30">
        <w:t xml:space="preserve"> on the Critical Site Network Tool 2.0</w:t>
      </w:r>
      <w:r w:rsidR="00FD6C32">
        <w:t xml:space="preserve">. </w:t>
      </w:r>
      <w:r w:rsidR="00AE0010">
        <w:t xml:space="preserve">Purple: mapped distribution of the species. </w:t>
      </w:r>
      <w:r w:rsidR="00571C79">
        <w:t xml:space="preserve"> </w:t>
      </w:r>
      <w:r w:rsidR="00AE0010">
        <w:t xml:space="preserve">Green: </w:t>
      </w:r>
      <w:r w:rsidR="00571C79">
        <w:t>future</w:t>
      </w:r>
      <w:r w:rsidR="005E7E30">
        <w:t xml:space="preserve"> </w:t>
      </w:r>
      <w:r w:rsidR="00AB4FE9">
        <w:t xml:space="preserve">modelled suitability. </w:t>
      </w:r>
      <w:r w:rsidR="00571C79">
        <w:t xml:space="preserve"> </w:t>
      </w:r>
      <w:r w:rsidR="00AB4FE9">
        <w:t>Darker shade</w:t>
      </w:r>
      <w:r w:rsidR="004F7C73">
        <w:t>s</w:t>
      </w:r>
      <w:r w:rsidR="00AB4FE9">
        <w:t xml:space="preserve"> represent more suitable areas.</w:t>
      </w:r>
      <w:r w:rsidR="004F7C73">
        <w:t xml:space="preserve"> Red highlights areas that are projected to become </w:t>
      </w:r>
      <w:r w:rsidR="007743C9">
        <w:t xml:space="preserve">climatically </w:t>
      </w:r>
      <w:r w:rsidR="004F7C73">
        <w:t>unsuitable by 2050</w:t>
      </w:r>
      <w:r w:rsidR="007743C9">
        <w:t xml:space="preserve">. </w:t>
      </w:r>
      <w:r w:rsidR="00571C79">
        <w:t xml:space="preserve"> </w:t>
      </w:r>
      <w:r w:rsidR="007743C9">
        <w:t>Blue highlight areas that are currently not suitable</w:t>
      </w:r>
      <w:r w:rsidR="00706709">
        <w:t xml:space="preserve"> but </w:t>
      </w:r>
      <w:r w:rsidR="007743C9">
        <w:t>projected to become climatically suitab</w:t>
      </w:r>
      <w:r w:rsidR="00706709">
        <w:t xml:space="preserve">le by 2050. </w:t>
      </w:r>
      <w:r w:rsidR="00571C79">
        <w:t xml:space="preserve"> </w:t>
      </w:r>
      <w:r w:rsidR="00706709">
        <w:t xml:space="preserve">The dots represent Critical Sites identified for the species. </w:t>
      </w:r>
      <w:r w:rsidR="007B3027">
        <w:t>Note th</w:t>
      </w:r>
      <w:r w:rsidR="00D67809">
        <w:t xml:space="preserve">e pattern of range change. </w:t>
      </w:r>
      <w:r w:rsidR="00571C79">
        <w:t xml:space="preserve"> </w:t>
      </w:r>
      <w:r w:rsidR="00D67809">
        <w:t xml:space="preserve">Contrary to Palearctic species, </w:t>
      </w:r>
      <w:r w:rsidR="0072686A">
        <w:t xml:space="preserve">Afrotropic waterbird species are predicted to suffer range fragmentation </w:t>
      </w:r>
      <w:r w:rsidR="00C26BCE">
        <w:t xml:space="preserve">(driven by precipitation) </w:t>
      </w:r>
      <w:r w:rsidR="0072686A">
        <w:t xml:space="preserve">rather than range shift. </w:t>
      </w:r>
    </w:p>
    <w:p w14:paraId="16EFFA56" w14:textId="7243FA27" w:rsidR="002703B6" w:rsidRDefault="1D99C090" w:rsidP="008740F4">
      <w:pPr>
        <w:pStyle w:val="ListNumber"/>
        <w:jc w:val="both"/>
      </w:pPr>
      <w:r>
        <w:t xml:space="preserve">To see more details </w:t>
      </w:r>
      <w:r w:rsidR="6CF3E7C4">
        <w:t xml:space="preserve">about how the </w:t>
      </w:r>
      <w:r w:rsidR="3CF8A405">
        <w:t xml:space="preserve">range and the </w:t>
      </w:r>
      <w:r w:rsidR="6CF3E7C4">
        <w:t xml:space="preserve">suitability of </w:t>
      </w:r>
      <w:r w:rsidR="3CF8A405">
        <w:t xml:space="preserve">Critical Sites </w:t>
      </w:r>
      <w:r w:rsidR="018D6779">
        <w:t>is projected to change</w:t>
      </w:r>
      <w:r w:rsidR="3CF8A405">
        <w:t xml:space="preserve">, click on the </w:t>
      </w:r>
      <w:r w:rsidR="3CF8A405" w:rsidRPr="23AB09DA">
        <w:rPr>
          <w:color w:val="4472C4" w:themeColor="accent1"/>
        </w:rPr>
        <w:t xml:space="preserve">Population </w:t>
      </w:r>
      <w:r w:rsidR="052B08D2" w:rsidRPr="23AB09DA">
        <w:rPr>
          <w:color w:val="4472C4" w:themeColor="accent1"/>
        </w:rPr>
        <w:t>climate vulnerability</w:t>
      </w:r>
      <w:r w:rsidR="052B08D2">
        <w:t xml:space="preserve"> tab</w:t>
      </w:r>
      <w:r w:rsidR="2BDE85F0">
        <w:t xml:space="preserve"> (</w:t>
      </w:r>
      <w:r w:rsidR="00412A79">
        <w:fldChar w:fldCharType="begin"/>
      </w:r>
      <w:r w:rsidR="00412A79">
        <w:instrText xml:space="preserve"> REF _Ref86943074 \h </w:instrText>
      </w:r>
      <w:r w:rsidR="008740F4">
        <w:instrText xml:space="preserve"> \* MERGEFORMAT </w:instrText>
      </w:r>
      <w:r w:rsidR="00412A79">
        <w:fldChar w:fldCharType="separate"/>
      </w:r>
      <w:r w:rsidR="00532508">
        <w:t xml:space="preserve">Figure </w:t>
      </w:r>
      <w:r w:rsidR="00532508">
        <w:rPr>
          <w:noProof/>
        </w:rPr>
        <w:t>20</w:t>
      </w:r>
      <w:r w:rsidR="00412A79">
        <w:fldChar w:fldCharType="end"/>
      </w:r>
      <w:r w:rsidR="2BDE85F0">
        <w:t>)</w:t>
      </w:r>
      <w:r w:rsidR="052B08D2">
        <w:t>.</w:t>
      </w:r>
      <w:r w:rsidR="3CF8A405">
        <w:t xml:space="preserve"> </w:t>
      </w:r>
    </w:p>
    <w:p w14:paraId="52CCD775" w14:textId="61904B9E" w:rsidR="004353F9" w:rsidRDefault="006771DA" w:rsidP="008740F4">
      <w:pPr>
        <w:keepNext/>
        <w:jc w:val="center"/>
      </w:pPr>
      <w:r>
        <w:rPr>
          <w:noProof/>
        </w:rPr>
        <w:lastRenderedPageBreak/>
        <mc:AlternateContent>
          <mc:Choice Requires="wps">
            <w:drawing>
              <wp:anchor distT="0" distB="0" distL="114300" distR="114300" simplePos="0" relativeHeight="251658243" behindDoc="0" locked="0" layoutInCell="1" allowOverlap="1" wp14:anchorId="5C3C9302" wp14:editId="6618740F">
                <wp:simplePos x="0" y="0"/>
                <wp:positionH relativeFrom="column">
                  <wp:posOffset>2512060</wp:posOffset>
                </wp:positionH>
                <wp:positionV relativeFrom="paragraph">
                  <wp:posOffset>1303944</wp:posOffset>
                </wp:positionV>
                <wp:extent cx="315595" cy="378460"/>
                <wp:effectExtent l="0" t="0" r="0" b="0"/>
                <wp:wrapNone/>
                <wp:docPr id="30" name="Text Box 30"/>
                <wp:cNvGraphicFramePr/>
                <a:graphic xmlns:a="http://schemas.openxmlformats.org/drawingml/2006/main">
                  <a:graphicData uri="http://schemas.microsoft.com/office/word/2010/wordprocessingShape">
                    <wps:wsp>
                      <wps:cNvSpPr txBox="1"/>
                      <wps:spPr>
                        <a:xfrm>
                          <a:off x="0" y="0"/>
                          <a:ext cx="315595" cy="37846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2F367479" w14:textId="77777777" w:rsidR="006771DA" w:rsidRPr="006418B0" w:rsidRDefault="006771DA" w:rsidP="006771DA">
                            <w:pPr>
                              <w:rPr>
                                <w:color w:val="FF0000"/>
                              </w:rPr>
                            </w:pPr>
                            <w:r>
                              <w:rPr>
                                <w:color w:val="FF000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C3C9302" id="Text Box 30" o:spid="_x0000_s1039" type="#_x0000_t202" style="position:absolute;left:0;text-align:left;margin-left:197.8pt;margin-top:102.65pt;width:24.85pt;height:29.8pt;z-index:25165824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" filled="f" stroked="f" strokeweight="1pt">
                <v:textbox>
                  <w:txbxContent>
                    <w:p w14:paraId="2F367479" w14:textId="77777777" w:rsidR="006771DA" w:rsidRPr="006418B0" w:rsidRDefault="006771DA" w:rsidP="006771DA">
                      <w:pPr>
                        <w:rPr>
                          <w:color w:val="FF0000"/>
                        </w:rPr>
                      </w:pPr>
                      <w:r>
                        <w:rPr>
                          <w:color w:val="FF0000"/>
                        </w:rPr>
                        <w:t>6</w:t>
                      </w:r>
                    </w:p>
                  </w:txbxContent>
                </v:textbox>
              </v:shape>
            </w:pict>
          </mc:Fallback>
        </mc:AlternateContent>
      </w:r>
      <w:r w:rsidR="00796BEF" w:rsidRPr="00796BEF">
        <w:rPr>
          <w:noProof/>
        </w:rPr>
        <w:drawing>
          <wp:inline distT="0" distB="0" distL="0" distR="0" wp14:anchorId="77044F79" wp14:editId="53295D82">
            <wp:extent cx="5727700" cy="2556510"/>
            <wp:effectExtent l="0" t="0" r="0" b="0"/>
            <wp:docPr id="52" name="Picture 52" descr="Graphical user interface, text,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Graphical user interface, text, application, website&#10;&#10;Description automatically generated"/>
                    <pic:cNvPicPr/>
                  </pic:nvPicPr>
                  <pic:blipFill>
                    <a:blip r:embed="rId69"/>
                    <a:stretch>
                      <a:fillRect/>
                    </a:stretch>
                  </pic:blipFill>
                  <pic:spPr>
                    <a:xfrm>
                      <a:off x="0" y="0"/>
                      <a:ext cx="5727700" cy="2556510"/>
                    </a:xfrm>
                    <a:prstGeom prst="rect">
                      <a:avLst/>
                    </a:prstGeom>
                  </pic:spPr>
                </pic:pic>
              </a:graphicData>
            </a:graphic>
          </wp:inline>
        </w:drawing>
      </w:r>
    </w:p>
    <w:p w14:paraId="2BBC4FC4" w14:textId="6BAE1725" w:rsidR="004353F9" w:rsidRDefault="004353F9" w:rsidP="008740F4">
      <w:pPr>
        <w:pStyle w:val="Caption"/>
        <w:jc w:val="both"/>
      </w:pPr>
      <w:bookmarkStart w:id="66" w:name="_Ref86943074"/>
      <w:r>
        <w:t xml:space="preserve">Figure </w:t>
      </w:r>
      <w:r>
        <w:fldChar w:fldCharType="begin"/>
      </w:r>
      <w:r>
        <w:instrText>SEQ Figure \* ARABIC</w:instrText>
      </w:r>
      <w:r>
        <w:fldChar w:fldCharType="separate"/>
      </w:r>
      <w:r w:rsidR="00532508">
        <w:rPr>
          <w:noProof/>
        </w:rPr>
        <w:t>20</w:t>
      </w:r>
      <w:r>
        <w:fldChar w:fldCharType="end"/>
      </w:r>
      <w:bookmarkEnd w:id="66"/>
      <w:r>
        <w:t>.</w:t>
      </w:r>
      <w:r w:rsidR="00C41501">
        <w:t xml:space="preserve"> </w:t>
      </w:r>
      <w:r>
        <w:t xml:space="preserve"> </w:t>
      </w:r>
      <w:r w:rsidR="00AA2FC4">
        <w:t xml:space="preserve">Population climate </w:t>
      </w:r>
      <w:r w:rsidR="002E0EF8">
        <w:t xml:space="preserve">change </w:t>
      </w:r>
      <w:r w:rsidR="00AA2FC4">
        <w:t>vulnerability</w:t>
      </w:r>
      <w:r w:rsidR="00F80638">
        <w:rPr>
          <w:rStyle w:val="FootnoteReference"/>
        </w:rPr>
        <w:footnoteReference w:id="52"/>
      </w:r>
      <w:r w:rsidR="002E0EF8">
        <w:t xml:space="preserve"> for </w:t>
      </w:r>
      <w:proofErr w:type="spellStart"/>
      <w:r w:rsidR="00070FD3">
        <w:t>Hartlaub’s</w:t>
      </w:r>
      <w:proofErr w:type="spellEnd"/>
      <w:r w:rsidR="00070FD3">
        <w:t xml:space="preserve"> Gull</w:t>
      </w:r>
      <w:r w:rsidR="007B3027">
        <w:t xml:space="preserve"> on the Critical Site Network Tool 2.0</w:t>
      </w:r>
      <w:r w:rsidR="00F80638">
        <w:t xml:space="preserve">. </w:t>
      </w:r>
      <w:r w:rsidR="00205DC4">
        <w:t xml:space="preserve">The first two columns assess the changes in suitability and number of suitable sites across the entire Critical Sites Network. </w:t>
      </w:r>
      <w:r w:rsidR="00A20504">
        <w:t xml:space="preserve"> </w:t>
      </w:r>
      <w:r w:rsidR="00205DC4">
        <w:t xml:space="preserve">The next two columns </w:t>
      </w:r>
      <w:r w:rsidR="00372550">
        <w:t xml:space="preserve">focus on the Critical Sites selected for the population. The last two columns assess the </w:t>
      </w:r>
      <w:r w:rsidR="000B0E94">
        <w:t xml:space="preserve">changes at the level of the range. </w:t>
      </w:r>
      <w:r w:rsidR="00A20504">
        <w:t xml:space="preserve"> </w:t>
      </w:r>
      <w:r w:rsidR="000B0E94">
        <w:t xml:space="preserve">In case of this species, the table suggest </w:t>
      </w:r>
      <w:r w:rsidR="0027629E">
        <w:t xml:space="preserve">a c. 30% </w:t>
      </w:r>
      <w:r w:rsidR="00002CAD">
        <w:t xml:space="preserve">contraction </w:t>
      </w:r>
      <w:r w:rsidR="00923E04">
        <w:t xml:space="preserve">of the current range (see last column). </w:t>
      </w:r>
      <w:r w:rsidR="0027629E">
        <w:t xml:space="preserve"> </w:t>
      </w:r>
      <w:r w:rsidR="007B3027">
        <w:t xml:space="preserve">It is likely that this will be compensated </w:t>
      </w:r>
      <w:r w:rsidR="000C7996">
        <w:t xml:space="preserve">only to a limited extent </w:t>
      </w:r>
      <w:r w:rsidR="00C26BCE">
        <w:t>(see the penultimate column</w:t>
      </w:r>
      <w:r w:rsidR="00B828EE">
        <w:t>)</w:t>
      </w:r>
      <w:r w:rsidR="00C26BCE">
        <w:t xml:space="preserve">. </w:t>
      </w:r>
      <w:r w:rsidR="00E6756F">
        <w:t xml:space="preserve"> </w:t>
      </w:r>
      <w:r w:rsidR="001D4C56">
        <w:t xml:space="preserve">C. two-thirds of the </w:t>
      </w:r>
      <w:r w:rsidR="00DC6A81">
        <w:t xml:space="preserve">Critical Sites selected for the species will </w:t>
      </w:r>
      <w:r w:rsidR="00B80D86">
        <w:t xml:space="preserve">remain suitable (see </w:t>
      </w:r>
      <w:r w:rsidR="00B80D86" w:rsidRPr="007B3C57">
        <w:t>Change in proportion of the population supported by suitable Critical Sites</w:t>
      </w:r>
      <w:r w:rsidR="00A30458">
        <w:t xml:space="preserve"> column</w:t>
      </w:r>
      <w:r w:rsidR="00B80D86">
        <w:t>)</w:t>
      </w:r>
      <w:r w:rsidR="00A30458">
        <w:t xml:space="preserve"> and their suitability is projected to decrease (see </w:t>
      </w:r>
      <w:r w:rsidR="00D92752" w:rsidRPr="00D92752">
        <w:t xml:space="preserve">Change in </w:t>
      </w:r>
      <w:proofErr w:type="gramStart"/>
      <w:r w:rsidR="00D92752" w:rsidRPr="00D92752">
        <w:t>suitability</w:t>
      </w:r>
      <w:proofErr w:type="gramEnd"/>
      <w:r w:rsidR="00D92752" w:rsidRPr="00D92752">
        <w:t xml:space="preserve"> of Critical Sites where it is a trigger species</w:t>
      </w:r>
      <w:r w:rsidR="00D92752">
        <w:t xml:space="preserve">). </w:t>
      </w:r>
      <w:r w:rsidR="008D5E82">
        <w:t>A</w:t>
      </w:r>
      <w:r w:rsidR="00032052">
        <w:t>lso</w:t>
      </w:r>
      <w:r w:rsidR="008D5E82">
        <w:t xml:space="preserve">, based on </w:t>
      </w:r>
      <w:r w:rsidR="00032052">
        <w:t xml:space="preserve">the </w:t>
      </w:r>
      <w:r w:rsidR="00D4714B" w:rsidRPr="008D5E82">
        <w:t>Change in suitability of all Critical Sites</w:t>
      </w:r>
      <w:r w:rsidR="00D4714B">
        <w:t xml:space="preserve"> and the </w:t>
      </w:r>
      <w:r w:rsidR="00F97B5D" w:rsidRPr="00F97B5D">
        <w:t>Change in number of suitable Critical Sites</w:t>
      </w:r>
      <w:r w:rsidR="00F97B5D">
        <w:t xml:space="preserve"> </w:t>
      </w:r>
      <w:r w:rsidR="00D4714B">
        <w:t>columns</w:t>
      </w:r>
      <w:r w:rsidR="00F97B5D">
        <w:t>, the</w:t>
      </w:r>
      <w:r w:rsidR="00D4714B">
        <w:t xml:space="preserve"> </w:t>
      </w:r>
      <w:r w:rsidR="008D5E82">
        <w:t xml:space="preserve">overall </w:t>
      </w:r>
      <w:r w:rsidR="00032052">
        <w:t xml:space="preserve">suitability </w:t>
      </w:r>
      <w:r w:rsidR="008D5E82">
        <w:t xml:space="preserve">and </w:t>
      </w:r>
      <w:r w:rsidR="005C7F1A">
        <w:t xml:space="preserve">number of Critical Sites across the entire Critical Sites Network </w:t>
      </w:r>
      <w:r w:rsidR="00A24FC7">
        <w:t xml:space="preserve">will suffer </w:t>
      </w:r>
      <w:r w:rsidR="007D2A6E">
        <w:t xml:space="preserve">some </w:t>
      </w:r>
      <w:r w:rsidR="00AB27A3">
        <w:t>reduction</w:t>
      </w:r>
      <w:r w:rsidR="00853255">
        <w:t xml:space="preserve">. </w:t>
      </w:r>
    </w:p>
    <w:p w14:paraId="07F9B808" w14:textId="48C17482" w:rsidR="000A4DC3" w:rsidRPr="008740F4" w:rsidRDefault="000A4DC3" w:rsidP="008740F4">
      <w:pPr>
        <w:pStyle w:val="ListNumber"/>
        <w:jc w:val="both"/>
        <w:rPr>
          <w:sz w:val="22"/>
          <w:szCs w:val="22"/>
        </w:rPr>
      </w:pPr>
      <w:r w:rsidRPr="008740F4">
        <w:rPr>
          <w:sz w:val="22"/>
          <w:szCs w:val="22"/>
        </w:rPr>
        <w:t xml:space="preserve">To see more details about how the suitability of Critical Sites </w:t>
      </w:r>
      <w:r w:rsidR="00795DF9" w:rsidRPr="008740F4">
        <w:rPr>
          <w:sz w:val="22"/>
          <w:szCs w:val="22"/>
        </w:rPr>
        <w:t xml:space="preserve">selected for the species </w:t>
      </w:r>
      <w:r w:rsidRPr="008740F4">
        <w:rPr>
          <w:sz w:val="22"/>
          <w:szCs w:val="22"/>
        </w:rPr>
        <w:t xml:space="preserve">is </w:t>
      </w:r>
      <w:r w:rsidR="00795DF9" w:rsidRPr="008740F4">
        <w:rPr>
          <w:sz w:val="22"/>
          <w:szCs w:val="22"/>
        </w:rPr>
        <w:t xml:space="preserve">projected to </w:t>
      </w:r>
      <w:r w:rsidRPr="008740F4">
        <w:rPr>
          <w:sz w:val="22"/>
          <w:szCs w:val="22"/>
        </w:rPr>
        <w:t>chang</w:t>
      </w:r>
      <w:r w:rsidR="00795DF9" w:rsidRPr="008740F4">
        <w:rPr>
          <w:sz w:val="22"/>
          <w:szCs w:val="22"/>
        </w:rPr>
        <w:t>e</w:t>
      </w:r>
      <w:r w:rsidRPr="008740F4">
        <w:rPr>
          <w:sz w:val="22"/>
          <w:szCs w:val="22"/>
        </w:rPr>
        <w:t xml:space="preserve">, click on the </w:t>
      </w:r>
      <w:r w:rsidR="00795DF9" w:rsidRPr="008740F4">
        <w:rPr>
          <w:color w:val="4472C4" w:themeColor="accent1"/>
          <w:sz w:val="22"/>
          <w:szCs w:val="22"/>
        </w:rPr>
        <w:t>CSN Suitability</w:t>
      </w:r>
      <w:r w:rsidRPr="008740F4">
        <w:rPr>
          <w:sz w:val="22"/>
          <w:szCs w:val="22"/>
        </w:rPr>
        <w:t xml:space="preserve"> tab (</w:t>
      </w:r>
      <w:r w:rsidR="00F10505" w:rsidRPr="008740F4">
        <w:rPr>
          <w:sz w:val="22"/>
          <w:szCs w:val="22"/>
        </w:rPr>
        <w:fldChar w:fldCharType="begin"/>
      </w:r>
      <w:r w:rsidR="00F10505" w:rsidRPr="008740F4">
        <w:rPr>
          <w:sz w:val="22"/>
          <w:szCs w:val="22"/>
        </w:rPr>
        <w:instrText xml:space="preserve"> REF _Ref89336946 \h </w:instrText>
      </w:r>
      <w:r w:rsidR="008740F4">
        <w:rPr>
          <w:sz w:val="22"/>
          <w:szCs w:val="22"/>
        </w:rPr>
        <w:instrText xml:space="preserve"> \* MERGEFORMAT </w:instrText>
      </w:r>
      <w:r w:rsidR="00F10505" w:rsidRPr="008740F4">
        <w:rPr>
          <w:sz w:val="22"/>
          <w:szCs w:val="22"/>
        </w:rPr>
      </w:r>
      <w:r w:rsidR="00F10505" w:rsidRPr="008740F4">
        <w:rPr>
          <w:sz w:val="22"/>
          <w:szCs w:val="22"/>
        </w:rPr>
        <w:fldChar w:fldCharType="separate"/>
      </w:r>
      <w:r w:rsidR="00532508" w:rsidRPr="00532508">
        <w:rPr>
          <w:sz w:val="22"/>
          <w:szCs w:val="22"/>
        </w:rPr>
        <w:t xml:space="preserve">Figure </w:t>
      </w:r>
      <w:r w:rsidR="00532508" w:rsidRPr="00532508">
        <w:rPr>
          <w:noProof/>
          <w:sz w:val="22"/>
          <w:szCs w:val="22"/>
        </w:rPr>
        <w:t>21</w:t>
      </w:r>
      <w:r w:rsidR="00F10505" w:rsidRPr="008740F4">
        <w:rPr>
          <w:sz w:val="22"/>
          <w:szCs w:val="22"/>
        </w:rPr>
        <w:fldChar w:fldCharType="end"/>
      </w:r>
      <w:r w:rsidRPr="008740F4">
        <w:rPr>
          <w:sz w:val="22"/>
          <w:szCs w:val="22"/>
        </w:rPr>
        <w:t xml:space="preserve">). </w:t>
      </w:r>
    </w:p>
    <w:p w14:paraId="002C1291" w14:textId="3885BAFC" w:rsidR="003B5D14" w:rsidRDefault="006771DA" w:rsidP="008740F4">
      <w:pPr>
        <w:jc w:val="center"/>
      </w:pPr>
      <w:r>
        <w:rPr>
          <w:noProof/>
        </w:rPr>
        <mc:AlternateContent>
          <mc:Choice Requires="wps">
            <w:drawing>
              <wp:anchor distT="0" distB="0" distL="114300" distR="114300" simplePos="0" relativeHeight="251658244" behindDoc="0" locked="0" layoutInCell="1" allowOverlap="1" wp14:anchorId="5D17424C" wp14:editId="74F519F1">
                <wp:simplePos x="0" y="0"/>
                <wp:positionH relativeFrom="column">
                  <wp:posOffset>2973705</wp:posOffset>
                </wp:positionH>
                <wp:positionV relativeFrom="paragraph">
                  <wp:posOffset>896982</wp:posOffset>
                </wp:positionV>
                <wp:extent cx="315595" cy="378460"/>
                <wp:effectExtent l="0" t="0" r="0" b="0"/>
                <wp:wrapNone/>
                <wp:docPr id="31" name="Text Box 31"/>
                <wp:cNvGraphicFramePr/>
                <a:graphic xmlns:a="http://schemas.openxmlformats.org/drawingml/2006/main">
                  <a:graphicData uri="http://schemas.microsoft.com/office/word/2010/wordprocessingShape">
                    <wps:wsp>
                      <wps:cNvSpPr txBox="1"/>
                      <wps:spPr>
                        <a:xfrm>
                          <a:off x="0" y="0"/>
                          <a:ext cx="315595" cy="37846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3A7FBD72" w14:textId="4BFAB822" w:rsidR="006771DA" w:rsidRPr="006418B0" w:rsidRDefault="006771DA" w:rsidP="006771DA">
                            <w:pPr>
                              <w:rPr>
                                <w:color w:val="FF0000"/>
                              </w:rPr>
                            </w:pPr>
                            <w:r>
                              <w:rPr>
                                <w:color w:val="FF000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D17424C" id="Text Box 31" o:spid="_x0000_s1040" type="#_x0000_t202" style="position:absolute;left:0;text-align:left;margin-left:234.15pt;margin-top:70.65pt;width:24.85pt;height:29.8pt;z-index:2516582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" filled="f" stroked="f" strokeweight="1pt">
                <v:textbox>
                  <w:txbxContent>
                    <w:p w14:paraId="3A7FBD72" w14:textId="4BFAB822" w:rsidR="006771DA" w:rsidRPr="006418B0" w:rsidRDefault="006771DA" w:rsidP="006771DA">
                      <w:pPr>
                        <w:rPr>
                          <w:color w:val="FF0000"/>
                        </w:rPr>
                      </w:pPr>
                      <w:r>
                        <w:rPr>
                          <w:color w:val="FF0000"/>
                        </w:rPr>
                        <w:t>7</w:t>
                      </w:r>
                    </w:p>
                  </w:txbxContent>
                </v:textbox>
              </v:shape>
            </w:pict>
          </mc:Fallback>
        </mc:AlternateContent>
      </w:r>
      <w:r w:rsidR="004A4075" w:rsidRPr="004A4075">
        <w:rPr>
          <w:noProof/>
        </w:rPr>
        <w:drawing>
          <wp:inline distT="0" distB="0" distL="0" distR="0" wp14:anchorId="7ED1DA29" wp14:editId="79F12AF5">
            <wp:extent cx="5727700" cy="2743835"/>
            <wp:effectExtent l="0" t="0" r="0" b="0"/>
            <wp:docPr id="55" name="Picture 55"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Graphical user interface, website&#10;&#10;Description automatically generated"/>
                    <pic:cNvPicPr/>
                  </pic:nvPicPr>
                  <pic:blipFill>
                    <a:blip r:embed="rId70"/>
                    <a:stretch>
                      <a:fillRect/>
                    </a:stretch>
                  </pic:blipFill>
                  <pic:spPr>
                    <a:xfrm>
                      <a:off x="0" y="0"/>
                      <a:ext cx="5727700" cy="2743835"/>
                    </a:xfrm>
                    <a:prstGeom prst="rect">
                      <a:avLst/>
                    </a:prstGeom>
                  </pic:spPr>
                </pic:pic>
              </a:graphicData>
            </a:graphic>
          </wp:inline>
        </w:drawing>
      </w:r>
    </w:p>
    <w:p w14:paraId="757FE39B" w14:textId="37060918" w:rsidR="0098791E" w:rsidRPr="008740F4" w:rsidRDefault="619ECF19" w:rsidP="008740F4">
      <w:pPr>
        <w:pStyle w:val="Caption"/>
        <w:jc w:val="both"/>
        <w:rPr>
          <w:rFonts w:ascii="Times New Roman" w:hAnsi="Times New Roman" w:cs="Times New Roman"/>
        </w:rPr>
      </w:pPr>
      <w:bookmarkStart w:id="67" w:name="_Ref89336946"/>
      <w:r w:rsidRPr="008740F4">
        <w:rPr>
          <w:rFonts w:ascii="Times New Roman" w:hAnsi="Times New Roman" w:cs="Times New Roman"/>
        </w:rPr>
        <w:t xml:space="preserve">Figure </w:t>
      </w:r>
      <w:r w:rsidR="005F09CA" w:rsidRPr="008740F4">
        <w:rPr>
          <w:rFonts w:ascii="Times New Roman" w:hAnsi="Times New Roman" w:cs="Times New Roman"/>
        </w:rPr>
        <w:fldChar w:fldCharType="begin"/>
      </w:r>
      <w:r w:rsidR="005F09CA" w:rsidRPr="008740F4">
        <w:rPr>
          <w:rFonts w:ascii="Times New Roman" w:hAnsi="Times New Roman" w:cs="Times New Roman"/>
        </w:rPr>
        <w:instrText>SEQ Figure \* ARABIC</w:instrText>
      </w:r>
      <w:r w:rsidR="005F09CA" w:rsidRPr="008740F4">
        <w:rPr>
          <w:rFonts w:ascii="Times New Roman" w:hAnsi="Times New Roman" w:cs="Times New Roman"/>
        </w:rPr>
        <w:fldChar w:fldCharType="separate"/>
      </w:r>
      <w:r w:rsidR="00532508">
        <w:rPr>
          <w:rFonts w:ascii="Times New Roman" w:hAnsi="Times New Roman" w:cs="Times New Roman"/>
          <w:noProof/>
        </w:rPr>
        <w:t>21</w:t>
      </w:r>
      <w:r w:rsidR="005F09CA" w:rsidRPr="008740F4">
        <w:rPr>
          <w:rFonts w:ascii="Times New Roman" w:hAnsi="Times New Roman" w:cs="Times New Roman"/>
        </w:rPr>
        <w:fldChar w:fldCharType="end"/>
      </w:r>
      <w:bookmarkEnd w:id="67"/>
      <w:r w:rsidRPr="008740F4">
        <w:rPr>
          <w:rFonts w:ascii="Times New Roman" w:hAnsi="Times New Roman" w:cs="Times New Roman"/>
        </w:rPr>
        <w:t xml:space="preserve">. </w:t>
      </w:r>
      <w:r w:rsidR="741C08A5" w:rsidRPr="008740F4">
        <w:rPr>
          <w:rFonts w:ascii="Times New Roman" w:hAnsi="Times New Roman" w:cs="Times New Roman"/>
        </w:rPr>
        <w:t xml:space="preserve"> </w:t>
      </w:r>
      <w:r w:rsidRPr="008740F4">
        <w:rPr>
          <w:rFonts w:ascii="Times New Roman" w:hAnsi="Times New Roman" w:cs="Times New Roman"/>
        </w:rPr>
        <w:t xml:space="preserve">Changes in suitability of Critical Sites selected for the </w:t>
      </w:r>
      <w:proofErr w:type="spellStart"/>
      <w:r w:rsidR="7D206FD0" w:rsidRPr="008740F4">
        <w:rPr>
          <w:rFonts w:ascii="Times New Roman" w:hAnsi="Times New Roman" w:cs="Times New Roman"/>
        </w:rPr>
        <w:t>Hartlaub’s</w:t>
      </w:r>
      <w:proofErr w:type="spellEnd"/>
      <w:r w:rsidR="7D206FD0" w:rsidRPr="008740F4">
        <w:rPr>
          <w:rFonts w:ascii="Times New Roman" w:hAnsi="Times New Roman" w:cs="Times New Roman"/>
        </w:rPr>
        <w:t xml:space="preserve"> Gull</w:t>
      </w:r>
      <w:r w:rsidRPr="008740F4">
        <w:rPr>
          <w:rFonts w:ascii="Times New Roman" w:hAnsi="Times New Roman" w:cs="Times New Roman"/>
        </w:rPr>
        <w:t xml:space="preserve">. </w:t>
      </w:r>
      <w:r w:rsidR="5EB185CE" w:rsidRPr="008740F4">
        <w:rPr>
          <w:rFonts w:ascii="Times New Roman" w:hAnsi="Times New Roman" w:cs="Times New Roman"/>
        </w:rPr>
        <w:t xml:space="preserve">The Percent of flyway population supported by the site column gives an indication of the </w:t>
      </w:r>
      <w:r w:rsidR="1375067C" w:rsidRPr="008740F4">
        <w:rPr>
          <w:rFonts w:ascii="Times New Roman" w:hAnsi="Times New Roman" w:cs="Times New Roman"/>
        </w:rPr>
        <w:t xml:space="preserve">importance of the </w:t>
      </w:r>
      <w:r w:rsidR="5EB185CE" w:rsidRPr="008740F4">
        <w:rPr>
          <w:rFonts w:ascii="Times New Roman" w:hAnsi="Times New Roman" w:cs="Times New Roman"/>
        </w:rPr>
        <w:t xml:space="preserve">individual sites </w:t>
      </w:r>
      <w:r w:rsidR="1375067C" w:rsidRPr="008740F4">
        <w:rPr>
          <w:rFonts w:ascii="Times New Roman" w:hAnsi="Times New Roman" w:cs="Times New Roman"/>
        </w:rPr>
        <w:t>and how large proportion of the population is covered by these sites in total</w:t>
      </w:r>
      <w:r w:rsidR="00AE6A3B" w:rsidRPr="008740F4">
        <w:rPr>
          <w:rStyle w:val="FootnoteReference"/>
          <w:rFonts w:ascii="Times New Roman" w:hAnsi="Times New Roman" w:cs="Times New Roman"/>
        </w:rPr>
        <w:footnoteReference w:id="53"/>
      </w:r>
      <w:r w:rsidR="1375067C" w:rsidRPr="008740F4">
        <w:rPr>
          <w:rFonts w:ascii="Times New Roman" w:hAnsi="Times New Roman" w:cs="Times New Roman"/>
        </w:rPr>
        <w:t xml:space="preserve">. </w:t>
      </w:r>
      <w:r w:rsidR="26E6AA41" w:rsidRPr="008740F4">
        <w:rPr>
          <w:rFonts w:ascii="Times New Roman" w:hAnsi="Times New Roman" w:cs="Times New Roman"/>
        </w:rPr>
        <w:t xml:space="preserve">The Change </w:t>
      </w:r>
      <w:r w:rsidR="03F91E50" w:rsidRPr="008740F4">
        <w:rPr>
          <w:rFonts w:ascii="Times New Roman" w:hAnsi="Times New Roman" w:cs="Times New Roman"/>
        </w:rPr>
        <w:t>in suitability column gives a quick indication how much the suitability of the site is projected to change</w:t>
      </w:r>
      <w:r w:rsidR="635EB230" w:rsidRPr="008740F4">
        <w:rPr>
          <w:rFonts w:ascii="Times New Roman" w:hAnsi="Times New Roman" w:cs="Times New Roman"/>
        </w:rPr>
        <w:t xml:space="preserve">, while the comparison of the projected future suitability values with the suitability thresholds indicates that the </w:t>
      </w:r>
      <w:proofErr w:type="spellStart"/>
      <w:r w:rsidR="6D050F72" w:rsidRPr="008740F4">
        <w:rPr>
          <w:rFonts w:ascii="Times New Roman" w:hAnsi="Times New Roman" w:cs="Times New Roman"/>
        </w:rPr>
        <w:t>Verlorenvlei</w:t>
      </w:r>
      <w:proofErr w:type="spellEnd"/>
      <w:r w:rsidR="00ED13DD" w:rsidRPr="008740F4">
        <w:rPr>
          <w:rFonts w:ascii="Times New Roman" w:hAnsi="Times New Roman" w:cs="Times New Roman"/>
        </w:rPr>
        <w:t xml:space="preserve"> estuary</w:t>
      </w:r>
      <w:r w:rsidR="07826453" w:rsidRPr="008740F4">
        <w:rPr>
          <w:rFonts w:ascii="Times New Roman" w:hAnsi="Times New Roman" w:cs="Times New Roman"/>
        </w:rPr>
        <w:t xml:space="preserve">, West Coast National Park and Saldanha Bay islands, Paarl Bird Sanctuary and </w:t>
      </w:r>
      <w:proofErr w:type="gramStart"/>
      <w:r w:rsidR="07826453" w:rsidRPr="008740F4">
        <w:rPr>
          <w:rFonts w:ascii="Times New Roman" w:hAnsi="Times New Roman" w:cs="Times New Roman"/>
        </w:rPr>
        <w:t>Lower Berg river</w:t>
      </w:r>
      <w:proofErr w:type="gramEnd"/>
      <w:r w:rsidR="07826453" w:rsidRPr="008740F4">
        <w:rPr>
          <w:rFonts w:ascii="Times New Roman" w:hAnsi="Times New Roman" w:cs="Times New Roman"/>
        </w:rPr>
        <w:t xml:space="preserve"> wetlands</w:t>
      </w:r>
      <w:r w:rsidR="47C97637" w:rsidRPr="008740F4">
        <w:rPr>
          <w:rFonts w:ascii="Times New Roman" w:hAnsi="Times New Roman" w:cs="Times New Roman"/>
        </w:rPr>
        <w:t xml:space="preserve"> </w:t>
      </w:r>
      <w:r w:rsidR="07826453" w:rsidRPr="008740F4">
        <w:rPr>
          <w:rFonts w:ascii="Times New Roman" w:hAnsi="Times New Roman" w:cs="Times New Roman"/>
        </w:rPr>
        <w:t xml:space="preserve">Critical Sites </w:t>
      </w:r>
      <w:r w:rsidR="6591A25B" w:rsidRPr="008740F4">
        <w:rPr>
          <w:rFonts w:ascii="Times New Roman" w:hAnsi="Times New Roman" w:cs="Times New Roman"/>
        </w:rPr>
        <w:t xml:space="preserve">are projected to </w:t>
      </w:r>
      <w:r w:rsidR="07826453" w:rsidRPr="008740F4">
        <w:rPr>
          <w:rFonts w:ascii="Times New Roman" w:hAnsi="Times New Roman" w:cs="Times New Roman"/>
        </w:rPr>
        <w:t>become unsuitable for the species</w:t>
      </w:r>
      <w:r w:rsidR="47C97637" w:rsidRPr="008740F4">
        <w:rPr>
          <w:rFonts w:ascii="Times New Roman" w:hAnsi="Times New Roman" w:cs="Times New Roman"/>
        </w:rPr>
        <w:t xml:space="preserve"> as a consequence of the climate change</w:t>
      </w:r>
      <w:r w:rsidR="07826453" w:rsidRPr="008740F4">
        <w:rPr>
          <w:rFonts w:ascii="Times New Roman" w:hAnsi="Times New Roman" w:cs="Times New Roman"/>
        </w:rPr>
        <w:t xml:space="preserve">. </w:t>
      </w:r>
    </w:p>
    <w:p w14:paraId="2436E1F9" w14:textId="7CC505A6" w:rsidR="000A4DC3" w:rsidRDefault="00D94977" w:rsidP="005F09CA">
      <w:pPr>
        <w:pStyle w:val="Caption"/>
      </w:pPr>
      <w:r>
        <w:t xml:space="preserve"> </w:t>
      </w:r>
    </w:p>
    <w:p w14:paraId="1C342026" w14:textId="5C626EB6" w:rsidR="000F6C29" w:rsidRDefault="000F6C29" w:rsidP="000F6C29">
      <w:pPr>
        <w:rPr>
          <w:b/>
          <w:bCs/>
        </w:rPr>
      </w:pPr>
      <w:r w:rsidRPr="004868E8">
        <w:rPr>
          <w:b/>
          <w:bCs/>
        </w:rPr>
        <w:t>Cave</w:t>
      </w:r>
      <w:r w:rsidR="00F860E9" w:rsidRPr="004868E8">
        <w:rPr>
          <w:b/>
          <w:bCs/>
        </w:rPr>
        <w:t>ats</w:t>
      </w:r>
    </w:p>
    <w:p w14:paraId="34604365" w14:textId="39AF025F" w:rsidR="003F45CC" w:rsidRPr="008740F4" w:rsidRDefault="003F45CC" w:rsidP="008740F4">
      <w:pPr>
        <w:jc w:val="both"/>
        <w:rPr>
          <w:sz w:val="22"/>
          <w:szCs w:val="22"/>
        </w:rPr>
      </w:pPr>
      <w:r w:rsidRPr="008740F4">
        <w:rPr>
          <w:sz w:val="22"/>
          <w:szCs w:val="22"/>
        </w:rPr>
        <w:t xml:space="preserve">As </w:t>
      </w:r>
      <w:r w:rsidR="005E60D3" w:rsidRPr="008740F4">
        <w:rPr>
          <w:sz w:val="22"/>
          <w:szCs w:val="22"/>
        </w:rPr>
        <w:t>SDMs depend</w:t>
      </w:r>
      <w:r w:rsidR="00741952" w:rsidRPr="008740F4">
        <w:rPr>
          <w:sz w:val="22"/>
          <w:szCs w:val="22"/>
        </w:rPr>
        <w:t xml:space="preserve"> on climatic and hydrological models, the same </w:t>
      </w:r>
      <w:r w:rsidR="001B6263" w:rsidRPr="008740F4">
        <w:rPr>
          <w:sz w:val="22"/>
          <w:szCs w:val="22"/>
        </w:rPr>
        <w:t xml:space="preserve">caveats mentioned in </w:t>
      </w:r>
      <w:r w:rsidR="001D3F9A" w:rsidRPr="008740F4">
        <w:rPr>
          <w:sz w:val="22"/>
          <w:szCs w:val="22"/>
        </w:rPr>
        <w:fldChar w:fldCharType="begin"/>
      </w:r>
      <w:r w:rsidR="001D3F9A" w:rsidRPr="008740F4">
        <w:rPr>
          <w:sz w:val="22"/>
          <w:szCs w:val="22"/>
        </w:rPr>
        <w:instrText xml:space="preserve"> REF _Ref96948233 \n \h </w:instrText>
      </w:r>
      <w:r w:rsidR="008740F4" w:rsidRPr="008740F4">
        <w:rPr>
          <w:sz w:val="22"/>
          <w:szCs w:val="22"/>
        </w:rPr>
        <w:instrText xml:space="preserve"> \* MERGEFORMAT </w:instrText>
      </w:r>
      <w:r w:rsidR="001D3F9A" w:rsidRPr="008740F4">
        <w:rPr>
          <w:sz w:val="22"/>
          <w:szCs w:val="22"/>
        </w:rPr>
      </w:r>
      <w:r w:rsidR="001D3F9A" w:rsidRPr="008740F4">
        <w:rPr>
          <w:sz w:val="22"/>
          <w:szCs w:val="22"/>
        </w:rPr>
        <w:fldChar w:fldCharType="separate"/>
      </w:r>
      <w:r w:rsidR="00532508">
        <w:rPr>
          <w:sz w:val="22"/>
          <w:szCs w:val="22"/>
        </w:rPr>
        <w:t>Appendix II</w:t>
      </w:r>
      <w:r w:rsidR="001D3F9A" w:rsidRPr="008740F4">
        <w:rPr>
          <w:sz w:val="22"/>
          <w:szCs w:val="22"/>
        </w:rPr>
        <w:fldChar w:fldCharType="end"/>
      </w:r>
      <w:r w:rsidR="001D3F9A" w:rsidRPr="008740F4">
        <w:rPr>
          <w:sz w:val="22"/>
          <w:szCs w:val="22"/>
        </w:rPr>
        <w:t xml:space="preserve"> </w:t>
      </w:r>
      <w:r w:rsidR="001B6263" w:rsidRPr="008740F4">
        <w:rPr>
          <w:sz w:val="22"/>
          <w:szCs w:val="22"/>
        </w:rPr>
        <w:t xml:space="preserve">also apply </w:t>
      </w:r>
      <w:r w:rsidR="00E97A93" w:rsidRPr="008740F4">
        <w:rPr>
          <w:sz w:val="22"/>
          <w:szCs w:val="22"/>
        </w:rPr>
        <w:t xml:space="preserve">here. </w:t>
      </w:r>
      <w:r w:rsidR="001D3F9A" w:rsidRPr="008740F4">
        <w:rPr>
          <w:sz w:val="22"/>
          <w:szCs w:val="22"/>
        </w:rPr>
        <w:t xml:space="preserve"> </w:t>
      </w:r>
      <w:r w:rsidR="00281DB6" w:rsidRPr="008740F4">
        <w:rPr>
          <w:sz w:val="22"/>
          <w:szCs w:val="22"/>
        </w:rPr>
        <w:t xml:space="preserve">Furthermore, </w:t>
      </w:r>
      <w:r w:rsidR="00C0159D" w:rsidRPr="008740F4">
        <w:rPr>
          <w:sz w:val="22"/>
          <w:szCs w:val="22"/>
        </w:rPr>
        <w:t xml:space="preserve">correlative SDMs are always somewhat inaccurate and tend to overpredict the species </w:t>
      </w:r>
      <w:r w:rsidR="00C0159D" w:rsidRPr="008740F4">
        <w:rPr>
          <w:sz w:val="22"/>
          <w:szCs w:val="22"/>
        </w:rPr>
        <w:lastRenderedPageBreak/>
        <w:t xml:space="preserve">distribution because they ignore important factors of habitat suitability such as local habitat </w:t>
      </w:r>
      <w:r w:rsidR="006A6D00" w:rsidRPr="008740F4">
        <w:rPr>
          <w:sz w:val="22"/>
          <w:szCs w:val="22"/>
        </w:rPr>
        <w:t xml:space="preserve">preferences, </w:t>
      </w:r>
      <w:r w:rsidR="000A6619" w:rsidRPr="008740F4">
        <w:rPr>
          <w:sz w:val="22"/>
          <w:szCs w:val="22"/>
        </w:rPr>
        <w:t xml:space="preserve">conditions and configuration, food supply and other factors. </w:t>
      </w:r>
      <w:r w:rsidR="001D3F9A" w:rsidRPr="008740F4">
        <w:rPr>
          <w:sz w:val="22"/>
          <w:szCs w:val="22"/>
        </w:rPr>
        <w:t xml:space="preserve"> </w:t>
      </w:r>
      <w:r w:rsidR="000A6619" w:rsidRPr="008740F4">
        <w:rPr>
          <w:sz w:val="22"/>
          <w:szCs w:val="22"/>
        </w:rPr>
        <w:t>They are also strongly influenced by the available training data</w:t>
      </w:r>
      <w:r w:rsidR="00F43381" w:rsidRPr="008740F4">
        <w:rPr>
          <w:rStyle w:val="FootnoteReference"/>
          <w:sz w:val="22"/>
          <w:szCs w:val="22"/>
        </w:rPr>
        <w:footnoteReference w:id="54"/>
      </w:r>
      <w:r w:rsidR="00362AC5" w:rsidRPr="008740F4">
        <w:rPr>
          <w:sz w:val="22"/>
          <w:szCs w:val="22"/>
        </w:rPr>
        <w:t xml:space="preserve"> and can perform poorly </w:t>
      </w:r>
      <w:r w:rsidR="00F43381" w:rsidRPr="008740F4">
        <w:rPr>
          <w:sz w:val="22"/>
          <w:szCs w:val="22"/>
        </w:rPr>
        <w:t xml:space="preserve">in </w:t>
      </w:r>
      <w:r w:rsidR="00362AC5" w:rsidRPr="008740F4">
        <w:rPr>
          <w:sz w:val="22"/>
          <w:szCs w:val="22"/>
        </w:rPr>
        <w:t xml:space="preserve">regions with little training data. </w:t>
      </w:r>
      <w:r w:rsidR="001D3F9A" w:rsidRPr="008740F4">
        <w:rPr>
          <w:sz w:val="22"/>
          <w:szCs w:val="22"/>
        </w:rPr>
        <w:t xml:space="preserve"> </w:t>
      </w:r>
      <w:r w:rsidR="00362AC5" w:rsidRPr="008740F4">
        <w:rPr>
          <w:sz w:val="22"/>
          <w:szCs w:val="22"/>
        </w:rPr>
        <w:t>Therefore, the projected changes are not predictions</w:t>
      </w:r>
      <w:r w:rsidR="001507AB" w:rsidRPr="008740F4">
        <w:rPr>
          <w:sz w:val="22"/>
          <w:szCs w:val="22"/>
        </w:rPr>
        <w:t xml:space="preserve"> </w:t>
      </w:r>
      <w:r w:rsidR="00426397" w:rsidRPr="008740F4">
        <w:rPr>
          <w:sz w:val="22"/>
          <w:szCs w:val="22"/>
        </w:rPr>
        <w:t xml:space="preserve">but </w:t>
      </w:r>
      <w:r w:rsidR="001507AB" w:rsidRPr="008740F4">
        <w:rPr>
          <w:sz w:val="22"/>
          <w:szCs w:val="22"/>
        </w:rPr>
        <w:t xml:space="preserve">only indications </w:t>
      </w:r>
      <w:r w:rsidR="002616D5" w:rsidRPr="008740F4">
        <w:rPr>
          <w:sz w:val="22"/>
          <w:szCs w:val="22"/>
        </w:rPr>
        <w:t>that should be read as a statement “</w:t>
      </w:r>
      <w:r w:rsidR="002616D5" w:rsidRPr="008740F4">
        <w:rPr>
          <w:i/>
          <w:iCs/>
          <w:sz w:val="22"/>
          <w:szCs w:val="22"/>
        </w:rPr>
        <w:t xml:space="preserve">if the assumed climatic changes happen and the species distribution is influenced </w:t>
      </w:r>
      <w:r w:rsidR="007D24AC" w:rsidRPr="008740F4">
        <w:rPr>
          <w:i/>
          <w:iCs/>
          <w:sz w:val="22"/>
          <w:szCs w:val="22"/>
        </w:rPr>
        <w:t xml:space="preserve">only </w:t>
      </w:r>
      <w:r w:rsidR="002616D5" w:rsidRPr="008740F4">
        <w:rPr>
          <w:i/>
          <w:iCs/>
          <w:sz w:val="22"/>
          <w:szCs w:val="22"/>
        </w:rPr>
        <w:t>by the factors</w:t>
      </w:r>
      <w:r w:rsidR="007D24AC" w:rsidRPr="008740F4">
        <w:rPr>
          <w:i/>
          <w:iCs/>
          <w:sz w:val="22"/>
          <w:szCs w:val="22"/>
        </w:rPr>
        <w:t xml:space="preserve"> included in the model, the projected changes are expected to happen</w:t>
      </w:r>
      <w:r w:rsidR="007D24AC" w:rsidRPr="008740F4">
        <w:rPr>
          <w:sz w:val="22"/>
          <w:szCs w:val="22"/>
        </w:rPr>
        <w:t>”</w:t>
      </w:r>
      <w:r w:rsidR="00426397" w:rsidRPr="008740F4">
        <w:rPr>
          <w:sz w:val="22"/>
          <w:szCs w:val="22"/>
        </w:rPr>
        <w:t xml:space="preserve">. </w:t>
      </w:r>
      <w:r w:rsidR="001D3F9A" w:rsidRPr="008740F4">
        <w:rPr>
          <w:sz w:val="22"/>
          <w:szCs w:val="22"/>
        </w:rPr>
        <w:t xml:space="preserve"> </w:t>
      </w:r>
      <w:r w:rsidR="0094638A" w:rsidRPr="008740F4">
        <w:rPr>
          <w:sz w:val="22"/>
          <w:szCs w:val="22"/>
        </w:rPr>
        <w:t xml:space="preserve">When used for practical conservation decision, models should </w:t>
      </w:r>
      <w:r w:rsidR="00440B6D" w:rsidRPr="008740F4">
        <w:rPr>
          <w:sz w:val="22"/>
          <w:szCs w:val="22"/>
        </w:rPr>
        <w:t xml:space="preserve">be compared with other available models and their performance should be </w:t>
      </w:r>
      <w:r w:rsidR="00426397" w:rsidRPr="008740F4">
        <w:rPr>
          <w:sz w:val="22"/>
          <w:szCs w:val="22"/>
        </w:rPr>
        <w:t xml:space="preserve">evaluated critically </w:t>
      </w:r>
      <w:r w:rsidR="00440B6D" w:rsidRPr="008740F4">
        <w:rPr>
          <w:sz w:val="22"/>
          <w:szCs w:val="22"/>
        </w:rPr>
        <w:t>in the context of conservation decisions</w:t>
      </w:r>
      <w:r w:rsidR="00B908EA" w:rsidRPr="008740F4">
        <w:rPr>
          <w:sz w:val="22"/>
          <w:szCs w:val="22"/>
        </w:rPr>
        <w:t>.</w:t>
      </w:r>
    </w:p>
    <w:p w14:paraId="2620357D" w14:textId="7B6EBD0C" w:rsidR="006771DA" w:rsidRPr="008740F4" w:rsidRDefault="006771DA" w:rsidP="008740F4">
      <w:pPr>
        <w:jc w:val="both"/>
        <w:rPr>
          <w:sz w:val="22"/>
          <w:szCs w:val="22"/>
        </w:rPr>
      </w:pPr>
      <w:r w:rsidRPr="008740F4">
        <w:rPr>
          <w:sz w:val="22"/>
          <w:szCs w:val="22"/>
        </w:rPr>
        <w:br w:type="page"/>
      </w:r>
    </w:p>
    <w:p w14:paraId="58E134C5" w14:textId="7B198A3B" w:rsidR="00DB4754" w:rsidRPr="008740F4" w:rsidRDefault="00DB4754" w:rsidP="00DB4754">
      <w:pPr>
        <w:pStyle w:val="Heading7"/>
        <w:pageBreakBefore w:val="0"/>
        <w:rPr>
          <w:rFonts w:ascii="Times New Roman" w:hAnsi="Times New Roman" w:cs="Times New Roman"/>
        </w:rPr>
      </w:pPr>
      <w:bookmarkStart w:id="68" w:name="_Toc96515432"/>
      <w:bookmarkStart w:id="69" w:name="_Ref96947212"/>
      <w:r w:rsidRPr="008740F4">
        <w:rPr>
          <w:rFonts w:ascii="Times New Roman" w:hAnsi="Times New Roman" w:cs="Times New Roman"/>
        </w:rPr>
        <w:lastRenderedPageBreak/>
        <w:t>Identify the key sites or regions for AEWA populations</w:t>
      </w:r>
      <w:bookmarkEnd w:id="68"/>
      <w:bookmarkEnd w:id="69"/>
    </w:p>
    <w:p w14:paraId="42B6A6D3" w14:textId="77777777" w:rsidR="00A41D48" w:rsidRDefault="00A41D48" w:rsidP="00DB4754"/>
    <w:p w14:paraId="3FEF3C34" w14:textId="345312C0" w:rsidR="00A41D48" w:rsidRPr="008740F4" w:rsidRDefault="0BCD3C70" w:rsidP="008740F4">
      <w:pPr>
        <w:jc w:val="both"/>
        <w:rPr>
          <w:sz w:val="22"/>
          <w:szCs w:val="22"/>
        </w:rPr>
      </w:pPr>
      <w:r w:rsidRPr="008740F4">
        <w:rPr>
          <w:sz w:val="22"/>
          <w:szCs w:val="22"/>
        </w:rPr>
        <w:t xml:space="preserve">According to Paragraph 3.1.2 of the AEWA Action Plan </w:t>
      </w:r>
      <w:r w:rsidR="00A41D48" w:rsidRPr="008740F4">
        <w:rPr>
          <w:sz w:val="22"/>
          <w:szCs w:val="22"/>
        </w:rPr>
        <w:fldChar w:fldCharType="begin"/>
      </w:r>
      <w:r w:rsidR="00A41D48" w:rsidRPr="008740F4">
        <w:rPr>
          <w:sz w:val="22"/>
          <w:szCs w:val="22"/>
        </w:rPr>
        <w:instrText xml:space="preserve"> ADDIN EN.CITE &lt;EndNote&gt;&lt;Cite&gt;&lt;Author&gt;AEWA&lt;/Author&gt;&lt;Year&gt;2019&lt;/Year&gt;&lt;IDText&gt;Agreement Text and Annexes:  As amended at the 7th Session of the Meeting of the Parties to AEWA 4 - 8 December 2018, Durban, South Africa&lt;/IDText&gt;&lt;Prefix&gt;Page 31 in &lt;/Prefix&gt;&lt;DisplayText&gt;(Page 31 in AEWA, 2019)&lt;/DisplayText&gt;&lt;record&gt;&lt;urls&gt;&lt;related-urls&gt;&lt;url&gt;https://www.unep-aewa.org/sites/default/files/basic_page_documents/agreement_text_english_final.pdf&lt;/url&gt;&lt;/related-urls&gt;&lt;/urls&gt;&lt;titles&gt;&lt;title&gt;Agreement Text and Annexes:  As amended at the 7th Session of the Meeting of the Parties to AEWA 4 - 8 December 2018, Durban, South Africa&lt;/title&gt;&lt;/titles&gt;&lt;contributors&gt;&lt;authors&gt;&lt;author&gt;AEWA&lt;/author&gt;&lt;/authors&gt;&lt;/contributors&gt;&lt;added-date format="utc"&gt;1579760782&lt;/added-date&gt;&lt;pub-location&gt;Bonn&lt;/pub-location&gt;&lt;ref-type name="Government Document"&gt;46&lt;/ref-type&gt;&lt;dates&gt;&lt;year&gt;2019&lt;/year&gt;&lt;/dates&gt;&lt;rec-number&gt;247&lt;/rec-number&gt;&lt;publisher&gt;UNEP/AEWA Secretariat&lt;/publisher&gt;&lt;last-updated-date format="utc"&gt;1602613246&lt;/last-updated-date&gt;&lt;contributors&gt;&lt;secondary-authors&gt;&lt;author&gt;Agreement on the Conservation of African-Eurasian Migratory Waterbirds (AEWA),&lt;/author&gt;&lt;/secondary-authors&gt;&lt;/contributors&gt;&lt;/record&gt;&lt;/Cite&gt;&lt;/EndNote&gt;</w:instrText>
      </w:r>
      <w:r w:rsidR="00A41D48" w:rsidRPr="008740F4">
        <w:rPr>
          <w:sz w:val="22"/>
          <w:szCs w:val="22"/>
        </w:rPr>
        <w:fldChar w:fldCharType="separate"/>
      </w:r>
      <w:r w:rsidRPr="008740F4">
        <w:rPr>
          <w:noProof/>
          <w:sz w:val="22"/>
          <w:szCs w:val="22"/>
        </w:rPr>
        <w:t>(Page 31 in AEWA, 2019)</w:t>
      </w:r>
      <w:r w:rsidR="00A41D48" w:rsidRPr="008740F4">
        <w:rPr>
          <w:sz w:val="22"/>
          <w:szCs w:val="22"/>
        </w:rPr>
        <w:fldChar w:fldCharType="end"/>
      </w:r>
      <w:r w:rsidRPr="008740F4">
        <w:rPr>
          <w:sz w:val="22"/>
          <w:szCs w:val="22"/>
        </w:rPr>
        <w:t xml:space="preserve">, Parties shall identify all sites of international or national importance for populations listed in Table 1 of AEWA. According to Target 3.1 of the AEWA Strategic Plan 2019-2027 </w:t>
      </w:r>
      <w:r w:rsidR="00A41D48" w:rsidRPr="008740F4">
        <w:rPr>
          <w:sz w:val="22"/>
          <w:szCs w:val="22"/>
        </w:rPr>
        <w:fldChar w:fldCharType="begin"/>
      </w:r>
      <w:r w:rsidR="00A41D48" w:rsidRPr="008740F4">
        <w:rPr>
          <w:sz w:val="22"/>
          <w:szCs w:val="22"/>
        </w:rPr>
        <w:instrText xml:space="preserve"> ADDIN EN.CITE &lt;EndNote&gt;&lt;Cite&gt;&lt;Author&gt;AEWA&lt;/Author&gt;&lt;Year&gt;2018&lt;/Year&gt;&lt;IDText&gt;AEWA Strategic Plan 2019-2027&lt;/IDText&gt;&lt;DisplayText&gt;(AEWA, 2018)&lt;/DisplayText&gt;&lt;record&gt;&lt;urls&gt;&lt;related-urls&gt;&lt;url&gt;https://www.unep-aewa.org/sites/default/files/document/aewa_tc15_inf_3_aewa_sp_2019-2027_en.pdf&lt;/url&gt;&lt;/related-urls&gt;&lt;/urls&gt;&lt;titles&gt;&lt;title&gt;AEWA Strategic Plan 2019-2027&lt;/title&gt;&lt;/titles&gt;&lt;contributors&gt;&lt;authors&gt;&lt;author&gt;AEWA&lt;/author&gt;&lt;/authors&gt;&lt;/contributors&gt;&lt;added-date format="utc"&gt;1602308568&lt;/added-date&gt;&lt;pub-location&gt;Bonn&lt;/pub-location&gt;&lt;ref-type name="Government Document"&gt;46&lt;/ref-type&gt;&lt;dates&gt;&lt;year&gt;2018&lt;/year&gt;&lt;/dates&gt;&lt;rec-number&gt;412&lt;/rec-number&gt;&lt;publisher&gt;AEWA Secretariat&lt;/publisher&gt;&lt;last-updated-date format="utc"&gt;1602497000&lt;/last-updated-date&gt;&lt;/record&gt;&lt;/Cite&gt;&lt;/EndNote&gt;</w:instrText>
      </w:r>
      <w:r w:rsidR="00A41D48" w:rsidRPr="008740F4">
        <w:rPr>
          <w:sz w:val="22"/>
          <w:szCs w:val="22"/>
        </w:rPr>
        <w:fldChar w:fldCharType="separate"/>
      </w:r>
      <w:r w:rsidRPr="008740F4">
        <w:rPr>
          <w:noProof/>
          <w:sz w:val="22"/>
          <w:szCs w:val="22"/>
        </w:rPr>
        <w:t>(AEWA, 2018)</w:t>
      </w:r>
      <w:r w:rsidR="00A41D48" w:rsidRPr="008740F4">
        <w:rPr>
          <w:sz w:val="22"/>
          <w:szCs w:val="22"/>
        </w:rPr>
        <w:fldChar w:fldCharType="end"/>
      </w:r>
      <w:r w:rsidRPr="008740F4">
        <w:rPr>
          <w:sz w:val="22"/>
          <w:szCs w:val="22"/>
        </w:rPr>
        <w:t xml:space="preserve"> Parties are expected to review and confirm an inventory of these sites. In 2019, the AEWA Technical Committee has provided an interpretation of the terms of “</w:t>
      </w:r>
      <w:r w:rsidRPr="008740F4">
        <w:rPr>
          <w:i/>
          <w:iCs/>
          <w:sz w:val="22"/>
          <w:szCs w:val="22"/>
        </w:rPr>
        <w:t>sites of international or national importance</w:t>
      </w:r>
      <w:r w:rsidRPr="008740F4">
        <w:rPr>
          <w:sz w:val="22"/>
          <w:szCs w:val="22"/>
        </w:rPr>
        <w:t>” and “</w:t>
      </w:r>
      <w:r w:rsidRPr="008740F4">
        <w:rPr>
          <w:i/>
          <w:iCs/>
          <w:sz w:val="22"/>
          <w:szCs w:val="22"/>
        </w:rPr>
        <w:t>internationally accepted criteria of international importance</w:t>
      </w:r>
      <w:r w:rsidRPr="008740F4">
        <w:rPr>
          <w:sz w:val="22"/>
          <w:szCs w:val="22"/>
        </w:rPr>
        <w:t xml:space="preserve">” </w:t>
      </w:r>
      <w:r w:rsidR="00A41D48" w:rsidRPr="008740F4">
        <w:rPr>
          <w:sz w:val="22"/>
          <w:szCs w:val="22"/>
        </w:rPr>
        <w:fldChar w:fldCharType="begin"/>
      </w:r>
      <w:r w:rsidR="00A41D48" w:rsidRPr="008740F4">
        <w:rPr>
          <w:sz w:val="22"/>
          <w:szCs w:val="22"/>
        </w:rPr>
        <w:instrText xml:space="preserve"> ADDIN EN.CITE &lt;EndNote&gt;&lt;Cite&gt;&lt;Author&gt;AEWA Technical Committee&lt;/Author&gt;&lt;Year&gt;2019&lt;/Year&gt;&lt;IDText&gt;Preliminary proposal for an inventory framework of internationally and nationally important sites. Doc AEWA/TC 15.17&lt;/IDText&gt;&lt;DisplayText&gt;(AEWA Technical Committee, 2019)&lt;/DisplayText&gt;&lt;record&gt;&lt;urls&gt;&lt;related-urls&gt;&lt;url&gt;https://www.unep-aewa.org/sites/default/files/document/aewa_tc15_17_preliminary_proposal_inventory_framework_internationally_and_nationally_important_sites_en.pdf&lt;/url&gt;&lt;/related-urls&gt;&lt;/urls&gt;&lt;titles&gt;&lt;title&gt;Preliminary proposal for an inventory framework of internationally and nationally important sites. Doc AEWA/TC 15.17&lt;/title&gt;&lt;/titles&gt;&lt;pages&gt;5&lt;/pages&gt;&lt;contributors&gt;&lt;authors&gt;&lt;author&gt;AEWA Technical Committee,&lt;/author&gt;&lt;/authors&gt;&lt;/contributors&gt;&lt;edition&gt;Doc AEWA/TC 15.17&lt;/edition&gt;&lt;added-date format="utc"&gt;1645522102&lt;/added-date&gt;&lt;pub-location&gt;Bonn&lt;/pub-location&gt;&lt;ref-type name="Government Document"&gt;46&lt;/ref-type&gt;&lt;dates&gt;&lt;year&gt;2019&lt;/year&gt;&lt;/dates&gt;&lt;rec-number&gt;650&lt;/rec-number&gt;&lt;publisher&gt;UNEP/AEWA Secretariat,&lt;/publisher&gt;&lt;last-updated-date format="utc"&gt;1645522341&lt;/last-updated-date&gt;&lt;/record&gt;&lt;/Cite&gt;&lt;/EndNote&gt;</w:instrText>
      </w:r>
      <w:r w:rsidR="00A41D48" w:rsidRPr="008740F4">
        <w:rPr>
          <w:sz w:val="22"/>
          <w:szCs w:val="22"/>
        </w:rPr>
        <w:fldChar w:fldCharType="separate"/>
      </w:r>
      <w:r w:rsidRPr="008740F4">
        <w:rPr>
          <w:noProof/>
          <w:sz w:val="22"/>
          <w:szCs w:val="22"/>
        </w:rPr>
        <w:t>(AEWA Technical Committee, 2019)</w:t>
      </w:r>
      <w:r w:rsidR="00A41D48" w:rsidRPr="008740F4">
        <w:rPr>
          <w:sz w:val="22"/>
          <w:szCs w:val="22"/>
        </w:rPr>
        <w:fldChar w:fldCharType="end"/>
      </w:r>
      <w:r w:rsidRPr="008740F4">
        <w:rPr>
          <w:sz w:val="22"/>
          <w:szCs w:val="22"/>
        </w:rPr>
        <w:t xml:space="preserve"> and a technical guidance was provided</w:t>
      </w:r>
      <w:r w:rsidR="00A41D48" w:rsidRPr="008740F4">
        <w:rPr>
          <w:rStyle w:val="FootnoteReference"/>
          <w:sz w:val="22"/>
          <w:szCs w:val="22"/>
        </w:rPr>
        <w:footnoteReference w:id="55"/>
      </w:r>
      <w:r w:rsidRPr="008740F4">
        <w:rPr>
          <w:sz w:val="22"/>
          <w:szCs w:val="22"/>
        </w:rPr>
        <w:t xml:space="preserve">. </w:t>
      </w:r>
    </w:p>
    <w:p w14:paraId="57E5615E" w14:textId="77777777" w:rsidR="00A41D48" w:rsidRPr="008740F4" w:rsidRDefault="00A41D48" w:rsidP="008740F4">
      <w:pPr>
        <w:jc w:val="both"/>
        <w:rPr>
          <w:sz w:val="22"/>
          <w:szCs w:val="22"/>
        </w:rPr>
      </w:pPr>
    </w:p>
    <w:p w14:paraId="1D186FB6" w14:textId="2B259651" w:rsidR="00DB4754" w:rsidRPr="008740F4" w:rsidRDefault="00DB4754" w:rsidP="008740F4">
      <w:pPr>
        <w:jc w:val="both"/>
        <w:rPr>
          <w:sz w:val="22"/>
          <w:szCs w:val="22"/>
        </w:rPr>
      </w:pPr>
      <w:r w:rsidRPr="008740F4">
        <w:rPr>
          <w:sz w:val="22"/>
          <w:szCs w:val="22"/>
        </w:rPr>
        <w:t xml:space="preserve">Under the UNEP/GEF Wings Over Wetlands project, </w:t>
      </w:r>
      <w:proofErr w:type="spellStart"/>
      <w:r w:rsidRPr="008740F4">
        <w:rPr>
          <w:sz w:val="22"/>
          <w:szCs w:val="22"/>
        </w:rPr>
        <w:t>BirdLife</w:t>
      </w:r>
      <w:proofErr w:type="spellEnd"/>
      <w:r w:rsidRPr="008740F4">
        <w:rPr>
          <w:sz w:val="22"/>
          <w:szCs w:val="22"/>
        </w:rPr>
        <w:t xml:space="preserve"> International and Wetlands International have also identified internationally important sites for globally threatened species and sites that meet Criterion 6 of the Ramsar Convention on Wetlands based on data available by 2007 for all waterbird species and seabirds that were listed on Table 1 by that time. The resulting network of Critical Sites are presented on the Critical Site Network Tool 2.0 </w:t>
      </w:r>
      <w:r w:rsidRPr="008740F4">
        <w:rPr>
          <w:sz w:val="22"/>
          <w:szCs w:val="22"/>
        </w:rPr>
        <w:fldChar w:fldCharType="begin"/>
      </w:r>
      <w:r w:rsidR="00223002" w:rsidRPr="008740F4">
        <w:rPr>
          <w:sz w:val="22"/>
          <w:szCs w:val="22"/>
        </w:rPr>
        <w:instrText xml:space="preserve"> ADDIN EN.CITE &lt;EndNote&gt;&lt;Cite&gt;&lt;Author&gt;BirdLife International&lt;/Author&gt;&lt;Year&gt;2018&lt;/Year&gt;&lt;IDText&gt;Critical Sites Network Tool 2.0&lt;/IDText&gt;&lt;DisplayText&gt;(BirdLife International &amp;amp; Wetlands International, 2018)&lt;/DisplayText&gt;&lt;record&gt;&lt;keywords&gt;&lt;keyword&gt;IBA&lt;/keyword&gt;&lt;keyword&gt;CS&lt;/keyword&gt;&lt;/keywords&gt;&lt;urls&gt;&lt;related-urls&gt;&lt;url&gt;https://criticalsites.wetlands.org/en&lt;/url&gt;&lt;/related-urls&gt;&lt;/urls&gt;&lt;titles&gt;&lt;title&gt;Critical Sites Network Tool 2.0&lt;/title&gt;&lt;/titles&gt;&lt;contributors&gt;&lt;authors&gt;&lt;author&gt;BirdLife International,&lt;/author&gt;&lt;author&gt;Wetlands International,&lt;/author&gt;&lt;/authors&gt;&lt;/contributors&gt;&lt;added-date format="utc"&gt;1577532543&lt;/added-date&gt;&lt;ref-type name="Web Page"&gt;12&lt;/ref-type&gt;&lt;dates&gt;&lt;year&gt;2018&lt;/year&gt;&lt;/dates&gt;&lt;rec-number&gt;183&lt;/rec-number&gt;&lt;last-updated-date format="utc"&gt;1646129984&lt;/last-updated-date&gt;&lt;/record&gt;&lt;/Cite&gt;&lt;/EndNote&gt;</w:instrText>
      </w:r>
      <w:r w:rsidRPr="008740F4">
        <w:rPr>
          <w:sz w:val="22"/>
          <w:szCs w:val="22"/>
        </w:rPr>
        <w:fldChar w:fldCharType="separate"/>
      </w:r>
      <w:r w:rsidR="00223002" w:rsidRPr="008740F4">
        <w:rPr>
          <w:noProof/>
          <w:sz w:val="22"/>
          <w:szCs w:val="22"/>
        </w:rPr>
        <w:t>(BirdLife International &amp; Wetlands International, 2018)</w:t>
      </w:r>
      <w:r w:rsidRPr="008740F4">
        <w:rPr>
          <w:sz w:val="22"/>
          <w:szCs w:val="22"/>
        </w:rPr>
        <w:fldChar w:fldCharType="end"/>
      </w:r>
      <w:r w:rsidRPr="008740F4">
        <w:rPr>
          <w:sz w:val="22"/>
          <w:szCs w:val="22"/>
        </w:rPr>
        <w:t xml:space="preserve">. </w:t>
      </w:r>
    </w:p>
    <w:p w14:paraId="73CB985A" w14:textId="77777777" w:rsidR="00F74846" w:rsidRDefault="00F74846" w:rsidP="00DB4754">
      <w:pPr>
        <w:rPr>
          <w:b/>
          <w:bCs/>
        </w:rPr>
      </w:pPr>
    </w:p>
    <w:p w14:paraId="4D826911" w14:textId="28A8EE52" w:rsidR="00DB4754" w:rsidRDefault="00DB4754" w:rsidP="00DB4754">
      <w:pPr>
        <w:rPr>
          <w:b/>
          <w:bCs/>
        </w:rPr>
      </w:pPr>
      <w:r>
        <w:rPr>
          <w:b/>
          <w:bCs/>
        </w:rPr>
        <w:t>Definitions</w:t>
      </w:r>
    </w:p>
    <w:p w14:paraId="1F0583C0" w14:textId="65189BD1" w:rsidR="00DB4754" w:rsidRPr="008740F4" w:rsidRDefault="00DB4754" w:rsidP="008740F4">
      <w:pPr>
        <w:jc w:val="both"/>
        <w:rPr>
          <w:sz w:val="22"/>
          <w:szCs w:val="22"/>
        </w:rPr>
      </w:pPr>
      <w:r w:rsidRPr="008740F4">
        <w:rPr>
          <w:sz w:val="22"/>
          <w:szCs w:val="22"/>
          <w:u w:val="single"/>
        </w:rPr>
        <w:t>Critical sites</w:t>
      </w:r>
      <w:r w:rsidRPr="008740F4">
        <w:rPr>
          <w:sz w:val="22"/>
          <w:szCs w:val="22"/>
        </w:rPr>
        <w:t>: Sites that are known or thought to regularly or predictably to hold significant numbers of a population of a globally threatened species (CSN Criterion 1) or &gt;1% a flyway or other distinct population</w:t>
      </w:r>
      <w:r w:rsidRPr="008740F4">
        <w:rPr>
          <w:rStyle w:val="FootnoteReference"/>
          <w:sz w:val="22"/>
          <w:szCs w:val="22"/>
        </w:rPr>
        <w:footnoteReference w:id="56"/>
      </w:r>
      <w:r w:rsidRPr="008740F4">
        <w:rPr>
          <w:sz w:val="22"/>
          <w:szCs w:val="22"/>
        </w:rPr>
        <w:t xml:space="preserve"> of a waterbird species (CSN Criterion 2). The Critical Sites represent only a subset of the internationally important sites for populations listed on Table 1 of AEWA and reflect the situation in the 1990s and early 2000s. </w:t>
      </w:r>
    </w:p>
    <w:p w14:paraId="483B5E99" w14:textId="77777777" w:rsidR="00F74846" w:rsidRDefault="00F74846" w:rsidP="00DB4754">
      <w:pPr>
        <w:rPr>
          <w:b/>
          <w:bCs/>
        </w:rPr>
      </w:pPr>
    </w:p>
    <w:p w14:paraId="319C16AC" w14:textId="764B77AF" w:rsidR="00DB4754" w:rsidRDefault="00DB4754" w:rsidP="008740F4">
      <w:pPr>
        <w:jc w:val="both"/>
        <w:rPr>
          <w:b/>
          <w:bCs/>
        </w:rPr>
      </w:pPr>
      <w:r w:rsidRPr="00AA12F3">
        <w:rPr>
          <w:b/>
          <w:bCs/>
        </w:rPr>
        <w:t>Steps</w:t>
      </w:r>
    </w:p>
    <w:p w14:paraId="4C1E879F" w14:textId="77777777" w:rsidR="00DB4754" w:rsidRPr="008740F4" w:rsidRDefault="00DB4754" w:rsidP="008740F4">
      <w:pPr>
        <w:pStyle w:val="ListNumber"/>
        <w:numPr>
          <w:ilvl w:val="0"/>
          <w:numId w:val="19"/>
        </w:numPr>
        <w:jc w:val="both"/>
        <w:rPr>
          <w:sz w:val="22"/>
          <w:szCs w:val="22"/>
        </w:rPr>
      </w:pPr>
      <w:r w:rsidRPr="008740F4">
        <w:rPr>
          <w:sz w:val="22"/>
          <w:szCs w:val="22"/>
        </w:rPr>
        <w:t xml:space="preserve">Open the Critical Site Network Tool using the following URL: </w:t>
      </w:r>
      <w:hyperlink r:id="rId71" w:history="1">
        <w:r w:rsidRPr="008740F4">
          <w:rPr>
            <w:rStyle w:val="Hyperlink"/>
            <w:sz w:val="22"/>
            <w:szCs w:val="22"/>
          </w:rPr>
          <w:t>http://criticalsites.wetlands.org/en</w:t>
        </w:r>
      </w:hyperlink>
      <w:r w:rsidRPr="008740F4">
        <w:rPr>
          <w:sz w:val="22"/>
          <w:szCs w:val="22"/>
        </w:rPr>
        <w:t xml:space="preserve">  </w:t>
      </w:r>
    </w:p>
    <w:p w14:paraId="4A45AF02" w14:textId="77777777" w:rsidR="00DB4754" w:rsidRPr="008740F4" w:rsidRDefault="00DB4754" w:rsidP="008740F4">
      <w:pPr>
        <w:pStyle w:val="ListNumber"/>
        <w:jc w:val="both"/>
        <w:rPr>
          <w:sz w:val="22"/>
          <w:szCs w:val="22"/>
        </w:rPr>
      </w:pPr>
      <w:r w:rsidRPr="008740F4">
        <w:rPr>
          <w:sz w:val="22"/>
          <w:szCs w:val="22"/>
        </w:rPr>
        <w:t xml:space="preserve">Click on the </w:t>
      </w:r>
      <w:r w:rsidRPr="008740F4">
        <w:rPr>
          <w:color w:val="0070C0"/>
          <w:sz w:val="22"/>
          <w:szCs w:val="22"/>
        </w:rPr>
        <w:t>Countries</w:t>
      </w:r>
      <w:r w:rsidRPr="008740F4">
        <w:rPr>
          <w:sz w:val="22"/>
          <w:szCs w:val="22"/>
        </w:rPr>
        <w:t xml:space="preserve"> menu. </w:t>
      </w:r>
    </w:p>
    <w:p w14:paraId="6E57CE2B" w14:textId="77777777" w:rsidR="00DB4754" w:rsidRPr="008740F4" w:rsidRDefault="00DB4754" w:rsidP="008740F4">
      <w:pPr>
        <w:pStyle w:val="ListNumber2"/>
        <w:jc w:val="both"/>
        <w:rPr>
          <w:sz w:val="22"/>
          <w:szCs w:val="22"/>
        </w:rPr>
      </w:pPr>
      <w:r w:rsidRPr="008740F4">
        <w:rPr>
          <w:sz w:val="22"/>
          <w:szCs w:val="22"/>
        </w:rPr>
        <w:t>Either type in the name of the country in the Search by box or</w:t>
      </w:r>
    </w:p>
    <w:p w14:paraId="398D3DC9" w14:textId="0C86A4F6" w:rsidR="00DB4754" w:rsidRPr="008740F4" w:rsidRDefault="00DB4754" w:rsidP="008740F4">
      <w:pPr>
        <w:pStyle w:val="ListNumber2"/>
        <w:jc w:val="both"/>
        <w:rPr>
          <w:sz w:val="22"/>
          <w:szCs w:val="22"/>
        </w:rPr>
      </w:pPr>
      <w:r w:rsidRPr="008740F4">
        <w:rPr>
          <w:sz w:val="22"/>
          <w:szCs w:val="22"/>
        </w:rPr>
        <w:t>Move the cursor over the country on the map and click on it (</w:t>
      </w:r>
      <w:r w:rsidRPr="008740F4">
        <w:rPr>
          <w:sz w:val="22"/>
          <w:szCs w:val="22"/>
        </w:rPr>
        <w:fldChar w:fldCharType="begin"/>
      </w:r>
      <w:r w:rsidRPr="008740F4">
        <w:rPr>
          <w:sz w:val="22"/>
          <w:szCs w:val="22"/>
        </w:rPr>
        <w:instrText xml:space="preserve"> REF _Ref96423505 \h </w:instrText>
      </w:r>
      <w:r w:rsidR="005E350C" w:rsidRPr="008740F4">
        <w:rPr>
          <w:sz w:val="22"/>
          <w:szCs w:val="22"/>
        </w:rPr>
        <w:instrText xml:space="preserve"> \* MERGEFORMAT </w:instrText>
      </w:r>
      <w:r w:rsidRPr="008740F4">
        <w:rPr>
          <w:sz w:val="22"/>
          <w:szCs w:val="22"/>
        </w:rPr>
      </w:r>
      <w:r w:rsidRPr="008740F4">
        <w:rPr>
          <w:sz w:val="22"/>
          <w:szCs w:val="22"/>
        </w:rPr>
        <w:fldChar w:fldCharType="separate"/>
      </w:r>
      <w:r w:rsidR="00532508" w:rsidRPr="00532508">
        <w:rPr>
          <w:sz w:val="22"/>
          <w:szCs w:val="22"/>
        </w:rPr>
        <w:t>Figure 22</w:t>
      </w:r>
      <w:r w:rsidRPr="008740F4">
        <w:rPr>
          <w:sz w:val="22"/>
          <w:szCs w:val="22"/>
        </w:rPr>
        <w:fldChar w:fldCharType="end"/>
      </w:r>
      <w:r w:rsidRPr="008740F4">
        <w:rPr>
          <w:sz w:val="22"/>
          <w:szCs w:val="22"/>
        </w:rPr>
        <w:t xml:space="preserve">). </w:t>
      </w:r>
    </w:p>
    <w:p w14:paraId="7A880CBA" w14:textId="48D6A556" w:rsidR="00DB4754" w:rsidRDefault="00DB4754" w:rsidP="008740F4">
      <w:pPr>
        <w:keepNext/>
        <w:jc w:val="center"/>
      </w:pPr>
      <w:r>
        <w:rPr>
          <w:noProof/>
        </w:rPr>
        <mc:AlternateContent>
          <mc:Choice Requires="wpg">
            <w:drawing>
              <wp:anchor distT="0" distB="0" distL="114300" distR="114300" simplePos="0" relativeHeight="251658249" behindDoc="0" locked="0" layoutInCell="1" allowOverlap="1" wp14:anchorId="2EA3EB1B" wp14:editId="3409F550">
                <wp:simplePos x="0" y="0"/>
                <wp:positionH relativeFrom="column">
                  <wp:posOffset>1686187</wp:posOffset>
                </wp:positionH>
                <wp:positionV relativeFrom="paragraph">
                  <wp:posOffset>159391</wp:posOffset>
                </wp:positionV>
                <wp:extent cx="2432807" cy="2424418"/>
                <wp:effectExtent l="0" t="0" r="0" b="0"/>
                <wp:wrapNone/>
                <wp:docPr id="50" name="Group 50"/>
                <wp:cNvGraphicFramePr/>
                <a:graphic xmlns:a="http://schemas.openxmlformats.org/drawingml/2006/main">
                  <a:graphicData uri="http://schemas.microsoft.com/office/word/2010/wordprocessingGroup">
                    <wpg:wgp>
                      <wpg:cNvGrpSpPr/>
                      <wpg:grpSpPr>
                        <a:xfrm>
                          <a:off x="0" y="0"/>
                          <a:ext cx="2432807" cy="2424418"/>
                          <a:chOff x="0" y="0"/>
                          <a:chExt cx="2432807" cy="2424418"/>
                        </a:xfrm>
                      </wpg:grpSpPr>
                      <wps:wsp>
                        <wps:cNvPr id="34" name="Text Box 34"/>
                        <wps:cNvSpPr txBox="1"/>
                        <wps:spPr>
                          <a:xfrm>
                            <a:off x="0" y="0"/>
                            <a:ext cx="276837" cy="394282"/>
                          </a:xfrm>
                          <a:prstGeom prst="rect">
                            <a:avLst/>
                          </a:prstGeom>
                          <a:noFill/>
                          <a:ln w="6350">
                            <a:noFill/>
                          </a:ln>
                        </wps:spPr>
                        <wps:txbx>
                          <w:txbxContent>
                            <w:p w14:paraId="02C2769B" w14:textId="77777777" w:rsidR="00DB4754" w:rsidRPr="00737435" w:rsidRDefault="00DB4754" w:rsidP="00DB4754">
                              <w:pPr>
                                <w:rPr>
                                  <w:color w:val="FF0000"/>
                                  <w14:textOutline w14:w="9525" w14:cap="rnd" w14:cmpd="sng" w14:algn="ctr">
                                    <w14:solidFill>
                                      <w14:srgbClr w14:val="FF0000"/>
                                    </w14:solidFill>
                                    <w14:prstDash w14:val="solid"/>
                                    <w14:bevel/>
                                  </w14:textOutline>
                                </w:rPr>
                              </w:pPr>
                              <w:r w:rsidRPr="00737435">
                                <w:rPr>
                                  <w:color w:val="FF0000"/>
                                  <w14:textOutline w14:w="9525" w14:cap="rnd" w14:cmpd="sng" w14:algn="ctr">
                                    <w14:solidFill>
                                      <w14:srgbClr w14:val="FF0000"/>
                                    </w14:solidFill>
                                    <w14:prstDash w14:val="solid"/>
                                    <w14:bevel/>
                                  </w14:textOutline>
                                </w:rPr>
                                <w:t>1</w:t>
                              </w:r>
                            </w:p>
                            <w:p w14:paraId="794CC88F" w14:textId="77777777" w:rsidR="00DB4754" w:rsidRPr="00ED34C2" w:rsidRDefault="00DB4754" w:rsidP="00DB4754">
                              <w:pPr>
                                <w:rPr>
                                  <w14:textOutline w14:w="9525" w14:cap="rnd" w14:cmpd="sng" w14:algn="ctr">
                                    <w14:solidFill>
                                      <w14:srgbClr w14:val="FF0000"/>
                                    </w14:solid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 name="Text Box 48"/>
                        <wps:cNvSpPr txBox="1"/>
                        <wps:spPr>
                          <a:xfrm>
                            <a:off x="2030136" y="0"/>
                            <a:ext cx="402671" cy="394282"/>
                          </a:xfrm>
                          <a:prstGeom prst="rect">
                            <a:avLst/>
                          </a:prstGeom>
                          <a:noFill/>
                          <a:ln w="6350">
                            <a:noFill/>
                          </a:ln>
                        </wps:spPr>
                        <wps:txbx>
                          <w:txbxContent>
                            <w:p w14:paraId="11B71542" w14:textId="77777777" w:rsidR="00DB4754" w:rsidRPr="00737435" w:rsidRDefault="00DB4754" w:rsidP="00DB4754">
                              <w:pPr>
                                <w:rPr>
                                  <w:color w:val="FF0000"/>
                                  <w14:textOutline w14:w="9525" w14:cap="rnd" w14:cmpd="sng" w14:algn="ctr">
                                    <w14:solidFill>
                                      <w14:srgbClr w14:val="FF0000"/>
                                    </w14:solidFill>
                                    <w14:prstDash w14:val="solid"/>
                                    <w14:bevel/>
                                  </w14:textOutline>
                                </w:rPr>
                              </w:pPr>
                              <w:r w:rsidRPr="00737435">
                                <w:rPr>
                                  <w:color w:val="FF0000"/>
                                  <w14:textOutline w14:w="9525" w14:cap="rnd" w14:cmpd="sng" w14:algn="ctr">
                                    <w14:solidFill>
                                      <w14:srgbClr w14:val="FF0000"/>
                                    </w14:solidFill>
                                    <w14:prstDash w14:val="solid"/>
                                    <w14:bevel/>
                                  </w14:textOutline>
                                </w:rPr>
                                <w:t>2a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 name="Text Box 49"/>
                        <wps:cNvSpPr txBox="1"/>
                        <wps:spPr>
                          <a:xfrm>
                            <a:off x="956345" y="2030136"/>
                            <a:ext cx="402671" cy="394282"/>
                          </a:xfrm>
                          <a:prstGeom prst="rect">
                            <a:avLst/>
                          </a:prstGeom>
                          <a:noFill/>
                          <a:ln w="6350">
                            <a:noFill/>
                          </a:ln>
                        </wps:spPr>
                        <wps:txbx>
                          <w:txbxContent>
                            <w:p w14:paraId="37B74065" w14:textId="77777777" w:rsidR="00DB4754" w:rsidRPr="00737435" w:rsidRDefault="00DB4754" w:rsidP="00DB4754">
                              <w:pPr>
                                <w:rPr>
                                  <w:color w:val="FF0000"/>
                                  <w14:textOutline w14:w="9525" w14:cap="rnd" w14:cmpd="sng" w14:algn="ctr">
                                    <w14:solidFill>
                                      <w14:srgbClr w14:val="FF0000"/>
                                    </w14:solidFill>
                                    <w14:prstDash w14:val="solid"/>
                                    <w14:bevel/>
                                  </w14:textOutline>
                                </w:rPr>
                              </w:pPr>
                              <w:r w:rsidRPr="00737435">
                                <w:rPr>
                                  <w:color w:val="FF0000"/>
                                  <w14:textOutline w14:w="9525" w14:cap="rnd" w14:cmpd="sng" w14:algn="ctr">
                                    <w14:solidFill>
                                      <w14:srgbClr w14:val="FF0000"/>
                                    </w14:solidFill>
                                    <w14:prstDash w14:val="solid"/>
                                    <w14:bevel/>
                                  </w14:textOutline>
                                </w:rPr>
                                <w:t>2</w:t>
                              </w:r>
                              <w:r>
                                <w:rPr>
                                  <w:color w:val="FF0000"/>
                                  <w14:textOutline w14:w="9525" w14:cap="rnd" w14:cmpd="sng" w14:algn="ctr">
                                    <w14:solidFill>
                                      <w14:srgbClr w14:val="FF0000"/>
                                    </w14:solidFill>
                                    <w14:prstDash w14:val="solid"/>
                                    <w14:bevel/>
                                  </w14:textOutline>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EA3EB1B" id="Group 50" o:spid="_x0000_s1041" style="position:absolute;left:0;text-align:left;margin-left:132.75pt;margin-top:12.55pt;width:191.55pt;height:190.9pt;z-index:251658249" coordsize="24328,242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">
                <v:shape id="Text Box 34" o:spid="_x0000_s1042" type="#_x0000_t202" style="position:absolute;width:2768;height:39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" filled="f" stroked="f" strokeweight=".5pt">
                  <v:textbox>
                    <w:txbxContent>
                      <w:p w14:paraId="02C2769B" w14:textId="77777777" w:rsidR="00DB4754" w:rsidRPr="00737435" w:rsidRDefault="00DB4754" w:rsidP="00DB4754">
                        <w:pPr>
                          <w:rPr>
                            <w:color w:val="FF0000"/>
                            <w14:textOutline w14:w="9525" w14:cap="rnd" w14:cmpd="sng" w14:algn="ctr">
                              <w14:solidFill>
                                <w14:srgbClr w14:val="FF0000"/>
                              </w14:solidFill>
                              <w14:prstDash w14:val="solid"/>
                              <w14:bevel/>
                            </w14:textOutline>
                          </w:rPr>
                        </w:pPr>
                        <w:r w:rsidRPr="00737435">
                          <w:rPr>
                            <w:color w:val="FF0000"/>
                            <w14:textOutline w14:w="9525" w14:cap="rnd" w14:cmpd="sng" w14:algn="ctr">
                              <w14:solidFill>
                                <w14:srgbClr w14:val="FF0000"/>
                              </w14:solidFill>
                              <w14:prstDash w14:val="solid"/>
                              <w14:bevel/>
                            </w14:textOutline>
                          </w:rPr>
                          <w:t>1</w:t>
                        </w:r>
                      </w:p>
                      <w:p w14:paraId="794CC88F" w14:textId="77777777" w:rsidR="00DB4754" w:rsidRPr="00ED34C2" w:rsidRDefault="00DB4754" w:rsidP="00DB4754">
                        <w:pPr>
                          <w:rPr>
                            <w14:textOutline w14:w="9525" w14:cap="rnd" w14:cmpd="sng" w14:algn="ctr">
                              <w14:solidFill>
                                <w14:srgbClr w14:val="FF0000"/>
                              </w14:solidFill>
                              <w14:prstDash w14:val="solid"/>
                              <w14:bevel/>
                            </w14:textOutline>
                          </w:rPr>
                        </w:pPr>
                      </w:p>
                    </w:txbxContent>
                  </v:textbox>
                </v:shape>
                <v:shape id="Text Box 48" o:spid="_x0000_s1043" type="#_x0000_t202" style="position:absolute;left:20301;width:4027;height:39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" filled="f" stroked="f" strokeweight=".5pt">
                  <v:textbox>
                    <w:txbxContent>
                      <w:p w14:paraId="11B71542" w14:textId="77777777" w:rsidR="00DB4754" w:rsidRPr="00737435" w:rsidRDefault="00DB4754" w:rsidP="00DB4754">
                        <w:pPr>
                          <w:rPr>
                            <w:color w:val="FF0000"/>
                            <w14:textOutline w14:w="9525" w14:cap="rnd" w14:cmpd="sng" w14:algn="ctr">
                              <w14:solidFill>
                                <w14:srgbClr w14:val="FF0000"/>
                              </w14:solidFill>
                              <w14:prstDash w14:val="solid"/>
                              <w14:bevel/>
                            </w14:textOutline>
                          </w:rPr>
                        </w:pPr>
                        <w:r w:rsidRPr="00737435">
                          <w:rPr>
                            <w:color w:val="FF0000"/>
                            <w14:textOutline w14:w="9525" w14:cap="rnd" w14:cmpd="sng" w14:algn="ctr">
                              <w14:solidFill>
                                <w14:srgbClr w14:val="FF0000"/>
                              </w14:solidFill>
                              <w14:prstDash w14:val="solid"/>
                              <w14:bevel/>
                            </w14:textOutline>
                          </w:rPr>
                          <w:t>2a</w:t>
                        </w:r>
                      </w:p>
                    </w:txbxContent>
                  </v:textbox>
                </v:shape>
                <v:shape id="Text Box 49" o:spid="_x0000_s1044" type="#_x0000_t202" style="position:absolute;left:9563;top:20301;width:4027;height:3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" filled="f" stroked="f" strokeweight=".5pt">
                  <v:textbox>
                    <w:txbxContent>
                      <w:p w14:paraId="37B74065" w14:textId="77777777" w:rsidR="00DB4754" w:rsidRPr="00737435" w:rsidRDefault="00DB4754" w:rsidP="00DB4754">
                        <w:pPr>
                          <w:rPr>
                            <w:color w:val="FF0000"/>
                            <w14:textOutline w14:w="9525" w14:cap="rnd" w14:cmpd="sng" w14:algn="ctr">
                              <w14:solidFill>
                                <w14:srgbClr w14:val="FF0000"/>
                              </w14:solidFill>
                              <w14:prstDash w14:val="solid"/>
                              <w14:bevel/>
                            </w14:textOutline>
                          </w:rPr>
                        </w:pPr>
                        <w:r w:rsidRPr="00737435">
                          <w:rPr>
                            <w:color w:val="FF0000"/>
                            <w14:textOutline w14:w="9525" w14:cap="rnd" w14:cmpd="sng" w14:algn="ctr">
                              <w14:solidFill>
                                <w14:srgbClr w14:val="FF0000"/>
                              </w14:solidFill>
                              <w14:prstDash w14:val="solid"/>
                              <w14:bevel/>
                            </w14:textOutline>
                          </w:rPr>
                          <w:t>2</w:t>
                        </w:r>
                        <w:r>
                          <w:rPr>
                            <w:color w:val="FF0000"/>
                            <w14:textOutline w14:w="9525" w14:cap="rnd" w14:cmpd="sng" w14:algn="ctr">
                              <w14:solidFill>
                                <w14:srgbClr w14:val="FF0000"/>
                              </w14:solidFill>
                              <w14:prstDash w14:val="solid"/>
                              <w14:bevel/>
                            </w14:textOutline>
                          </w:rPr>
                          <w:t>b</w:t>
                        </w:r>
                      </w:p>
                    </w:txbxContent>
                  </v:textbox>
                </v:shape>
              </v:group>
            </w:pict>
          </mc:Fallback>
        </mc:AlternateContent>
      </w:r>
      <w:r w:rsidRPr="00B60B86">
        <w:rPr>
          <w:noProof/>
        </w:rPr>
        <w:drawing>
          <wp:inline distT="0" distB="0" distL="0" distR="0" wp14:anchorId="66DEAF7D" wp14:editId="7D14BEB9">
            <wp:extent cx="5727700" cy="2747010"/>
            <wp:effectExtent l="0" t="0" r="0" b="0"/>
            <wp:docPr id="47" name="Picture 4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Map&#10;&#10;Description automatically generated"/>
                    <pic:cNvPicPr/>
                  </pic:nvPicPr>
                  <pic:blipFill>
                    <a:blip r:embed="rId72"/>
                    <a:stretch>
                      <a:fillRect/>
                    </a:stretch>
                  </pic:blipFill>
                  <pic:spPr>
                    <a:xfrm>
                      <a:off x="0" y="0"/>
                      <a:ext cx="5727700" cy="2747010"/>
                    </a:xfrm>
                    <a:prstGeom prst="rect">
                      <a:avLst/>
                    </a:prstGeom>
                  </pic:spPr>
                </pic:pic>
              </a:graphicData>
            </a:graphic>
          </wp:inline>
        </w:drawing>
      </w:r>
    </w:p>
    <w:p w14:paraId="505D2B10" w14:textId="16070859" w:rsidR="00DB4754" w:rsidRPr="008740F4" w:rsidRDefault="00DB4754" w:rsidP="00DB4754">
      <w:pPr>
        <w:pStyle w:val="Caption"/>
        <w:rPr>
          <w:rFonts w:ascii="Times New Roman" w:hAnsi="Times New Roman" w:cs="Times New Roman"/>
        </w:rPr>
      </w:pPr>
      <w:bookmarkStart w:id="70" w:name="_Ref96423505"/>
      <w:r w:rsidRPr="008740F4">
        <w:rPr>
          <w:rFonts w:ascii="Times New Roman" w:hAnsi="Times New Roman" w:cs="Times New Roman"/>
        </w:rPr>
        <w:t xml:space="preserve">Figure </w:t>
      </w:r>
      <w:r w:rsidRPr="008740F4">
        <w:rPr>
          <w:rFonts w:ascii="Times New Roman" w:hAnsi="Times New Roman" w:cs="Times New Roman"/>
        </w:rPr>
        <w:fldChar w:fldCharType="begin"/>
      </w:r>
      <w:r w:rsidRPr="008740F4">
        <w:rPr>
          <w:rFonts w:ascii="Times New Roman" w:hAnsi="Times New Roman" w:cs="Times New Roman"/>
        </w:rPr>
        <w:instrText>SEQ Figure \* ARABIC</w:instrText>
      </w:r>
      <w:r w:rsidRPr="008740F4">
        <w:rPr>
          <w:rFonts w:ascii="Times New Roman" w:hAnsi="Times New Roman" w:cs="Times New Roman"/>
        </w:rPr>
        <w:fldChar w:fldCharType="separate"/>
      </w:r>
      <w:r w:rsidR="00532508">
        <w:rPr>
          <w:rFonts w:ascii="Times New Roman" w:hAnsi="Times New Roman" w:cs="Times New Roman"/>
          <w:noProof/>
        </w:rPr>
        <w:t>22</w:t>
      </w:r>
      <w:r w:rsidRPr="008740F4">
        <w:rPr>
          <w:rFonts w:ascii="Times New Roman" w:hAnsi="Times New Roman" w:cs="Times New Roman"/>
        </w:rPr>
        <w:fldChar w:fldCharType="end"/>
      </w:r>
      <w:bookmarkEnd w:id="70"/>
      <w:r w:rsidRPr="008740F4">
        <w:rPr>
          <w:rFonts w:ascii="Times New Roman" w:hAnsi="Times New Roman" w:cs="Times New Roman"/>
        </w:rPr>
        <w:t xml:space="preserve">.  Options to access country-level information on the CSN Tool 2.0. </w:t>
      </w:r>
    </w:p>
    <w:p w14:paraId="2149E972" w14:textId="7D513630" w:rsidR="00DB4754" w:rsidRPr="008740F4" w:rsidRDefault="00DB4754" w:rsidP="008740F4">
      <w:pPr>
        <w:pStyle w:val="ListNumber"/>
        <w:jc w:val="both"/>
        <w:rPr>
          <w:sz w:val="22"/>
          <w:szCs w:val="22"/>
        </w:rPr>
      </w:pPr>
      <w:r w:rsidRPr="008740F4">
        <w:rPr>
          <w:sz w:val="22"/>
          <w:szCs w:val="22"/>
        </w:rPr>
        <w:t>Once in the country view, you can look up the list of Important Bird and Biodiversity Areas (IBAs), or Critical Sites, species and populations present in the country (</w:t>
      </w:r>
      <w:r w:rsidRPr="008740F4">
        <w:rPr>
          <w:sz w:val="22"/>
          <w:szCs w:val="22"/>
        </w:rPr>
        <w:fldChar w:fldCharType="begin"/>
      </w:r>
      <w:r w:rsidRPr="008740F4">
        <w:rPr>
          <w:sz w:val="22"/>
          <w:szCs w:val="22"/>
        </w:rPr>
        <w:instrText xml:space="preserve"> REF _Ref96424458 \h </w:instrText>
      </w:r>
      <w:r w:rsidR="008740F4" w:rsidRPr="008740F4">
        <w:rPr>
          <w:sz w:val="22"/>
          <w:szCs w:val="22"/>
        </w:rPr>
        <w:instrText xml:space="preserve"> \* MERGEFORMAT </w:instrText>
      </w:r>
      <w:r w:rsidRPr="008740F4">
        <w:rPr>
          <w:sz w:val="22"/>
          <w:szCs w:val="22"/>
        </w:rPr>
      </w:r>
      <w:r w:rsidRPr="008740F4">
        <w:rPr>
          <w:sz w:val="22"/>
          <w:szCs w:val="22"/>
        </w:rPr>
        <w:fldChar w:fldCharType="separate"/>
      </w:r>
      <w:r w:rsidR="00532508" w:rsidRPr="00532508">
        <w:rPr>
          <w:sz w:val="22"/>
          <w:szCs w:val="22"/>
        </w:rPr>
        <w:t xml:space="preserve">Figure </w:t>
      </w:r>
      <w:r w:rsidR="00532508" w:rsidRPr="00532508">
        <w:rPr>
          <w:noProof/>
          <w:sz w:val="22"/>
          <w:szCs w:val="22"/>
        </w:rPr>
        <w:t>23</w:t>
      </w:r>
      <w:r w:rsidRPr="008740F4">
        <w:rPr>
          <w:sz w:val="22"/>
          <w:szCs w:val="22"/>
        </w:rPr>
        <w:fldChar w:fldCharType="end"/>
      </w:r>
      <w:r w:rsidRPr="008740F4">
        <w:rPr>
          <w:sz w:val="22"/>
          <w:szCs w:val="22"/>
        </w:rPr>
        <w:t xml:space="preserve">). </w:t>
      </w:r>
    </w:p>
    <w:p w14:paraId="196E795C" w14:textId="77777777" w:rsidR="005E350C" w:rsidRDefault="005E350C" w:rsidP="005E350C">
      <w:pPr>
        <w:pStyle w:val="ListNumber"/>
        <w:numPr>
          <w:ilvl w:val="0"/>
          <w:numId w:val="0"/>
        </w:numPr>
        <w:ind w:left="360"/>
      </w:pPr>
    </w:p>
    <w:p w14:paraId="2B8D6BB8" w14:textId="77777777" w:rsidR="00DB4754" w:rsidRDefault="00DB4754" w:rsidP="008740F4">
      <w:pPr>
        <w:keepNext/>
        <w:jc w:val="center"/>
      </w:pPr>
      <w:r>
        <w:rPr>
          <w:noProof/>
        </w:rPr>
        <w:lastRenderedPageBreak/>
        <mc:AlternateContent>
          <mc:Choice Requires="wpg">
            <w:drawing>
              <wp:anchor distT="0" distB="0" distL="114300" distR="114300" simplePos="0" relativeHeight="251658250" behindDoc="0" locked="0" layoutInCell="1" allowOverlap="1" wp14:anchorId="656CB1C1" wp14:editId="1FE5B60C">
                <wp:simplePos x="0" y="0"/>
                <wp:positionH relativeFrom="column">
                  <wp:posOffset>1224793</wp:posOffset>
                </wp:positionH>
                <wp:positionV relativeFrom="paragraph">
                  <wp:posOffset>1116074</wp:posOffset>
                </wp:positionV>
                <wp:extent cx="3951194" cy="1157579"/>
                <wp:effectExtent l="0" t="0" r="0" b="0"/>
                <wp:wrapNone/>
                <wp:docPr id="58" name="Group 58"/>
                <wp:cNvGraphicFramePr/>
                <a:graphic xmlns:a="http://schemas.openxmlformats.org/drawingml/2006/main">
                  <a:graphicData uri="http://schemas.microsoft.com/office/word/2010/wordprocessingGroup">
                    <wpg:wgp>
                      <wpg:cNvGrpSpPr/>
                      <wpg:grpSpPr>
                        <a:xfrm>
                          <a:off x="0" y="0"/>
                          <a:ext cx="3951194" cy="1157579"/>
                          <a:chOff x="0" y="0"/>
                          <a:chExt cx="3951194" cy="1157579"/>
                        </a:xfrm>
                      </wpg:grpSpPr>
                      <wps:wsp>
                        <wps:cNvPr id="53" name="Text Box 53"/>
                        <wps:cNvSpPr txBox="1"/>
                        <wps:spPr>
                          <a:xfrm>
                            <a:off x="0" y="0"/>
                            <a:ext cx="402651" cy="394181"/>
                          </a:xfrm>
                          <a:prstGeom prst="rect">
                            <a:avLst/>
                          </a:prstGeom>
                          <a:noFill/>
                          <a:ln w="6350">
                            <a:noFill/>
                          </a:ln>
                        </wps:spPr>
                        <wps:txbx>
                          <w:txbxContent>
                            <w:p w14:paraId="0C2E3E1B" w14:textId="77777777" w:rsidR="00DB4754" w:rsidRPr="00737435" w:rsidRDefault="00DB4754" w:rsidP="00DB4754">
                              <w:pPr>
                                <w:rPr>
                                  <w:color w:val="FF0000"/>
                                  <w14:textOutline w14:w="9525" w14:cap="rnd" w14:cmpd="sng" w14:algn="ctr">
                                    <w14:solidFill>
                                      <w14:srgbClr w14:val="FF0000"/>
                                    </w14:solidFill>
                                    <w14:prstDash w14:val="solid"/>
                                    <w14:bevel/>
                                  </w14:textOutline>
                                </w:rPr>
                              </w:pPr>
                              <w:r>
                                <w:rPr>
                                  <w:color w:val="FF0000"/>
                                  <w14:textOutline w14:w="9525" w14:cap="rnd" w14:cmpd="sng" w14:algn="ctr">
                                    <w14:solidFill>
                                      <w14:srgbClr w14:val="FF0000"/>
                                    </w14:solidFill>
                                    <w14:prstDash w14:val="solid"/>
                                    <w14:bevel/>
                                  </w14:textOutline>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 name="Text Box 56"/>
                        <wps:cNvSpPr txBox="1"/>
                        <wps:spPr>
                          <a:xfrm>
                            <a:off x="2659310" y="192946"/>
                            <a:ext cx="402651" cy="394181"/>
                          </a:xfrm>
                          <a:prstGeom prst="rect">
                            <a:avLst/>
                          </a:prstGeom>
                          <a:noFill/>
                          <a:ln w="6350">
                            <a:noFill/>
                          </a:ln>
                        </wps:spPr>
                        <wps:txbx>
                          <w:txbxContent>
                            <w:p w14:paraId="65115C5C" w14:textId="77777777" w:rsidR="00DB4754" w:rsidRPr="00737435" w:rsidRDefault="00DB4754" w:rsidP="00DB4754">
                              <w:pPr>
                                <w:rPr>
                                  <w:color w:val="FF0000"/>
                                  <w14:textOutline w14:w="9525" w14:cap="rnd" w14:cmpd="sng" w14:algn="ctr">
                                    <w14:solidFill>
                                      <w14:srgbClr w14:val="FF0000"/>
                                    </w14:solidFill>
                                    <w14:prstDash w14:val="solid"/>
                                    <w14:bevel/>
                                  </w14:textOutline>
                                </w:rPr>
                              </w:pPr>
                              <w:r>
                                <w:rPr>
                                  <w:color w:val="FF0000"/>
                                  <w14:textOutline w14:w="9525" w14:cap="rnd" w14:cmpd="sng" w14:algn="ctr">
                                    <w14:solidFill>
                                      <w14:srgbClr w14:val="FF0000"/>
                                    </w14:solidFill>
                                    <w14:prstDash w14:val="solid"/>
                                    <w14:bevel/>
                                  </w14:textOutline>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7" name="Text Box 57"/>
                        <wps:cNvSpPr txBox="1"/>
                        <wps:spPr>
                          <a:xfrm>
                            <a:off x="3548543" y="763398"/>
                            <a:ext cx="402651" cy="394181"/>
                          </a:xfrm>
                          <a:prstGeom prst="rect">
                            <a:avLst/>
                          </a:prstGeom>
                          <a:noFill/>
                          <a:ln w="6350">
                            <a:noFill/>
                          </a:ln>
                        </wps:spPr>
                        <wps:txbx>
                          <w:txbxContent>
                            <w:p w14:paraId="66112B5B" w14:textId="77777777" w:rsidR="00DB4754" w:rsidRPr="00737435" w:rsidRDefault="00DB4754" w:rsidP="00DB4754">
                              <w:pPr>
                                <w:rPr>
                                  <w:color w:val="FF0000"/>
                                  <w14:textOutline w14:w="9525" w14:cap="rnd" w14:cmpd="sng" w14:algn="ctr">
                                    <w14:solidFill>
                                      <w14:srgbClr w14:val="FF0000"/>
                                    </w14:solidFill>
                                    <w14:prstDash w14:val="solid"/>
                                    <w14:bevel/>
                                  </w14:textOutline>
                                </w:rPr>
                              </w:pPr>
                              <w:r>
                                <w:rPr>
                                  <w:color w:val="FF0000"/>
                                  <w14:textOutline w14:w="9525" w14:cap="rnd" w14:cmpd="sng" w14:algn="ctr">
                                    <w14:solidFill>
                                      <w14:srgbClr w14:val="FF0000"/>
                                    </w14:solidFill>
                                    <w14:prstDash w14:val="solid"/>
                                    <w14:bevel/>
                                  </w14:textOutline>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56CB1C1" id="Group 58" o:spid="_x0000_s1045" style="position:absolute;left:0;text-align:left;margin-left:96.45pt;margin-top:87.9pt;width:311.1pt;height:91.15pt;z-index:251658250" coordsize="39511,11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">
                <v:shape id="Text Box 53" o:spid="_x0000_s1046" type="#_x0000_t202" style="position:absolute;width:4026;height:39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" filled="f" stroked="f" strokeweight=".5pt">
                  <v:textbox>
                    <w:txbxContent>
                      <w:p w14:paraId="0C2E3E1B" w14:textId="77777777" w:rsidR="00DB4754" w:rsidRPr="00737435" w:rsidRDefault="00DB4754" w:rsidP="00DB4754">
                        <w:pPr>
                          <w:rPr>
                            <w:color w:val="FF0000"/>
                            <w14:textOutline w14:w="9525" w14:cap="rnd" w14:cmpd="sng" w14:algn="ctr">
                              <w14:solidFill>
                                <w14:srgbClr w14:val="FF0000"/>
                              </w14:solidFill>
                              <w14:prstDash w14:val="solid"/>
                              <w14:bevel/>
                            </w14:textOutline>
                          </w:rPr>
                        </w:pPr>
                        <w:r>
                          <w:rPr>
                            <w:color w:val="FF0000"/>
                            <w14:textOutline w14:w="9525" w14:cap="rnd" w14:cmpd="sng" w14:algn="ctr">
                              <w14:solidFill>
                                <w14:srgbClr w14:val="FF0000"/>
                              </w14:solidFill>
                              <w14:prstDash w14:val="solid"/>
                              <w14:bevel/>
                            </w14:textOutline>
                          </w:rPr>
                          <w:t>3</w:t>
                        </w:r>
                      </w:p>
                    </w:txbxContent>
                  </v:textbox>
                </v:shape>
                <v:shape id="Text Box 56" o:spid="_x0000_s1047" type="#_x0000_t202" style="position:absolute;left:26593;top:1929;width:4026;height:39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" filled="f" stroked="f" strokeweight=".5pt">
                  <v:textbox>
                    <w:txbxContent>
                      <w:p w14:paraId="65115C5C" w14:textId="77777777" w:rsidR="00DB4754" w:rsidRPr="00737435" w:rsidRDefault="00DB4754" w:rsidP="00DB4754">
                        <w:pPr>
                          <w:rPr>
                            <w:color w:val="FF0000"/>
                            <w14:textOutline w14:w="9525" w14:cap="rnd" w14:cmpd="sng" w14:algn="ctr">
                              <w14:solidFill>
                                <w14:srgbClr w14:val="FF0000"/>
                              </w14:solidFill>
                              <w14:prstDash w14:val="solid"/>
                              <w14:bevel/>
                            </w14:textOutline>
                          </w:rPr>
                        </w:pPr>
                        <w:r>
                          <w:rPr>
                            <w:color w:val="FF0000"/>
                            <w14:textOutline w14:w="9525" w14:cap="rnd" w14:cmpd="sng" w14:algn="ctr">
                              <w14:solidFill>
                                <w14:srgbClr w14:val="FF0000"/>
                              </w14:solidFill>
                              <w14:prstDash w14:val="solid"/>
                              <w14:bevel/>
                            </w14:textOutline>
                          </w:rPr>
                          <w:t>4</w:t>
                        </w:r>
                      </w:p>
                    </w:txbxContent>
                  </v:textbox>
                </v:shape>
                <v:shape id="Text Box 57" o:spid="_x0000_s1048" type="#_x0000_t202" style="position:absolute;left:35485;top:7633;width:4026;height:39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" filled="f" stroked="f" strokeweight=".5pt">
                  <v:textbox>
                    <w:txbxContent>
                      <w:p w14:paraId="66112B5B" w14:textId="77777777" w:rsidR="00DB4754" w:rsidRPr="00737435" w:rsidRDefault="00DB4754" w:rsidP="00DB4754">
                        <w:pPr>
                          <w:rPr>
                            <w:color w:val="FF0000"/>
                            <w14:textOutline w14:w="9525" w14:cap="rnd" w14:cmpd="sng" w14:algn="ctr">
                              <w14:solidFill>
                                <w14:srgbClr w14:val="FF0000"/>
                              </w14:solidFill>
                              <w14:prstDash w14:val="solid"/>
                              <w14:bevel/>
                            </w14:textOutline>
                          </w:rPr>
                        </w:pPr>
                        <w:r>
                          <w:rPr>
                            <w:color w:val="FF0000"/>
                            <w14:textOutline w14:w="9525" w14:cap="rnd" w14:cmpd="sng" w14:algn="ctr">
                              <w14:solidFill>
                                <w14:srgbClr w14:val="FF0000"/>
                              </w14:solidFill>
                              <w14:prstDash w14:val="solid"/>
                              <w14:bevel/>
                            </w14:textOutline>
                          </w:rPr>
                          <w:t>5</w:t>
                        </w:r>
                      </w:p>
                    </w:txbxContent>
                  </v:textbox>
                </v:shape>
              </v:group>
            </w:pict>
          </mc:Fallback>
        </mc:AlternateContent>
      </w:r>
      <w:r w:rsidRPr="000B7B75">
        <w:rPr>
          <w:noProof/>
        </w:rPr>
        <w:drawing>
          <wp:inline distT="0" distB="0" distL="0" distR="0" wp14:anchorId="1D3285B8" wp14:editId="4A85A122">
            <wp:extent cx="5727700" cy="2747010"/>
            <wp:effectExtent l="0" t="0" r="0" b="0"/>
            <wp:docPr id="54" name="Picture 5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A screenshot of a computer&#10;&#10;Description automatically generated"/>
                    <pic:cNvPicPr/>
                  </pic:nvPicPr>
                  <pic:blipFill>
                    <a:blip r:embed="rId73"/>
                    <a:stretch>
                      <a:fillRect/>
                    </a:stretch>
                  </pic:blipFill>
                  <pic:spPr>
                    <a:xfrm>
                      <a:off x="0" y="0"/>
                      <a:ext cx="5727700" cy="2747010"/>
                    </a:xfrm>
                    <a:prstGeom prst="rect">
                      <a:avLst/>
                    </a:prstGeom>
                  </pic:spPr>
                </pic:pic>
              </a:graphicData>
            </a:graphic>
          </wp:inline>
        </w:drawing>
      </w:r>
    </w:p>
    <w:p w14:paraId="6B6A3940" w14:textId="223D247F" w:rsidR="00DB4754" w:rsidRPr="008740F4" w:rsidRDefault="00DB4754" w:rsidP="00DB4754">
      <w:pPr>
        <w:pStyle w:val="Caption"/>
        <w:rPr>
          <w:rFonts w:ascii="Times New Roman" w:hAnsi="Times New Roman" w:cs="Times New Roman"/>
        </w:rPr>
      </w:pPr>
      <w:bookmarkStart w:id="71" w:name="_Ref96424458"/>
      <w:r w:rsidRPr="008740F4">
        <w:rPr>
          <w:rFonts w:ascii="Times New Roman" w:hAnsi="Times New Roman" w:cs="Times New Roman"/>
        </w:rPr>
        <w:t xml:space="preserve">Figure </w:t>
      </w:r>
      <w:r w:rsidRPr="008740F4">
        <w:rPr>
          <w:rFonts w:ascii="Times New Roman" w:hAnsi="Times New Roman" w:cs="Times New Roman"/>
        </w:rPr>
        <w:fldChar w:fldCharType="begin"/>
      </w:r>
      <w:r w:rsidRPr="008740F4">
        <w:rPr>
          <w:rFonts w:ascii="Times New Roman" w:hAnsi="Times New Roman" w:cs="Times New Roman"/>
        </w:rPr>
        <w:instrText>SEQ Figure \* ARABIC</w:instrText>
      </w:r>
      <w:r w:rsidRPr="008740F4">
        <w:rPr>
          <w:rFonts w:ascii="Times New Roman" w:hAnsi="Times New Roman" w:cs="Times New Roman"/>
        </w:rPr>
        <w:fldChar w:fldCharType="separate"/>
      </w:r>
      <w:r w:rsidR="00532508">
        <w:rPr>
          <w:rFonts w:ascii="Times New Roman" w:hAnsi="Times New Roman" w:cs="Times New Roman"/>
          <w:noProof/>
        </w:rPr>
        <w:t>23</w:t>
      </w:r>
      <w:r w:rsidRPr="008740F4">
        <w:rPr>
          <w:rFonts w:ascii="Times New Roman" w:hAnsi="Times New Roman" w:cs="Times New Roman"/>
        </w:rPr>
        <w:fldChar w:fldCharType="end"/>
      </w:r>
      <w:bookmarkEnd w:id="71"/>
      <w:r w:rsidRPr="008740F4">
        <w:rPr>
          <w:rFonts w:ascii="Times New Roman" w:hAnsi="Times New Roman" w:cs="Times New Roman"/>
        </w:rPr>
        <w:t xml:space="preserve">.  Looking up the Critical Sites for a country. </w:t>
      </w:r>
    </w:p>
    <w:p w14:paraId="65232A0F" w14:textId="77777777" w:rsidR="00DB4754" w:rsidRPr="008740F4" w:rsidRDefault="00DB4754" w:rsidP="008740F4">
      <w:pPr>
        <w:pStyle w:val="ListNumber"/>
        <w:jc w:val="both"/>
        <w:rPr>
          <w:sz w:val="22"/>
          <w:szCs w:val="22"/>
        </w:rPr>
      </w:pPr>
      <w:r w:rsidRPr="008740F4">
        <w:rPr>
          <w:sz w:val="22"/>
          <w:szCs w:val="22"/>
        </w:rPr>
        <w:t xml:space="preserve">Individual sites could be found by either scrolling down the list or by typing in (part of) the name of the site in the </w:t>
      </w:r>
      <w:r w:rsidRPr="008740F4">
        <w:rPr>
          <w:color w:val="0070C0"/>
          <w:sz w:val="22"/>
          <w:szCs w:val="22"/>
        </w:rPr>
        <w:t>Filter by</w:t>
      </w:r>
      <w:r w:rsidRPr="008740F4">
        <w:rPr>
          <w:sz w:val="22"/>
          <w:szCs w:val="22"/>
        </w:rPr>
        <w:t xml:space="preserve"> search box.  </w:t>
      </w:r>
    </w:p>
    <w:p w14:paraId="11116B2D" w14:textId="1E53896F" w:rsidR="00DB4754" w:rsidRPr="008740F4" w:rsidRDefault="00DB4754" w:rsidP="008740F4">
      <w:pPr>
        <w:pStyle w:val="ListNumber"/>
        <w:jc w:val="both"/>
        <w:rPr>
          <w:sz w:val="22"/>
          <w:szCs w:val="22"/>
        </w:rPr>
      </w:pPr>
      <w:r w:rsidRPr="008740F4">
        <w:rPr>
          <w:sz w:val="22"/>
          <w:szCs w:val="22"/>
        </w:rPr>
        <w:t xml:space="preserve">By clicking on the </w:t>
      </w:r>
      <w:r w:rsidRPr="008740F4">
        <w:rPr>
          <w:color w:val="0070C0"/>
          <w:sz w:val="22"/>
          <w:szCs w:val="22"/>
        </w:rPr>
        <w:t>yellow circle with a black arrow</w:t>
      </w:r>
      <w:r w:rsidRPr="008740F4">
        <w:rPr>
          <w:sz w:val="22"/>
          <w:szCs w:val="22"/>
        </w:rPr>
        <w:t xml:space="preserve"> at the end of the row for each site, it is possible to look up the qualifying species </w:t>
      </w:r>
      <w:proofErr w:type="gramStart"/>
      <w:r w:rsidRPr="008740F4">
        <w:rPr>
          <w:sz w:val="22"/>
          <w:szCs w:val="22"/>
        </w:rPr>
        <w:t>for  individual</w:t>
      </w:r>
      <w:proofErr w:type="gramEnd"/>
      <w:r w:rsidRPr="008740F4">
        <w:rPr>
          <w:sz w:val="22"/>
          <w:szCs w:val="22"/>
        </w:rPr>
        <w:t xml:space="preserve"> sites.</w:t>
      </w:r>
    </w:p>
    <w:p w14:paraId="64495C23" w14:textId="77777777" w:rsidR="00DB4754" w:rsidRDefault="00DB4754" w:rsidP="00DB4754">
      <w:pPr>
        <w:keepNext/>
        <w:ind w:left="360"/>
      </w:pPr>
      <w:r>
        <w:rPr>
          <w:noProof/>
        </w:rPr>
        <mc:AlternateContent>
          <mc:Choice Requires="wps">
            <w:drawing>
              <wp:anchor distT="0" distB="0" distL="114300" distR="114300" simplePos="0" relativeHeight="251658253" behindDoc="0" locked="0" layoutInCell="1" allowOverlap="1" wp14:anchorId="69E834B4" wp14:editId="038366BA">
                <wp:simplePos x="0" y="0"/>
                <wp:positionH relativeFrom="column">
                  <wp:posOffset>4950594</wp:posOffset>
                </wp:positionH>
                <wp:positionV relativeFrom="paragraph">
                  <wp:posOffset>2425700</wp:posOffset>
                </wp:positionV>
                <wp:extent cx="402628" cy="393974"/>
                <wp:effectExtent l="0" t="0" r="0" b="0"/>
                <wp:wrapNone/>
                <wp:docPr id="62" name="Text Box 62"/>
                <wp:cNvGraphicFramePr/>
                <a:graphic xmlns:a="http://schemas.openxmlformats.org/drawingml/2006/main">
                  <a:graphicData uri="http://schemas.microsoft.com/office/word/2010/wordprocessingShape">
                    <wps:wsp>
                      <wps:cNvSpPr txBox="1"/>
                      <wps:spPr>
                        <a:xfrm>
                          <a:off x="0" y="0"/>
                          <a:ext cx="402628" cy="393974"/>
                        </a:xfrm>
                        <a:prstGeom prst="rect">
                          <a:avLst/>
                        </a:prstGeom>
                        <a:noFill/>
                        <a:ln w="6350">
                          <a:noFill/>
                        </a:ln>
                      </wps:spPr>
                      <wps:txbx>
                        <w:txbxContent>
                          <w:p w14:paraId="3BB93E84" w14:textId="77777777" w:rsidR="00DB4754" w:rsidRPr="00737435" w:rsidRDefault="00DB4754" w:rsidP="00DB4754">
                            <w:pPr>
                              <w:rPr>
                                <w:color w:val="FF0000"/>
                                <w14:textOutline w14:w="9525" w14:cap="rnd" w14:cmpd="sng" w14:algn="ctr">
                                  <w14:solidFill>
                                    <w14:srgbClr w14:val="FF0000"/>
                                  </w14:solidFill>
                                  <w14:prstDash w14:val="solid"/>
                                  <w14:bevel/>
                                </w14:textOutline>
                              </w:rPr>
                            </w:pPr>
                            <w:r>
                              <w:rPr>
                                <w:color w:val="FF0000"/>
                                <w14:textOutline w14:w="9525" w14:cap="rnd" w14:cmpd="sng" w14:algn="ctr">
                                  <w14:solidFill>
                                    <w14:srgbClr w14:val="FF0000"/>
                                  </w14:solidFill>
                                  <w14:prstDash w14:val="solid"/>
                                  <w14:bevel/>
                                </w14:textOutline>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E834B4" id="Text Box 62" o:spid="_x0000_s1049" type="#_x0000_t202" style="position:absolute;left:0;text-align:left;margin-left:389.8pt;margin-top:191pt;width:31.7pt;height:31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" filled="f" stroked="f" strokeweight=".5pt">
                <v:textbox>
                  <w:txbxContent>
                    <w:p w14:paraId="3BB93E84" w14:textId="77777777" w:rsidR="00DB4754" w:rsidRPr="00737435" w:rsidRDefault="00DB4754" w:rsidP="00DB4754">
                      <w:pPr>
                        <w:rPr>
                          <w:color w:val="FF0000"/>
                          <w14:textOutline w14:w="9525" w14:cap="rnd" w14:cmpd="sng" w14:algn="ctr">
                            <w14:solidFill>
                              <w14:srgbClr w14:val="FF0000"/>
                            </w14:solidFill>
                            <w14:prstDash w14:val="solid"/>
                            <w14:bevel/>
                          </w14:textOutline>
                        </w:rPr>
                      </w:pPr>
                      <w:r>
                        <w:rPr>
                          <w:color w:val="FF0000"/>
                          <w14:textOutline w14:w="9525" w14:cap="rnd" w14:cmpd="sng" w14:algn="ctr">
                            <w14:solidFill>
                              <w14:srgbClr w14:val="FF0000"/>
                            </w14:solidFill>
                            <w14:prstDash w14:val="solid"/>
                            <w14:bevel/>
                          </w14:textOutline>
                        </w:rPr>
                        <w:t>8</w:t>
                      </w:r>
                    </w:p>
                  </w:txbxContent>
                </v:textbox>
              </v:shape>
            </w:pict>
          </mc:Fallback>
        </mc:AlternateContent>
      </w:r>
      <w:r>
        <w:rPr>
          <w:noProof/>
        </w:rPr>
        <mc:AlternateContent>
          <mc:Choice Requires="wps">
            <w:drawing>
              <wp:anchor distT="0" distB="0" distL="114300" distR="114300" simplePos="0" relativeHeight="251658252" behindDoc="0" locked="0" layoutInCell="1" allowOverlap="1" wp14:anchorId="490C0520" wp14:editId="6308AB16">
                <wp:simplePos x="0" y="0"/>
                <wp:positionH relativeFrom="column">
                  <wp:posOffset>4940673</wp:posOffset>
                </wp:positionH>
                <wp:positionV relativeFrom="paragraph">
                  <wp:posOffset>1954635</wp:posOffset>
                </wp:positionV>
                <wp:extent cx="402628" cy="393974"/>
                <wp:effectExtent l="0" t="0" r="0" b="0"/>
                <wp:wrapNone/>
                <wp:docPr id="61" name="Text Box 61"/>
                <wp:cNvGraphicFramePr/>
                <a:graphic xmlns:a="http://schemas.openxmlformats.org/drawingml/2006/main">
                  <a:graphicData uri="http://schemas.microsoft.com/office/word/2010/wordprocessingShape">
                    <wps:wsp>
                      <wps:cNvSpPr txBox="1"/>
                      <wps:spPr>
                        <a:xfrm>
                          <a:off x="0" y="0"/>
                          <a:ext cx="402628" cy="393974"/>
                        </a:xfrm>
                        <a:prstGeom prst="rect">
                          <a:avLst/>
                        </a:prstGeom>
                        <a:noFill/>
                        <a:ln w="6350">
                          <a:noFill/>
                        </a:ln>
                      </wps:spPr>
                      <wps:txbx>
                        <w:txbxContent>
                          <w:p w14:paraId="4CA01C7A" w14:textId="77777777" w:rsidR="00DB4754" w:rsidRPr="00737435" w:rsidRDefault="00DB4754" w:rsidP="00DB4754">
                            <w:pPr>
                              <w:rPr>
                                <w:color w:val="FF0000"/>
                                <w14:textOutline w14:w="9525" w14:cap="rnd" w14:cmpd="sng" w14:algn="ctr">
                                  <w14:solidFill>
                                    <w14:srgbClr w14:val="FF0000"/>
                                  </w14:solidFill>
                                  <w14:prstDash w14:val="solid"/>
                                  <w14:bevel/>
                                </w14:textOutline>
                              </w:rPr>
                            </w:pPr>
                            <w:r>
                              <w:rPr>
                                <w:color w:val="FF0000"/>
                                <w14:textOutline w14:w="9525" w14:cap="rnd" w14:cmpd="sng" w14:algn="ctr">
                                  <w14:solidFill>
                                    <w14:srgbClr w14:val="FF0000"/>
                                  </w14:solidFill>
                                  <w14:prstDash w14:val="solid"/>
                                  <w14:bevel/>
                                </w14:textOutline>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0C0520" id="Text Box 61" o:spid="_x0000_s1050" type="#_x0000_t202" style="position:absolute;left:0;text-align:left;margin-left:389.05pt;margin-top:153.9pt;width:31.7pt;height:31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" filled="f" stroked="f" strokeweight=".5pt">
                <v:textbox>
                  <w:txbxContent>
                    <w:p w14:paraId="4CA01C7A" w14:textId="77777777" w:rsidR="00DB4754" w:rsidRPr="00737435" w:rsidRDefault="00DB4754" w:rsidP="00DB4754">
                      <w:pPr>
                        <w:rPr>
                          <w:color w:val="FF0000"/>
                          <w14:textOutline w14:w="9525" w14:cap="rnd" w14:cmpd="sng" w14:algn="ctr">
                            <w14:solidFill>
                              <w14:srgbClr w14:val="FF0000"/>
                            </w14:solidFill>
                            <w14:prstDash w14:val="solid"/>
                            <w14:bevel/>
                          </w14:textOutline>
                        </w:rPr>
                      </w:pPr>
                      <w:r>
                        <w:rPr>
                          <w:color w:val="FF0000"/>
                          <w14:textOutline w14:w="9525" w14:cap="rnd" w14:cmpd="sng" w14:algn="ctr">
                            <w14:solidFill>
                              <w14:srgbClr w14:val="FF0000"/>
                            </w14:solidFill>
                            <w14:prstDash w14:val="solid"/>
                            <w14:bevel/>
                          </w14:textOutline>
                        </w:rPr>
                        <w:t>7</w:t>
                      </w:r>
                    </w:p>
                  </w:txbxContent>
                </v:textbox>
              </v:shape>
            </w:pict>
          </mc:Fallback>
        </mc:AlternateContent>
      </w:r>
      <w:r>
        <w:rPr>
          <w:noProof/>
        </w:rPr>
        <mc:AlternateContent>
          <mc:Choice Requires="wps">
            <w:drawing>
              <wp:anchor distT="0" distB="0" distL="114300" distR="114300" simplePos="0" relativeHeight="251658251" behindDoc="0" locked="0" layoutInCell="1" allowOverlap="1" wp14:anchorId="02467A81" wp14:editId="5E9849B3">
                <wp:simplePos x="0" y="0"/>
                <wp:positionH relativeFrom="column">
                  <wp:posOffset>2591755</wp:posOffset>
                </wp:positionH>
                <wp:positionV relativeFrom="paragraph">
                  <wp:posOffset>1501629</wp:posOffset>
                </wp:positionV>
                <wp:extent cx="402628" cy="393974"/>
                <wp:effectExtent l="0" t="0" r="0" b="0"/>
                <wp:wrapNone/>
                <wp:docPr id="60" name="Text Box 60"/>
                <wp:cNvGraphicFramePr/>
                <a:graphic xmlns:a="http://schemas.openxmlformats.org/drawingml/2006/main">
                  <a:graphicData uri="http://schemas.microsoft.com/office/word/2010/wordprocessingShape">
                    <wps:wsp>
                      <wps:cNvSpPr txBox="1"/>
                      <wps:spPr>
                        <a:xfrm>
                          <a:off x="0" y="0"/>
                          <a:ext cx="402628" cy="393974"/>
                        </a:xfrm>
                        <a:prstGeom prst="rect">
                          <a:avLst/>
                        </a:prstGeom>
                        <a:noFill/>
                        <a:ln w="6350">
                          <a:noFill/>
                        </a:ln>
                      </wps:spPr>
                      <wps:txbx>
                        <w:txbxContent>
                          <w:p w14:paraId="35715BF2" w14:textId="77777777" w:rsidR="00DB4754" w:rsidRPr="00737435" w:rsidRDefault="00DB4754" w:rsidP="00DB4754">
                            <w:pPr>
                              <w:rPr>
                                <w:color w:val="FF0000"/>
                                <w14:textOutline w14:w="9525" w14:cap="rnd" w14:cmpd="sng" w14:algn="ctr">
                                  <w14:solidFill>
                                    <w14:srgbClr w14:val="FF0000"/>
                                  </w14:solidFill>
                                  <w14:prstDash w14:val="solid"/>
                                  <w14:bevel/>
                                </w14:textOutline>
                              </w:rPr>
                            </w:pPr>
                            <w:r>
                              <w:rPr>
                                <w:color w:val="FF0000"/>
                                <w14:textOutline w14:w="9525" w14:cap="rnd" w14:cmpd="sng" w14:algn="ctr">
                                  <w14:solidFill>
                                    <w14:srgbClr w14:val="FF0000"/>
                                  </w14:solidFill>
                                  <w14:prstDash w14:val="solid"/>
                                  <w14:bevel/>
                                </w14:textOutline>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2467A81" id="Text Box 60" o:spid="_x0000_s1051" type="#_x0000_t202" style="position:absolute;left:0;text-align:left;margin-left:204.1pt;margin-top:118.25pt;width:31.7pt;height:31pt;z-index:25165825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" filled="f" stroked="f" strokeweight=".5pt">
                <v:textbox>
                  <w:txbxContent>
                    <w:p w14:paraId="35715BF2" w14:textId="77777777" w:rsidR="00DB4754" w:rsidRPr="00737435" w:rsidRDefault="00DB4754" w:rsidP="00DB4754">
                      <w:pPr>
                        <w:rPr>
                          <w:color w:val="FF0000"/>
                          <w14:textOutline w14:w="9525" w14:cap="rnd" w14:cmpd="sng" w14:algn="ctr">
                            <w14:solidFill>
                              <w14:srgbClr w14:val="FF0000"/>
                            </w14:solidFill>
                            <w14:prstDash w14:val="solid"/>
                            <w14:bevel/>
                          </w14:textOutline>
                        </w:rPr>
                      </w:pPr>
                      <w:r>
                        <w:rPr>
                          <w:color w:val="FF0000"/>
                          <w14:textOutline w14:w="9525" w14:cap="rnd" w14:cmpd="sng" w14:algn="ctr">
                            <w14:solidFill>
                              <w14:srgbClr w14:val="FF0000"/>
                            </w14:solidFill>
                            <w14:prstDash w14:val="solid"/>
                            <w14:bevel/>
                          </w14:textOutline>
                        </w:rPr>
                        <w:t>6</w:t>
                      </w:r>
                    </w:p>
                  </w:txbxContent>
                </v:textbox>
              </v:shape>
            </w:pict>
          </mc:Fallback>
        </mc:AlternateContent>
      </w:r>
      <w:r w:rsidRPr="0003171A">
        <w:rPr>
          <w:noProof/>
        </w:rPr>
        <w:drawing>
          <wp:inline distT="0" distB="0" distL="0" distR="0" wp14:anchorId="0DED11F0" wp14:editId="135048A6">
            <wp:extent cx="5727700" cy="2747010"/>
            <wp:effectExtent l="0" t="0" r="0" b="0"/>
            <wp:docPr id="59" name="Picture 59"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Graphical user interface, website&#10;&#10;Description automatically generated"/>
                    <pic:cNvPicPr/>
                  </pic:nvPicPr>
                  <pic:blipFill>
                    <a:blip r:embed="rId74"/>
                    <a:stretch>
                      <a:fillRect/>
                    </a:stretch>
                  </pic:blipFill>
                  <pic:spPr>
                    <a:xfrm>
                      <a:off x="0" y="0"/>
                      <a:ext cx="5727700" cy="2747010"/>
                    </a:xfrm>
                    <a:prstGeom prst="rect">
                      <a:avLst/>
                    </a:prstGeom>
                  </pic:spPr>
                </pic:pic>
              </a:graphicData>
            </a:graphic>
          </wp:inline>
        </w:drawing>
      </w:r>
    </w:p>
    <w:p w14:paraId="6D608CCB" w14:textId="0F0F6C94" w:rsidR="00DB4754" w:rsidRPr="008740F4" w:rsidRDefault="00DB4754" w:rsidP="00DB4754">
      <w:pPr>
        <w:pStyle w:val="Caption"/>
        <w:rPr>
          <w:rFonts w:ascii="Times New Roman" w:hAnsi="Times New Roman" w:cs="Times New Roman"/>
        </w:rPr>
      </w:pPr>
      <w:bookmarkStart w:id="72" w:name="_Ref97027855"/>
      <w:r w:rsidRPr="008740F4">
        <w:rPr>
          <w:rFonts w:ascii="Times New Roman" w:hAnsi="Times New Roman" w:cs="Times New Roman"/>
        </w:rPr>
        <w:t xml:space="preserve">Figure </w:t>
      </w:r>
      <w:r w:rsidRPr="008740F4">
        <w:rPr>
          <w:rFonts w:ascii="Times New Roman" w:hAnsi="Times New Roman" w:cs="Times New Roman"/>
        </w:rPr>
        <w:fldChar w:fldCharType="begin"/>
      </w:r>
      <w:r w:rsidRPr="008740F4">
        <w:rPr>
          <w:rFonts w:ascii="Times New Roman" w:hAnsi="Times New Roman" w:cs="Times New Roman"/>
        </w:rPr>
        <w:instrText>SEQ Figure \* ARABIC</w:instrText>
      </w:r>
      <w:r w:rsidRPr="008740F4">
        <w:rPr>
          <w:rFonts w:ascii="Times New Roman" w:hAnsi="Times New Roman" w:cs="Times New Roman"/>
        </w:rPr>
        <w:fldChar w:fldCharType="separate"/>
      </w:r>
      <w:r w:rsidR="00532508">
        <w:rPr>
          <w:rFonts w:ascii="Times New Roman" w:hAnsi="Times New Roman" w:cs="Times New Roman"/>
          <w:noProof/>
        </w:rPr>
        <w:t>24</w:t>
      </w:r>
      <w:r w:rsidRPr="008740F4">
        <w:rPr>
          <w:rFonts w:ascii="Times New Roman" w:hAnsi="Times New Roman" w:cs="Times New Roman"/>
        </w:rPr>
        <w:fldChar w:fldCharType="end"/>
      </w:r>
      <w:bookmarkEnd w:id="72"/>
      <w:r w:rsidRPr="008740F4">
        <w:rPr>
          <w:rFonts w:ascii="Times New Roman" w:hAnsi="Times New Roman" w:cs="Times New Roman"/>
        </w:rPr>
        <w:t xml:space="preserve">.  List of qualifying species for a selected Critical Site. </w:t>
      </w:r>
    </w:p>
    <w:p w14:paraId="2C063F09" w14:textId="7FB7FAF9" w:rsidR="00DB4754" w:rsidRPr="008740F4" w:rsidRDefault="00DB4754" w:rsidP="008740F4">
      <w:pPr>
        <w:pStyle w:val="ListNumber"/>
        <w:jc w:val="both"/>
        <w:rPr>
          <w:sz w:val="22"/>
          <w:szCs w:val="22"/>
        </w:rPr>
      </w:pPr>
      <w:r w:rsidRPr="008740F4">
        <w:rPr>
          <w:sz w:val="22"/>
          <w:szCs w:val="22"/>
        </w:rPr>
        <w:t xml:space="preserve">Data for each site can be downloaded by clicking on the </w:t>
      </w:r>
      <w:r w:rsidRPr="008740F4">
        <w:rPr>
          <w:color w:val="0070C0"/>
          <w:sz w:val="22"/>
          <w:szCs w:val="22"/>
        </w:rPr>
        <w:t>down arrow</w:t>
      </w:r>
      <w:r w:rsidR="000034B7" w:rsidRPr="008740F4">
        <w:rPr>
          <w:color w:val="0070C0"/>
          <w:sz w:val="22"/>
          <w:szCs w:val="22"/>
        </w:rPr>
        <w:t xml:space="preserve"> </w:t>
      </w:r>
      <w:r w:rsidR="000034B7" w:rsidRPr="008740F4">
        <w:rPr>
          <w:sz w:val="22"/>
          <w:szCs w:val="22"/>
        </w:rPr>
        <w:t>(</w:t>
      </w:r>
      <w:r w:rsidR="00FE0CCF" w:rsidRPr="008740F4">
        <w:rPr>
          <w:sz w:val="22"/>
          <w:szCs w:val="22"/>
        </w:rPr>
        <w:fldChar w:fldCharType="begin"/>
      </w:r>
      <w:r w:rsidR="00FE0CCF" w:rsidRPr="008740F4">
        <w:rPr>
          <w:sz w:val="22"/>
          <w:szCs w:val="22"/>
        </w:rPr>
        <w:instrText xml:space="preserve"> REF _Ref97027855 \h </w:instrText>
      </w:r>
      <w:r w:rsidR="008740F4" w:rsidRPr="008740F4">
        <w:rPr>
          <w:sz w:val="22"/>
          <w:szCs w:val="22"/>
        </w:rPr>
        <w:instrText xml:space="preserve"> \* MERGEFORMAT </w:instrText>
      </w:r>
      <w:r w:rsidR="00FE0CCF" w:rsidRPr="008740F4">
        <w:rPr>
          <w:sz w:val="22"/>
          <w:szCs w:val="22"/>
        </w:rPr>
      </w:r>
      <w:r w:rsidR="00FE0CCF" w:rsidRPr="008740F4">
        <w:rPr>
          <w:sz w:val="22"/>
          <w:szCs w:val="22"/>
        </w:rPr>
        <w:fldChar w:fldCharType="separate"/>
      </w:r>
      <w:r w:rsidR="00532508" w:rsidRPr="00532508">
        <w:rPr>
          <w:sz w:val="22"/>
          <w:szCs w:val="22"/>
        </w:rPr>
        <w:t xml:space="preserve">Figure </w:t>
      </w:r>
      <w:r w:rsidR="00532508" w:rsidRPr="00532508">
        <w:rPr>
          <w:noProof/>
          <w:sz w:val="22"/>
          <w:szCs w:val="22"/>
        </w:rPr>
        <w:t>24</w:t>
      </w:r>
      <w:r w:rsidR="00FE0CCF" w:rsidRPr="008740F4">
        <w:rPr>
          <w:sz w:val="22"/>
          <w:szCs w:val="22"/>
        </w:rPr>
        <w:fldChar w:fldCharType="end"/>
      </w:r>
      <w:r w:rsidR="000034B7" w:rsidRPr="008740F4">
        <w:rPr>
          <w:sz w:val="22"/>
          <w:szCs w:val="22"/>
        </w:rPr>
        <w:t>)</w:t>
      </w:r>
      <w:r w:rsidRPr="008740F4">
        <w:rPr>
          <w:sz w:val="22"/>
          <w:szCs w:val="22"/>
        </w:rPr>
        <w:t xml:space="preserve">. </w:t>
      </w:r>
    </w:p>
    <w:p w14:paraId="06ACF658" w14:textId="77777777" w:rsidR="00DB4754" w:rsidRPr="008740F4" w:rsidRDefault="00DB4754" w:rsidP="008740F4">
      <w:pPr>
        <w:pStyle w:val="ListNumber"/>
        <w:jc w:val="both"/>
        <w:rPr>
          <w:sz w:val="22"/>
          <w:szCs w:val="22"/>
        </w:rPr>
      </w:pPr>
      <w:r w:rsidRPr="008740F4">
        <w:rPr>
          <w:sz w:val="22"/>
          <w:szCs w:val="22"/>
        </w:rPr>
        <w:t xml:space="preserve">Further details for the qualifying species (such as minimum and maximum estimates) can be shown by clicking on the </w:t>
      </w:r>
      <w:r w:rsidRPr="008740F4">
        <w:rPr>
          <w:color w:val="0070C0"/>
          <w:sz w:val="22"/>
          <w:szCs w:val="22"/>
        </w:rPr>
        <w:t>three dots</w:t>
      </w:r>
      <w:r w:rsidRPr="008740F4">
        <w:rPr>
          <w:sz w:val="22"/>
          <w:szCs w:val="22"/>
        </w:rPr>
        <w:t xml:space="preserve"> (…). </w:t>
      </w:r>
    </w:p>
    <w:p w14:paraId="347338AE" w14:textId="77777777" w:rsidR="00DB4754" w:rsidRPr="008740F4" w:rsidRDefault="00DB4754" w:rsidP="008740F4">
      <w:pPr>
        <w:pStyle w:val="ListNumber"/>
        <w:jc w:val="both"/>
        <w:rPr>
          <w:sz w:val="22"/>
          <w:szCs w:val="22"/>
        </w:rPr>
      </w:pPr>
      <w:r w:rsidRPr="008740F4">
        <w:rPr>
          <w:sz w:val="22"/>
          <w:szCs w:val="22"/>
        </w:rPr>
        <w:t xml:space="preserve">Flyway-level details can be looked up by clicking on the </w:t>
      </w:r>
      <w:r w:rsidRPr="008740F4">
        <w:rPr>
          <w:color w:val="0070C0"/>
          <w:sz w:val="22"/>
          <w:szCs w:val="22"/>
        </w:rPr>
        <w:t>yellow circle with a black arrow</w:t>
      </w:r>
      <w:r w:rsidRPr="008740F4">
        <w:rPr>
          <w:sz w:val="22"/>
          <w:szCs w:val="22"/>
        </w:rPr>
        <w:t xml:space="preserve"> at the end of the row for each qualifying </w:t>
      </w:r>
      <w:proofErr w:type="gramStart"/>
      <w:r w:rsidRPr="008740F4">
        <w:rPr>
          <w:sz w:val="22"/>
          <w:szCs w:val="22"/>
        </w:rPr>
        <w:t>populations</w:t>
      </w:r>
      <w:proofErr w:type="gramEnd"/>
      <w:r w:rsidRPr="008740F4">
        <w:rPr>
          <w:sz w:val="22"/>
          <w:szCs w:val="22"/>
        </w:rPr>
        <w:t xml:space="preserve">. </w:t>
      </w:r>
    </w:p>
    <w:p w14:paraId="521DDFE4" w14:textId="77777777" w:rsidR="00815B19" w:rsidRDefault="00815B19" w:rsidP="00815B19"/>
    <w:p w14:paraId="5BEF1408" w14:textId="004B69B9" w:rsidR="00815B19" w:rsidRPr="00815B19" w:rsidRDefault="00815B19" w:rsidP="00815B19">
      <w:pPr>
        <w:rPr>
          <w:b/>
          <w:bCs/>
        </w:rPr>
      </w:pPr>
      <w:r w:rsidRPr="00815B19">
        <w:rPr>
          <w:b/>
          <w:bCs/>
        </w:rPr>
        <w:t>Caveats</w:t>
      </w:r>
    </w:p>
    <w:p w14:paraId="56F1D9D6" w14:textId="538A5389" w:rsidR="00A41D48" w:rsidRPr="008740F4" w:rsidRDefault="157D9D94" w:rsidP="008740F4">
      <w:pPr>
        <w:jc w:val="both"/>
        <w:rPr>
          <w:sz w:val="22"/>
          <w:szCs w:val="22"/>
        </w:rPr>
      </w:pPr>
      <w:r w:rsidRPr="008740F4">
        <w:rPr>
          <w:sz w:val="22"/>
          <w:szCs w:val="22"/>
        </w:rPr>
        <w:t xml:space="preserve">As mentioned above, the Critical Sites information is based on data that has been </w:t>
      </w:r>
      <w:r w:rsidR="7460F836" w:rsidRPr="008740F4">
        <w:rPr>
          <w:sz w:val="22"/>
          <w:szCs w:val="22"/>
        </w:rPr>
        <w:t xml:space="preserve">collected before the mid-2000s and represents the </w:t>
      </w:r>
      <w:r w:rsidR="08F06CEE" w:rsidRPr="008740F4">
        <w:rPr>
          <w:sz w:val="22"/>
          <w:szCs w:val="22"/>
        </w:rPr>
        <w:t xml:space="preserve">best available </w:t>
      </w:r>
      <w:r w:rsidR="7460F836" w:rsidRPr="008740F4">
        <w:rPr>
          <w:sz w:val="22"/>
          <w:szCs w:val="22"/>
        </w:rPr>
        <w:t xml:space="preserve">knowledge </w:t>
      </w:r>
      <w:r w:rsidR="42ED7097" w:rsidRPr="008740F4">
        <w:rPr>
          <w:sz w:val="22"/>
          <w:szCs w:val="22"/>
        </w:rPr>
        <w:t>at that time. Some countries might have much better and more up-to-date information available at national level.</w:t>
      </w:r>
      <w:r w:rsidR="0BCD3C70" w:rsidRPr="008740F4">
        <w:rPr>
          <w:sz w:val="22"/>
          <w:szCs w:val="22"/>
        </w:rPr>
        <w:t xml:space="preserve"> </w:t>
      </w:r>
    </w:p>
    <w:p w14:paraId="13F24455" w14:textId="4C78F23D" w:rsidR="00C9418D" w:rsidRPr="008740F4" w:rsidRDefault="006018CE" w:rsidP="008740F4">
      <w:pPr>
        <w:jc w:val="both"/>
        <w:rPr>
          <w:sz w:val="22"/>
          <w:szCs w:val="22"/>
        </w:rPr>
      </w:pPr>
      <w:r w:rsidRPr="008740F4">
        <w:rPr>
          <w:sz w:val="22"/>
          <w:szCs w:val="22"/>
        </w:rPr>
        <w:t xml:space="preserve"> </w:t>
      </w:r>
    </w:p>
    <w:p w14:paraId="367EC930" w14:textId="77777777" w:rsidR="00836C21" w:rsidRDefault="00836C21" w:rsidP="00815B19"/>
    <w:p w14:paraId="78385458" w14:textId="77777777" w:rsidR="00815B19" w:rsidRDefault="00815B19" w:rsidP="00815B19"/>
    <w:p w14:paraId="4383B42D" w14:textId="01152FCF" w:rsidR="00DB4754" w:rsidRDefault="00DB4754" w:rsidP="00DB4754"/>
    <w:p w14:paraId="1A567B3C" w14:textId="77777777" w:rsidR="00DB4754" w:rsidRDefault="00DB4754"/>
    <w:p w14:paraId="4D1C66D6" w14:textId="65DDF9B4" w:rsidR="00A369E8" w:rsidRPr="008740F4" w:rsidRDefault="00E93E96" w:rsidP="00CC7598">
      <w:pPr>
        <w:pStyle w:val="Heading7"/>
        <w:rPr>
          <w:rFonts w:ascii="Times New Roman" w:hAnsi="Times New Roman" w:cs="Times New Roman"/>
        </w:rPr>
      </w:pPr>
      <w:bookmarkStart w:id="73" w:name="_Toc96515434"/>
      <w:bookmarkStart w:id="74" w:name="_Ref96955393"/>
      <w:r w:rsidRPr="008740F4">
        <w:rPr>
          <w:rFonts w:ascii="Times New Roman" w:hAnsi="Times New Roman" w:cs="Times New Roman"/>
        </w:rPr>
        <w:lastRenderedPageBreak/>
        <w:t>Projected changes in the suitability of</w:t>
      </w:r>
      <w:r w:rsidR="00F31094" w:rsidRPr="008740F4">
        <w:rPr>
          <w:rFonts w:ascii="Times New Roman" w:hAnsi="Times New Roman" w:cs="Times New Roman"/>
        </w:rPr>
        <w:t xml:space="preserve"> a</w:t>
      </w:r>
      <w:r w:rsidRPr="008740F4">
        <w:rPr>
          <w:rFonts w:ascii="Times New Roman" w:hAnsi="Times New Roman" w:cs="Times New Roman"/>
        </w:rPr>
        <w:t xml:space="preserve"> Critical Site for </w:t>
      </w:r>
      <w:r w:rsidR="00F31094" w:rsidRPr="008740F4">
        <w:rPr>
          <w:rFonts w:ascii="Times New Roman" w:hAnsi="Times New Roman" w:cs="Times New Roman"/>
        </w:rPr>
        <w:t xml:space="preserve">its </w:t>
      </w:r>
      <w:r w:rsidRPr="008740F4">
        <w:rPr>
          <w:rFonts w:ascii="Times New Roman" w:hAnsi="Times New Roman" w:cs="Times New Roman"/>
        </w:rPr>
        <w:t>qualifying species</w:t>
      </w:r>
      <w:bookmarkEnd w:id="73"/>
      <w:bookmarkEnd w:id="74"/>
    </w:p>
    <w:p w14:paraId="0A38E4FA" w14:textId="77777777" w:rsidR="00F43B2D" w:rsidRDefault="00F43B2D" w:rsidP="00616B46">
      <w:pPr>
        <w:rPr>
          <w:b/>
          <w:bCs/>
        </w:rPr>
      </w:pPr>
    </w:p>
    <w:p w14:paraId="0D5E6444" w14:textId="622395DB" w:rsidR="00781BFC" w:rsidRDefault="00781BFC" w:rsidP="008740F4">
      <w:pPr>
        <w:jc w:val="both"/>
        <w:rPr>
          <w:b/>
          <w:bCs/>
        </w:rPr>
      </w:pPr>
      <w:r w:rsidRPr="00616B46">
        <w:rPr>
          <w:b/>
          <w:bCs/>
        </w:rPr>
        <w:t>Steps</w:t>
      </w:r>
    </w:p>
    <w:p w14:paraId="5D4985F0" w14:textId="1D54DFBA" w:rsidR="000246E5" w:rsidRPr="008740F4" w:rsidRDefault="184DC2CE" w:rsidP="008740F4">
      <w:pPr>
        <w:pStyle w:val="ListNumber"/>
        <w:numPr>
          <w:ilvl w:val="0"/>
          <w:numId w:val="20"/>
        </w:numPr>
        <w:jc w:val="both"/>
        <w:rPr>
          <w:rFonts w:eastAsiaTheme="minorEastAsia"/>
          <w:sz w:val="22"/>
          <w:szCs w:val="22"/>
        </w:rPr>
      </w:pPr>
      <w:r w:rsidRPr="008740F4">
        <w:rPr>
          <w:sz w:val="22"/>
          <w:szCs w:val="22"/>
        </w:rPr>
        <w:t xml:space="preserve">Start in the </w:t>
      </w:r>
      <w:r w:rsidRPr="008740F4">
        <w:rPr>
          <w:color w:val="4472C4" w:themeColor="accent1"/>
          <w:sz w:val="22"/>
          <w:szCs w:val="22"/>
        </w:rPr>
        <w:t xml:space="preserve">Countries menu </w:t>
      </w:r>
      <w:r w:rsidRPr="008740F4">
        <w:rPr>
          <w:sz w:val="22"/>
          <w:szCs w:val="22"/>
        </w:rPr>
        <w:t>in CSN 2.0 (</w:t>
      </w:r>
      <w:hyperlink r:id="rId75" w:history="1">
        <w:r w:rsidR="00AE36C0" w:rsidRPr="008740F4">
          <w:rPr>
            <w:rStyle w:val="Hyperlink"/>
            <w:sz w:val="22"/>
            <w:szCs w:val="22"/>
          </w:rPr>
          <w:t>http://criticalsites.wetlands.org</w:t>
        </w:r>
      </w:hyperlink>
      <w:r w:rsidR="00BA3015" w:rsidRPr="008740F4">
        <w:rPr>
          <w:sz w:val="22"/>
          <w:szCs w:val="22"/>
        </w:rPr>
        <w:t xml:space="preserve">; </w:t>
      </w:r>
      <w:r w:rsidR="00BA3015" w:rsidRPr="008740F4">
        <w:rPr>
          <w:sz w:val="22"/>
          <w:szCs w:val="22"/>
        </w:rPr>
        <w:fldChar w:fldCharType="begin"/>
      </w:r>
      <w:r w:rsidR="00BA3015" w:rsidRPr="008740F4">
        <w:rPr>
          <w:sz w:val="22"/>
          <w:szCs w:val="22"/>
        </w:rPr>
        <w:instrText xml:space="preserve"> REF _Ref96516906 \h </w:instrText>
      </w:r>
      <w:r w:rsidR="008740F4" w:rsidRPr="008740F4">
        <w:rPr>
          <w:sz w:val="22"/>
          <w:szCs w:val="22"/>
        </w:rPr>
        <w:instrText xml:space="preserve"> \* MERGEFORMAT </w:instrText>
      </w:r>
      <w:r w:rsidR="00BA3015" w:rsidRPr="008740F4">
        <w:rPr>
          <w:sz w:val="22"/>
          <w:szCs w:val="22"/>
        </w:rPr>
      </w:r>
      <w:r w:rsidR="00BA3015" w:rsidRPr="008740F4">
        <w:rPr>
          <w:sz w:val="22"/>
          <w:szCs w:val="22"/>
        </w:rPr>
        <w:fldChar w:fldCharType="separate"/>
      </w:r>
      <w:r w:rsidR="00532508" w:rsidRPr="00532508">
        <w:rPr>
          <w:sz w:val="22"/>
          <w:szCs w:val="22"/>
        </w:rPr>
        <w:t xml:space="preserve">Figure </w:t>
      </w:r>
      <w:r w:rsidR="00532508" w:rsidRPr="00532508">
        <w:rPr>
          <w:noProof/>
          <w:sz w:val="22"/>
          <w:szCs w:val="22"/>
        </w:rPr>
        <w:t>25</w:t>
      </w:r>
      <w:r w:rsidR="00BA3015" w:rsidRPr="008740F4">
        <w:rPr>
          <w:sz w:val="22"/>
          <w:szCs w:val="22"/>
        </w:rPr>
        <w:fldChar w:fldCharType="end"/>
      </w:r>
      <w:r w:rsidR="00BA3015" w:rsidRPr="008740F4">
        <w:rPr>
          <w:sz w:val="22"/>
          <w:szCs w:val="22"/>
        </w:rPr>
        <w:t>)</w:t>
      </w:r>
      <w:r w:rsidRPr="008740F4">
        <w:rPr>
          <w:sz w:val="22"/>
          <w:szCs w:val="22"/>
        </w:rPr>
        <w:t xml:space="preserve">. </w:t>
      </w:r>
    </w:p>
    <w:p w14:paraId="0655F4DA" w14:textId="43984ED1" w:rsidR="000246E5" w:rsidRPr="008740F4" w:rsidRDefault="0040594C" w:rsidP="008740F4">
      <w:pPr>
        <w:pStyle w:val="ListNumber"/>
        <w:jc w:val="both"/>
        <w:rPr>
          <w:sz w:val="22"/>
          <w:szCs w:val="22"/>
        </w:rPr>
      </w:pPr>
      <w:r w:rsidRPr="008740F4">
        <w:rPr>
          <w:sz w:val="22"/>
          <w:szCs w:val="22"/>
        </w:rPr>
        <w:t xml:space="preserve">Select the </w:t>
      </w:r>
      <w:r w:rsidRPr="008740F4">
        <w:rPr>
          <w:color w:val="4472C4" w:themeColor="accent1"/>
          <w:sz w:val="22"/>
          <w:szCs w:val="22"/>
        </w:rPr>
        <w:t xml:space="preserve">Critical Sites </w:t>
      </w:r>
      <w:r w:rsidRPr="008740F4">
        <w:rPr>
          <w:sz w:val="22"/>
          <w:szCs w:val="22"/>
        </w:rPr>
        <w:t>tab at the bottom of the page.</w:t>
      </w:r>
    </w:p>
    <w:p w14:paraId="1B384B45" w14:textId="15A9008C" w:rsidR="00D92AB7" w:rsidRPr="008740F4" w:rsidRDefault="00D92AB7" w:rsidP="008740F4">
      <w:pPr>
        <w:pStyle w:val="ListNumber"/>
        <w:jc w:val="both"/>
        <w:rPr>
          <w:sz w:val="22"/>
          <w:szCs w:val="22"/>
        </w:rPr>
      </w:pPr>
      <w:r w:rsidRPr="008740F4">
        <w:rPr>
          <w:sz w:val="22"/>
          <w:szCs w:val="22"/>
        </w:rPr>
        <w:t xml:space="preserve">Select the Critical Site of interest and click on </w:t>
      </w:r>
      <w:r w:rsidR="00944798" w:rsidRPr="008740F4">
        <w:rPr>
          <w:sz w:val="22"/>
          <w:szCs w:val="22"/>
        </w:rPr>
        <w:t>the yellow arrow at the end of the row.</w:t>
      </w:r>
    </w:p>
    <w:p w14:paraId="3F29408A" w14:textId="1138D645" w:rsidR="000B5DAD" w:rsidRDefault="00BA3015" w:rsidP="000B5DAD">
      <w:pPr>
        <w:keepNext/>
        <w:ind w:left="360"/>
      </w:pPr>
      <w:r>
        <w:rPr>
          <w:noProof/>
        </w:rPr>
        <mc:AlternateContent>
          <mc:Choice Requires="wps">
            <w:drawing>
              <wp:anchor distT="0" distB="0" distL="114300" distR="114300" simplePos="0" relativeHeight="251658256" behindDoc="0" locked="0" layoutInCell="1" allowOverlap="1" wp14:anchorId="4C80D428" wp14:editId="6B925ECF">
                <wp:simplePos x="0" y="0"/>
                <wp:positionH relativeFrom="column">
                  <wp:posOffset>1890395</wp:posOffset>
                </wp:positionH>
                <wp:positionV relativeFrom="paragraph">
                  <wp:posOffset>113775</wp:posOffset>
                </wp:positionV>
                <wp:extent cx="272715" cy="272716"/>
                <wp:effectExtent l="0" t="0" r="0" b="0"/>
                <wp:wrapNone/>
                <wp:docPr id="21" name="Text Box 21"/>
                <wp:cNvGraphicFramePr/>
                <a:graphic xmlns:a="http://schemas.openxmlformats.org/drawingml/2006/main">
                  <a:graphicData uri="http://schemas.microsoft.com/office/word/2010/wordprocessingShape">
                    <wps:wsp>
                      <wps:cNvSpPr txBox="1"/>
                      <wps:spPr>
                        <a:xfrm>
                          <a:off x="0" y="0"/>
                          <a:ext cx="272715" cy="272716"/>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78704B92" w14:textId="28B430FB" w:rsidR="00BA3015" w:rsidRPr="007B5FB8" w:rsidRDefault="00BA3015" w:rsidP="00BA3015">
                            <w:pPr>
                              <w:rPr>
                                <w14:textOutline w14:w="9525" w14:cap="rnd" w14:cmpd="sng" w14:algn="ctr">
                                  <w14:solidFill>
                                    <w14:srgbClr w14:val="FF0000"/>
                                  </w14:solidFill>
                                  <w14:prstDash w14:val="solid"/>
                                  <w14:bevel/>
                                </w14:textOutline>
                              </w:rPr>
                            </w:pPr>
                            <w:r>
                              <w:rPr>
                                <w14:textOutline w14:w="9525" w14:cap="rnd" w14:cmpd="sng" w14:algn="ctr">
                                  <w14:solidFill>
                                    <w14:srgbClr w14:val="FF0000"/>
                                  </w14:solidFill>
                                  <w14:prstDash w14:val="solid"/>
                                  <w14:bevel/>
                                </w14:textOutline>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C80D428" id="Text Box 21" o:spid="_x0000_s1052" type="#_x0000_t202" style="position:absolute;left:0;text-align:left;margin-left:148.85pt;margin-top:8.95pt;width:21.45pt;height:21.45pt;z-index:251658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" filled="f" stroked="f" strokeweight="1pt">
                <v:textbox>
                  <w:txbxContent>
                    <w:p w14:paraId="78704B92" w14:textId="28B430FB" w:rsidR="00BA3015" w:rsidRPr="007B5FB8" w:rsidRDefault="00BA3015" w:rsidP="00BA3015">
                      <w:pPr>
                        <w:rPr>
                          <w14:textOutline w14:w="9525" w14:cap="rnd" w14:cmpd="sng" w14:algn="ctr">
                            <w14:solidFill>
                              <w14:srgbClr w14:val="FF0000"/>
                            </w14:solidFill>
                            <w14:prstDash w14:val="solid"/>
                            <w14:bevel/>
                          </w14:textOutline>
                        </w:rPr>
                      </w:pPr>
                      <w:r>
                        <w:rPr>
                          <w14:textOutline w14:w="9525" w14:cap="rnd" w14:cmpd="sng" w14:algn="ctr">
                            <w14:solidFill>
                              <w14:srgbClr w14:val="FF0000"/>
                            </w14:solidFill>
                            <w14:prstDash w14:val="solid"/>
                            <w14:bevel/>
                          </w14:textOutline>
                        </w:rPr>
                        <w:t>1</w:t>
                      </w:r>
                    </w:p>
                  </w:txbxContent>
                </v:textbox>
              </v:shape>
            </w:pict>
          </mc:Fallback>
        </mc:AlternateContent>
      </w:r>
      <w:r w:rsidR="00771CEB">
        <w:rPr>
          <w:noProof/>
        </w:rPr>
        <mc:AlternateContent>
          <mc:Choice Requires="wps">
            <w:drawing>
              <wp:anchor distT="0" distB="0" distL="114300" distR="114300" simplePos="0" relativeHeight="251658255" behindDoc="0" locked="0" layoutInCell="1" allowOverlap="1" wp14:anchorId="7D261101" wp14:editId="6DACCC6A">
                <wp:simplePos x="0" y="0"/>
                <wp:positionH relativeFrom="column">
                  <wp:posOffset>5004769</wp:posOffset>
                </wp:positionH>
                <wp:positionV relativeFrom="paragraph">
                  <wp:posOffset>1799056</wp:posOffset>
                </wp:positionV>
                <wp:extent cx="272715" cy="272716"/>
                <wp:effectExtent l="0" t="0" r="0" b="0"/>
                <wp:wrapNone/>
                <wp:docPr id="77" name="Text Box 77"/>
                <wp:cNvGraphicFramePr/>
                <a:graphic xmlns:a="http://schemas.openxmlformats.org/drawingml/2006/main">
                  <a:graphicData uri="http://schemas.microsoft.com/office/word/2010/wordprocessingShape">
                    <wps:wsp>
                      <wps:cNvSpPr txBox="1"/>
                      <wps:spPr>
                        <a:xfrm>
                          <a:off x="0" y="0"/>
                          <a:ext cx="272715" cy="272716"/>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803E7E5" w14:textId="09B2ED3A" w:rsidR="00771CEB" w:rsidRPr="007B5FB8" w:rsidRDefault="00E06BBF" w:rsidP="00771CEB">
                            <w:pPr>
                              <w:rPr>
                                <w14:textOutline w14:w="9525" w14:cap="rnd" w14:cmpd="sng" w14:algn="ctr">
                                  <w14:solidFill>
                                    <w14:srgbClr w14:val="FF0000"/>
                                  </w14:solidFill>
                                  <w14:prstDash w14:val="solid"/>
                                  <w14:bevel/>
                                </w14:textOutline>
                              </w:rPr>
                            </w:pPr>
                            <w:r>
                              <w:rPr>
                                <w14:textOutline w14:w="9525" w14:cap="rnd" w14:cmpd="sng" w14:algn="ctr">
                                  <w14:solidFill>
                                    <w14:srgbClr w14:val="FF0000"/>
                                  </w14:solidFill>
                                  <w14:prstDash w14:val="solid"/>
                                  <w14:bevel/>
                                </w14:textOutline>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D261101" id="Text Box 77" o:spid="_x0000_s1053" type="#_x0000_t202" style="position:absolute;left:0;text-align:left;margin-left:394.1pt;margin-top:141.65pt;width:21.45pt;height:21.45pt;z-index:25165825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" filled="f" stroked="f" strokeweight="1pt">
                <v:textbox>
                  <w:txbxContent>
                    <w:p w14:paraId="0803E7E5" w14:textId="09B2ED3A" w:rsidR="00771CEB" w:rsidRPr="007B5FB8" w:rsidRDefault="00E06BBF" w:rsidP="00771CEB">
                      <w:pPr>
                        <w:rPr>
                          <w14:textOutline w14:w="9525" w14:cap="rnd" w14:cmpd="sng" w14:algn="ctr">
                            <w14:solidFill>
                              <w14:srgbClr w14:val="FF0000"/>
                            </w14:solidFill>
                            <w14:prstDash w14:val="solid"/>
                            <w14:bevel/>
                          </w14:textOutline>
                        </w:rPr>
                      </w:pPr>
                      <w:r>
                        <w:rPr>
                          <w14:textOutline w14:w="9525" w14:cap="rnd" w14:cmpd="sng" w14:algn="ctr">
                            <w14:solidFill>
                              <w14:srgbClr w14:val="FF0000"/>
                            </w14:solidFill>
                            <w14:prstDash w14:val="solid"/>
                            <w14:bevel/>
                          </w14:textOutline>
                        </w:rPr>
                        <w:t>3</w:t>
                      </w:r>
                    </w:p>
                  </w:txbxContent>
                </v:textbox>
              </v:shape>
            </w:pict>
          </mc:Fallback>
        </mc:AlternateContent>
      </w:r>
      <w:r w:rsidR="007B5FB8">
        <w:rPr>
          <w:noProof/>
        </w:rPr>
        <mc:AlternateContent>
          <mc:Choice Requires="wps">
            <w:drawing>
              <wp:anchor distT="0" distB="0" distL="114300" distR="114300" simplePos="0" relativeHeight="251658254" behindDoc="0" locked="0" layoutInCell="1" allowOverlap="1" wp14:anchorId="24380111" wp14:editId="18E21005">
                <wp:simplePos x="0" y="0"/>
                <wp:positionH relativeFrom="column">
                  <wp:posOffset>1467853</wp:posOffset>
                </wp:positionH>
                <wp:positionV relativeFrom="paragraph">
                  <wp:posOffset>997050</wp:posOffset>
                </wp:positionV>
                <wp:extent cx="272715" cy="272716"/>
                <wp:effectExtent l="0" t="0" r="0" b="0"/>
                <wp:wrapNone/>
                <wp:docPr id="76" name="Text Box 76"/>
                <wp:cNvGraphicFramePr/>
                <a:graphic xmlns:a="http://schemas.openxmlformats.org/drawingml/2006/main">
                  <a:graphicData uri="http://schemas.microsoft.com/office/word/2010/wordprocessingShape">
                    <wps:wsp>
                      <wps:cNvSpPr txBox="1"/>
                      <wps:spPr>
                        <a:xfrm>
                          <a:off x="0" y="0"/>
                          <a:ext cx="272715" cy="272716"/>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3AF621E2" w14:textId="40BE6C8F" w:rsidR="007B5FB8" w:rsidRPr="007B5FB8" w:rsidRDefault="00E06BBF">
                            <w:pPr>
                              <w:rPr>
                                <w14:textOutline w14:w="9525" w14:cap="rnd" w14:cmpd="sng" w14:algn="ctr">
                                  <w14:solidFill>
                                    <w14:srgbClr w14:val="FF0000"/>
                                  </w14:solidFill>
                                  <w14:prstDash w14:val="solid"/>
                                  <w14:bevel/>
                                </w14:textOutline>
                              </w:rPr>
                            </w:pPr>
                            <w:r>
                              <w:rPr>
                                <w14:textOutline w14:w="9525" w14:cap="rnd" w14:cmpd="sng" w14:algn="ctr">
                                  <w14:solidFill>
                                    <w14:srgbClr w14:val="FF0000"/>
                                  </w14:solidFill>
                                  <w14:prstDash w14:val="solid"/>
                                  <w14:bevel/>
                                </w14:textOutline>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4380111" id="Text Box 76" o:spid="_x0000_s1054" type="#_x0000_t202" style="position:absolute;left:0;text-align:left;margin-left:115.6pt;margin-top:78.5pt;width:21.45pt;height:21.45pt;z-index:25165825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" filled="f" stroked="f" strokeweight="1pt">
                <v:textbox>
                  <w:txbxContent>
                    <w:p w14:paraId="3AF621E2" w14:textId="40BE6C8F" w:rsidR="007B5FB8" w:rsidRPr="007B5FB8" w:rsidRDefault="00E06BBF">
                      <w:pPr>
                        <w:rPr>
                          <w14:textOutline w14:w="9525" w14:cap="rnd" w14:cmpd="sng" w14:algn="ctr">
                            <w14:solidFill>
                              <w14:srgbClr w14:val="FF0000"/>
                            </w14:solidFill>
                            <w14:prstDash w14:val="solid"/>
                            <w14:bevel/>
                          </w14:textOutline>
                        </w:rPr>
                      </w:pPr>
                      <w:r>
                        <w:rPr>
                          <w14:textOutline w14:w="9525" w14:cap="rnd" w14:cmpd="sng" w14:algn="ctr">
                            <w14:solidFill>
                              <w14:srgbClr w14:val="FF0000"/>
                            </w14:solidFill>
                            <w14:prstDash w14:val="solid"/>
                            <w14:bevel/>
                          </w14:textOutline>
                        </w:rPr>
                        <w:t>2</w:t>
                      </w:r>
                    </w:p>
                  </w:txbxContent>
                </v:textbox>
              </v:shape>
            </w:pict>
          </mc:Fallback>
        </mc:AlternateContent>
      </w:r>
      <w:r w:rsidR="000B5DAD" w:rsidRPr="0024414D">
        <w:rPr>
          <w:noProof/>
        </w:rPr>
        <w:drawing>
          <wp:inline distT="0" distB="0" distL="0" distR="0" wp14:anchorId="23D6D8E5" wp14:editId="4BD8C417">
            <wp:extent cx="5727700" cy="2556510"/>
            <wp:effectExtent l="0" t="0" r="0" b="0"/>
            <wp:docPr id="2" name="Picture 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screenshot of a computer&#10;&#10;Description automatically generated"/>
                    <pic:cNvPicPr/>
                  </pic:nvPicPr>
                  <pic:blipFill>
                    <a:blip r:embed="rId76"/>
                    <a:stretch>
                      <a:fillRect/>
                    </a:stretch>
                  </pic:blipFill>
                  <pic:spPr>
                    <a:xfrm>
                      <a:off x="0" y="0"/>
                      <a:ext cx="5727700" cy="2556510"/>
                    </a:xfrm>
                    <a:prstGeom prst="rect">
                      <a:avLst/>
                    </a:prstGeom>
                  </pic:spPr>
                </pic:pic>
              </a:graphicData>
            </a:graphic>
          </wp:inline>
        </w:drawing>
      </w:r>
    </w:p>
    <w:p w14:paraId="2C9DB877" w14:textId="22EC87DF" w:rsidR="000B5DAD" w:rsidRPr="008740F4" w:rsidRDefault="000B5DAD" w:rsidP="000B5DAD">
      <w:pPr>
        <w:pStyle w:val="Caption"/>
        <w:rPr>
          <w:rFonts w:ascii="Times New Roman" w:hAnsi="Times New Roman" w:cs="Times New Roman"/>
        </w:rPr>
      </w:pPr>
      <w:bookmarkStart w:id="75" w:name="_Ref96516906"/>
      <w:r w:rsidRPr="008740F4">
        <w:rPr>
          <w:rFonts w:ascii="Times New Roman" w:hAnsi="Times New Roman" w:cs="Times New Roman"/>
        </w:rPr>
        <w:t xml:space="preserve">Figure </w:t>
      </w:r>
      <w:r w:rsidRPr="008740F4">
        <w:rPr>
          <w:rFonts w:ascii="Times New Roman" w:hAnsi="Times New Roman" w:cs="Times New Roman"/>
        </w:rPr>
        <w:fldChar w:fldCharType="begin"/>
      </w:r>
      <w:r w:rsidRPr="008740F4">
        <w:rPr>
          <w:rFonts w:ascii="Times New Roman" w:hAnsi="Times New Roman" w:cs="Times New Roman"/>
        </w:rPr>
        <w:instrText>SEQ Figure \* ARABIC</w:instrText>
      </w:r>
      <w:r w:rsidRPr="008740F4">
        <w:rPr>
          <w:rFonts w:ascii="Times New Roman" w:hAnsi="Times New Roman" w:cs="Times New Roman"/>
        </w:rPr>
        <w:fldChar w:fldCharType="separate"/>
      </w:r>
      <w:r w:rsidR="00532508">
        <w:rPr>
          <w:rFonts w:ascii="Times New Roman" w:hAnsi="Times New Roman" w:cs="Times New Roman"/>
          <w:noProof/>
        </w:rPr>
        <w:t>25</w:t>
      </w:r>
      <w:r w:rsidRPr="008740F4">
        <w:rPr>
          <w:rFonts w:ascii="Times New Roman" w:hAnsi="Times New Roman" w:cs="Times New Roman"/>
        </w:rPr>
        <w:fldChar w:fldCharType="end"/>
      </w:r>
      <w:bookmarkEnd w:id="75"/>
      <w:r w:rsidRPr="008740F4">
        <w:rPr>
          <w:rFonts w:ascii="Times New Roman" w:hAnsi="Times New Roman" w:cs="Times New Roman"/>
        </w:rPr>
        <w:t xml:space="preserve">.  Selection of a site on the CSN Tool 2.0. </w:t>
      </w:r>
    </w:p>
    <w:p w14:paraId="39BA67E6" w14:textId="3BB9B5BA" w:rsidR="000B5DAD" w:rsidRPr="008740F4" w:rsidRDefault="06AC0B49" w:rsidP="00500799">
      <w:pPr>
        <w:pStyle w:val="ListNumber"/>
        <w:rPr>
          <w:sz w:val="22"/>
          <w:szCs w:val="22"/>
        </w:rPr>
      </w:pPr>
      <w:r w:rsidRPr="008740F4">
        <w:rPr>
          <w:sz w:val="22"/>
          <w:szCs w:val="22"/>
        </w:rPr>
        <w:t xml:space="preserve">Select the </w:t>
      </w:r>
      <w:r w:rsidRPr="008740F4">
        <w:rPr>
          <w:color w:val="4472C4" w:themeColor="accent1"/>
          <w:sz w:val="22"/>
          <w:szCs w:val="22"/>
        </w:rPr>
        <w:t xml:space="preserve">Vulnerability of qualifying species </w:t>
      </w:r>
      <w:r w:rsidRPr="008740F4">
        <w:rPr>
          <w:sz w:val="22"/>
          <w:szCs w:val="22"/>
        </w:rPr>
        <w:t>tab (</w:t>
      </w:r>
      <w:r w:rsidR="000B5DAD" w:rsidRPr="008740F4">
        <w:rPr>
          <w:sz w:val="22"/>
          <w:szCs w:val="22"/>
        </w:rPr>
        <w:fldChar w:fldCharType="begin"/>
      </w:r>
      <w:r w:rsidR="000B5DAD" w:rsidRPr="008740F4">
        <w:rPr>
          <w:sz w:val="22"/>
          <w:szCs w:val="22"/>
        </w:rPr>
        <w:instrText xml:space="preserve"> REF _Ref96516941 \h </w:instrText>
      </w:r>
      <w:r w:rsidR="008740F4">
        <w:rPr>
          <w:sz w:val="22"/>
          <w:szCs w:val="22"/>
        </w:rPr>
        <w:instrText xml:space="preserve"> \* MERGEFORMAT </w:instrText>
      </w:r>
      <w:r w:rsidR="000B5DAD" w:rsidRPr="008740F4">
        <w:rPr>
          <w:sz w:val="22"/>
          <w:szCs w:val="22"/>
        </w:rPr>
      </w:r>
      <w:r w:rsidR="000B5DAD" w:rsidRPr="008740F4">
        <w:rPr>
          <w:sz w:val="22"/>
          <w:szCs w:val="22"/>
        </w:rPr>
        <w:fldChar w:fldCharType="separate"/>
      </w:r>
      <w:r w:rsidR="00532508" w:rsidRPr="00532508">
        <w:rPr>
          <w:sz w:val="22"/>
          <w:szCs w:val="22"/>
        </w:rPr>
        <w:t xml:space="preserve">Figure </w:t>
      </w:r>
      <w:r w:rsidR="00532508" w:rsidRPr="00532508">
        <w:rPr>
          <w:noProof/>
          <w:sz w:val="22"/>
          <w:szCs w:val="22"/>
        </w:rPr>
        <w:t>26</w:t>
      </w:r>
      <w:r w:rsidR="000B5DAD" w:rsidRPr="008740F4">
        <w:rPr>
          <w:sz w:val="22"/>
          <w:szCs w:val="22"/>
        </w:rPr>
        <w:fldChar w:fldCharType="end"/>
      </w:r>
      <w:r w:rsidRPr="008740F4">
        <w:rPr>
          <w:sz w:val="22"/>
          <w:szCs w:val="22"/>
        </w:rPr>
        <w:t xml:space="preserve">).  </w:t>
      </w:r>
    </w:p>
    <w:p w14:paraId="3F30C503" w14:textId="19D1B445" w:rsidR="000B5DAD" w:rsidRDefault="00D24546" w:rsidP="000B5DAD">
      <w:pPr>
        <w:keepNext/>
        <w:ind w:left="360"/>
      </w:pPr>
      <w:r>
        <w:rPr>
          <w:noProof/>
        </w:rPr>
        <mc:AlternateContent>
          <mc:Choice Requires="wps">
            <w:drawing>
              <wp:anchor distT="0" distB="0" distL="114300" distR="114300" simplePos="0" relativeHeight="251658257" behindDoc="0" locked="0" layoutInCell="1" allowOverlap="1" wp14:anchorId="1CFD85FF" wp14:editId="68100472">
                <wp:simplePos x="0" y="0"/>
                <wp:positionH relativeFrom="column">
                  <wp:posOffset>2077278</wp:posOffset>
                </wp:positionH>
                <wp:positionV relativeFrom="paragraph">
                  <wp:posOffset>913765</wp:posOffset>
                </wp:positionV>
                <wp:extent cx="272715" cy="272716"/>
                <wp:effectExtent l="0" t="0" r="0" b="0"/>
                <wp:wrapNone/>
                <wp:docPr id="33" name="Text Box 33"/>
                <wp:cNvGraphicFramePr/>
                <a:graphic xmlns:a="http://schemas.openxmlformats.org/drawingml/2006/main">
                  <a:graphicData uri="http://schemas.microsoft.com/office/word/2010/wordprocessingShape">
                    <wps:wsp>
                      <wps:cNvSpPr txBox="1"/>
                      <wps:spPr>
                        <a:xfrm>
                          <a:off x="0" y="0"/>
                          <a:ext cx="272715" cy="272716"/>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551E6A6A" w14:textId="6EA0709D" w:rsidR="00D24546" w:rsidRPr="007B5FB8" w:rsidRDefault="00D24546" w:rsidP="00D24546">
                            <w:pPr>
                              <w:rPr>
                                <w14:textOutline w14:w="9525" w14:cap="rnd" w14:cmpd="sng" w14:algn="ctr">
                                  <w14:solidFill>
                                    <w14:srgbClr w14:val="FF0000"/>
                                  </w14:solidFill>
                                  <w14:prstDash w14:val="solid"/>
                                  <w14:bevel/>
                                </w14:textOutline>
                              </w:rPr>
                            </w:pPr>
                            <w:r>
                              <w:rPr>
                                <w14:textOutline w14:w="9525" w14:cap="rnd" w14:cmpd="sng" w14:algn="ctr">
                                  <w14:solidFill>
                                    <w14:srgbClr w14:val="FF0000"/>
                                  </w14:solidFill>
                                  <w14:prstDash w14:val="solid"/>
                                  <w14:bevel/>
                                </w14:textOutline>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CFD85FF" id="Text Box 33" o:spid="_x0000_s1055" type="#_x0000_t202" style="position:absolute;left:0;text-align:left;margin-left:163.55pt;margin-top:71.95pt;width:21.45pt;height:21.45pt;z-index:25165825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" filled="f" stroked="f" strokeweight="1pt">
                <v:textbox>
                  <w:txbxContent>
                    <w:p w14:paraId="551E6A6A" w14:textId="6EA0709D" w:rsidR="00D24546" w:rsidRPr="007B5FB8" w:rsidRDefault="00D24546" w:rsidP="00D24546">
                      <w:pPr>
                        <w:rPr>
                          <w14:textOutline w14:w="9525" w14:cap="rnd" w14:cmpd="sng" w14:algn="ctr">
                            <w14:solidFill>
                              <w14:srgbClr w14:val="FF0000"/>
                            </w14:solidFill>
                            <w14:prstDash w14:val="solid"/>
                            <w14:bevel/>
                          </w14:textOutline>
                        </w:rPr>
                      </w:pPr>
                      <w:r>
                        <w:rPr>
                          <w14:textOutline w14:w="9525" w14:cap="rnd" w14:cmpd="sng" w14:algn="ctr">
                            <w14:solidFill>
                              <w14:srgbClr w14:val="FF0000"/>
                            </w14:solidFill>
                            <w14:prstDash w14:val="solid"/>
                            <w14:bevel/>
                          </w14:textOutline>
                        </w:rPr>
                        <w:t>4</w:t>
                      </w:r>
                    </w:p>
                  </w:txbxContent>
                </v:textbox>
              </v:shape>
            </w:pict>
          </mc:Fallback>
        </mc:AlternateContent>
      </w:r>
      <w:r w:rsidR="000B5DAD" w:rsidRPr="00E2594E">
        <w:rPr>
          <w:noProof/>
        </w:rPr>
        <w:drawing>
          <wp:inline distT="0" distB="0" distL="0" distR="0" wp14:anchorId="5F6AA722" wp14:editId="199AB70B">
            <wp:extent cx="5727700" cy="2556510"/>
            <wp:effectExtent l="0" t="0" r="0" b="0"/>
            <wp:docPr id="28" name="Picture 28"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Graphical user interface, website&#10;&#10;Description automatically generated"/>
                    <pic:cNvPicPr/>
                  </pic:nvPicPr>
                  <pic:blipFill>
                    <a:blip r:embed="rId77"/>
                    <a:stretch>
                      <a:fillRect/>
                    </a:stretch>
                  </pic:blipFill>
                  <pic:spPr>
                    <a:xfrm>
                      <a:off x="0" y="0"/>
                      <a:ext cx="5727700" cy="2556510"/>
                    </a:xfrm>
                    <a:prstGeom prst="rect">
                      <a:avLst/>
                    </a:prstGeom>
                  </pic:spPr>
                </pic:pic>
              </a:graphicData>
            </a:graphic>
          </wp:inline>
        </w:drawing>
      </w:r>
    </w:p>
    <w:p w14:paraId="4D02D17E" w14:textId="72A043D4" w:rsidR="000B5DAD" w:rsidRPr="008740F4" w:rsidRDefault="06AC0B49" w:rsidP="008740F4">
      <w:pPr>
        <w:pStyle w:val="Caption"/>
        <w:jc w:val="both"/>
        <w:rPr>
          <w:rFonts w:ascii="Times New Roman" w:hAnsi="Times New Roman" w:cs="Times New Roman"/>
        </w:rPr>
      </w:pPr>
      <w:bookmarkStart w:id="76" w:name="_Ref96516941"/>
      <w:r w:rsidRPr="008740F4">
        <w:rPr>
          <w:rFonts w:ascii="Times New Roman" w:hAnsi="Times New Roman" w:cs="Times New Roman"/>
        </w:rPr>
        <w:t xml:space="preserve">Figure </w:t>
      </w:r>
      <w:r w:rsidR="000B5DAD" w:rsidRPr="008740F4">
        <w:rPr>
          <w:rFonts w:ascii="Times New Roman" w:hAnsi="Times New Roman" w:cs="Times New Roman"/>
        </w:rPr>
        <w:fldChar w:fldCharType="begin"/>
      </w:r>
      <w:r w:rsidR="000B5DAD" w:rsidRPr="008740F4">
        <w:rPr>
          <w:rFonts w:ascii="Times New Roman" w:hAnsi="Times New Roman" w:cs="Times New Roman"/>
        </w:rPr>
        <w:instrText xml:space="preserve"> SEQ Figure \* ARABIC </w:instrText>
      </w:r>
      <w:r w:rsidR="000B5DAD" w:rsidRPr="008740F4">
        <w:rPr>
          <w:rFonts w:ascii="Times New Roman" w:hAnsi="Times New Roman" w:cs="Times New Roman"/>
        </w:rPr>
        <w:fldChar w:fldCharType="separate"/>
      </w:r>
      <w:r w:rsidR="00532508">
        <w:rPr>
          <w:rFonts w:ascii="Times New Roman" w:hAnsi="Times New Roman" w:cs="Times New Roman"/>
          <w:noProof/>
        </w:rPr>
        <w:t>26</w:t>
      </w:r>
      <w:r w:rsidR="000B5DAD" w:rsidRPr="008740F4">
        <w:rPr>
          <w:rFonts w:ascii="Times New Roman" w:hAnsi="Times New Roman" w:cs="Times New Roman"/>
          <w:noProof/>
        </w:rPr>
        <w:fldChar w:fldCharType="end"/>
      </w:r>
      <w:bookmarkEnd w:id="76"/>
      <w:r w:rsidRPr="008740F4">
        <w:rPr>
          <w:rFonts w:ascii="Times New Roman" w:hAnsi="Times New Roman" w:cs="Times New Roman"/>
        </w:rPr>
        <w:t>.  Climate change exposure</w:t>
      </w:r>
      <w:r w:rsidR="009A00C5" w:rsidRPr="008740F4">
        <w:rPr>
          <w:rFonts w:ascii="Times New Roman" w:hAnsi="Times New Roman" w:cs="Times New Roman"/>
        </w:rPr>
        <w:t xml:space="preserve"> impacts on</w:t>
      </w:r>
      <w:r w:rsidRPr="008740F4">
        <w:rPr>
          <w:rFonts w:ascii="Times New Roman" w:hAnsi="Times New Roman" w:cs="Times New Roman"/>
        </w:rPr>
        <w:t xml:space="preserve"> the qualifying species of the </w:t>
      </w:r>
      <w:proofErr w:type="spellStart"/>
      <w:r w:rsidRPr="008740F4">
        <w:rPr>
          <w:rFonts w:ascii="Times New Roman" w:hAnsi="Times New Roman" w:cs="Times New Roman"/>
        </w:rPr>
        <w:t>Verlorenvlei</w:t>
      </w:r>
      <w:proofErr w:type="spellEnd"/>
      <w:r w:rsidRPr="008740F4">
        <w:rPr>
          <w:rFonts w:ascii="Times New Roman" w:hAnsi="Times New Roman" w:cs="Times New Roman"/>
        </w:rPr>
        <w:t xml:space="preserve"> </w:t>
      </w:r>
      <w:r w:rsidR="009A00C5" w:rsidRPr="008740F4">
        <w:rPr>
          <w:rFonts w:ascii="Times New Roman" w:hAnsi="Times New Roman" w:cs="Times New Roman"/>
        </w:rPr>
        <w:t xml:space="preserve">Estuary </w:t>
      </w:r>
      <w:r w:rsidRPr="008740F4">
        <w:rPr>
          <w:rFonts w:ascii="Times New Roman" w:hAnsi="Times New Roman" w:cs="Times New Roman"/>
        </w:rPr>
        <w:t xml:space="preserve">Critical Site. The values in the Change in suitability column show that each qualifying </w:t>
      </w:r>
      <w:proofErr w:type="gramStart"/>
      <w:r w:rsidRPr="008740F4">
        <w:rPr>
          <w:rFonts w:ascii="Times New Roman" w:hAnsi="Times New Roman" w:cs="Times New Roman"/>
        </w:rPr>
        <w:t xml:space="preserve">species </w:t>
      </w:r>
      <w:r w:rsidR="009A00C5" w:rsidRPr="008740F4">
        <w:rPr>
          <w:rFonts w:ascii="Times New Roman" w:hAnsi="Times New Roman" w:cs="Times New Roman"/>
        </w:rPr>
        <w:t xml:space="preserve"> is</w:t>
      </w:r>
      <w:proofErr w:type="gramEnd"/>
      <w:r w:rsidRPr="008740F4">
        <w:rPr>
          <w:rFonts w:ascii="Times New Roman" w:hAnsi="Times New Roman" w:cs="Times New Roman"/>
        </w:rPr>
        <w:t xml:space="preserve"> expected to suffer some deterioration in condition as a consequences of climate change, but</w:t>
      </w:r>
      <w:r w:rsidR="009A00C5" w:rsidRPr="008740F4">
        <w:rPr>
          <w:rFonts w:ascii="Times New Roman" w:hAnsi="Times New Roman" w:cs="Times New Roman"/>
        </w:rPr>
        <w:t xml:space="preserve"> that</w:t>
      </w:r>
      <w:r w:rsidRPr="008740F4">
        <w:rPr>
          <w:rFonts w:ascii="Times New Roman" w:hAnsi="Times New Roman" w:cs="Times New Roman"/>
        </w:rPr>
        <w:t xml:space="preserve"> the conditions are expected to deteriorate for the </w:t>
      </w:r>
      <w:proofErr w:type="spellStart"/>
      <w:r w:rsidRPr="008740F4">
        <w:rPr>
          <w:rFonts w:ascii="Times New Roman" w:hAnsi="Times New Roman" w:cs="Times New Roman"/>
        </w:rPr>
        <w:t>Hartlaub’s</w:t>
      </w:r>
      <w:proofErr w:type="spellEnd"/>
      <w:r w:rsidRPr="008740F4">
        <w:rPr>
          <w:rFonts w:ascii="Times New Roman" w:hAnsi="Times New Roman" w:cs="Times New Roman"/>
        </w:rPr>
        <w:t xml:space="preserve"> Gull and the Great Crested Grebe</w:t>
      </w:r>
      <w:r w:rsidR="009A00C5" w:rsidRPr="008740F4">
        <w:rPr>
          <w:rFonts w:ascii="Times New Roman" w:hAnsi="Times New Roman" w:cs="Times New Roman"/>
        </w:rPr>
        <w:t>, in particular</w:t>
      </w:r>
      <w:r w:rsidRPr="008740F4">
        <w:rPr>
          <w:rFonts w:ascii="Times New Roman" w:hAnsi="Times New Roman" w:cs="Times New Roman"/>
        </w:rPr>
        <w:t xml:space="preserve">. Comparing the values in the Projected future suitability column with values in the Suitability threshold column indicates that the site is likely to become unsuitable for the </w:t>
      </w:r>
      <w:proofErr w:type="spellStart"/>
      <w:r w:rsidRPr="008740F4">
        <w:rPr>
          <w:rFonts w:ascii="Times New Roman" w:hAnsi="Times New Roman" w:cs="Times New Roman"/>
        </w:rPr>
        <w:t>Hartlaub’s</w:t>
      </w:r>
      <w:proofErr w:type="spellEnd"/>
      <w:r w:rsidRPr="008740F4">
        <w:rPr>
          <w:rFonts w:ascii="Times New Roman" w:hAnsi="Times New Roman" w:cs="Times New Roman"/>
        </w:rPr>
        <w:t xml:space="preserve"> Gull but expected to remain climatically suitable for the Great Crested Grebe and all other qualifying species. </w:t>
      </w:r>
    </w:p>
    <w:p w14:paraId="38BD3FB0" w14:textId="77777777" w:rsidR="000861DB" w:rsidRPr="00BA127E" w:rsidRDefault="000861DB" w:rsidP="000861DB">
      <w:pPr>
        <w:rPr>
          <w:b/>
          <w:bCs/>
        </w:rPr>
      </w:pPr>
      <w:r w:rsidRPr="00BA127E">
        <w:rPr>
          <w:b/>
          <w:bCs/>
        </w:rPr>
        <w:t>Caveats</w:t>
      </w:r>
    </w:p>
    <w:p w14:paraId="044ACA19" w14:textId="13549875" w:rsidR="005E1823" w:rsidRPr="008740F4" w:rsidRDefault="00810787" w:rsidP="008740F4">
      <w:pPr>
        <w:jc w:val="both"/>
        <w:rPr>
          <w:sz w:val="22"/>
          <w:szCs w:val="22"/>
        </w:rPr>
      </w:pPr>
      <w:r w:rsidRPr="008740F4">
        <w:rPr>
          <w:sz w:val="22"/>
          <w:szCs w:val="22"/>
        </w:rPr>
        <w:t>The s</w:t>
      </w:r>
      <w:r w:rsidR="00BA127E" w:rsidRPr="008740F4">
        <w:rPr>
          <w:sz w:val="22"/>
          <w:szCs w:val="22"/>
        </w:rPr>
        <w:t xml:space="preserve">ame caveats </w:t>
      </w:r>
      <w:r w:rsidRPr="008740F4">
        <w:rPr>
          <w:sz w:val="22"/>
          <w:szCs w:val="22"/>
        </w:rPr>
        <w:t xml:space="preserve">as in </w:t>
      </w:r>
      <w:r w:rsidRPr="008740F4">
        <w:rPr>
          <w:sz w:val="22"/>
          <w:szCs w:val="22"/>
        </w:rPr>
        <w:fldChar w:fldCharType="begin"/>
      </w:r>
      <w:r w:rsidRPr="008740F4">
        <w:rPr>
          <w:sz w:val="22"/>
          <w:szCs w:val="22"/>
        </w:rPr>
        <w:instrText xml:space="preserve"> REF _Ref86996755 \n \h </w:instrText>
      </w:r>
      <w:r w:rsidR="008740F4">
        <w:rPr>
          <w:sz w:val="22"/>
          <w:szCs w:val="22"/>
        </w:rPr>
        <w:instrText xml:space="preserve"> \* MERGEFORMAT </w:instrText>
      </w:r>
      <w:r w:rsidRPr="008740F4">
        <w:rPr>
          <w:sz w:val="22"/>
          <w:szCs w:val="22"/>
        </w:rPr>
      </w:r>
      <w:r w:rsidRPr="008740F4">
        <w:rPr>
          <w:sz w:val="22"/>
          <w:szCs w:val="22"/>
        </w:rPr>
        <w:fldChar w:fldCharType="separate"/>
      </w:r>
      <w:r w:rsidR="00532508">
        <w:rPr>
          <w:sz w:val="22"/>
          <w:szCs w:val="22"/>
        </w:rPr>
        <w:t>Appendix III</w:t>
      </w:r>
      <w:r w:rsidRPr="008740F4">
        <w:rPr>
          <w:sz w:val="22"/>
          <w:szCs w:val="22"/>
        </w:rPr>
        <w:fldChar w:fldCharType="end"/>
      </w:r>
      <w:r w:rsidRPr="008740F4">
        <w:rPr>
          <w:sz w:val="22"/>
          <w:szCs w:val="22"/>
        </w:rPr>
        <w:t xml:space="preserve"> also </w:t>
      </w:r>
      <w:r w:rsidR="00BA127E" w:rsidRPr="008740F4">
        <w:rPr>
          <w:sz w:val="22"/>
          <w:szCs w:val="22"/>
        </w:rPr>
        <w:t xml:space="preserve">apply </w:t>
      </w:r>
      <w:r w:rsidRPr="008740F4">
        <w:rPr>
          <w:sz w:val="22"/>
          <w:szCs w:val="22"/>
        </w:rPr>
        <w:t>here</w:t>
      </w:r>
      <w:r w:rsidR="00087B61" w:rsidRPr="008740F4">
        <w:rPr>
          <w:sz w:val="22"/>
          <w:szCs w:val="22"/>
        </w:rPr>
        <w:t>.</w:t>
      </w:r>
      <w:r w:rsidR="00137099" w:rsidRPr="008740F4">
        <w:rPr>
          <w:sz w:val="22"/>
          <w:szCs w:val="22"/>
        </w:rPr>
        <w:t xml:space="preserve"> </w:t>
      </w:r>
      <w:r w:rsidRPr="008740F4">
        <w:rPr>
          <w:sz w:val="22"/>
          <w:szCs w:val="22"/>
        </w:rPr>
        <w:t xml:space="preserve"> </w:t>
      </w:r>
      <w:r w:rsidR="00137099" w:rsidRPr="008740F4">
        <w:rPr>
          <w:sz w:val="22"/>
          <w:szCs w:val="22"/>
        </w:rPr>
        <w:t xml:space="preserve">The models are even less accurate at the level of individual sites than at the level of the range. </w:t>
      </w:r>
      <w:r w:rsidR="000861DB" w:rsidRPr="008740F4">
        <w:rPr>
          <w:sz w:val="22"/>
          <w:szCs w:val="22"/>
        </w:rPr>
        <w:t>Nevertheless, the projected decreasing suitability of the existing Critical Sites should be considered</w:t>
      </w:r>
      <w:r w:rsidR="00383226" w:rsidRPr="008740F4">
        <w:rPr>
          <w:sz w:val="22"/>
          <w:szCs w:val="22"/>
        </w:rPr>
        <w:t xml:space="preserve"> as an</w:t>
      </w:r>
      <w:r w:rsidR="000861DB" w:rsidRPr="008740F4">
        <w:rPr>
          <w:sz w:val="22"/>
          <w:szCs w:val="22"/>
        </w:rPr>
        <w:t xml:space="preserve"> indication that caution is needed in the future management of the site. Site managers should consider how the suitability of the site can be maintained by measures at the site or in its catchment.  </w:t>
      </w:r>
      <w:r w:rsidR="00EE1ADA" w:rsidRPr="008740F4">
        <w:rPr>
          <w:sz w:val="22"/>
          <w:szCs w:val="22"/>
        </w:rPr>
        <w:t xml:space="preserve"> </w:t>
      </w:r>
    </w:p>
    <w:p w14:paraId="2D71FD28" w14:textId="177A2608" w:rsidR="00E96FAD" w:rsidRDefault="00E96FAD">
      <w:r>
        <w:br w:type="page"/>
      </w:r>
    </w:p>
    <w:p w14:paraId="77DFD2A6" w14:textId="4780A0C2" w:rsidR="00E96FAD" w:rsidRDefault="00E96FAD" w:rsidP="00CC7598">
      <w:pPr>
        <w:pStyle w:val="Heading7"/>
        <w:rPr>
          <w:rFonts w:ascii="Times New Roman" w:hAnsi="Times New Roman" w:cs="Times New Roman"/>
        </w:rPr>
      </w:pPr>
      <w:bookmarkStart w:id="77" w:name="_Toc96515435"/>
      <w:bookmarkStart w:id="78" w:name="_Ref96948479"/>
      <w:bookmarkStart w:id="79" w:name="_Ref97025022"/>
      <w:r w:rsidRPr="008740F4">
        <w:rPr>
          <w:rFonts w:ascii="Times New Roman" w:hAnsi="Times New Roman" w:cs="Times New Roman"/>
        </w:rPr>
        <w:lastRenderedPageBreak/>
        <w:t>Impact of climate change on site suitability</w:t>
      </w:r>
      <w:bookmarkEnd w:id="77"/>
      <w:bookmarkEnd w:id="78"/>
      <w:bookmarkEnd w:id="79"/>
    </w:p>
    <w:p w14:paraId="2CA4080C" w14:textId="77777777" w:rsidR="008740F4" w:rsidRPr="008740F4" w:rsidRDefault="008740F4" w:rsidP="008740F4">
      <w:pPr>
        <w:rPr>
          <w:lang w:eastAsia="en-US"/>
        </w:rPr>
      </w:pPr>
    </w:p>
    <w:p w14:paraId="4411BF2C" w14:textId="2179BFEC" w:rsidR="005E1823" w:rsidRPr="008740F4" w:rsidRDefault="007A51CD" w:rsidP="008740F4">
      <w:pPr>
        <w:jc w:val="both"/>
        <w:rPr>
          <w:sz w:val="22"/>
          <w:szCs w:val="22"/>
        </w:rPr>
      </w:pPr>
      <w:r w:rsidRPr="008740F4">
        <w:rPr>
          <w:sz w:val="22"/>
          <w:szCs w:val="22"/>
        </w:rPr>
        <w:t>F</w:t>
      </w:r>
      <w:r w:rsidR="00505ED1" w:rsidRPr="008740F4">
        <w:rPr>
          <w:sz w:val="22"/>
          <w:szCs w:val="22"/>
        </w:rPr>
        <w:t>or</w:t>
      </w:r>
      <w:r w:rsidRPr="008740F4">
        <w:rPr>
          <w:sz w:val="22"/>
          <w:szCs w:val="22"/>
        </w:rPr>
        <w:t xml:space="preserve"> any species </w:t>
      </w:r>
      <w:r w:rsidR="00517D2F" w:rsidRPr="008740F4">
        <w:rPr>
          <w:sz w:val="22"/>
          <w:szCs w:val="22"/>
        </w:rPr>
        <w:t xml:space="preserve">whose distribution has been modelled, it is possible to </w:t>
      </w:r>
      <w:r w:rsidR="00DD459A" w:rsidRPr="008740F4">
        <w:rPr>
          <w:sz w:val="22"/>
          <w:szCs w:val="22"/>
        </w:rPr>
        <w:t xml:space="preserve">identify which explanatory variables </w:t>
      </w:r>
      <w:r w:rsidR="00315D58" w:rsidRPr="008740F4">
        <w:rPr>
          <w:sz w:val="22"/>
          <w:szCs w:val="22"/>
        </w:rPr>
        <w:t>influence the changes in the suitability of the site the most and this can help the planning of climate change adaptation measures.</w:t>
      </w:r>
    </w:p>
    <w:p w14:paraId="64FF960C" w14:textId="77777777" w:rsidR="00755CB6" w:rsidRPr="008740F4" w:rsidRDefault="00755CB6" w:rsidP="000861DB">
      <w:pPr>
        <w:rPr>
          <w:sz w:val="22"/>
          <w:szCs w:val="22"/>
        </w:rPr>
      </w:pPr>
    </w:p>
    <w:p w14:paraId="43CAE887" w14:textId="28494201" w:rsidR="009F16C7" w:rsidRPr="008740F4" w:rsidRDefault="79DEDE80" w:rsidP="000861DB">
      <w:pPr>
        <w:rPr>
          <w:sz w:val="22"/>
          <w:szCs w:val="22"/>
        </w:rPr>
      </w:pPr>
      <w:r w:rsidRPr="008740F4">
        <w:rPr>
          <w:sz w:val="22"/>
          <w:szCs w:val="22"/>
        </w:rPr>
        <w:t>Such information is available for each Critical Site</w:t>
      </w:r>
      <w:r w:rsidR="6CD7E5A9" w:rsidRPr="008740F4">
        <w:rPr>
          <w:sz w:val="22"/>
          <w:szCs w:val="22"/>
        </w:rPr>
        <w:t xml:space="preserve"> at this website: </w:t>
      </w:r>
      <w:hyperlink r:id="rId78">
        <w:r w:rsidR="6CD7E5A9" w:rsidRPr="008740F4">
          <w:rPr>
            <w:rStyle w:val="Hyperlink"/>
            <w:sz w:val="22"/>
            <w:szCs w:val="22"/>
          </w:rPr>
          <w:t>https://szabolcsnagy.shinyapps.io/SiteRespCurve_Shiny/</w:t>
        </w:r>
      </w:hyperlink>
      <w:r w:rsidR="6CD7E5A9" w:rsidRPr="008740F4">
        <w:rPr>
          <w:sz w:val="22"/>
          <w:szCs w:val="22"/>
        </w:rPr>
        <w:t>.</w:t>
      </w:r>
    </w:p>
    <w:p w14:paraId="4895ADA2" w14:textId="77777777" w:rsidR="00C962F5" w:rsidRDefault="00C962F5" w:rsidP="000861DB">
      <w:pPr>
        <w:rPr>
          <w:b/>
          <w:bCs/>
        </w:rPr>
      </w:pPr>
    </w:p>
    <w:p w14:paraId="3402886E" w14:textId="250B9667" w:rsidR="009D7D82" w:rsidRDefault="009D7D82" w:rsidP="000861DB">
      <w:pPr>
        <w:rPr>
          <w:b/>
          <w:bCs/>
        </w:rPr>
      </w:pPr>
      <w:r w:rsidRPr="009D7D82">
        <w:rPr>
          <w:b/>
          <w:bCs/>
        </w:rPr>
        <w:t>Steps</w:t>
      </w:r>
    </w:p>
    <w:p w14:paraId="1D2800F2" w14:textId="346BF20E" w:rsidR="00FA18BF" w:rsidRPr="008740F4" w:rsidRDefault="009D7D82" w:rsidP="008740F4">
      <w:pPr>
        <w:pStyle w:val="ListNumber"/>
        <w:numPr>
          <w:ilvl w:val="0"/>
          <w:numId w:val="32"/>
        </w:numPr>
        <w:jc w:val="both"/>
        <w:rPr>
          <w:sz w:val="22"/>
          <w:szCs w:val="22"/>
        </w:rPr>
      </w:pPr>
      <w:r w:rsidRPr="008740F4">
        <w:rPr>
          <w:sz w:val="22"/>
          <w:szCs w:val="22"/>
        </w:rPr>
        <w:t>Copy the name of the Critical Site of interest from the Critical Site Network Tool 2.0</w:t>
      </w:r>
      <w:r w:rsidR="00AB3334" w:rsidRPr="008740F4">
        <w:rPr>
          <w:sz w:val="22"/>
          <w:szCs w:val="22"/>
        </w:rPr>
        <w:t xml:space="preserve">, </w:t>
      </w:r>
      <w:proofErr w:type="gramStart"/>
      <w:r w:rsidR="00AB3334" w:rsidRPr="008740F4">
        <w:rPr>
          <w:sz w:val="22"/>
          <w:szCs w:val="22"/>
        </w:rPr>
        <w:t>e.g.</w:t>
      </w:r>
      <w:proofErr w:type="gramEnd"/>
      <w:r w:rsidR="005A5F22" w:rsidRPr="008740F4">
        <w:rPr>
          <w:sz w:val="22"/>
          <w:szCs w:val="22"/>
        </w:rPr>
        <w:t xml:space="preserve"> </w:t>
      </w:r>
      <w:proofErr w:type="spellStart"/>
      <w:r w:rsidR="005A5F22" w:rsidRPr="008740F4">
        <w:rPr>
          <w:sz w:val="22"/>
          <w:szCs w:val="22"/>
        </w:rPr>
        <w:t>Verlorenvlei</w:t>
      </w:r>
      <w:proofErr w:type="spellEnd"/>
      <w:r w:rsidR="00AB3334" w:rsidRPr="008740F4">
        <w:rPr>
          <w:sz w:val="22"/>
          <w:szCs w:val="22"/>
        </w:rPr>
        <w:t xml:space="preserve">. </w:t>
      </w:r>
    </w:p>
    <w:p w14:paraId="4F8D9667" w14:textId="78C57C58" w:rsidR="00AB3334" w:rsidRPr="008740F4" w:rsidRDefault="00EA35B0" w:rsidP="008740F4">
      <w:pPr>
        <w:pStyle w:val="ListNumber"/>
        <w:jc w:val="both"/>
        <w:rPr>
          <w:sz w:val="22"/>
          <w:szCs w:val="22"/>
        </w:rPr>
      </w:pPr>
      <w:r w:rsidRPr="008740F4">
        <w:rPr>
          <w:sz w:val="22"/>
          <w:szCs w:val="22"/>
        </w:rPr>
        <w:t>Type or insert that name into the Shiny a</w:t>
      </w:r>
      <w:r w:rsidR="00561673" w:rsidRPr="008740F4">
        <w:rPr>
          <w:sz w:val="22"/>
          <w:szCs w:val="22"/>
        </w:rPr>
        <w:t>pp application</w:t>
      </w:r>
      <w:r w:rsidR="00A71063" w:rsidRPr="008740F4">
        <w:rPr>
          <w:sz w:val="22"/>
          <w:szCs w:val="22"/>
        </w:rPr>
        <w:t xml:space="preserve"> under </w:t>
      </w:r>
      <w:r w:rsidR="0095243A" w:rsidRPr="008740F4">
        <w:rPr>
          <w:sz w:val="22"/>
          <w:szCs w:val="22"/>
        </w:rPr>
        <w:t>P</w:t>
      </w:r>
      <w:r w:rsidR="00A71063" w:rsidRPr="008740F4">
        <w:rPr>
          <w:sz w:val="22"/>
          <w:szCs w:val="22"/>
        </w:rPr>
        <w:t>oint 1</w:t>
      </w:r>
      <w:r w:rsidR="000B734A" w:rsidRPr="008740F4">
        <w:rPr>
          <w:sz w:val="22"/>
          <w:szCs w:val="22"/>
        </w:rPr>
        <w:t xml:space="preserve"> (</w:t>
      </w:r>
      <w:r w:rsidR="000B734A" w:rsidRPr="008740F4">
        <w:rPr>
          <w:sz w:val="22"/>
          <w:szCs w:val="22"/>
        </w:rPr>
        <w:fldChar w:fldCharType="begin"/>
      </w:r>
      <w:r w:rsidR="000B734A" w:rsidRPr="008740F4">
        <w:rPr>
          <w:sz w:val="22"/>
          <w:szCs w:val="22"/>
        </w:rPr>
        <w:instrText xml:space="preserve"> REF _Ref97028238 \h </w:instrText>
      </w:r>
      <w:r w:rsidR="008740F4" w:rsidRPr="008740F4">
        <w:rPr>
          <w:sz w:val="22"/>
          <w:szCs w:val="22"/>
        </w:rPr>
        <w:instrText xml:space="preserve"> \* MERGEFORMAT </w:instrText>
      </w:r>
      <w:r w:rsidR="000B734A" w:rsidRPr="008740F4">
        <w:rPr>
          <w:sz w:val="22"/>
          <w:szCs w:val="22"/>
        </w:rPr>
      </w:r>
      <w:r w:rsidR="000B734A" w:rsidRPr="008740F4">
        <w:rPr>
          <w:sz w:val="22"/>
          <w:szCs w:val="22"/>
        </w:rPr>
        <w:fldChar w:fldCharType="separate"/>
      </w:r>
      <w:r w:rsidR="00532508" w:rsidRPr="00532508">
        <w:rPr>
          <w:sz w:val="22"/>
          <w:szCs w:val="22"/>
        </w:rPr>
        <w:t xml:space="preserve">Figure </w:t>
      </w:r>
      <w:r w:rsidR="00532508" w:rsidRPr="00532508">
        <w:rPr>
          <w:noProof/>
          <w:sz w:val="22"/>
          <w:szCs w:val="22"/>
        </w:rPr>
        <w:t>27</w:t>
      </w:r>
      <w:r w:rsidR="000B734A" w:rsidRPr="008740F4">
        <w:rPr>
          <w:sz w:val="22"/>
          <w:szCs w:val="22"/>
        </w:rPr>
        <w:fldChar w:fldCharType="end"/>
      </w:r>
      <w:r w:rsidR="000B734A" w:rsidRPr="008740F4">
        <w:rPr>
          <w:sz w:val="22"/>
          <w:szCs w:val="22"/>
        </w:rPr>
        <w:t>)</w:t>
      </w:r>
      <w:r w:rsidR="00561673" w:rsidRPr="008740F4">
        <w:rPr>
          <w:sz w:val="22"/>
          <w:szCs w:val="22"/>
        </w:rPr>
        <w:t xml:space="preserve">. </w:t>
      </w:r>
    </w:p>
    <w:p w14:paraId="3C46BC80" w14:textId="5A5F918C" w:rsidR="00561673" w:rsidRPr="008740F4" w:rsidRDefault="00561673" w:rsidP="008740F4">
      <w:pPr>
        <w:pStyle w:val="ListNumber"/>
        <w:jc w:val="both"/>
        <w:rPr>
          <w:sz w:val="22"/>
          <w:szCs w:val="22"/>
        </w:rPr>
      </w:pPr>
      <w:r w:rsidRPr="008740F4">
        <w:rPr>
          <w:sz w:val="22"/>
          <w:szCs w:val="22"/>
        </w:rPr>
        <w:t>Select one of the qualifying species</w:t>
      </w:r>
      <w:r w:rsidR="00BB1ACC" w:rsidRPr="008740F4">
        <w:rPr>
          <w:sz w:val="22"/>
          <w:szCs w:val="22"/>
        </w:rPr>
        <w:t xml:space="preserve"> </w:t>
      </w:r>
      <w:r w:rsidR="002F0AEA" w:rsidRPr="008740F4">
        <w:rPr>
          <w:sz w:val="22"/>
          <w:szCs w:val="22"/>
        </w:rPr>
        <w:t>for which the site is predicted to become less suitable in the future (</w:t>
      </w:r>
      <w:proofErr w:type="gramStart"/>
      <w:r w:rsidRPr="008740F4">
        <w:rPr>
          <w:sz w:val="22"/>
          <w:szCs w:val="22"/>
        </w:rPr>
        <w:t>e.g.</w:t>
      </w:r>
      <w:proofErr w:type="gramEnd"/>
      <w:r w:rsidRPr="008740F4">
        <w:rPr>
          <w:sz w:val="22"/>
          <w:szCs w:val="22"/>
        </w:rPr>
        <w:t xml:space="preserve"> </w:t>
      </w:r>
      <w:proofErr w:type="spellStart"/>
      <w:r w:rsidR="00016395" w:rsidRPr="008740F4">
        <w:rPr>
          <w:sz w:val="22"/>
          <w:szCs w:val="22"/>
        </w:rPr>
        <w:t>Hartlaub’s</w:t>
      </w:r>
      <w:proofErr w:type="spellEnd"/>
      <w:r w:rsidR="00016395" w:rsidRPr="008740F4">
        <w:rPr>
          <w:sz w:val="22"/>
          <w:szCs w:val="22"/>
        </w:rPr>
        <w:t xml:space="preserve"> Gull</w:t>
      </w:r>
      <w:r w:rsidR="002F0AEA" w:rsidRPr="008740F4">
        <w:rPr>
          <w:sz w:val="22"/>
          <w:szCs w:val="22"/>
        </w:rPr>
        <w:t>)</w:t>
      </w:r>
      <w:r w:rsidR="00016395" w:rsidRPr="008740F4">
        <w:rPr>
          <w:sz w:val="22"/>
          <w:szCs w:val="22"/>
        </w:rPr>
        <w:t xml:space="preserve"> </w:t>
      </w:r>
      <w:r w:rsidR="0031629E" w:rsidRPr="008740F4">
        <w:rPr>
          <w:sz w:val="22"/>
          <w:szCs w:val="22"/>
        </w:rPr>
        <w:t xml:space="preserve">and type </w:t>
      </w:r>
      <w:r w:rsidR="00016395" w:rsidRPr="008740F4">
        <w:rPr>
          <w:sz w:val="22"/>
          <w:szCs w:val="22"/>
        </w:rPr>
        <w:t xml:space="preserve">its </w:t>
      </w:r>
      <w:r w:rsidR="0031629E" w:rsidRPr="008740F4">
        <w:rPr>
          <w:sz w:val="22"/>
          <w:szCs w:val="22"/>
        </w:rPr>
        <w:t xml:space="preserve">scientific name in </w:t>
      </w:r>
      <w:r w:rsidR="00A71063" w:rsidRPr="008740F4">
        <w:rPr>
          <w:sz w:val="22"/>
          <w:szCs w:val="22"/>
        </w:rPr>
        <w:t>the Shiny app application under point 2</w:t>
      </w:r>
      <w:r w:rsidR="00BB1ACC" w:rsidRPr="008740F4">
        <w:rPr>
          <w:sz w:val="22"/>
          <w:szCs w:val="22"/>
        </w:rPr>
        <w:t xml:space="preserve"> with a dot between the genus and the species names (e.g. </w:t>
      </w:r>
      <w:proofErr w:type="spellStart"/>
      <w:r w:rsidR="00BB1ACC" w:rsidRPr="008740F4">
        <w:rPr>
          <w:sz w:val="22"/>
          <w:szCs w:val="22"/>
        </w:rPr>
        <w:t>Larus.hartlaubii</w:t>
      </w:r>
      <w:proofErr w:type="spellEnd"/>
      <w:r w:rsidR="00BB1ACC" w:rsidRPr="008740F4">
        <w:rPr>
          <w:sz w:val="22"/>
          <w:szCs w:val="22"/>
        </w:rPr>
        <w:t>)</w:t>
      </w:r>
      <w:r w:rsidR="00A71063" w:rsidRPr="008740F4">
        <w:rPr>
          <w:sz w:val="22"/>
          <w:szCs w:val="22"/>
        </w:rPr>
        <w:t xml:space="preserve">. </w:t>
      </w:r>
    </w:p>
    <w:p w14:paraId="59A03B6A" w14:textId="4B25BBAE" w:rsidR="00666EAF" w:rsidRPr="008740F4" w:rsidRDefault="00666EAF" w:rsidP="008740F4">
      <w:pPr>
        <w:pStyle w:val="ListNumber"/>
        <w:jc w:val="both"/>
        <w:rPr>
          <w:sz w:val="22"/>
          <w:szCs w:val="22"/>
        </w:rPr>
      </w:pPr>
      <w:r w:rsidRPr="008740F4">
        <w:rPr>
          <w:sz w:val="22"/>
          <w:szCs w:val="22"/>
        </w:rPr>
        <w:t>Select the season of interest</w:t>
      </w:r>
      <w:r w:rsidR="00E94E21" w:rsidRPr="008740F4">
        <w:rPr>
          <w:sz w:val="22"/>
          <w:szCs w:val="22"/>
        </w:rPr>
        <w:t xml:space="preserve"> under point 3</w:t>
      </w:r>
      <w:r w:rsidRPr="008740F4">
        <w:rPr>
          <w:sz w:val="22"/>
          <w:szCs w:val="22"/>
        </w:rPr>
        <w:t xml:space="preserve">. </w:t>
      </w:r>
      <w:r w:rsidR="003C05B6" w:rsidRPr="008740F4">
        <w:rPr>
          <w:sz w:val="22"/>
          <w:szCs w:val="22"/>
        </w:rPr>
        <w:t xml:space="preserve"> </w:t>
      </w:r>
      <w:r w:rsidRPr="008740F4">
        <w:rPr>
          <w:sz w:val="22"/>
          <w:szCs w:val="22"/>
        </w:rPr>
        <w:t>Note</w:t>
      </w:r>
      <w:r w:rsidR="00CD75EC" w:rsidRPr="008740F4">
        <w:rPr>
          <w:sz w:val="22"/>
          <w:szCs w:val="22"/>
        </w:rPr>
        <w:t xml:space="preserve"> that in case of Afrotropical species, only one season (sedentary) was modelled while for most Palearctic migrants the breeding, passage and wintering seasons </w:t>
      </w:r>
      <w:r w:rsidR="001D014F" w:rsidRPr="008740F4">
        <w:rPr>
          <w:sz w:val="22"/>
          <w:szCs w:val="22"/>
        </w:rPr>
        <w:t xml:space="preserve">were modelled separately. </w:t>
      </w:r>
    </w:p>
    <w:p w14:paraId="6AFE051F" w14:textId="77777777" w:rsidR="000B734A" w:rsidRDefault="000B734A" w:rsidP="000B734A">
      <w:pPr>
        <w:pStyle w:val="ListNumber"/>
        <w:numPr>
          <w:ilvl w:val="0"/>
          <w:numId w:val="0"/>
        </w:numPr>
        <w:ind w:left="720" w:hanging="360"/>
      </w:pPr>
    </w:p>
    <w:p w14:paraId="37549009" w14:textId="7FB7BCBC" w:rsidR="00E94E21" w:rsidRDefault="003C05B6" w:rsidP="008740F4">
      <w:pPr>
        <w:keepNext/>
        <w:jc w:val="center"/>
      </w:pPr>
      <w:r>
        <w:rPr>
          <w:noProof/>
        </w:rPr>
        <mc:AlternateContent>
          <mc:Choice Requires="wps">
            <w:drawing>
              <wp:anchor distT="0" distB="0" distL="114300" distR="114300" simplePos="0" relativeHeight="251658247" behindDoc="0" locked="0" layoutInCell="1" allowOverlap="1" wp14:anchorId="238024A0" wp14:editId="54956331">
                <wp:simplePos x="0" y="0"/>
                <wp:positionH relativeFrom="column">
                  <wp:posOffset>5678537</wp:posOffset>
                </wp:positionH>
                <wp:positionV relativeFrom="paragraph">
                  <wp:posOffset>885371</wp:posOffset>
                </wp:positionV>
                <wp:extent cx="314960" cy="377825"/>
                <wp:effectExtent l="0" t="0" r="0" b="0"/>
                <wp:wrapNone/>
                <wp:docPr id="43" name="Text Box 43"/>
                <wp:cNvGraphicFramePr/>
                <a:graphic xmlns:a="http://schemas.openxmlformats.org/drawingml/2006/main">
                  <a:graphicData uri="http://schemas.microsoft.com/office/word/2010/wordprocessingShape">
                    <wps:wsp>
                      <wps:cNvSpPr txBox="1"/>
                      <wps:spPr>
                        <a:xfrm>
                          <a:off x="0" y="0"/>
                          <a:ext cx="314960" cy="37782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725BBF5F" w14:textId="26FDA363" w:rsidR="001C0EF8" w:rsidRPr="006418B0" w:rsidRDefault="001C0EF8" w:rsidP="001C0EF8">
                            <w:pPr>
                              <w:rPr>
                                <w:color w:val="FF0000"/>
                              </w:rPr>
                            </w:pPr>
                            <w:r>
                              <w:rPr>
                                <w:color w:val="FF000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38024A0" id="Text Box 43" o:spid="_x0000_s1056" type="#_x0000_t202" style="position:absolute;left:0;text-align:left;margin-left:447.15pt;margin-top:69.7pt;width:24.8pt;height:29.75pt;z-index:25165824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" filled="f" stroked="f" strokeweight="1pt">
                <v:textbox>
                  <w:txbxContent>
                    <w:p w14:paraId="725BBF5F" w14:textId="26FDA363" w:rsidR="001C0EF8" w:rsidRPr="006418B0" w:rsidRDefault="001C0EF8" w:rsidP="001C0EF8">
                      <w:pPr>
                        <w:rPr>
                          <w:color w:val="FF0000"/>
                        </w:rPr>
                      </w:pPr>
                      <w:r>
                        <w:rPr>
                          <w:color w:val="FF0000"/>
                        </w:rPr>
                        <w:t>4</w:t>
                      </w:r>
                    </w:p>
                  </w:txbxContent>
                </v:textbox>
              </v:shape>
            </w:pict>
          </mc:Fallback>
        </mc:AlternateContent>
      </w:r>
      <w:r>
        <w:rPr>
          <w:noProof/>
        </w:rPr>
        <mc:AlternateContent>
          <mc:Choice Requires="wps">
            <w:drawing>
              <wp:anchor distT="0" distB="0" distL="114300" distR="114300" simplePos="0" relativeHeight="251658246" behindDoc="0" locked="0" layoutInCell="1" allowOverlap="1" wp14:anchorId="1C13020E" wp14:editId="171D95B0">
                <wp:simplePos x="0" y="0"/>
                <wp:positionH relativeFrom="column">
                  <wp:posOffset>5695770</wp:posOffset>
                </wp:positionH>
                <wp:positionV relativeFrom="paragraph">
                  <wp:posOffset>600640</wp:posOffset>
                </wp:positionV>
                <wp:extent cx="314960" cy="285226"/>
                <wp:effectExtent l="0" t="0" r="0" b="0"/>
                <wp:wrapNone/>
                <wp:docPr id="41" name="Text Box 41"/>
                <wp:cNvGraphicFramePr/>
                <a:graphic xmlns:a="http://schemas.openxmlformats.org/drawingml/2006/main">
                  <a:graphicData uri="http://schemas.microsoft.com/office/word/2010/wordprocessingShape">
                    <wps:wsp>
                      <wps:cNvSpPr txBox="1"/>
                      <wps:spPr>
                        <a:xfrm>
                          <a:off x="0" y="0"/>
                          <a:ext cx="314960" cy="285226"/>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2022EBF3" w14:textId="346BBAA9" w:rsidR="001C0EF8" w:rsidRPr="006418B0" w:rsidRDefault="001C0EF8" w:rsidP="001C0EF8">
                            <w:pPr>
                              <w:rPr>
                                <w:color w:val="FF0000"/>
                              </w:rPr>
                            </w:pPr>
                            <w:r>
                              <w:rPr>
                                <w:color w:val="FF000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C13020E" id="Text Box 41" o:spid="_x0000_s1057" type="#_x0000_t202" style="position:absolute;left:0;text-align:left;margin-left:448.5pt;margin-top:47.3pt;width:24.8pt;height:22.45pt;z-index:25165824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" filled="f" stroked="f" strokeweight="1pt">
                <v:textbox>
                  <w:txbxContent>
                    <w:p w14:paraId="2022EBF3" w14:textId="346BBAA9" w:rsidR="001C0EF8" w:rsidRPr="006418B0" w:rsidRDefault="001C0EF8" w:rsidP="001C0EF8">
                      <w:pPr>
                        <w:rPr>
                          <w:color w:val="FF0000"/>
                        </w:rPr>
                      </w:pPr>
                      <w:r>
                        <w:rPr>
                          <w:color w:val="FF0000"/>
                        </w:rPr>
                        <w:t>3</w:t>
                      </w:r>
                    </w:p>
                  </w:txbxContent>
                </v:textbox>
              </v:shape>
            </w:pict>
          </mc:Fallback>
        </mc:AlternateContent>
      </w:r>
      <w:r>
        <w:rPr>
          <w:noProof/>
        </w:rPr>
        <mc:AlternateContent>
          <mc:Choice Requires="wps">
            <w:drawing>
              <wp:anchor distT="0" distB="0" distL="114300" distR="114300" simplePos="0" relativeHeight="251658245" behindDoc="0" locked="0" layoutInCell="1" allowOverlap="1" wp14:anchorId="1D0DE9CB" wp14:editId="5FA2AD33">
                <wp:simplePos x="0" y="0"/>
                <wp:positionH relativeFrom="column">
                  <wp:posOffset>5680710</wp:posOffset>
                </wp:positionH>
                <wp:positionV relativeFrom="paragraph">
                  <wp:posOffset>309216</wp:posOffset>
                </wp:positionV>
                <wp:extent cx="315585" cy="378392"/>
                <wp:effectExtent l="0" t="0" r="0" b="0"/>
                <wp:wrapNone/>
                <wp:docPr id="38" name="Text Box 38"/>
                <wp:cNvGraphicFramePr/>
                <a:graphic xmlns:a="http://schemas.openxmlformats.org/drawingml/2006/main">
                  <a:graphicData uri="http://schemas.microsoft.com/office/word/2010/wordprocessingShape">
                    <wps:wsp>
                      <wps:cNvSpPr txBox="1"/>
                      <wps:spPr>
                        <a:xfrm>
                          <a:off x="0" y="0"/>
                          <a:ext cx="315585" cy="378392"/>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4F0CDB27" w14:textId="2A320CD4" w:rsidR="000225B4" w:rsidRPr="006418B0" w:rsidRDefault="001C0EF8" w:rsidP="000225B4">
                            <w:pPr>
                              <w:rPr>
                                <w:color w:val="FF0000"/>
                              </w:rPr>
                            </w:pPr>
                            <w:r>
                              <w:rPr>
                                <w:color w:val="FF000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D0DE9CB" id="Text Box 38" o:spid="_x0000_s1058" type="#_x0000_t202" style="position:absolute;left:0;text-align:left;margin-left:447.3pt;margin-top:24.35pt;width:24.85pt;height:29.8pt;z-index:25165824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" filled="f" stroked="f" strokeweight="1pt">
                <v:textbox>
                  <w:txbxContent>
                    <w:p w14:paraId="4F0CDB27" w14:textId="2A320CD4" w:rsidR="000225B4" w:rsidRPr="006418B0" w:rsidRDefault="001C0EF8" w:rsidP="000225B4">
                      <w:pPr>
                        <w:rPr>
                          <w:color w:val="FF0000"/>
                        </w:rPr>
                      </w:pPr>
                      <w:r>
                        <w:rPr>
                          <w:color w:val="FF0000"/>
                        </w:rPr>
                        <w:t>2</w:t>
                      </w:r>
                    </w:p>
                  </w:txbxContent>
                </v:textbox>
              </v:shape>
            </w:pict>
          </mc:Fallback>
        </mc:AlternateContent>
      </w:r>
      <w:r w:rsidR="00705329" w:rsidRPr="00705329">
        <w:rPr>
          <w:noProof/>
        </w:rPr>
        <w:drawing>
          <wp:inline distT="0" distB="0" distL="0" distR="0" wp14:anchorId="20AFAE51" wp14:editId="0EBF227C">
            <wp:extent cx="5727700" cy="2743835"/>
            <wp:effectExtent l="0" t="0" r="0" b="0"/>
            <wp:docPr id="11" name="Picture 11"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Diagram, engineering drawing&#10;&#10;Description automatically generated"/>
                    <pic:cNvPicPr/>
                  </pic:nvPicPr>
                  <pic:blipFill>
                    <a:blip r:embed="rId79"/>
                    <a:stretch>
                      <a:fillRect/>
                    </a:stretch>
                  </pic:blipFill>
                  <pic:spPr>
                    <a:xfrm>
                      <a:off x="0" y="0"/>
                      <a:ext cx="5727700" cy="2743835"/>
                    </a:xfrm>
                    <a:prstGeom prst="rect">
                      <a:avLst/>
                    </a:prstGeom>
                  </pic:spPr>
                </pic:pic>
              </a:graphicData>
            </a:graphic>
          </wp:inline>
        </w:drawing>
      </w:r>
    </w:p>
    <w:p w14:paraId="16146F12" w14:textId="4630BB44" w:rsidR="00E94E21" w:rsidRPr="008740F4" w:rsidRDefault="00E94E21" w:rsidP="008740F4">
      <w:pPr>
        <w:pStyle w:val="Caption"/>
        <w:jc w:val="both"/>
        <w:rPr>
          <w:rFonts w:ascii="Times New Roman" w:hAnsi="Times New Roman" w:cs="Times New Roman"/>
        </w:rPr>
      </w:pPr>
      <w:bookmarkStart w:id="80" w:name="_Ref97028238"/>
      <w:r w:rsidRPr="008740F4">
        <w:rPr>
          <w:rFonts w:ascii="Times New Roman" w:hAnsi="Times New Roman" w:cs="Times New Roman"/>
        </w:rPr>
        <w:t xml:space="preserve">Figure </w:t>
      </w:r>
      <w:r w:rsidRPr="008740F4">
        <w:rPr>
          <w:rFonts w:ascii="Times New Roman" w:hAnsi="Times New Roman" w:cs="Times New Roman"/>
        </w:rPr>
        <w:fldChar w:fldCharType="begin"/>
      </w:r>
      <w:r w:rsidRPr="008740F4">
        <w:rPr>
          <w:rFonts w:ascii="Times New Roman" w:hAnsi="Times New Roman" w:cs="Times New Roman"/>
        </w:rPr>
        <w:instrText>SEQ Figure \* ARABIC</w:instrText>
      </w:r>
      <w:r w:rsidRPr="008740F4">
        <w:rPr>
          <w:rFonts w:ascii="Times New Roman" w:hAnsi="Times New Roman" w:cs="Times New Roman"/>
        </w:rPr>
        <w:fldChar w:fldCharType="separate"/>
      </w:r>
      <w:r w:rsidR="00532508">
        <w:rPr>
          <w:rFonts w:ascii="Times New Roman" w:hAnsi="Times New Roman" w:cs="Times New Roman"/>
          <w:noProof/>
        </w:rPr>
        <w:t>27</w:t>
      </w:r>
      <w:r w:rsidRPr="008740F4">
        <w:rPr>
          <w:rFonts w:ascii="Times New Roman" w:hAnsi="Times New Roman" w:cs="Times New Roman"/>
        </w:rPr>
        <w:fldChar w:fldCharType="end"/>
      </w:r>
      <w:bookmarkEnd w:id="80"/>
      <w:r w:rsidR="001C0EF8" w:rsidRPr="008740F4">
        <w:rPr>
          <w:rFonts w:ascii="Times New Roman" w:hAnsi="Times New Roman" w:cs="Times New Roman"/>
        </w:rPr>
        <w:t>. Response curves</w:t>
      </w:r>
      <w:r w:rsidR="009E5C98" w:rsidRPr="008740F4">
        <w:rPr>
          <w:rFonts w:ascii="Times New Roman" w:hAnsi="Times New Roman" w:cs="Times New Roman"/>
        </w:rPr>
        <w:t xml:space="preserve"> depicting how the suitability of a site for the </w:t>
      </w:r>
      <w:proofErr w:type="spellStart"/>
      <w:r w:rsidR="003C05B6" w:rsidRPr="008740F4">
        <w:rPr>
          <w:rFonts w:ascii="Times New Roman" w:hAnsi="Times New Roman" w:cs="Times New Roman"/>
        </w:rPr>
        <w:t>Hartlaub’s</w:t>
      </w:r>
      <w:proofErr w:type="spellEnd"/>
      <w:r w:rsidR="003C05B6" w:rsidRPr="008740F4">
        <w:rPr>
          <w:rFonts w:ascii="Times New Roman" w:hAnsi="Times New Roman" w:cs="Times New Roman"/>
        </w:rPr>
        <w:t xml:space="preserve"> Gull </w:t>
      </w:r>
      <w:r w:rsidR="009E5C98" w:rsidRPr="008740F4">
        <w:rPr>
          <w:rFonts w:ascii="Times New Roman" w:hAnsi="Times New Roman" w:cs="Times New Roman"/>
        </w:rPr>
        <w:t xml:space="preserve">responds to </w:t>
      </w:r>
      <w:r w:rsidR="00A37B7B" w:rsidRPr="008740F4">
        <w:rPr>
          <w:rFonts w:ascii="Times New Roman" w:hAnsi="Times New Roman" w:cs="Times New Roman"/>
        </w:rPr>
        <w:t xml:space="preserve">the changes in the modelled environmental variables. The black lines </w:t>
      </w:r>
      <w:r w:rsidR="00E261F5" w:rsidRPr="008740F4">
        <w:rPr>
          <w:rFonts w:ascii="Times New Roman" w:hAnsi="Times New Roman" w:cs="Times New Roman"/>
        </w:rPr>
        <w:t>are the response curves for bio1: Mean Annual Temperature (in °C x 10)</w:t>
      </w:r>
      <w:r w:rsidR="00700EB8" w:rsidRPr="008740F4">
        <w:rPr>
          <w:rFonts w:ascii="Times New Roman" w:hAnsi="Times New Roman" w:cs="Times New Roman"/>
        </w:rPr>
        <w:t xml:space="preserve">, </w:t>
      </w:r>
      <w:r w:rsidR="008B14D0" w:rsidRPr="008740F4">
        <w:rPr>
          <w:rFonts w:ascii="Times New Roman" w:hAnsi="Times New Roman" w:cs="Times New Roman"/>
        </w:rPr>
        <w:t>bio2: Mean Diurnal Range, bio</w:t>
      </w:r>
      <w:r w:rsidR="0038293E" w:rsidRPr="008740F4">
        <w:rPr>
          <w:rFonts w:ascii="Times New Roman" w:hAnsi="Times New Roman" w:cs="Times New Roman"/>
        </w:rPr>
        <w:t xml:space="preserve">12: Annual </w:t>
      </w:r>
      <w:r w:rsidR="00091284" w:rsidRPr="008740F4">
        <w:rPr>
          <w:rFonts w:ascii="Times New Roman" w:hAnsi="Times New Roman" w:cs="Times New Roman"/>
        </w:rPr>
        <w:t xml:space="preserve">Precipitation, bio15: </w:t>
      </w:r>
      <w:r w:rsidR="00BD02A3" w:rsidRPr="008740F4">
        <w:rPr>
          <w:rFonts w:ascii="Times New Roman" w:hAnsi="Times New Roman" w:cs="Times New Roman"/>
        </w:rPr>
        <w:t xml:space="preserve">Precipitation Seasonality, </w:t>
      </w:r>
      <w:proofErr w:type="spellStart"/>
      <w:r w:rsidR="00A5385B" w:rsidRPr="008740F4">
        <w:rPr>
          <w:rFonts w:ascii="Times New Roman" w:hAnsi="Times New Roman" w:cs="Times New Roman"/>
        </w:rPr>
        <w:t>inund.seas</w:t>
      </w:r>
      <w:proofErr w:type="spellEnd"/>
      <w:r w:rsidR="00A5385B" w:rsidRPr="008740F4">
        <w:rPr>
          <w:rFonts w:ascii="Times New Roman" w:hAnsi="Times New Roman" w:cs="Times New Roman"/>
        </w:rPr>
        <w:t xml:space="preserve">: </w:t>
      </w:r>
      <w:r w:rsidR="00EB383B" w:rsidRPr="008740F4">
        <w:rPr>
          <w:rFonts w:ascii="Times New Roman" w:hAnsi="Times New Roman" w:cs="Times New Roman"/>
        </w:rPr>
        <w:t xml:space="preserve">the </w:t>
      </w:r>
      <w:r w:rsidR="001809A4" w:rsidRPr="008740F4">
        <w:rPr>
          <w:rFonts w:ascii="Times New Roman" w:hAnsi="Times New Roman" w:cs="Times New Roman"/>
        </w:rPr>
        <w:t xml:space="preserve">number of 500 x 500 m </w:t>
      </w:r>
      <w:r w:rsidR="00D77614" w:rsidRPr="008740F4">
        <w:rPr>
          <w:rFonts w:ascii="Times New Roman" w:hAnsi="Times New Roman" w:cs="Times New Roman"/>
        </w:rPr>
        <w:t xml:space="preserve">pixels </w:t>
      </w:r>
      <w:r w:rsidR="00B84776" w:rsidRPr="008740F4">
        <w:rPr>
          <w:rFonts w:ascii="Times New Roman" w:hAnsi="Times New Roman" w:cs="Times New Roman"/>
        </w:rPr>
        <w:t xml:space="preserve">in a 10 x 10 km grid cell </w:t>
      </w:r>
      <w:r w:rsidR="008B40DD" w:rsidRPr="008740F4">
        <w:rPr>
          <w:rFonts w:ascii="Times New Roman" w:hAnsi="Times New Roman" w:cs="Times New Roman"/>
        </w:rPr>
        <w:t xml:space="preserve">covered by </w:t>
      </w:r>
      <w:r w:rsidR="00A5385B" w:rsidRPr="008740F4">
        <w:rPr>
          <w:rFonts w:ascii="Times New Roman" w:hAnsi="Times New Roman" w:cs="Times New Roman"/>
        </w:rPr>
        <w:t>seasonally inundated wetlands</w:t>
      </w:r>
      <w:r w:rsidR="000157F4" w:rsidRPr="008740F4">
        <w:rPr>
          <w:rFonts w:ascii="Times New Roman" w:hAnsi="Times New Roman" w:cs="Times New Roman"/>
        </w:rPr>
        <w:t xml:space="preserve">, </w:t>
      </w:r>
      <w:proofErr w:type="spellStart"/>
      <w:r w:rsidR="000157F4" w:rsidRPr="008740F4">
        <w:rPr>
          <w:rFonts w:ascii="Times New Roman" w:hAnsi="Times New Roman" w:cs="Times New Roman"/>
        </w:rPr>
        <w:t>inund.perm</w:t>
      </w:r>
      <w:proofErr w:type="spellEnd"/>
      <w:r w:rsidR="000157F4" w:rsidRPr="008740F4">
        <w:rPr>
          <w:rFonts w:ascii="Times New Roman" w:hAnsi="Times New Roman" w:cs="Times New Roman"/>
        </w:rPr>
        <w:t xml:space="preserve">: </w:t>
      </w:r>
      <w:r w:rsidR="00EB383B" w:rsidRPr="008740F4">
        <w:rPr>
          <w:rFonts w:ascii="Times New Roman" w:hAnsi="Times New Roman" w:cs="Times New Roman"/>
        </w:rPr>
        <w:t xml:space="preserve">the </w:t>
      </w:r>
      <w:r w:rsidR="001809A4" w:rsidRPr="008740F4">
        <w:rPr>
          <w:rFonts w:ascii="Times New Roman" w:hAnsi="Times New Roman" w:cs="Times New Roman"/>
        </w:rPr>
        <w:t xml:space="preserve">number of 500 x 500 m </w:t>
      </w:r>
      <w:r w:rsidR="00D77614" w:rsidRPr="008740F4">
        <w:rPr>
          <w:rFonts w:ascii="Times New Roman" w:hAnsi="Times New Roman" w:cs="Times New Roman"/>
        </w:rPr>
        <w:t>pixels</w:t>
      </w:r>
      <w:r w:rsidR="00B84776" w:rsidRPr="008740F4">
        <w:rPr>
          <w:rFonts w:ascii="Times New Roman" w:hAnsi="Times New Roman" w:cs="Times New Roman"/>
        </w:rPr>
        <w:t xml:space="preserve"> in a 10 x 10 km grid cell covered by </w:t>
      </w:r>
      <w:r w:rsidR="000157F4" w:rsidRPr="008740F4">
        <w:rPr>
          <w:rFonts w:ascii="Times New Roman" w:hAnsi="Times New Roman" w:cs="Times New Roman"/>
        </w:rPr>
        <w:t xml:space="preserve">permanently inundated wetlands, </w:t>
      </w:r>
      <w:r w:rsidR="00FF4B9E" w:rsidRPr="008740F4">
        <w:rPr>
          <w:rFonts w:ascii="Times New Roman" w:hAnsi="Times New Roman" w:cs="Times New Roman"/>
        </w:rPr>
        <w:t xml:space="preserve">inund.sd: </w:t>
      </w:r>
      <w:r w:rsidR="00DF4CE9" w:rsidRPr="008740F4">
        <w:rPr>
          <w:rFonts w:ascii="Times New Roman" w:hAnsi="Times New Roman" w:cs="Times New Roman"/>
        </w:rPr>
        <w:t>spatial variability of inundation</w:t>
      </w:r>
      <w:r w:rsidR="00004359" w:rsidRPr="008740F4">
        <w:rPr>
          <w:rFonts w:ascii="Times New Roman" w:hAnsi="Times New Roman" w:cs="Times New Roman"/>
        </w:rPr>
        <w:t xml:space="preserve">, urban: </w:t>
      </w:r>
      <w:r w:rsidR="00EB383B" w:rsidRPr="008740F4">
        <w:rPr>
          <w:rFonts w:ascii="Times New Roman" w:hAnsi="Times New Roman" w:cs="Times New Roman"/>
        </w:rPr>
        <w:t xml:space="preserve">the number of 500 x 500 m </w:t>
      </w:r>
      <w:r w:rsidR="00D77614" w:rsidRPr="008740F4">
        <w:rPr>
          <w:rFonts w:ascii="Times New Roman" w:hAnsi="Times New Roman" w:cs="Times New Roman"/>
        </w:rPr>
        <w:t xml:space="preserve">pixels </w:t>
      </w:r>
      <w:r w:rsidR="00B84776" w:rsidRPr="008740F4">
        <w:rPr>
          <w:rFonts w:ascii="Times New Roman" w:hAnsi="Times New Roman" w:cs="Times New Roman"/>
        </w:rPr>
        <w:t xml:space="preserve">in a 10 x 10 km grid cell </w:t>
      </w:r>
      <w:r w:rsidR="00EB383B" w:rsidRPr="008740F4">
        <w:rPr>
          <w:rFonts w:ascii="Times New Roman" w:hAnsi="Times New Roman" w:cs="Times New Roman"/>
        </w:rPr>
        <w:t xml:space="preserve">covered by urbanized areas, </w:t>
      </w:r>
      <w:proofErr w:type="spellStart"/>
      <w:r w:rsidR="00A503F4" w:rsidRPr="008740F4">
        <w:rPr>
          <w:rFonts w:ascii="Times New Roman" w:hAnsi="Times New Roman" w:cs="Times New Roman"/>
        </w:rPr>
        <w:t>roughn</w:t>
      </w:r>
      <w:proofErr w:type="spellEnd"/>
      <w:r w:rsidR="00A503F4" w:rsidRPr="008740F4">
        <w:rPr>
          <w:rFonts w:ascii="Times New Roman" w:hAnsi="Times New Roman" w:cs="Times New Roman"/>
        </w:rPr>
        <w:t xml:space="preserve">: </w:t>
      </w:r>
      <w:r w:rsidR="00B84776" w:rsidRPr="008740F4">
        <w:rPr>
          <w:rFonts w:ascii="Times New Roman" w:hAnsi="Times New Roman" w:cs="Times New Roman"/>
        </w:rPr>
        <w:t xml:space="preserve">terrain </w:t>
      </w:r>
      <w:r w:rsidR="00A503F4" w:rsidRPr="008740F4">
        <w:rPr>
          <w:rFonts w:ascii="Times New Roman" w:hAnsi="Times New Roman" w:cs="Times New Roman"/>
        </w:rPr>
        <w:t>roughness index</w:t>
      </w:r>
      <w:r w:rsidR="00DF4CE9" w:rsidRPr="008740F4">
        <w:rPr>
          <w:rFonts w:ascii="Times New Roman" w:hAnsi="Times New Roman" w:cs="Times New Roman"/>
        </w:rPr>
        <w:t xml:space="preserve"> (for more details see Table 1 in Nagy et al., 2021)</w:t>
      </w:r>
      <w:r w:rsidR="00B84776" w:rsidRPr="008740F4">
        <w:rPr>
          <w:rFonts w:ascii="Times New Roman" w:hAnsi="Times New Roman" w:cs="Times New Roman"/>
        </w:rPr>
        <w:t xml:space="preserve">. </w:t>
      </w:r>
      <w:r w:rsidR="00A32E35" w:rsidRPr="008740F4">
        <w:rPr>
          <w:rFonts w:ascii="Times New Roman" w:hAnsi="Times New Roman" w:cs="Times New Roman"/>
        </w:rPr>
        <w:t xml:space="preserve">The </w:t>
      </w:r>
      <w:r w:rsidR="00421837" w:rsidRPr="008740F4">
        <w:rPr>
          <w:rFonts w:ascii="Times New Roman" w:hAnsi="Times New Roman" w:cs="Times New Roman"/>
        </w:rPr>
        <w:t xml:space="preserve">more horizontal and flatter </w:t>
      </w:r>
      <w:r w:rsidR="00A32E35" w:rsidRPr="008740F4">
        <w:rPr>
          <w:rFonts w:ascii="Times New Roman" w:hAnsi="Times New Roman" w:cs="Times New Roman"/>
        </w:rPr>
        <w:t xml:space="preserve">the response curve, the </w:t>
      </w:r>
      <w:r w:rsidR="00223CF9" w:rsidRPr="008740F4">
        <w:rPr>
          <w:rFonts w:ascii="Times New Roman" w:hAnsi="Times New Roman" w:cs="Times New Roman"/>
        </w:rPr>
        <w:t>le</w:t>
      </w:r>
      <w:r w:rsidR="00421837" w:rsidRPr="008740F4">
        <w:rPr>
          <w:rFonts w:ascii="Times New Roman" w:hAnsi="Times New Roman" w:cs="Times New Roman"/>
        </w:rPr>
        <w:t>ss</w:t>
      </w:r>
      <w:r w:rsidR="00223CF9" w:rsidRPr="008740F4">
        <w:rPr>
          <w:rFonts w:ascii="Times New Roman" w:hAnsi="Times New Roman" w:cs="Times New Roman"/>
        </w:rPr>
        <w:t xml:space="preserve"> </w:t>
      </w:r>
      <w:r w:rsidR="00453373" w:rsidRPr="008740F4">
        <w:rPr>
          <w:rFonts w:ascii="Times New Roman" w:hAnsi="Times New Roman" w:cs="Times New Roman"/>
        </w:rPr>
        <w:t xml:space="preserve">the </w:t>
      </w:r>
      <w:r w:rsidR="00260DBA" w:rsidRPr="008740F4">
        <w:rPr>
          <w:rFonts w:ascii="Times New Roman" w:hAnsi="Times New Roman" w:cs="Times New Roman"/>
        </w:rPr>
        <w:t xml:space="preserve">suitability of a location is influenced by the </w:t>
      </w:r>
      <w:r w:rsidR="00223CF9" w:rsidRPr="008740F4">
        <w:rPr>
          <w:rFonts w:ascii="Times New Roman" w:hAnsi="Times New Roman" w:cs="Times New Roman"/>
        </w:rPr>
        <w:t xml:space="preserve">value </w:t>
      </w:r>
      <w:r w:rsidR="00260DBA" w:rsidRPr="008740F4">
        <w:rPr>
          <w:rFonts w:ascii="Times New Roman" w:hAnsi="Times New Roman" w:cs="Times New Roman"/>
        </w:rPr>
        <w:t xml:space="preserve">of that </w:t>
      </w:r>
      <w:r w:rsidR="00455FA9" w:rsidRPr="008740F4">
        <w:rPr>
          <w:rFonts w:ascii="Times New Roman" w:hAnsi="Times New Roman" w:cs="Times New Roman"/>
        </w:rPr>
        <w:t>environmental variable</w:t>
      </w:r>
      <w:r w:rsidR="00A85789" w:rsidRPr="008740F4">
        <w:rPr>
          <w:rFonts w:ascii="Times New Roman" w:hAnsi="Times New Roman" w:cs="Times New Roman"/>
        </w:rPr>
        <w:t xml:space="preserve">. </w:t>
      </w:r>
      <w:r w:rsidR="00455FA9" w:rsidRPr="008740F4">
        <w:rPr>
          <w:rFonts w:ascii="Times New Roman" w:hAnsi="Times New Roman" w:cs="Times New Roman"/>
        </w:rPr>
        <w:t xml:space="preserve"> </w:t>
      </w:r>
      <w:r w:rsidR="00A85789" w:rsidRPr="008740F4">
        <w:rPr>
          <w:rFonts w:ascii="Times New Roman" w:hAnsi="Times New Roman" w:cs="Times New Roman"/>
        </w:rPr>
        <w:t>The red vertical line</w:t>
      </w:r>
      <w:r w:rsidR="00455FA9" w:rsidRPr="008740F4">
        <w:rPr>
          <w:rFonts w:ascii="Times New Roman" w:hAnsi="Times New Roman" w:cs="Times New Roman"/>
        </w:rPr>
        <w:t>s</w:t>
      </w:r>
      <w:r w:rsidR="00A85789" w:rsidRPr="008740F4">
        <w:rPr>
          <w:rFonts w:ascii="Times New Roman" w:hAnsi="Times New Roman" w:cs="Times New Roman"/>
        </w:rPr>
        <w:t xml:space="preserve"> represent the </w:t>
      </w:r>
      <w:proofErr w:type="gramStart"/>
      <w:r w:rsidR="00A85789" w:rsidRPr="008740F4">
        <w:rPr>
          <w:rFonts w:ascii="Times New Roman" w:hAnsi="Times New Roman" w:cs="Times New Roman"/>
        </w:rPr>
        <w:t>current</w:t>
      </w:r>
      <w:r w:rsidR="00455FA9" w:rsidRPr="008740F4">
        <w:rPr>
          <w:rFonts w:ascii="Times New Roman" w:hAnsi="Times New Roman" w:cs="Times New Roman"/>
        </w:rPr>
        <w:t xml:space="preserve"> </w:t>
      </w:r>
      <w:r w:rsidR="00A85789" w:rsidRPr="008740F4">
        <w:rPr>
          <w:rFonts w:ascii="Times New Roman" w:hAnsi="Times New Roman" w:cs="Times New Roman"/>
        </w:rPr>
        <w:t xml:space="preserve"> </w:t>
      </w:r>
      <w:r w:rsidR="007035F1" w:rsidRPr="008740F4">
        <w:rPr>
          <w:rFonts w:ascii="Times New Roman" w:hAnsi="Times New Roman" w:cs="Times New Roman"/>
        </w:rPr>
        <w:t>(</w:t>
      </w:r>
      <w:proofErr w:type="gramEnd"/>
      <w:r w:rsidR="007035F1" w:rsidRPr="008740F4">
        <w:rPr>
          <w:rFonts w:ascii="Times New Roman" w:hAnsi="Times New Roman" w:cs="Times New Roman"/>
        </w:rPr>
        <w:t xml:space="preserve">around 2000) </w:t>
      </w:r>
      <w:r w:rsidR="00A85789" w:rsidRPr="008740F4">
        <w:rPr>
          <w:rFonts w:ascii="Times New Roman" w:hAnsi="Times New Roman" w:cs="Times New Roman"/>
        </w:rPr>
        <w:t xml:space="preserve">value, </w:t>
      </w:r>
      <w:r w:rsidR="00AD2997" w:rsidRPr="008740F4">
        <w:rPr>
          <w:rFonts w:ascii="Times New Roman" w:hAnsi="Times New Roman" w:cs="Times New Roman"/>
        </w:rPr>
        <w:t xml:space="preserve">the green vertical line represents the future </w:t>
      </w:r>
      <w:r w:rsidR="007035F1" w:rsidRPr="008740F4">
        <w:rPr>
          <w:rFonts w:ascii="Times New Roman" w:hAnsi="Times New Roman" w:cs="Times New Roman"/>
        </w:rPr>
        <w:t xml:space="preserve">(around 2050) </w:t>
      </w:r>
      <w:r w:rsidR="00AD2997" w:rsidRPr="008740F4">
        <w:rPr>
          <w:rFonts w:ascii="Times New Roman" w:hAnsi="Times New Roman" w:cs="Times New Roman"/>
        </w:rPr>
        <w:t xml:space="preserve">value. </w:t>
      </w:r>
      <w:r w:rsidR="0068274B" w:rsidRPr="008740F4">
        <w:rPr>
          <w:rFonts w:ascii="Times New Roman" w:hAnsi="Times New Roman" w:cs="Times New Roman"/>
        </w:rPr>
        <w:t xml:space="preserve">The changes in the future suitability of the site are influenced by those </w:t>
      </w:r>
      <w:r w:rsidR="00403FC3" w:rsidRPr="008740F4">
        <w:rPr>
          <w:rFonts w:ascii="Times New Roman" w:hAnsi="Times New Roman" w:cs="Times New Roman"/>
        </w:rPr>
        <w:t xml:space="preserve">predictors where the red and the green lines do not overlap. </w:t>
      </w:r>
      <w:r w:rsidR="007035F1" w:rsidRPr="008740F4">
        <w:rPr>
          <w:rFonts w:ascii="Times New Roman" w:hAnsi="Times New Roman" w:cs="Times New Roman"/>
        </w:rPr>
        <w:t xml:space="preserve"> </w:t>
      </w:r>
      <w:r w:rsidR="00403FC3" w:rsidRPr="008740F4">
        <w:rPr>
          <w:rFonts w:ascii="Times New Roman" w:hAnsi="Times New Roman" w:cs="Times New Roman"/>
        </w:rPr>
        <w:t xml:space="preserve">The bigger the vertical difference between the intersections of the black lines with the </w:t>
      </w:r>
      <w:r w:rsidR="003A0A03" w:rsidRPr="008740F4">
        <w:rPr>
          <w:rFonts w:ascii="Times New Roman" w:hAnsi="Times New Roman" w:cs="Times New Roman"/>
        </w:rPr>
        <w:t>red and the green lines, the bigger the effect.</w:t>
      </w:r>
      <w:r w:rsidR="00DC476A" w:rsidRPr="008740F4">
        <w:rPr>
          <w:rFonts w:ascii="Times New Roman" w:hAnsi="Times New Roman" w:cs="Times New Roman"/>
        </w:rPr>
        <w:t xml:space="preserve"> </w:t>
      </w:r>
      <w:r w:rsidR="003A0A03" w:rsidRPr="008740F4">
        <w:rPr>
          <w:rFonts w:ascii="Times New Roman" w:hAnsi="Times New Roman" w:cs="Times New Roman"/>
        </w:rPr>
        <w:t xml:space="preserve"> </w:t>
      </w:r>
      <w:proofErr w:type="gramStart"/>
      <w:r w:rsidR="003A0A03" w:rsidRPr="008740F4">
        <w:rPr>
          <w:rFonts w:ascii="Times New Roman" w:hAnsi="Times New Roman" w:cs="Times New Roman"/>
        </w:rPr>
        <w:t>E.g.</w:t>
      </w:r>
      <w:proofErr w:type="gramEnd"/>
      <w:r w:rsidR="003A0A03" w:rsidRPr="008740F4">
        <w:rPr>
          <w:rFonts w:ascii="Times New Roman" w:hAnsi="Times New Roman" w:cs="Times New Roman"/>
        </w:rPr>
        <w:t xml:space="preserve"> in this case there are </w:t>
      </w:r>
      <w:r w:rsidR="00D50600" w:rsidRPr="008740F4">
        <w:rPr>
          <w:rFonts w:ascii="Times New Roman" w:hAnsi="Times New Roman" w:cs="Times New Roman"/>
        </w:rPr>
        <w:t xml:space="preserve">several </w:t>
      </w:r>
      <w:r w:rsidR="003A0A03" w:rsidRPr="008740F4">
        <w:rPr>
          <w:rFonts w:ascii="Times New Roman" w:hAnsi="Times New Roman" w:cs="Times New Roman"/>
        </w:rPr>
        <w:t>factors where the current values differ from the projected future values</w:t>
      </w:r>
      <w:r w:rsidR="00D50600" w:rsidRPr="008740F4">
        <w:rPr>
          <w:rFonts w:ascii="Times New Roman" w:hAnsi="Times New Roman" w:cs="Times New Roman"/>
        </w:rPr>
        <w:t xml:space="preserve">. </w:t>
      </w:r>
      <w:r w:rsidR="0058530B" w:rsidRPr="008740F4">
        <w:rPr>
          <w:rFonts w:ascii="Times New Roman" w:hAnsi="Times New Roman" w:cs="Times New Roman"/>
        </w:rPr>
        <w:t xml:space="preserve">However, there is only one environmental variable (bio1) </w:t>
      </w:r>
      <w:r w:rsidR="00384122" w:rsidRPr="008740F4">
        <w:rPr>
          <w:rFonts w:ascii="Times New Roman" w:hAnsi="Times New Roman" w:cs="Times New Roman"/>
        </w:rPr>
        <w:t xml:space="preserve">where the </w:t>
      </w:r>
      <w:r w:rsidR="00204E04" w:rsidRPr="008740F4">
        <w:rPr>
          <w:rFonts w:ascii="Times New Roman" w:hAnsi="Times New Roman" w:cs="Times New Roman"/>
        </w:rPr>
        <w:t>future suitability is smaller than the current one</w:t>
      </w:r>
      <w:r w:rsidR="00B52E71" w:rsidRPr="008740F4">
        <w:rPr>
          <w:rFonts w:ascii="Times New Roman" w:hAnsi="Times New Roman" w:cs="Times New Roman"/>
        </w:rPr>
        <w:t xml:space="preserve">.  This means that </w:t>
      </w:r>
      <w:r w:rsidR="002D23E2" w:rsidRPr="008740F4">
        <w:rPr>
          <w:rFonts w:ascii="Times New Roman" w:hAnsi="Times New Roman" w:cs="Times New Roman"/>
        </w:rPr>
        <w:t>the increase of the Annual Mean Temperature will reduce the suitability of the site</w:t>
      </w:r>
      <w:r w:rsidR="00B52E71" w:rsidRPr="008740F4">
        <w:rPr>
          <w:rFonts w:ascii="Times New Roman" w:hAnsi="Times New Roman" w:cs="Times New Roman"/>
        </w:rPr>
        <w:t>. P</w:t>
      </w:r>
      <w:r w:rsidR="002434AE" w:rsidRPr="008740F4">
        <w:rPr>
          <w:rFonts w:ascii="Times New Roman" w:hAnsi="Times New Roman" w:cs="Times New Roman"/>
        </w:rPr>
        <w:t>robably</w:t>
      </w:r>
      <w:r w:rsidR="002914E1" w:rsidRPr="008740F4">
        <w:rPr>
          <w:rFonts w:ascii="Times New Roman" w:hAnsi="Times New Roman" w:cs="Times New Roman"/>
        </w:rPr>
        <w:t xml:space="preserve"> this will happen </w:t>
      </w:r>
      <w:r w:rsidR="002434AE" w:rsidRPr="008740F4">
        <w:rPr>
          <w:rFonts w:ascii="Times New Roman" w:hAnsi="Times New Roman" w:cs="Times New Roman"/>
        </w:rPr>
        <w:t xml:space="preserve">because of the increased </w:t>
      </w:r>
      <w:r w:rsidR="002914E1" w:rsidRPr="008740F4">
        <w:rPr>
          <w:rFonts w:ascii="Times New Roman" w:hAnsi="Times New Roman" w:cs="Times New Roman"/>
        </w:rPr>
        <w:t xml:space="preserve">temperature is likely to </w:t>
      </w:r>
      <w:r w:rsidR="00513245" w:rsidRPr="008740F4">
        <w:rPr>
          <w:rFonts w:ascii="Times New Roman" w:hAnsi="Times New Roman" w:cs="Times New Roman"/>
        </w:rPr>
        <w:t xml:space="preserve">lead to increased </w:t>
      </w:r>
      <w:r w:rsidR="002434AE" w:rsidRPr="008740F4">
        <w:rPr>
          <w:rFonts w:ascii="Times New Roman" w:hAnsi="Times New Roman" w:cs="Times New Roman"/>
        </w:rPr>
        <w:t xml:space="preserve">evaporation. </w:t>
      </w:r>
      <w:r w:rsidR="00513245" w:rsidRPr="008740F4">
        <w:rPr>
          <w:rFonts w:ascii="Times New Roman" w:hAnsi="Times New Roman" w:cs="Times New Roman"/>
        </w:rPr>
        <w:t xml:space="preserve"> </w:t>
      </w:r>
      <w:r w:rsidR="00D7218E" w:rsidRPr="008740F4">
        <w:rPr>
          <w:rFonts w:ascii="Times New Roman" w:hAnsi="Times New Roman" w:cs="Times New Roman"/>
        </w:rPr>
        <w:t>Consequently</w:t>
      </w:r>
      <w:r w:rsidR="0075506C" w:rsidRPr="008740F4">
        <w:rPr>
          <w:rFonts w:ascii="Times New Roman" w:hAnsi="Times New Roman" w:cs="Times New Roman"/>
        </w:rPr>
        <w:t xml:space="preserve">, the site management should focus on finding ways that can compensate for the future increase of the temperature. </w:t>
      </w:r>
      <w:r w:rsidR="00513245" w:rsidRPr="008740F4">
        <w:rPr>
          <w:rFonts w:ascii="Times New Roman" w:hAnsi="Times New Roman" w:cs="Times New Roman"/>
        </w:rPr>
        <w:t xml:space="preserve"> </w:t>
      </w:r>
      <w:proofErr w:type="gramStart"/>
      <w:r w:rsidR="0075506C" w:rsidRPr="008740F4">
        <w:rPr>
          <w:rFonts w:ascii="Times New Roman" w:hAnsi="Times New Roman" w:cs="Times New Roman"/>
        </w:rPr>
        <w:t>E.g.</w:t>
      </w:r>
      <w:proofErr w:type="gramEnd"/>
      <w:r w:rsidR="0075506C" w:rsidRPr="008740F4">
        <w:rPr>
          <w:rFonts w:ascii="Times New Roman" w:hAnsi="Times New Roman" w:cs="Times New Roman"/>
        </w:rPr>
        <w:t xml:space="preserve"> reducing water extraction or drainage</w:t>
      </w:r>
      <w:r w:rsidR="00646A82" w:rsidRPr="008740F4">
        <w:rPr>
          <w:rFonts w:ascii="Times New Roman" w:hAnsi="Times New Roman" w:cs="Times New Roman"/>
        </w:rPr>
        <w:t xml:space="preserve"> can </w:t>
      </w:r>
      <w:r w:rsidR="00D10779" w:rsidRPr="008740F4">
        <w:rPr>
          <w:rFonts w:ascii="Times New Roman" w:hAnsi="Times New Roman" w:cs="Times New Roman"/>
        </w:rPr>
        <w:t>help to preserve water and wetlands</w:t>
      </w:r>
      <w:r w:rsidR="00646A82" w:rsidRPr="008740F4">
        <w:rPr>
          <w:rFonts w:ascii="Times New Roman" w:hAnsi="Times New Roman" w:cs="Times New Roman"/>
        </w:rPr>
        <w:t xml:space="preserve">. </w:t>
      </w:r>
    </w:p>
    <w:p w14:paraId="09B64317" w14:textId="0364CC52" w:rsidR="00C962F5" w:rsidRPr="00C962F5" w:rsidRDefault="00C962F5" w:rsidP="00C962F5">
      <w:pPr>
        <w:keepNext/>
        <w:rPr>
          <w:b/>
          <w:bCs/>
          <w:lang w:eastAsia="en-US"/>
        </w:rPr>
      </w:pPr>
      <w:r w:rsidRPr="00C962F5">
        <w:rPr>
          <w:b/>
          <w:bCs/>
          <w:lang w:eastAsia="en-US"/>
        </w:rPr>
        <w:t>Caveats</w:t>
      </w:r>
    </w:p>
    <w:p w14:paraId="19FE140F" w14:textId="4043E49C" w:rsidR="00467E8B" w:rsidRPr="008740F4" w:rsidRDefault="00C962F5" w:rsidP="008740F4">
      <w:pPr>
        <w:keepNext/>
        <w:jc w:val="both"/>
        <w:rPr>
          <w:sz w:val="22"/>
          <w:szCs w:val="22"/>
        </w:rPr>
      </w:pPr>
      <w:r w:rsidRPr="008740F4">
        <w:rPr>
          <w:sz w:val="22"/>
          <w:szCs w:val="22"/>
        </w:rPr>
        <w:t xml:space="preserve">The same caveats as in </w:t>
      </w:r>
      <w:r w:rsidRPr="008740F4">
        <w:rPr>
          <w:sz w:val="22"/>
          <w:szCs w:val="22"/>
        </w:rPr>
        <w:fldChar w:fldCharType="begin"/>
      </w:r>
      <w:r w:rsidRPr="008740F4">
        <w:rPr>
          <w:sz w:val="22"/>
          <w:szCs w:val="22"/>
        </w:rPr>
        <w:instrText xml:space="preserve"> REF _Ref86996755 \n \h </w:instrText>
      </w:r>
      <w:r w:rsidR="008740F4">
        <w:rPr>
          <w:sz w:val="22"/>
          <w:szCs w:val="22"/>
        </w:rPr>
        <w:instrText xml:space="preserve"> \* MERGEFORMAT </w:instrText>
      </w:r>
      <w:r w:rsidRPr="008740F4">
        <w:rPr>
          <w:sz w:val="22"/>
          <w:szCs w:val="22"/>
        </w:rPr>
      </w:r>
      <w:r w:rsidRPr="008740F4">
        <w:rPr>
          <w:sz w:val="22"/>
          <w:szCs w:val="22"/>
        </w:rPr>
        <w:fldChar w:fldCharType="separate"/>
      </w:r>
      <w:r w:rsidR="00532508">
        <w:rPr>
          <w:sz w:val="22"/>
          <w:szCs w:val="22"/>
        </w:rPr>
        <w:t>Appendix III</w:t>
      </w:r>
      <w:r w:rsidRPr="008740F4">
        <w:rPr>
          <w:sz w:val="22"/>
          <w:szCs w:val="22"/>
        </w:rPr>
        <w:fldChar w:fldCharType="end"/>
      </w:r>
      <w:r w:rsidRPr="008740F4">
        <w:rPr>
          <w:sz w:val="22"/>
          <w:szCs w:val="22"/>
        </w:rPr>
        <w:t xml:space="preserve"> also apply here.</w:t>
      </w:r>
      <w:r w:rsidR="00C65D00" w:rsidRPr="008740F4">
        <w:rPr>
          <w:sz w:val="22"/>
          <w:szCs w:val="22"/>
        </w:rPr>
        <w:t xml:space="preserve">  </w:t>
      </w:r>
      <w:r w:rsidR="00DE4A37" w:rsidRPr="008740F4">
        <w:rPr>
          <w:sz w:val="22"/>
          <w:szCs w:val="22"/>
        </w:rPr>
        <w:t xml:space="preserve">Current and future values are available only for </w:t>
      </w:r>
      <w:r w:rsidR="00645245" w:rsidRPr="008740F4">
        <w:rPr>
          <w:sz w:val="22"/>
          <w:szCs w:val="22"/>
        </w:rPr>
        <w:t>the qualifying species at the Critical Sites</w:t>
      </w:r>
      <w:r w:rsidR="00755CB6" w:rsidRPr="008740F4">
        <w:rPr>
          <w:sz w:val="22"/>
          <w:szCs w:val="22"/>
        </w:rPr>
        <w:t xml:space="preserve"> through the </w:t>
      </w:r>
      <w:r w:rsidR="008740F4" w:rsidRPr="008740F4">
        <w:rPr>
          <w:sz w:val="22"/>
          <w:szCs w:val="22"/>
        </w:rPr>
        <w:t>shin</w:t>
      </w:r>
      <w:r w:rsidR="008740F4">
        <w:rPr>
          <w:sz w:val="22"/>
          <w:szCs w:val="22"/>
        </w:rPr>
        <w:t xml:space="preserve">y </w:t>
      </w:r>
      <w:r w:rsidR="008740F4" w:rsidRPr="008740F4">
        <w:rPr>
          <w:sz w:val="22"/>
          <w:szCs w:val="22"/>
        </w:rPr>
        <w:t>apps</w:t>
      </w:r>
      <w:r w:rsidR="00801EB7" w:rsidRPr="008740F4">
        <w:rPr>
          <w:sz w:val="22"/>
          <w:szCs w:val="22"/>
        </w:rPr>
        <w:t xml:space="preserve"> because of the huge amount of data to be processed</w:t>
      </w:r>
      <w:r w:rsidR="00721E15" w:rsidRPr="008740F4">
        <w:rPr>
          <w:sz w:val="22"/>
          <w:szCs w:val="22"/>
        </w:rPr>
        <w:t xml:space="preserve"> </w:t>
      </w:r>
      <w:r w:rsidR="00696A13" w:rsidRPr="008740F4">
        <w:rPr>
          <w:sz w:val="22"/>
          <w:szCs w:val="22"/>
        </w:rPr>
        <w:t>otherwise for all pixels of the map</w:t>
      </w:r>
      <w:r w:rsidR="00801EB7" w:rsidRPr="008740F4">
        <w:rPr>
          <w:sz w:val="22"/>
          <w:szCs w:val="22"/>
        </w:rPr>
        <w:t xml:space="preserve">. </w:t>
      </w:r>
      <w:r w:rsidR="00645245" w:rsidRPr="008740F4">
        <w:rPr>
          <w:sz w:val="22"/>
          <w:szCs w:val="22"/>
        </w:rPr>
        <w:t xml:space="preserve"> </w:t>
      </w:r>
    </w:p>
    <w:p w14:paraId="31F3CFA8" w14:textId="77777777" w:rsidR="00DB6AB4" w:rsidRDefault="00DB6AB4" w:rsidP="00467E8B">
      <w:pPr>
        <w:keepNext/>
      </w:pPr>
    </w:p>
    <w:p w14:paraId="42B91900" w14:textId="4FEB22FC" w:rsidR="00DB6AB4" w:rsidRPr="008740F4" w:rsidRDefault="008B70E1" w:rsidP="008B70E1">
      <w:pPr>
        <w:pStyle w:val="Heading7"/>
        <w:jc w:val="both"/>
        <w:rPr>
          <w:rFonts w:ascii="Times New Roman" w:hAnsi="Times New Roman" w:cs="Times New Roman"/>
        </w:rPr>
      </w:pPr>
      <w:bookmarkStart w:id="81" w:name="_Ref96955634"/>
      <w:r>
        <w:rPr>
          <w:rFonts w:ascii="Times New Roman" w:hAnsi="Times New Roman" w:cs="Times New Roman"/>
        </w:rPr>
        <w:lastRenderedPageBreak/>
        <w:t xml:space="preserve"> </w:t>
      </w:r>
      <w:r w:rsidR="003323AD" w:rsidRPr="008740F4">
        <w:rPr>
          <w:rFonts w:ascii="Times New Roman" w:hAnsi="Times New Roman" w:cs="Times New Roman"/>
        </w:rPr>
        <w:t>Qualitative assessment of</w:t>
      </w:r>
      <w:r w:rsidR="00504E4A" w:rsidRPr="008740F4">
        <w:rPr>
          <w:rFonts w:ascii="Times New Roman" w:hAnsi="Times New Roman" w:cs="Times New Roman"/>
        </w:rPr>
        <w:t xml:space="preserve"> </w:t>
      </w:r>
      <w:r w:rsidR="00394FB5" w:rsidRPr="008740F4">
        <w:rPr>
          <w:rFonts w:ascii="Times New Roman" w:hAnsi="Times New Roman" w:cs="Times New Roman"/>
        </w:rPr>
        <w:t xml:space="preserve">the potential </w:t>
      </w:r>
      <w:r w:rsidR="000A0B35" w:rsidRPr="008740F4">
        <w:rPr>
          <w:rFonts w:ascii="Times New Roman" w:hAnsi="Times New Roman" w:cs="Times New Roman"/>
        </w:rPr>
        <w:t xml:space="preserve">impact </w:t>
      </w:r>
      <w:r w:rsidR="00394FB5" w:rsidRPr="008740F4">
        <w:rPr>
          <w:rFonts w:ascii="Times New Roman" w:hAnsi="Times New Roman" w:cs="Times New Roman"/>
        </w:rPr>
        <w:t xml:space="preserve">of climate change </w:t>
      </w:r>
      <w:r w:rsidR="000A0B35" w:rsidRPr="008740F4">
        <w:rPr>
          <w:rFonts w:ascii="Times New Roman" w:hAnsi="Times New Roman" w:cs="Times New Roman"/>
        </w:rPr>
        <w:t xml:space="preserve">and possible responses at the </w:t>
      </w:r>
      <w:proofErr w:type="spellStart"/>
      <w:r w:rsidR="000A0B35" w:rsidRPr="008740F4">
        <w:rPr>
          <w:rFonts w:ascii="Times New Roman" w:hAnsi="Times New Roman" w:cs="Times New Roman"/>
        </w:rPr>
        <w:t>Verlorenvlei</w:t>
      </w:r>
      <w:proofErr w:type="spellEnd"/>
      <w:r w:rsidR="00CF58A1" w:rsidRPr="008740F4">
        <w:rPr>
          <w:rFonts w:ascii="Times New Roman" w:hAnsi="Times New Roman" w:cs="Times New Roman"/>
        </w:rPr>
        <w:t xml:space="preserve"> </w:t>
      </w:r>
      <w:bookmarkEnd w:id="81"/>
      <w:r w:rsidR="000B734A" w:rsidRPr="008740F4">
        <w:rPr>
          <w:rFonts w:ascii="Times New Roman" w:hAnsi="Times New Roman" w:cs="Times New Roman"/>
        </w:rPr>
        <w:t>Estuary</w:t>
      </w:r>
    </w:p>
    <w:p w14:paraId="199AD909" w14:textId="77777777" w:rsidR="00CF58A1" w:rsidRDefault="00CF58A1" w:rsidP="00CF58A1">
      <w:pPr>
        <w:rPr>
          <w:lang w:eastAsia="en-US"/>
        </w:rPr>
      </w:pPr>
    </w:p>
    <w:p w14:paraId="29583B57" w14:textId="0839BDC1" w:rsidR="00682245" w:rsidRPr="008740F4" w:rsidRDefault="00DE172F" w:rsidP="008740F4">
      <w:pPr>
        <w:jc w:val="both"/>
        <w:rPr>
          <w:sz w:val="22"/>
          <w:szCs w:val="22"/>
          <w:lang w:eastAsia="en-US"/>
        </w:rPr>
      </w:pPr>
      <w:r w:rsidRPr="008740F4">
        <w:rPr>
          <w:sz w:val="22"/>
          <w:szCs w:val="22"/>
          <w:lang w:eastAsia="en-US"/>
        </w:rPr>
        <w:fldChar w:fldCharType="begin"/>
      </w:r>
      <w:r w:rsidRPr="008740F4">
        <w:rPr>
          <w:sz w:val="22"/>
          <w:szCs w:val="22"/>
          <w:lang w:eastAsia="en-US"/>
        </w:rPr>
        <w:instrText xml:space="preserve"> REF _Ref97028353 \h </w:instrText>
      </w:r>
      <w:r w:rsidR="008740F4" w:rsidRPr="008740F4">
        <w:rPr>
          <w:sz w:val="22"/>
          <w:szCs w:val="22"/>
          <w:lang w:eastAsia="en-US"/>
        </w:rPr>
        <w:instrText xml:space="preserve"> \* MERGEFORMAT </w:instrText>
      </w:r>
      <w:r w:rsidRPr="008740F4">
        <w:rPr>
          <w:sz w:val="22"/>
          <w:szCs w:val="22"/>
          <w:lang w:eastAsia="en-US"/>
        </w:rPr>
      </w:r>
      <w:r w:rsidRPr="008740F4">
        <w:rPr>
          <w:sz w:val="22"/>
          <w:szCs w:val="22"/>
          <w:lang w:eastAsia="en-US"/>
        </w:rPr>
        <w:fldChar w:fldCharType="separate"/>
      </w:r>
      <w:r w:rsidR="00532508" w:rsidRPr="00532508">
        <w:rPr>
          <w:sz w:val="22"/>
          <w:szCs w:val="22"/>
        </w:rPr>
        <w:t xml:space="preserve">Table </w:t>
      </w:r>
      <w:r w:rsidR="00532508" w:rsidRPr="00532508">
        <w:rPr>
          <w:noProof/>
          <w:sz w:val="22"/>
          <w:szCs w:val="22"/>
        </w:rPr>
        <w:t>1</w:t>
      </w:r>
      <w:r w:rsidRPr="008740F4">
        <w:rPr>
          <w:sz w:val="22"/>
          <w:szCs w:val="22"/>
          <w:lang w:eastAsia="en-US"/>
        </w:rPr>
        <w:fldChar w:fldCharType="end"/>
      </w:r>
      <w:r w:rsidR="00160BDF" w:rsidRPr="008740F4">
        <w:rPr>
          <w:sz w:val="22"/>
          <w:szCs w:val="22"/>
          <w:lang w:eastAsia="en-US"/>
        </w:rPr>
        <w:t xml:space="preserve"> illustrates the </w:t>
      </w:r>
      <w:r w:rsidR="00512E21" w:rsidRPr="008740F4">
        <w:rPr>
          <w:sz w:val="22"/>
          <w:szCs w:val="22"/>
          <w:lang w:eastAsia="en-US"/>
        </w:rPr>
        <w:t xml:space="preserve">assessment of the possible impacts of climate change </w:t>
      </w:r>
      <w:r w:rsidR="004E6634" w:rsidRPr="008740F4">
        <w:rPr>
          <w:sz w:val="22"/>
          <w:szCs w:val="22"/>
          <w:lang w:eastAsia="en-US"/>
        </w:rPr>
        <w:t xml:space="preserve">as set out in Section </w:t>
      </w:r>
      <w:r w:rsidR="00811E4A" w:rsidRPr="008740F4">
        <w:rPr>
          <w:sz w:val="22"/>
          <w:szCs w:val="22"/>
          <w:lang w:eastAsia="en-US"/>
        </w:rPr>
        <w:fldChar w:fldCharType="begin"/>
      </w:r>
      <w:r w:rsidR="00811E4A" w:rsidRPr="008740F4">
        <w:rPr>
          <w:sz w:val="22"/>
          <w:szCs w:val="22"/>
          <w:lang w:eastAsia="en-US"/>
        </w:rPr>
        <w:instrText xml:space="preserve"> REF _Ref96955476 \n \h </w:instrText>
      </w:r>
      <w:r w:rsidR="008740F4" w:rsidRPr="008740F4">
        <w:rPr>
          <w:sz w:val="22"/>
          <w:szCs w:val="22"/>
          <w:lang w:eastAsia="en-US"/>
        </w:rPr>
        <w:instrText xml:space="preserve"> \* MERGEFORMAT </w:instrText>
      </w:r>
      <w:r w:rsidR="00811E4A" w:rsidRPr="008740F4">
        <w:rPr>
          <w:sz w:val="22"/>
          <w:szCs w:val="22"/>
          <w:lang w:eastAsia="en-US"/>
        </w:rPr>
      </w:r>
      <w:r w:rsidR="00811E4A" w:rsidRPr="008740F4">
        <w:rPr>
          <w:sz w:val="22"/>
          <w:szCs w:val="22"/>
          <w:lang w:eastAsia="en-US"/>
        </w:rPr>
        <w:fldChar w:fldCharType="separate"/>
      </w:r>
      <w:r w:rsidR="00532508">
        <w:rPr>
          <w:sz w:val="22"/>
          <w:szCs w:val="22"/>
          <w:lang w:eastAsia="en-US"/>
        </w:rPr>
        <w:t>6.1</w:t>
      </w:r>
      <w:r w:rsidR="00811E4A" w:rsidRPr="008740F4">
        <w:rPr>
          <w:sz w:val="22"/>
          <w:szCs w:val="22"/>
          <w:lang w:eastAsia="en-US"/>
        </w:rPr>
        <w:fldChar w:fldCharType="end"/>
      </w:r>
      <w:r w:rsidR="003B062F" w:rsidRPr="008740F4">
        <w:rPr>
          <w:sz w:val="22"/>
          <w:szCs w:val="22"/>
          <w:lang w:eastAsia="en-US"/>
        </w:rPr>
        <w:t xml:space="preserve"> on the example of the </w:t>
      </w:r>
      <w:proofErr w:type="spellStart"/>
      <w:r w:rsidR="003B062F" w:rsidRPr="008740F4">
        <w:rPr>
          <w:sz w:val="22"/>
          <w:szCs w:val="22"/>
          <w:lang w:eastAsia="en-US"/>
        </w:rPr>
        <w:t>Verlorenvlei</w:t>
      </w:r>
      <w:proofErr w:type="spellEnd"/>
      <w:r w:rsidR="003B062F" w:rsidRPr="008740F4">
        <w:rPr>
          <w:sz w:val="22"/>
          <w:szCs w:val="22"/>
          <w:lang w:eastAsia="en-US"/>
        </w:rPr>
        <w:t xml:space="preserve"> </w:t>
      </w:r>
      <w:r w:rsidR="000B734A" w:rsidRPr="008740F4">
        <w:rPr>
          <w:sz w:val="22"/>
          <w:szCs w:val="22"/>
          <w:lang w:eastAsia="en-US"/>
        </w:rPr>
        <w:t>Estuary</w:t>
      </w:r>
      <w:r w:rsidR="003B062F" w:rsidRPr="008740F4">
        <w:rPr>
          <w:sz w:val="22"/>
          <w:szCs w:val="22"/>
          <w:lang w:eastAsia="en-US"/>
        </w:rPr>
        <w:t xml:space="preserve"> as developed by the participants of </w:t>
      </w:r>
      <w:r w:rsidR="00403995" w:rsidRPr="008740F4">
        <w:rPr>
          <w:sz w:val="22"/>
          <w:szCs w:val="22"/>
          <w:lang w:eastAsia="en-US"/>
        </w:rPr>
        <w:t>the AEWA training workshop</w:t>
      </w:r>
      <w:r w:rsidR="00811E4A" w:rsidRPr="008740F4">
        <w:rPr>
          <w:sz w:val="22"/>
          <w:szCs w:val="22"/>
          <w:lang w:eastAsia="en-US"/>
        </w:rPr>
        <w:t xml:space="preserve">.  The table also considers possible </w:t>
      </w:r>
      <w:r w:rsidR="00727B1B" w:rsidRPr="008740F4">
        <w:rPr>
          <w:sz w:val="22"/>
          <w:szCs w:val="22"/>
          <w:lang w:eastAsia="en-US"/>
        </w:rPr>
        <w:t xml:space="preserve">counteracting </w:t>
      </w:r>
      <w:r w:rsidR="00830826" w:rsidRPr="008740F4">
        <w:rPr>
          <w:sz w:val="22"/>
          <w:szCs w:val="22"/>
          <w:lang w:eastAsia="en-US"/>
        </w:rPr>
        <w:t xml:space="preserve">and compensating measures as suggested in Section </w:t>
      </w:r>
      <w:r w:rsidR="00830826" w:rsidRPr="008740F4">
        <w:rPr>
          <w:sz w:val="22"/>
          <w:szCs w:val="22"/>
          <w:lang w:eastAsia="en-US"/>
        </w:rPr>
        <w:fldChar w:fldCharType="begin"/>
      </w:r>
      <w:r w:rsidR="00830826" w:rsidRPr="008740F4">
        <w:rPr>
          <w:sz w:val="22"/>
          <w:szCs w:val="22"/>
          <w:lang w:eastAsia="en-US"/>
        </w:rPr>
        <w:instrText xml:space="preserve"> REF _Ref96955596 \n \h </w:instrText>
      </w:r>
      <w:r w:rsidR="008740F4" w:rsidRPr="008740F4">
        <w:rPr>
          <w:sz w:val="22"/>
          <w:szCs w:val="22"/>
          <w:lang w:eastAsia="en-US"/>
        </w:rPr>
        <w:instrText xml:space="preserve"> \* MERGEFORMAT </w:instrText>
      </w:r>
      <w:r w:rsidR="00830826" w:rsidRPr="008740F4">
        <w:rPr>
          <w:sz w:val="22"/>
          <w:szCs w:val="22"/>
          <w:lang w:eastAsia="en-US"/>
        </w:rPr>
      </w:r>
      <w:r w:rsidR="00830826" w:rsidRPr="008740F4">
        <w:rPr>
          <w:sz w:val="22"/>
          <w:szCs w:val="22"/>
          <w:lang w:eastAsia="en-US"/>
        </w:rPr>
        <w:fldChar w:fldCharType="separate"/>
      </w:r>
      <w:r w:rsidR="00532508">
        <w:rPr>
          <w:sz w:val="22"/>
          <w:szCs w:val="22"/>
          <w:lang w:eastAsia="en-US"/>
        </w:rPr>
        <w:t>6.3</w:t>
      </w:r>
      <w:r w:rsidR="00830826" w:rsidRPr="008740F4">
        <w:rPr>
          <w:sz w:val="22"/>
          <w:szCs w:val="22"/>
          <w:lang w:eastAsia="en-US"/>
        </w:rPr>
        <w:fldChar w:fldCharType="end"/>
      </w:r>
      <w:r w:rsidR="00830826" w:rsidRPr="008740F4">
        <w:rPr>
          <w:sz w:val="22"/>
          <w:szCs w:val="22"/>
          <w:lang w:eastAsia="en-US"/>
        </w:rPr>
        <w:t xml:space="preserve">. </w:t>
      </w:r>
    </w:p>
    <w:p w14:paraId="5D0DFD6E" w14:textId="77777777" w:rsidR="00CF58A1" w:rsidRPr="00CF58A1" w:rsidRDefault="00CF58A1" w:rsidP="00CF58A1">
      <w:pPr>
        <w:rPr>
          <w:lang w:eastAsia="en-US"/>
        </w:rPr>
      </w:pPr>
    </w:p>
    <w:p w14:paraId="177D575E" w14:textId="7D3B26B3" w:rsidR="000B734A" w:rsidRPr="008740F4" w:rsidRDefault="4C0D126E" w:rsidP="000B734A">
      <w:pPr>
        <w:pStyle w:val="Caption"/>
        <w:keepNext/>
        <w:rPr>
          <w:rFonts w:ascii="Times New Roman" w:hAnsi="Times New Roman" w:cs="Times New Roman"/>
        </w:rPr>
      </w:pPr>
      <w:bookmarkStart w:id="82" w:name="_Ref97028353"/>
      <w:r w:rsidRPr="008740F4">
        <w:rPr>
          <w:rFonts w:ascii="Times New Roman" w:hAnsi="Times New Roman" w:cs="Times New Roman"/>
        </w:rPr>
        <w:t xml:space="preserve">Table </w:t>
      </w:r>
      <w:r w:rsidRPr="008740F4">
        <w:rPr>
          <w:rFonts w:ascii="Times New Roman" w:hAnsi="Times New Roman" w:cs="Times New Roman"/>
        </w:rPr>
        <w:fldChar w:fldCharType="begin"/>
      </w:r>
      <w:r w:rsidRPr="008740F4">
        <w:rPr>
          <w:rFonts w:ascii="Times New Roman" w:hAnsi="Times New Roman" w:cs="Times New Roman"/>
        </w:rPr>
        <w:instrText>SEQ Table \* ARABIC</w:instrText>
      </w:r>
      <w:r w:rsidRPr="008740F4">
        <w:rPr>
          <w:rFonts w:ascii="Times New Roman" w:hAnsi="Times New Roman" w:cs="Times New Roman"/>
        </w:rPr>
        <w:fldChar w:fldCharType="separate"/>
      </w:r>
      <w:r w:rsidR="00532508">
        <w:rPr>
          <w:rFonts w:ascii="Times New Roman" w:hAnsi="Times New Roman" w:cs="Times New Roman"/>
          <w:noProof/>
        </w:rPr>
        <w:t>1</w:t>
      </w:r>
      <w:r w:rsidRPr="008740F4">
        <w:rPr>
          <w:rFonts w:ascii="Times New Roman" w:hAnsi="Times New Roman" w:cs="Times New Roman"/>
        </w:rPr>
        <w:fldChar w:fldCharType="end"/>
      </w:r>
      <w:bookmarkEnd w:id="82"/>
      <w:r w:rsidRPr="008740F4">
        <w:rPr>
          <w:rFonts w:ascii="Times New Roman" w:hAnsi="Times New Roman" w:cs="Times New Roman"/>
        </w:rPr>
        <w:t xml:space="preserve">.  Assessment of the potential impact of </w:t>
      </w:r>
      <w:r w:rsidR="1E8A7C5F" w:rsidRPr="008740F4">
        <w:rPr>
          <w:rFonts w:ascii="Times New Roman" w:hAnsi="Times New Roman" w:cs="Times New Roman"/>
        </w:rPr>
        <w:t xml:space="preserve">climate change at the </w:t>
      </w:r>
      <w:proofErr w:type="spellStart"/>
      <w:r w:rsidR="1E8A7C5F" w:rsidRPr="008740F4">
        <w:rPr>
          <w:rFonts w:ascii="Times New Roman" w:hAnsi="Times New Roman" w:cs="Times New Roman"/>
        </w:rPr>
        <w:t>Verlorenvlei</w:t>
      </w:r>
      <w:proofErr w:type="spellEnd"/>
      <w:r w:rsidR="1E8A7C5F" w:rsidRPr="008740F4">
        <w:rPr>
          <w:rFonts w:ascii="Times New Roman" w:hAnsi="Times New Roman" w:cs="Times New Roman"/>
        </w:rPr>
        <w:t xml:space="preserve"> Estuary. </w:t>
      </w:r>
    </w:p>
    <w:tbl>
      <w:tblPr>
        <w:tblStyle w:val="GridTable4-Accent1"/>
        <w:tblW w:w="0" w:type="auto"/>
        <w:tblLook w:val="04A0" w:firstRow="1" w:lastRow="0" w:firstColumn="1" w:lastColumn="0" w:noHBand="0" w:noVBand="1"/>
      </w:tblPr>
      <w:tblGrid>
        <w:gridCol w:w="1802"/>
        <w:gridCol w:w="1802"/>
        <w:gridCol w:w="1802"/>
        <w:gridCol w:w="1802"/>
        <w:gridCol w:w="1802"/>
      </w:tblGrid>
      <w:tr w:rsidR="00000D54" w:rsidRPr="00002C06" w14:paraId="04D6D03F" w14:textId="77777777" w:rsidTr="234B77C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2" w:type="dxa"/>
          </w:tcPr>
          <w:p w14:paraId="2122F50C" w14:textId="1EE0F165" w:rsidR="00A11144" w:rsidRPr="00002C06" w:rsidRDefault="003323AD" w:rsidP="00A11144">
            <w:pPr>
              <w:rPr>
                <w:sz w:val="20"/>
                <w:szCs w:val="20"/>
                <w:lang w:eastAsia="en-US"/>
              </w:rPr>
            </w:pPr>
            <w:r w:rsidRPr="00002C06">
              <w:rPr>
                <w:sz w:val="20"/>
                <w:szCs w:val="20"/>
                <w:lang w:eastAsia="en-US"/>
              </w:rPr>
              <w:t>Cause of change</w:t>
            </w:r>
          </w:p>
        </w:tc>
        <w:tc>
          <w:tcPr>
            <w:tcW w:w="1802" w:type="dxa"/>
          </w:tcPr>
          <w:p w14:paraId="551F7FC9" w14:textId="6557F08A" w:rsidR="00A11144" w:rsidRPr="00002C06" w:rsidRDefault="003323AD" w:rsidP="00A11144">
            <w:pPr>
              <w:cnfStyle w:val="100000000000" w:firstRow="1" w:lastRow="0" w:firstColumn="0" w:lastColumn="0" w:oddVBand="0" w:evenVBand="0" w:oddHBand="0" w:evenHBand="0" w:firstRowFirstColumn="0" w:firstRowLastColumn="0" w:lastRowFirstColumn="0" w:lastRowLastColumn="0"/>
              <w:rPr>
                <w:sz w:val="20"/>
                <w:szCs w:val="20"/>
                <w:lang w:eastAsia="en-US"/>
              </w:rPr>
            </w:pPr>
            <w:r w:rsidRPr="00002C06">
              <w:rPr>
                <w:sz w:val="20"/>
                <w:szCs w:val="20"/>
                <w:lang w:eastAsia="en-US"/>
              </w:rPr>
              <w:t>Consequence</w:t>
            </w:r>
          </w:p>
        </w:tc>
        <w:tc>
          <w:tcPr>
            <w:tcW w:w="1802" w:type="dxa"/>
          </w:tcPr>
          <w:p w14:paraId="3476253A" w14:textId="22656DD5" w:rsidR="00A11144" w:rsidRPr="00002C06" w:rsidRDefault="2E9558FB" w:rsidP="00A11144">
            <w:pPr>
              <w:cnfStyle w:val="100000000000" w:firstRow="1" w:lastRow="0" w:firstColumn="0" w:lastColumn="0" w:oddVBand="0" w:evenVBand="0" w:oddHBand="0" w:evenHBand="0" w:firstRowFirstColumn="0" w:firstRowLastColumn="0" w:lastRowFirstColumn="0" w:lastRowLastColumn="0"/>
              <w:rPr>
                <w:sz w:val="20"/>
                <w:szCs w:val="20"/>
                <w:lang w:eastAsia="en-US"/>
              </w:rPr>
            </w:pPr>
            <w:r w:rsidRPr="23AB09DA">
              <w:rPr>
                <w:sz w:val="20"/>
                <w:szCs w:val="20"/>
                <w:lang w:eastAsia="en-US"/>
              </w:rPr>
              <w:t xml:space="preserve">Ecological </w:t>
            </w:r>
            <w:r w:rsidR="00FD610B">
              <w:rPr>
                <w:sz w:val="20"/>
                <w:szCs w:val="20"/>
                <w:lang w:eastAsia="en-US"/>
              </w:rPr>
              <w:t xml:space="preserve">&amp; </w:t>
            </w:r>
            <w:r w:rsidR="009D494A">
              <w:rPr>
                <w:sz w:val="20"/>
                <w:szCs w:val="20"/>
                <w:lang w:eastAsia="en-US"/>
              </w:rPr>
              <w:t>human-</w:t>
            </w:r>
            <w:proofErr w:type="gramStart"/>
            <w:r w:rsidR="009D494A">
              <w:rPr>
                <w:sz w:val="20"/>
                <w:szCs w:val="20"/>
                <w:lang w:eastAsia="en-US"/>
              </w:rPr>
              <w:t xml:space="preserve">ecological  </w:t>
            </w:r>
            <w:r w:rsidRPr="23AB09DA">
              <w:rPr>
                <w:sz w:val="20"/>
                <w:szCs w:val="20"/>
                <w:lang w:eastAsia="en-US"/>
              </w:rPr>
              <w:t>outcome</w:t>
            </w:r>
            <w:proofErr w:type="gramEnd"/>
            <w:r w:rsidRPr="23AB09DA">
              <w:rPr>
                <w:sz w:val="20"/>
                <w:szCs w:val="20"/>
                <w:lang w:eastAsia="en-US"/>
              </w:rPr>
              <w:t xml:space="preserve"> </w:t>
            </w:r>
          </w:p>
        </w:tc>
        <w:tc>
          <w:tcPr>
            <w:tcW w:w="1802" w:type="dxa"/>
          </w:tcPr>
          <w:p w14:paraId="337EE86E" w14:textId="509F5E89" w:rsidR="00A11144" w:rsidRPr="00002C06" w:rsidRDefault="008431AB" w:rsidP="00A11144">
            <w:pPr>
              <w:cnfStyle w:val="100000000000" w:firstRow="1" w:lastRow="0" w:firstColumn="0" w:lastColumn="0" w:oddVBand="0" w:evenVBand="0" w:oddHBand="0" w:evenHBand="0" w:firstRowFirstColumn="0" w:firstRowLastColumn="0" w:lastRowFirstColumn="0" w:lastRowLastColumn="0"/>
              <w:rPr>
                <w:sz w:val="20"/>
                <w:szCs w:val="20"/>
                <w:lang w:eastAsia="en-US"/>
              </w:rPr>
            </w:pPr>
            <w:r w:rsidRPr="00002C06">
              <w:rPr>
                <w:sz w:val="20"/>
                <w:szCs w:val="20"/>
                <w:lang w:eastAsia="en-US"/>
              </w:rPr>
              <w:t>Counteracting measures</w:t>
            </w:r>
          </w:p>
        </w:tc>
        <w:tc>
          <w:tcPr>
            <w:tcW w:w="1802" w:type="dxa"/>
          </w:tcPr>
          <w:p w14:paraId="26A78CF1" w14:textId="6B28E56A" w:rsidR="00A11144" w:rsidRPr="00002C06" w:rsidRDefault="008431AB" w:rsidP="00A11144">
            <w:pPr>
              <w:cnfStyle w:val="100000000000" w:firstRow="1" w:lastRow="0" w:firstColumn="0" w:lastColumn="0" w:oddVBand="0" w:evenVBand="0" w:oddHBand="0" w:evenHBand="0" w:firstRowFirstColumn="0" w:firstRowLastColumn="0" w:lastRowFirstColumn="0" w:lastRowLastColumn="0"/>
              <w:rPr>
                <w:sz w:val="20"/>
                <w:szCs w:val="20"/>
                <w:lang w:eastAsia="en-US"/>
              </w:rPr>
            </w:pPr>
            <w:r w:rsidRPr="00002C06">
              <w:rPr>
                <w:sz w:val="20"/>
                <w:szCs w:val="20"/>
                <w:lang w:eastAsia="en-US"/>
              </w:rPr>
              <w:t>Compensating measures</w:t>
            </w:r>
          </w:p>
        </w:tc>
      </w:tr>
      <w:tr w:rsidR="00000D54" w:rsidRPr="00002C06" w14:paraId="021B6687" w14:textId="77777777" w:rsidTr="234B77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2" w:type="dxa"/>
          </w:tcPr>
          <w:p w14:paraId="3FFFBA6F" w14:textId="79B977CC" w:rsidR="00A11144" w:rsidRPr="00002C06" w:rsidRDefault="00904C81" w:rsidP="00A11144">
            <w:pPr>
              <w:rPr>
                <w:sz w:val="20"/>
                <w:szCs w:val="20"/>
                <w:lang w:eastAsia="en-US"/>
              </w:rPr>
            </w:pPr>
            <w:r w:rsidRPr="00002C06">
              <w:rPr>
                <w:sz w:val="20"/>
                <w:szCs w:val="20"/>
                <w:lang w:eastAsia="en-US"/>
              </w:rPr>
              <w:t>Increased temperatures</w:t>
            </w:r>
          </w:p>
        </w:tc>
        <w:tc>
          <w:tcPr>
            <w:tcW w:w="1802" w:type="dxa"/>
          </w:tcPr>
          <w:p w14:paraId="652971E4" w14:textId="4924A282" w:rsidR="0029582B" w:rsidRPr="00002C06" w:rsidRDefault="234B77C2" w:rsidP="234B77C2">
            <w:pPr>
              <w:cnfStyle w:val="000000100000" w:firstRow="0" w:lastRow="0" w:firstColumn="0" w:lastColumn="0" w:oddVBand="0" w:evenVBand="0" w:oddHBand="1" w:evenHBand="0" w:firstRowFirstColumn="0" w:firstRowLastColumn="0" w:lastRowFirstColumn="0" w:lastRowLastColumn="0"/>
              <w:rPr>
                <w:sz w:val="20"/>
                <w:szCs w:val="20"/>
                <w:lang w:eastAsia="en-US"/>
              </w:rPr>
            </w:pPr>
            <w:r w:rsidRPr="234B77C2">
              <w:rPr>
                <w:sz w:val="20"/>
                <w:szCs w:val="20"/>
                <w:lang w:eastAsia="en-US"/>
              </w:rPr>
              <w:t xml:space="preserve">Reduced water levels and water quality (e.g.: increased salinity and temperature; reduced oxygen levels etc.) via evaporation </w:t>
            </w:r>
          </w:p>
          <w:p w14:paraId="67BEDAFA" w14:textId="0FBEEF78" w:rsidR="0029582B" w:rsidRPr="00002C06" w:rsidRDefault="0029582B" w:rsidP="234B77C2">
            <w:pPr>
              <w:cnfStyle w:val="000000100000" w:firstRow="0" w:lastRow="0" w:firstColumn="0" w:lastColumn="0" w:oddVBand="0" w:evenVBand="0" w:oddHBand="1" w:evenHBand="0" w:firstRowFirstColumn="0" w:firstRowLastColumn="0" w:lastRowFirstColumn="0" w:lastRowLastColumn="0"/>
              <w:rPr>
                <w:sz w:val="20"/>
                <w:szCs w:val="20"/>
                <w:lang w:eastAsia="en-US"/>
              </w:rPr>
            </w:pPr>
          </w:p>
          <w:p w14:paraId="6F4A5DCF" w14:textId="7DD00222" w:rsidR="0029582B" w:rsidRPr="00002C06" w:rsidRDefault="0029582B" w:rsidP="234B77C2">
            <w:pPr>
              <w:cnfStyle w:val="000000100000" w:firstRow="0" w:lastRow="0" w:firstColumn="0" w:lastColumn="0" w:oddVBand="0" w:evenVBand="0" w:oddHBand="1" w:evenHBand="0" w:firstRowFirstColumn="0" w:firstRowLastColumn="0" w:lastRowFirstColumn="0" w:lastRowLastColumn="0"/>
              <w:rPr>
                <w:sz w:val="20"/>
                <w:szCs w:val="20"/>
                <w:lang w:eastAsia="en-US"/>
              </w:rPr>
            </w:pPr>
          </w:p>
          <w:p w14:paraId="7F974567" w14:textId="37E804D3" w:rsidR="0029582B" w:rsidRPr="00002C06" w:rsidRDefault="0029582B" w:rsidP="234B77C2">
            <w:pPr>
              <w:cnfStyle w:val="000000100000" w:firstRow="0" w:lastRow="0" w:firstColumn="0" w:lastColumn="0" w:oddVBand="0" w:evenVBand="0" w:oddHBand="1" w:evenHBand="0" w:firstRowFirstColumn="0" w:firstRowLastColumn="0" w:lastRowFirstColumn="0" w:lastRowLastColumn="0"/>
              <w:rPr>
                <w:sz w:val="20"/>
                <w:szCs w:val="20"/>
                <w:lang w:eastAsia="en-US"/>
              </w:rPr>
            </w:pPr>
          </w:p>
          <w:p w14:paraId="0EDB8848" w14:textId="1AC1DC65" w:rsidR="0029582B" w:rsidRPr="00002C06" w:rsidRDefault="0029582B" w:rsidP="234B77C2">
            <w:pPr>
              <w:cnfStyle w:val="000000100000" w:firstRow="0" w:lastRow="0" w:firstColumn="0" w:lastColumn="0" w:oddVBand="0" w:evenVBand="0" w:oddHBand="1" w:evenHBand="0" w:firstRowFirstColumn="0" w:firstRowLastColumn="0" w:lastRowFirstColumn="0" w:lastRowLastColumn="0"/>
              <w:rPr>
                <w:sz w:val="20"/>
                <w:szCs w:val="20"/>
                <w:lang w:eastAsia="en-US"/>
              </w:rPr>
            </w:pPr>
          </w:p>
          <w:p w14:paraId="1EC2357E" w14:textId="2A2548E5" w:rsidR="0029582B" w:rsidRPr="00002C06" w:rsidRDefault="0029582B" w:rsidP="234B77C2">
            <w:pPr>
              <w:cnfStyle w:val="000000100000" w:firstRow="0" w:lastRow="0" w:firstColumn="0" w:lastColumn="0" w:oddVBand="0" w:evenVBand="0" w:oddHBand="1" w:evenHBand="0" w:firstRowFirstColumn="0" w:firstRowLastColumn="0" w:lastRowFirstColumn="0" w:lastRowLastColumn="0"/>
              <w:rPr>
                <w:sz w:val="20"/>
                <w:szCs w:val="20"/>
                <w:lang w:eastAsia="en-US"/>
              </w:rPr>
            </w:pPr>
          </w:p>
          <w:p w14:paraId="509FFAFB" w14:textId="0D820109" w:rsidR="0029582B" w:rsidRPr="00002C06" w:rsidRDefault="0029582B" w:rsidP="234B77C2">
            <w:pPr>
              <w:cnfStyle w:val="000000100000" w:firstRow="0" w:lastRow="0" w:firstColumn="0" w:lastColumn="0" w:oddVBand="0" w:evenVBand="0" w:oddHBand="1" w:evenHBand="0" w:firstRowFirstColumn="0" w:firstRowLastColumn="0" w:lastRowFirstColumn="0" w:lastRowLastColumn="0"/>
              <w:rPr>
                <w:sz w:val="20"/>
                <w:szCs w:val="20"/>
                <w:lang w:eastAsia="en-US"/>
              </w:rPr>
            </w:pPr>
          </w:p>
        </w:tc>
        <w:tc>
          <w:tcPr>
            <w:tcW w:w="1802" w:type="dxa"/>
          </w:tcPr>
          <w:p w14:paraId="1D2B57D8" w14:textId="0CB49773" w:rsidR="003E2C6E" w:rsidRDefault="003E2C6E" w:rsidP="00A11144">
            <w:pPr>
              <w:cnfStyle w:val="000000100000" w:firstRow="0" w:lastRow="0" w:firstColumn="0" w:lastColumn="0" w:oddVBand="0" w:evenVBand="0" w:oddHBand="1" w:evenHBand="0" w:firstRowFirstColumn="0" w:firstRowLastColumn="0" w:lastRowFirstColumn="0" w:lastRowLastColumn="0"/>
              <w:rPr>
                <w:sz w:val="20"/>
                <w:szCs w:val="20"/>
                <w:lang w:eastAsia="en-US"/>
              </w:rPr>
            </w:pPr>
            <w:r>
              <w:rPr>
                <w:sz w:val="20"/>
                <w:szCs w:val="20"/>
                <w:lang w:eastAsia="en-US"/>
              </w:rPr>
              <w:t>Loss of habitat</w:t>
            </w:r>
          </w:p>
          <w:p w14:paraId="0722E109" w14:textId="70066F96" w:rsidR="003E2C6E" w:rsidRDefault="003E2C6E" w:rsidP="00A11144">
            <w:pPr>
              <w:cnfStyle w:val="000000100000" w:firstRow="0" w:lastRow="0" w:firstColumn="0" w:lastColumn="0" w:oddVBand="0" w:evenVBand="0" w:oddHBand="1" w:evenHBand="0" w:firstRowFirstColumn="0" w:firstRowLastColumn="0" w:lastRowFirstColumn="0" w:lastRowLastColumn="0"/>
              <w:rPr>
                <w:sz w:val="20"/>
                <w:szCs w:val="20"/>
                <w:lang w:eastAsia="en-US"/>
              </w:rPr>
            </w:pPr>
          </w:p>
          <w:p w14:paraId="41F3BD23" w14:textId="6279922D" w:rsidR="003E2C6E" w:rsidRDefault="003E2C6E" w:rsidP="00A11144">
            <w:pPr>
              <w:cnfStyle w:val="000000100000" w:firstRow="0" w:lastRow="0" w:firstColumn="0" w:lastColumn="0" w:oddVBand="0" w:evenVBand="0" w:oddHBand="1" w:evenHBand="0" w:firstRowFirstColumn="0" w:firstRowLastColumn="0" w:lastRowFirstColumn="0" w:lastRowLastColumn="0"/>
              <w:rPr>
                <w:sz w:val="20"/>
                <w:szCs w:val="20"/>
                <w:lang w:eastAsia="en-US"/>
              </w:rPr>
            </w:pPr>
            <w:r>
              <w:rPr>
                <w:sz w:val="20"/>
                <w:szCs w:val="20"/>
                <w:lang w:eastAsia="en-US"/>
              </w:rPr>
              <w:t xml:space="preserve">Loss of foraging, </w:t>
            </w:r>
            <w:proofErr w:type="gramStart"/>
            <w:r>
              <w:rPr>
                <w:sz w:val="20"/>
                <w:szCs w:val="20"/>
                <w:lang w:eastAsia="en-US"/>
              </w:rPr>
              <w:t>roosting</w:t>
            </w:r>
            <w:proofErr w:type="gramEnd"/>
            <w:r>
              <w:rPr>
                <w:sz w:val="20"/>
                <w:szCs w:val="20"/>
                <w:lang w:eastAsia="en-US"/>
              </w:rPr>
              <w:t xml:space="preserve"> and breeding areas for constituent biota</w:t>
            </w:r>
          </w:p>
          <w:p w14:paraId="14663478" w14:textId="77777777" w:rsidR="003E2C6E" w:rsidRDefault="003E2C6E" w:rsidP="00A11144">
            <w:pPr>
              <w:cnfStyle w:val="000000100000" w:firstRow="0" w:lastRow="0" w:firstColumn="0" w:lastColumn="0" w:oddVBand="0" w:evenVBand="0" w:oddHBand="1" w:evenHBand="0" w:firstRowFirstColumn="0" w:firstRowLastColumn="0" w:lastRowFirstColumn="0" w:lastRowLastColumn="0"/>
              <w:rPr>
                <w:sz w:val="20"/>
                <w:szCs w:val="20"/>
                <w:lang w:eastAsia="en-US"/>
              </w:rPr>
            </w:pPr>
          </w:p>
          <w:p w14:paraId="3FE54522" w14:textId="1F156F94" w:rsidR="006A0A4A" w:rsidRPr="00002C06" w:rsidRDefault="0091498D" w:rsidP="00A11144">
            <w:pPr>
              <w:cnfStyle w:val="000000100000" w:firstRow="0" w:lastRow="0" w:firstColumn="0" w:lastColumn="0" w:oddVBand="0" w:evenVBand="0" w:oddHBand="1" w:evenHBand="0" w:firstRowFirstColumn="0" w:firstRowLastColumn="0" w:lastRowFirstColumn="0" w:lastRowLastColumn="0"/>
              <w:rPr>
                <w:sz w:val="20"/>
                <w:szCs w:val="20"/>
                <w:lang w:eastAsia="en-US"/>
              </w:rPr>
            </w:pPr>
            <w:r w:rsidRPr="00002C06">
              <w:rPr>
                <w:sz w:val="20"/>
                <w:szCs w:val="20"/>
                <w:lang w:eastAsia="en-US"/>
              </w:rPr>
              <w:t>Compromised breeding success of key species</w:t>
            </w:r>
          </w:p>
          <w:p w14:paraId="3C30C5A1" w14:textId="77777777" w:rsidR="00A2228B" w:rsidRPr="00002C06" w:rsidRDefault="00A2228B" w:rsidP="00A11144">
            <w:pPr>
              <w:cnfStyle w:val="000000100000" w:firstRow="0" w:lastRow="0" w:firstColumn="0" w:lastColumn="0" w:oddVBand="0" w:evenVBand="0" w:oddHBand="1" w:evenHBand="0" w:firstRowFirstColumn="0" w:firstRowLastColumn="0" w:lastRowFirstColumn="0" w:lastRowLastColumn="0"/>
              <w:rPr>
                <w:sz w:val="20"/>
                <w:szCs w:val="20"/>
                <w:lang w:eastAsia="en-US"/>
              </w:rPr>
            </w:pPr>
          </w:p>
          <w:p w14:paraId="5DDF129A" w14:textId="77777777" w:rsidR="004B352C" w:rsidRPr="00002C06" w:rsidRDefault="234B77C2" w:rsidP="00A11144">
            <w:pPr>
              <w:cnfStyle w:val="000000100000" w:firstRow="0" w:lastRow="0" w:firstColumn="0" w:lastColumn="0" w:oddVBand="0" w:evenVBand="0" w:oddHBand="1" w:evenHBand="0" w:firstRowFirstColumn="0" w:firstRowLastColumn="0" w:lastRowFirstColumn="0" w:lastRowLastColumn="0"/>
              <w:rPr>
                <w:sz w:val="20"/>
                <w:szCs w:val="20"/>
                <w:lang w:eastAsia="en-US"/>
              </w:rPr>
            </w:pPr>
            <w:r w:rsidRPr="234B77C2">
              <w:rPr>
                <w:sz w:val="20"/>
                <w:szCs w:val="20"/>
                <w:lang w:eastAsia="en-US"/>
              </w:rPr>
              <w:t>Survival and population growth of key species reduced</w:t>
            </w:r>
          </w:p>
          <w:p w14:paraId="00BD5B25" w14:textId="4D57D693" w:rsidR="009A22F3" w:rsidRPr="00002C06" w:rsidRDefault="234B77C2" w:rsidP="234B77C2">
            <w:pPr>
              <w:cnfStyle w:val="000000100000" w:firstRow="0" w:lastRow="0" w:firstColumn="0" w:lastColumn="0" w:oddVBand="0" w:evenVBand="0" w:oddHBand="1" w:evenHBand="0" w:firstRowFirstColumn="0" w:firstRowLastColumn="0" w:lastRowFirstColumn="0" w:lastRowLastColumn="0"/>
              <w:rPr>
                <w:sz w:val="20"/>
                <w:szCs w:val="20"/>
                <w:lang w:eastAsia="en-US"/>
              </w:rPr>
            </w:pPr>
            <w:r w:rsidRPr="234B77C2">
              <w:rPr>
                <w:sz w:val="20"/>
                <w:szCs w:val="20"/>
                <w:lang w:eastAsia="en-US"/>
              </w:rPr>
              <w:t>Reduction in tourism (value chain of tourism impacted) and in livelihoods (human impact)</w:t>
            </w:r>
          </w:p>
          <w:p w14:paraId="37B83E4E" w14:textId="3815617F" w:rsidR="009A22F3" w:rsidRPr="00002C06" w:rsidRDefault="009A22F3" w:rsidP="234B77C2">
            <w:pPr>
              <w:cnfStyle w:val="000000100000" w:firstRow="0" w:lastRow="0" w:firstColumn="0" w:lastColumn="0" w:oddVBand="0" w:evenVBand="0" w:oddHBand="1" w:evenHBand="0" w:firstRowFirstColumn="0" w:firstRowLastColumn="0" w:lastRowFirstColumn="0" w:lastRowLastColumn="0"/>
              <w:rPr>
                <w:sz w:val="20"/>
                <w:szCs w:val="20"/>
                <w:lang w:eastAsia="en-US"/>
              </w:rPr>
            </w:pPr>
          </w:p>
          <w:p w14:paraId="7F03310C" w14:textId="56A54D7C" w:rsidR="009A22F3" w:rsidRPr="00002C06" w:rsidRDefault="234B77C2" w:rsidP="234B77C2">
            <w:pPr>
              <w:cnfStyle w:val="000000100000" w:firstRow="0" w:lastRow="0" w:firstColumn="0" w:lastColumn="0" w:oddVBand="0" w:evenVBand="0" w:oddHBand="1" w:evenHBand="0" w:firstRowFirstColumn="0" w:firstRowLastColumn="0" w:lastRowFirstColumn="0" w:lastRowLastColumn="0"/>
              <w:rPr>
                <w:sz w:val="20"/>
                <w:szCs w:val="20"/>
                <w:lang w:eastAsia="en-US"/>
              </w:rPr>
            </w:pPr>
            <w:r w:rsidRPr="234B77C2">
              <w:rPr>
                <w:sz w:val="20"/>
                <w:szCs w:val="20"/>
                <w:lang w:eastAsia="en-US"/>
              </w:rPr>
              <w:t>Reduced agricultural outputs resulting in increased poverty and decreased food security</w:t>
            </w:r>
          </w:p>
          <w:p w14:paraId="051976B5" w14:textId="55B329FB" w:rsidR="009A22F3" w:rsidRPr="00002C06" w:rsidRDefault="009A22F3" w:rsidP="234B77C2">
            <w:pPr>
              <w:cnfStyle w:val="000000100000" w:firstRow="0" w:lastRow="0" w:firstColumn="0" w:lastColumn="0" w:oddVBand="0" w:evenVBand="0" w:oddHBand="1" w:evenHBand="0" w:firstRowFirstColumn="0" w:firstRowLastColumn="0" w:lastRowFirstColumn="0" w:lastRowLastColumn="0"/>
              <w:rPr>
                <w:sz w:val="20"/>
                <w:szCs w:val="20"/>
                <w:lang w:eastAsia="en-US"/>
              </w:rPr>
            </w:pPr>
          </w:p>
          <w:p w14:paraId="4A9C7160" w14:textId="02FD4C38" w:rsidR="009A22F3" w:rsidRPr="00002C06" w:rsidRDefault="234B77C2" w:rsidP="234B77C2">
            <w:pPr>
              <w:cnfStyle w:val="000000100000" w:firstRow="0" w:lastRow="0" w:firstColumn="0" w:lastColumn="0" w:oddVBand="0" w:evenVBand="0" w:oddHBand="1" w:evenHBand="0" w:firstRowFirstColumn="0" w:firstRowLastColumn="0" w:lastRowFirstColumn="0" w:lastRowLastColumn="0"/>
              <w:rPr>
                <w:sz w:val="20"/>
                <w:szCs w:val="20"/>
                <w:lang w:eastAsia="en-US"/>
              </w:rPr>
            </w:pPr>
            <w:r w:rsidRPr="234B77C2">
              <w:rPr>
                <w:sz w:val="20"/>
                <w:szCs w:val="20"/>
                <w:lang w:eastAsia="en-US"/>
              </w:rPr>
              <w:t>Communities could further extract other natural resources</w:t>
            </w:r>
          </w:p>
          <w:p w14:paraId="246C540A" w14:textId="42417B39" w:rsidR="009A22F3" w:rsidRPr="00002C06" w:rsidRDefault="234B77C2" w:rsidP="00A11144">
            <w:pPr>
              <w:cnfStyle w:val="000000100000" w:firstRow="0" w:lastRow="0" w:firstColumn="0" w:lastColumn="0" w:oddVBand="0" w:evenVBand="0" w:oddHBand="1" w:evenHBand="0" w:firstRowFirstColumn="0" w:firstRowLastColumn="0" w:lastRowFirstColumn="0" w:lastRowLastColumn="0"/>
              <w:rPr>
                <w:sz w:val="20"/>
                <w:szCs w:val="20"/>
                <w:lang w:eastAsia="en-US"/>
              </w:rPr>
            </w:pPr>
            <w:r w:rsidRPr="234B77C2">
              <w:rPr>
                <w:sz w:val="20"/>
                <w:szCs w:val="20"/>
                <w:lang w:eastAsia="en-US"/>
              </w:rPr>
              <w:t xml:space="preserve"> </w:t>
            </w:r>
          </w:p>
        </w:tc>
        <w:tc>
          <w:tcPr>
            <w:tcW w:w="1802" w:type="dxa"/>
          </w:tcPr>
          <w:p w14:paraId="1D8D6B64" w14:textId="453192FF" w:rsidR="00473501" w:rsidRDefault="00F412FD" w:rsidP="00A11144">
            <w:pPr>
              <w:cnfStyle w:val="000000100000" w:firstRow="0" w:lastRow="0" w:firstColumn="0" w:lastColumn="0" w:oddVBand="0" w:evenVBand="0" w:oddHBand="1" w:evenHBand="0" w:firstRowFirstColumn="0" w:firstRowLastColumn="0" w:lastRowFirstColumn="0" w:lastRowLastColumn="0"/>
              <w:rPr>
                <w:sz w:val="20"/>
                <w:szCs w:val="20"/>
                <w:lang w:eastAsia="en-US"/>
              </w:rPr>
            </w:pPr>
            <w:r w:rsidRPr="00002C06">
              <w:rPr>
                <w:sz w:val="20"/>
                <w:szCs w:val="20"/>
                <w:lang w:eastAsia="en-US"/>
              </w:rPr>
              <w:t>Address water</w:t>
            </w:r>
            <w:r w:rsidR="00473501">
              <w:rPr>
                <w:sz w:val="20"/>
                <w:szCs w:val="20"/>
                <w:lang w:eastAsia="en-US"/>
              </w:rPr>
              <w:t xml:space="preserve"> over abstraction</w:t>
            </w:r>
            <w:r w:rsidRPr="00002C06">
              <w:rPr>
                <w:sz w:val="20"/>
                <w:szCs w:val="20"/>
                <w:lang w:eastAsia="en-US"/>
              </w:rPr>
              <w:t xml:space="preserve"> </w:t>
            </w:r>
            <w:r w:rsidR="006976C1" w:rsidRPr="00002C06">
              <w:rPr>
                <w:sz w:val="20"/>
                <w:szCs w:val="20"/>
                <w:lang w:eastAsia="en-US"/>
              </w:rPr>
              <w:t>issues</w:t>
            </w:r>
            <w:r w:rsidR="00473501">
              <w:rPr>
                <w:sz w:val="20"/>
                <w:szCs w:val="20"/>
                <w:lang w:eastAsia="en-US"/>
              </w:rPr>
              <w:t>, including illegal dam expansion</w:t>
            </w:r>
            <w:r w:rsidR="001E2703">
              <w:rPr>
                <w:sz w:val="20"/>
                <w:szCs w:val="20"/>
                <w:lang w:eastAsia="en-US"/>
              </w:rPr>
              <w:t>; ground water over extraction</w:t>
            </w:r>
          </w:p>
          <w:p w14:paraId="219E0BEB" w14:textId="77777777" w:rsidR="00473501" w:rsidRDefault="00473501" w:rsidP="00A11144">
            <w:pPr>
              <w:cnfStyle w:val="000000100000" w:firstRow="0" w:lastRow="0" w:firstColumn="0" w:lastColumn="0" w:oddVBand="0" w:evenVBand="0" w:oddHBand="1" w:evenHBand="0" w:firstRowFirstColumn="0" w:firstRowLastColumn="0" w:lastRowFirstColumn="0" w:lastRowLastColumn="0"/>
              <w:rPr>
                <w:sz w:val="20"/>
                <w:szCs w:val="20"/>
                <w:lang w:eastAsia="en-US"/>
              </w:rPr>
            </w:pPr>
          </w:p>
          <w:p w14:paraId="0F3F3109" w14:textId="366301B7" w:rsidR="006976C1" w:rsidRDefault="00473501" w:rsidP="00A11144">
            <w:pPr>
              <w:cnfStyle w:val="000000100000" w:firstRow="0" w:lastRow="0" w:firstColumn="0" w:lastColumn="0" w:oddVBand="0" w:evenVBand="0" w:oddHBand="1" w:evenHBand="0" w:firstRowFirstColumn="0" w:firstRowLastColumn="0" w:lastRowFirstColumn="0" w:lastRowLastColumn="0"/>
              <w:rPr>
                <w:sz w:val="20"/>
                <w:szCs w:val="20"/>
                <w:lang w:eastAsia="en-US"/>
              </w:rPr>
            </w:pPr>
            <w:r>
              <w:rPr>
                <w:sz w:val="20"/>
                <w:szCs w:val="20"/>
                <w:lang w:eastAsia="en-US"/>
              </w:rPr>
              <w:t>Remove instream barriers e.g.: broken weirs; culverts</w:t>
            </w:r>
            <w:r w:rsidR="009A2952">
              <w:rPr>
                <w:sz w:val="20"/>
                <w:szCs w:val="20"/>
                <w:lang w:eastAsia="en-US"/>
              </w:rPr>
              <w:t>; jetties etc.</w:t>
            </w:r>
          </w:p>
          <w:p w14:paraId="110BD6F1" w14:textId="77777777" w:rsidR="00AE682E" w:rsidRDefault="00AE682E" w:rsidP="00AE682E">
            <w:pPr>
              <w:cnfStyle w:val="000000100000" w:firstRow="0" w:lastRow="0" w:firstColumn="0" w:lastColumn="0" w:oddVBand="0" w:evenVBand="0" w:oddHBand="1" w:evenHBand="0" w:firstRowFirstColumn="0" w:firstRowLastColumn="0" w:lastRowFirstColumn="0" w:lastRowLastColumn="0"/>
              <w:rPr>
                <w:sz w:val="20"/>
                <w:szCs w:val="20"/>
                <w:lang w:eastAsia="en-US"/>
              </w:rPr>
            </w:pPr>
          </w:p>
          <w:p w14:paraId="5239A1C2" w14:textId="10E99295" w:rsidR="00AE682E" w:rsidRDefault="00AE682E" w:rsidP="00AE682E">
            <w:pPr>
              <w:cnfStyle w:val="000000100000" w:firstRow="0" w:lastRow="0" w:firstColumn="0" w:lastColumn="0" w:oddVBand="0" w:evenVBand="0" w:oddHBand="1" w:evenHBand="0" w:firstRowFirstColumn="0" w:firstRowLastColumn="0" w:lastRowFirstColumn="0" w:lastRowLastColumn="0"/>
              <w:rPr>
                <w:sz w:val="20"/>
                <w:szCs w:val="20"/>
                <w:lang w:eastAsia="en-US"/>
              </w:rPr>
            </w:pPr>
            <w:r>
              <w:rPr>
                <w:sz w:val="20"/>
                <w:szCs w:val="20"/>
                <w:lang w:eastAsia="en-US"/>
              </w:rPr>
              <w:t xml:space="preserve">Completion of Ecological Reserve Study for estuary to better understand system’s ecological requirements and to </w:t>
            </w:r>
            <w:r w:rsidR="002A3040">
              <w:rPr>
                <w:sz w:val="20"/>
                <w:szCs w:val="20"/>
                <w:lang w:eastAsia="en-US"/>
              </w:rPr>
              <w:t xml:space="preserve">more responsibly </w:t>
            </w:r>
            <w:r>
              <w:rPr>
                <w:sz w:val="20"/>
                <w:szCs w:val="20"/>
                <w:lang w:eastAsia="en-US"/>
              </w:rPr>
              <w:t xml:space="preserve">allocate water </w:t>
            </w:r>
            <w:r w:rsidR="002A3040">
              <w:rPr>
                <w:sz w:val="20"/>
                <w:szCs w:val="20"/>
                <w:lang w:eastAsia="en-US"/>
              </w:rPr>
              <w:t xml:space="preserve">use </w:t>
            </w:r>
            <w:r>
              <w:rPr>
                <w:sz w:val="20"/>
                <w:szCs w:val="20"/>
                <w:lang w:eastAsia="en-US"/>
              </w:rPr>
              <w:t>in catchment</w:t>
            </w:r>
          </w:p>
          <w:p w14:paraId="6C61591E" w14:textId="005097A0" w:rsidR="001E2703" w:rsidRDefault="001E2703" w:rsidP="00A11144">
            <w:pPr>
              <w:cnfStyle w:val="000000100000" w:firstRow="0" w:lastRow="0" w:firstColumn="0" w:lastColumn="0" w:oddVBand="0" w:evenVBand="0" w:oddHBand="1" w:evenHBand="0" w:firstRowFirstColumn="0" w:firstRowLastColumn="0" w:lastRowFirstColumn="0" w:lastRowLastColumn="0"/>
              <w:rPr>
                <w:sz w:val="20"/>
                <w:szCs w:val="20"/>
                <w:lang w:eastAsia="en-US"/>
              </w:rPr>
            </w:pPr>
          </w:p>
          <w:p w14:paraId="2ED57C9D" w14:textId="1877689B" w:rsidR="001E2703" w:rsidRDefault="001E2703" w:rsidP="00A11144">
            <w:pPr>
              <w:cnfStyle w:val="000000100000" w:firstRow="0" w:lastRow="0" w:firstColumn="0" w:lastColumn="0" w:oddVBand="0" w:evenVBand="0" w:oddHBand="1" w:evenHBand="0" w:firstRowFirstColumn="0" w:firstRowLastColumn="0" w:lastRowFirstColumn="0" w:lastRowLastColumn="0"/>
              <w:rPr>
                <w:sz w:val="20"/>
                <w:szCs w:val="20"/>
                <w:lang w:eastAsia="en-US"/>
              </w:rPr>
            </w:pPr>
            <w:r>
              <w:rPr>
                <w:sz w:val="20"/>
                <w:szCs w:val="20"/>
                <w:lang w:eastAsia="en-US"/>
              </w:rPr>
              <w:t>Remove Invasive Alien Plants throughout system</w:t>
            </w:r>
          </w:p>
          <w:p w14:paraId="1F619923" w14:textId="77777777" w:rsidR="00473501" w:rsidRPr="00002C06" w:rsidRDefault="00473501" w:rsidP="00A11144">
            <w:pPr>
              <w:cnfStyle w:val="000000100000" w:firstRow="0" w:lastRow="0" w:firstColumn="0" w:lastColumn="0" w:oddVBand="0" w:evenVBand="0" w:oddHBand="1" w:evenHBand="0" w:firstRowFirstColumn="0" w:firstRowLastColumn="0" w:lastRowFirstColumn="0" w:lastRowLastColumn="0"/>
              <w:rPr>
                <w:sz w:val="20"/>
                <w:szCs w:val="20"/>
                <w:lang w:eastAsia="en-US"/>
              </w:rPr>
            </w:pPr>
          </w:p>
          <w:p w14:paraId="54354207" w14:textId="2A08A074" w:rsidR="006976C1" w:rsidRPr="00002C06" w:rsidRDefault="006976C1" w:rsidP="00A11144">
            <w:pPr>
              <w:cnfStyle w:val="000000100000" w:firstRow="0" w:lastRow="0" w:firstColumn="0" w:lastColumn="0" w:oddVBand="0" w:evenVBand="0" w:oddHBand="1" w:evenHBand="0" w:firstRowFirstColumn="0" w:firstRowLastColumn="0" w:lastRowFirstColumn="0" w:lastRowLastColumn="0"/>
              <w:rPr>
                <w:sz w:val="20"/>
                <w:szCs w:val="20"/>
                <w:lang w:eastAsia="en-US"/>
              </w:rPr>
            </w:pPr>
            <w:r w:rsidRPr="00002C06">
              <w:rPr>
                <w:sz w:val="20"/>
                <w:szCs w:val="20"/>
                <w:lang w:eastAsia="en-US"/>
              </w:rPr>
              <w:t xml:space="preserve">Reduce illegal </w:t>
            </w:r>
            <w:r w:rsidR="00995FA0" w:rsidRPr="00002C06">
              <w:rPr>
                <w:sz w:val="20"/>
                <w:szCs w:val="20"/>
                <w:lang w:eastAsia="en-US"/>
              </w:rPr>
              <w:t>fishing</w:t>
            </w:r>
            <w:r w:rsidR="00357641">
              <w:rPr>
                <w:sz w:val="20"/>
                <w:szCs w:val="20"/>
                <w:lang w:eastAsia="en-US"/>
              </w:rPr>
              <w:t>, including gill netting</w:t>
            </w:r>
          </w:p>
          <w:p w14:paraId="30D0737E" w14:textId="77777777" w:rsidR="00995FA0" w:rsidRPr="00002C06" w:rsidRDefault="00995FA0" w:rsidP="00A11144">
            <w:pPr>
              <w:cnfStyle w:val="000000100000" w:firstRow="0" w:lastRow="0" w:firstColumn="0" w:lastColumn="0" w:oddVBand="0" w:evenVBand="0" w:oddHBand="1" w:evenHBand="0" w:firstRowFirstColumn="0" w:firstRowLastColumn="0" w:lastRowFirstColumn="0" w:lastRowLastColumn="0"/>
              <w:rPr>
                <w:sz w:val="20"/>
                <w:szCs w:val="20"/>
                <w:lang w:eastAsia="en-US"/>
              </w:rPr>
            </w:pPr>
          </w:p>
          <w:p w14:paraId="6AE0C9D7" w14:textId="187F70B8" w:rsidR="00995FA0" w:rsidRPr="00002C06" w:rsidRDefault="00995FA0" w:rsidP="00A11144">
            <w:pPr>
              <w:cnfStyle w:val="000000100000" w:firstRow="0" w:lastRow="0" w:firstColumn="0" w:lastColumn="0" w:oddVBand="0" w:evenVBand="0" w:oddHBand="1" w:evenHBand="0" w:firstRowFirstColumn="0" w:firstRowLastColumn="0" w:lastRowFirstColumn="0" w:lastRowLastColumn="0"/>
              <w:rPr>
                <w:sz w:val="20"/>
                <w:szCs w:val="20"/>
                <w:lang w:eastAsia="en-US"/>
              </w:rPr>
            </w:pPr>
          </w:p>
        </w:tc>
        <w:tc>
          <w:tcPr>
            <w:tcW w:w="1802" w:type="dxa"/>
          </w:tcPr>
          <w:p w14:paraId="3384CF3B" w14:textId="2918ACCE" w:rsidR="004D25BD" w:rsidRPr="00002C06" w:rsidRDefault="004D25BD" w:rsidP="004D25BD">
            <w:pPr>
              <w:cnfStyle w:val="000000100000" w:firstRow="0" w:lastRow="0" w:firstColumn="0" w:lastColumn="0" w:oddVBand="0" w:evenVBand="0" w:oddHBand="1" w:evenHBand="0" w:firstRowFirstColumn="0" w:firstRowLastColumn="0" w:lastRowFirstColumn="0" w:lastRowLastColumn="0"/>
              <w:rPr>
                <w:sz w:val="20"/>
                <w:szCs w:val="20"/>
                <w:lang w:eastAsia="en-US"/>
              </w:rPr>
            </w:pPr>
            <w:r w:rsidRPr="00002C06">
              <w:rPr>
                <w:sz w:val="20"/>
                <w:szCs w:val="20"/>
                <w:lang w:eastAsia="en-US"/>
              </w:rPr>
              <w:t>Restoration of degraded</w:t>
            </w:r>
            <w:r>
              <w:rPr>
                <w:sz w:val="20"/>
                <w:szCs w:val="20"/>
                <w:lang w:eastAsia="en-US"/>
              </w:rPr>
              <w:t>/ impacted</w:t>
            </w:r>
            <w:r w:rsidRPr="00002C06">
              <w:rPr>
                <w:sz w:val="20"/>
                <w:szCs w:val="20"/>
                <w:lang w:eastAsia="en-US"/>
              </w:rPr>
              <w:t xml:space="preserve"> </w:t>
            </w:r>
            <w:r>
              <w:rPr>
                <w:sz w:val="20"/>
                <w:szCs w:val="20"/>
                <w:lang w:eastAsia="en-US"/>
              </w:rPr>
              <w:t>habitat e.g.: salt marsh</w:t>
            </w:r>
          </w:p>
          <w:p w14:paraId="573F4561" w14:textId="29198436" w:rsidR="001E2703" w:rsidRDefault="001E2703" w:rsidP="00A11144">
            <w:pPr>
              <w:cnfStyle w:val="000000100000" w:firstRow="0" w:lastRow="0" w:firstColumn="0" w:lastColumn="0" w:oddVBand="0" w:evenVBand="0" w:oddHBand="1" w:evenHBand="0" w:firstRowFirstColumn="0" w:firstRowLastColumn="0" w:lastRowFirstColumn="0" w:lastRowLastColumn="0"/>
              <w:rPr>
                <w:sz w:val="20"/>
                <w:szCs w:val="20"/>
                <w:lang w:eastAsia="en-US"/>
              </w:rPr>
            </w:pPr>
          </w:p>
          <w:p w14:paraId="52F1C2EA" w14:textId="42BDEF26" w:rsidR="004D25BD" w:rsidRDefault="004D25BD" w:rsidP="004D25BD">
            <w:pPr>
              <w:cnfStyle w:val="000000100000" w:firstRow="0" w:lastRow="0" w:firstColumn="0" w:lastColumn="0" w:oddVBand="0" w:evenVBand="0" w:oddHBand="1" w:evenHBand="0" w:firstRowFirstColumn="0" w:firstRowLastColumn="0" w:lastRowFirstColumn="0" w:lastRowLastColumn="0"/>
              <w:rPr>
                <w:sz w:val="20"/>
                <w:szCs w:val="20"/>
                <w:lang w:eastAsia="en-US"/>
              </w:rPr>
            </w:pPr>
            <w:r>
              <w:rPr>
                <w:sz w:val="20"/>
                <w:szCs w:val="20"/>
                <w:lang w:eastAsia="en-US"/>
              </w:rPr>
              <w:t>Increase</w:t>
            </w:r>
            <w:r w:rsidRPr="00002C06">
              <w:rPr>
                <w:sz w:val="20"/>
                <w:szCs w:val="20"/>
                <w:lang w:eastAsia="en-US"/>
              </w:rPr>
              <w:t xml:space="preserve"> formal protection of the site</w:t>
            </w:r>
            <w:r>
              <w:rPr>
                <w:sz w:val="20"/>
                <w:szCs w:val="20"/>
                <w:lang w:eastAsia="en-US"/>
              </w:rPr>
              <w:t xml:space="preserve"> for example, through proclamation as a nature reserve</w:t>
            </w:r>
          </w:p>
          <w:p w14:paraId="4080D003" w14:textId="77777777" w:rsidR="00197EC5" w:rsidRPr="00002C06" w:rsidRDefault="00197EC5" w:rsidP="00A11144">
            <w:pPr>
              <w:cnfStyle w:val="000000100000" w:firstRow="0" w:lastRow="0" w:firstColumn="0" w:lastColumn="0" w:oddVBand="0" w:evenVBand="0" w:oddHBand="1" w:evenHBand="0" w:firstRowFirstColumn="0" w:firstRowLastColumn="0" w:lastRowFirstColumn="0" w:lastRowLastColumn="0"/>
              <w:rPr>
                <w:sz w:val="20"/>
                <w:szCs w:val="20"/>
                <w:lang w:eastAsia="en-US"/>
              </w:rPr>
            </w:pPr>
          </w:p>
          <w:p w14:paraId="04AD1E70" w14:textId="46877565" w:rsidR="00197EC5" w:rsidRDefault="00197EC5" w:rsidP="00A11144">
            <w:pPr>
              <w:cnfStyle w:val="000000100000" w:firstRow="0" w:lastRow="0" w:firstColumn="0" w:lastColumn="0" w:oddVBand="0" w:evenVBand="0" w:oddHBand="1" w:evenHBand="0" w:firstRowFirstColumn="0" w:firstRowLastColumn="0" w:lastRowFirstColumn="0" w:lastRowLastColumn="0"/>
              <w:rPr>
                <w:sz w:val="20"/>
                <w:szCs w:val="20"/>
                <w:lang w:eastAsia="en-US"/>
              </w:rPr>
            </w:pPr>
            <w:r w:rsidRPr="00002C06">
              <w:rPr>
                <w:sz w:val="20"/>
                <w:szCs w:val="20"/>
                <w:lang w:eastAsia="en-US"/>
              </w:rPr>
              <w:t>Investing in alternative livelihood</w:t>
            </w:r>
            <w:r w:rsidR="004D25BD">
              <w:rPr>
                <w:sz w:val="20"/>
                <w:szCs w:val="20"/>
                <w:lang w:eastAsia="en-US"/>
              </w:rPr>
              <w:t xml:space="preserve">/ business </w:t>
            </w:r>
            <w:r w:rsidR="00ED3640">
              <w:rPr>
                <w:sz w:val="20"/>
                <w:szCs w:val="20"/>
                <w:lang w:eastAsia="en-US"/>
              </w:rPr>
              <w:t>practices</w:t>
            </w:r>
            <w:r w:rsidRPr="00002C06">
              <w:rPr>
                <w:sz w:val="20"/>
                <w:szCs w:val="20"/>
                <w:lang w:eastAsia="en-US"/>
              </w:rPr>
              <w:t xml:space="preserve"> </w:t>
            </w:r>
            <w:r w:rsidR="004D25BD">
              <w:rPr>
                <w:sz w:val="20"/>
                <w:szCs w:val="20"/>
                <w:lang w:eastAsia="en-US"/>
              </w:rPr>
              <w:t>e.g.: smart agriculture</w:t>
            </w:r>
            <w:r w:rsidR="00ED3640">
              <w:rPr>
                <w:sz w:val="20"/>
                <w:szCs w:val="20"/>
                <w:lang w:eastAsia="en-US"/>
              </w:rPr>
              <w:t xml:space="preserve"> (water conservation/ sustainable agriculture)</w:t>
            </w:r>
          </w:p>
          <w:p w14:paraId="4F4853E1" w14:textId="77777777" w:rsidR="00C4673D" w:rsidRDefault="00C4673D" w:rsidP="00A11144">
            <w:pPr>
              <w:cnfStyle w:val="000000100000" w:firstRow="0" w:lastRow="0" w:firstColumn="0" w:lastColumn="0" w:oddVBand="0" w:evenVBand="0" w:oddHBand="1" w:evenHBand="0" w:firstRowFirstColumn="0" w:firstRowLastColumn="0" w:lastRowFirstColumn="0" w:lastRowLastColumn="0"/>
              <w:rPr>
                <w:sz w:val="20"/>
                <w:szCs w:val="20"/>
                <w:lang w:eastAsia="en-US"/>
              </w:rPr>
            </w:pPr>
          </w:p>
          <w:p w14:paraId="4CAC1E83" w14:textId="083B4DEC" w:rsidR="00C4673D" w:rsidRPr="00002C06" w:rsidRDefault="00C4673D" w:rsidP="00C4673D">
            <w:pPr>
              <w:cnfStyle w:val="000000100000" w:firstRow="0" w:lastRow="0" w:firstColumn="0" w:lastColumn="0" w:oddVBand="0" w:evenVBand="0" w:oddHBand="1" w:evenHBand="0" w:firstRowFirstColumn="0" w:firstRowLastColumn="0" w:lastRowFirstColumn="0" w:lastRowLastColumn="0"/>
              <w:rPr>
                <w:sz w:val="20"/>
                <w:szCs w:val="20"/>
                <w:lang w:eastAsia="en-US"/>
              </w:rPr>
            </w:pPr>
          </w:p>
        </w:tc>
      </w:tr>
      <w:tr w:rsidR="00000D54" w:rsidRPr="00002C06" w14:paraId="0BD624BE" w14:textId="77777777" w:rsidTr="234B77C2">
        <w:tc>
          <w:tcPr>
            <w:cnfStyle w:val="001000000000" w:firstRow="0" w:lastRow="0" w:firstColumn="1" w:lastColumn="0" w:oddVBand="0" w:evenVBand="0" w:oddHBand="0" w:evenHBand="0" w:firstRowFirstColumn="0" w:firstRowLastColumn="0" w:lastRowFirstColumn="0" w:lastRowLastColumn="0"/>
            <w:tcW w:w="1802" w:type="dxa"/>
          </w:tcPr>
          <w:p w14:paraId="703901D6" w14:textId="1802543E" w:rsidR="00A11144" w:rsidRPr="00002C06" w:rsidRDefault="00C75A2D" w:rsidP="00A11144">
            <w:pPr>
              <w:rPr>
                <w:sz w:val="20"/>
                <w:szCs w:val="20"/>
                <w:lang w:eastAsia="en-US"/>
              </w:rPr>
            </w:pPr>
            <w:r w:rsidRPr="00002C06">
              <w:rPr>
                <w:sz w:val="20"/>
                <w:szCs w:val="20"/>
                <w:lang w:eastAsia="en-US"/>
              </w:rPr>
              <w:t>Decreased precipitation</w:t>
            </w:r>
          </w:p>
        </w:tc>
        <w:tc>
          <w:tcPr>
            <w:tcW w:w="1802" w:type="dxa"/>
          </w:tcPr>
          <w:p w14:paraId="560862CF" w14:textId="0506C90C" w:rsidR="00A11144" w:rsidRPr="00002C06" w:rsidRDefault="00ED3640" w:rsidP="00A11144">
            <w:pPr>
              <w:cnfStyle w:val="000000000000" w:firstRow="0" w:lastRow="0" w:firstColumn="0" w:lastColumn="0" w:oddVBand="0" w:evenVBand="0" w:oddHBand="0" w:evenHBand="0" w:firstRowFirstColumn="0" w:firstRowLastColumn="0" w:lastRowFirstColumn="0" w:lastRowLastColumn="0"/>
              <w:rPr>
                <w:sz w:val="20"/>
                <w:szCs w:val="20"/>
                <w:lang w:eastAsia="en-US"/>
              </w:rPr>
            </w:pPr>
            <w:r>
              <w:rPr>
                <w:sz w:val="20"/>
                <w:szCs w:val="20"/>
                <w:lang w:eastAsia="en-US"/>
              </w:rPr>
              <w:t>Reduced water levels and water quality (e.g.: increased salinity and temperature; reduced oxygen levels etc.)</w:t>
            </w:r>
          </w:p>
        </w:tc>
        <w:tc>
          <w:tcPr>
            <w:tcW w:w="1802" w:type="dxa"/>
          </w:tcPr>
          <w:p w14:paraId="03F5763A" w14:textId="77777777" w:rsidR="00ED3640" w:rsidRDefault="00ED3640" w:rsidP="00ED3640">
            <w:pPr>
              <w:cnfStyle w:val="000000000000" w:firstRow="0" w:lastRow="0" w:firstColumn="0" w:lastColumn="0" w:oddVBand="0" w:evenVBand="0" w:oddHBand="0" w:evenHBand="0" w:firstRowFirstColumn="0" w:firstRowLastColumn="0" w:lastRowFirstColumn="0" w:lastRowLastColumn="0"/>
              <w:rPr>
                <w:sz w:val="20"/>
                <w:szCs w:val="20"/>
                <w:lang w:eastAsia="en-US"/>
              </w:rPr>
            </w:pPr>
            <w:r>
              <w:rPr>
                <w:sz w:val="20"/>
                <w:szCs w:val="20"/>
                <w:lang w:eastAsia="en-US"/>
              </w:rPr>
              <w:t>Loss of habitat</w:t>
            </w:r>
          </w:p>
          <w:p w14:paraId="7AC53D73" w14:textId="77777777" w:rsidR="00ED3640" w:rsidRDefault="00ED3640" w:rsidP="00ED3640">
            <w:pPr>
              <w:cnfStyle w:val="000000000000" w:firstRow="0" w:lastRow="0" w:firstColumn="0" w:lastColumn="0" w:oddVBand="0" w:evenVBand="0" w:oddHBand="0" w:evenHBand="0" w:firstRowFirstColumn="0" w:firstRowLastColumn="0" w:lastRowFirstColumn="0" w:lastRowLastColumn="0"/>
              <w:rPr>
                <w:sz w:val="20"/>
                <w:szCs w:val="20"/>
                <w:lang w:eastAsia="en-US"/>
              </w:rPr>
            </w:pPr>
          </w:p>
          <w:p w14:paraId="7BD34F52" w14:textId="77777777" w:rsidR="00ED3640" w:rsidRDefault="00ED3640" w:rsidP="00ED3640">
            <w:pPr>
              <w:cnfStyle w:val="000000000000" w:firstRow="0" w:lastRow="0" w:firstColumn="0" w:lastColumn="0" w:oddVBand="0" w:evenVBand="0" w:oddHBand="0" w:evenHBand="0" w:firstRowFirstColumn="0" w:firstRowLastColumn="0" w:lastRowFirstColumn="0" w:lastRowLastColumn="0"/>
              <w:rPr>
                <w:sz w:val="20"/>
                <w:szCs w:val="20"/>
                <w:lang w:eastAsia="en-US"/>
              </w:rPr>
            </w:pPr>
            <w:r>
              <w:rPr>
                <w:sz w:val="20"/>
                <w:szCs w:val="20"/>
                <w:lang w:eastAsia="en-US"/>
              </w:rPr>
              <w:t xml:space="preserve">Loss of foraging, </w:t>
            </w:r>
            <w:proofErr w:type="gramStart"/>
            <w:r>
              <w:rPr>
                <w:sz w:val="20"/>
                <w:szCs w:val="20"/>
                <w:lang w:eastAsia="en-US"/>
              </w:rPr>
              <w:t>roosting</w:t>
            </w:r>
            <w:proofErr w:type="gramEnd"/>
            <w:r>
              <w:rPr>
                <w:sz w:val="20"/>
                <w:szCs w:val="20"/>
                <w:lang w:eastAsia="en-US"/>
              </w:rPr>
              <w:t xml:space="preserve"> and breeding areas for constituent biota</w:t>
            </w:r>
          </w:p>
          <w:p w14:paraId="74970861" w14:textId="77777777" w:rsidR="00ED3640" w:rsidRDefault="00ED3640" w:rsidP="00ED3640">
            <w:pPr>
              <w:cnfStyle w:val="000000000000" w:firstRow="0" w:lastRow="0" w:firstColumn="0" w:lastColumn="0" w:oddVBand="0" w:evenVBand="0" w:oddHBand="0" w:evenHBand="0" w:firstRowFirstColumn="0" w:firstRowLastColumn="0" w:lastRowFirstColumn="0" w:lastRowLastColumn="0"/>
              <w:rPr>
                <w:sz w:val="20"/>
                <w:szCs w:val="20"/>
                <w:lang w:eastAsia="en-US"/>
              </w:rPr>
            </w:pPr>
          </w:p>
          <w:p w14:paraId="61295A5C" w14:textId="77777777" w:rsidR="00ED3640" w:rsidRPr="00002C06" w:rsidRDefault="00ED3640" w:rsidP="00ED3640">
            <w:pPr>
              <w:cnfStyle w:val="000000000000" w:firstRow="0" w:lastRow="0" w:firstColumn="0" w:lastColumn="0" w:oddVBand="0" w:evenVBand="0" w:oddHBand="0" w:evenHBand="0" w:firstRowFirstColumn="0" w:firstRowLastColumn="0" w:lastRowFirstColumn="0" w:lastRowLastColumn="0"/>
              <w:rPr>
                <w:sz w:val="20"/>
                <w:szCs w:val="20"/>
                <w:lang w:eastAsia="en-US"/>
              </w:rPr>
            </w:pPr>
            <w:r w:rsidRPr="00002C06">
              <w:rPr>
                <w:sz w:val="20"/>
                <w:szCs w:val="20"/>
                <w:lang w:eastAsia="en-US"/>
              </w:rPr>
              <w:t>Compromised breeding success of key species</w:t>
            </w:r>
          </w:p>
          <w:p w14:paraId="0A7C75A2" w14:textId="77777777" w:rsidR="00ED3640" w:rsidRPr="00002C06" w:rsidRDefault="00ED3640" w:rsidP="00ED3640">
            <w:pPr>
              <w:cnfStyle w:val="000000000000" w:firstRow="0" w:lastRow="0" w:firstColumn="0" w:lastColumn="0" w:oddVBand="0" w:evenVBand="0" w:oddHBand="0" w:evenHBand="0" w:firstRowFirstColumn="0" w:firstRowLastColumn="0" w:lastRowFirstColumn="0" w:lastRowLastColumn="0"/>
              <w:rPr>
                <w:sz w:val="20"/>
                <w:szCs w:val="20"/>
                <w:lang w:eastAsia="en-US"/>
              </w:rPr>
            </w:pPr>
          </w:p>
          <w:p w14:paraId="63B98524" w14:textId="77777777" w:rsidR="00ED3640" w:rsidRPr="00002C06" w:rsidRDefault="234B77C2" w:rsidP="00ED3640">
            <w:pPr>
              <w:cnfStyle w:val="000000000000" w:firstRow="0" w:lastRow="0" w:firstColumn="0" w:lastColumn="0" w:oddVBand="0" w:evenVBand="0" w:oddHBand="0" w:evenHBand="0" w:firstRowFirstColumn="0" w:firstRowLastColumn="0" w:lastRowFirstColumn="0" w:lastRowLastColumn="0"/>
              <w:rPr>
                <w:sz w:val="20"/>
                <w:szCs w:val="20"/>
                <w:lang w:eastAsia="en-US"/>
              </w:rPr>
            </w:pPr>
            <w:r w:rsidRPr="234B77C2">
              <w:rPr>
                <w:sz w:val="20"/>
                <w:szCs w:val="20"/>
                <w:lang w:eastAsia="en-US"/>
              </w:rPr>
              <w:t>Survival and population growth of key species reduced</w:t>
            </w:r>
          </w:p>
          <w:p w14:paraId="265641F1" w14:textId="24F0ECEA" w:rsidR="234B77C2" w:rsidRDefault="234B77C2" w:rsidP="234B77C2">
            <w:pPr>
              <w:cnfStyle w:val="000000000000" w:firstRow="0" w:lastRow="0" w:firstColumn="0" w:lastColumn="0" w:oddVBand="0" w:evenVBand="0" w:oddHBand="0" w:evenHBand="0" w:firstRowFirstColumn="0" w:firstRowLastColumn="0" w:lastRowFirstColumn="0" w:lastRowLastColumn="0"/>
              <w:rPr>
                <w:sz w:val="20"/>
                <w:szCs w:val="20"/>
                <w:lang w:eastAsia="en-US"/>
              </w:rPr>
            </w:pPr>
          </w:p>
          <w:p w14:paraId="7E56D72A" w14:textId="4D57D693" w:rsidR="234B77C2" w:rsidRDefault="234B77C2" w:rsidP="234B77C2">
            <w:pPr>
              <w:cnfStyle w:val="000000000000" w:firstRow="0" w:lastRow="0" w:firstColumn="0" w:lastColumn="0" w:oddVBand="0" w:evenVBand="0" w:oddHBand="0" w:evenHBand="0" w:firstRowFirstColumn="0" w:firstRowLastColumn="0" w:lastRowFirstColumn="0" w:lastRowLastColumn="0"/>
              <w:rPr>
                <w:sz w:val="20"/>
                <w:szCs w:val="20"/>
                <w:lang w:eastAsia="en-US"/>
              </w:rPr>
            </w:pPr>
            <w:r w:rsidRPr="234B77C2">
              <w:rPr>
                <w:sz w:val="20"/>
                <w:szCs w:val="20"/>
                <w:lang w:eastAsia="en-US"/>
              </w:rPr>
              <w:lastRenderedPageBreak/>
              <w:t>Reduction in tourism (value chain of tourism impacted) and in livelihoods (human impact)</w:t>
            </w:r>
          </w:p>
          <w:p w14:paraId="3331B898" w14:textId="3815617F" w:rsidR="234B77C2" w:rsidRDefault="234B77C2" w:rsidP="234B77C2">
            <w:pPr>
              <w:cnfStyle w:val="000000000000" w:firstRow="0" w:lastRow="0" w:firstColumn="0" w:lastColumn="0" w:oddVBand="0" w:evenVBand="0" w:oddHBand="0" w:evenHBand="0" w:firstRowFirstColumn="0" w:firstRowLastColumn="0" w:lastRowFirstColumn="0" w:lastRowLastColumn="0"/>
              <w:rPr>
                <w:sz w:val="20"/>
                <w:szCs w:val="20"/>
                <w:lang w:eastAsia="en-US"/>
              </w:rPr>
            </w:pPr>
          </w:p>
          <w:p w14:paraId="4AB41C43" w14:textId="56A54D7C" w:rsidR="234B77C2" w:rsidRDefault="234B77C2" w:rsidP="234B77C2">
            <w:pPr>
              <w:cnfStyle w:val="000000000000" w:firstRow="0" w:lastRow="0" w:firstColumn="0" w:lastColumn="0" w:oddVBand="0" w:evenVBand="0" w:oddHBand="0" w:evenHBand="0" w:firstRowFirstColumn="0" w:firstRowLastColumn="0" w:lastRowFirstColumn="0" w:lastRowLastColumn="0"/>
              <w:rPr>
                <w:sz w:val="20"/>
                <w:szCs w:val="20"/>
                <w:lang w:eastAsia="en-US"/>
              </w:rPr>
            </w:pPr>
            <w:r w:rsidRPr="234B77C2">
              <w:rPr>
                <w:sz w:val="20"/>
                <w:szCs w:val="20"/>
                <w:lang w:eastAsia="en-US"/>
              </w:rPr>
              <w:t>Reduced agricultural outputs resulting in increased poverty and decreased food security</w:t>
            </w:r>
          </w:p>
          <w:p w14:paraId="771278B3" w14:textId="55B329FB" w:rsidR="234B77C2" w:rsidRDefault="234B77C2" w:rsidP="234B77C2">
            <w:pPr>
              <w:cnfStyle w:val="000000000000" w:firstRow="0" w:lastRow="0" w:firstColumn="0" w:lastColumn="0" w:oddVBand="0" w:evenVBand="0" w:oddHBand="0" w:evenHBand="0" w:firstRowFirstColumn="0" w:firstRowLastColumn="0" w:lastRowFirstColumn="0" w:lastRowLastColumn="0"/>
              <w:rPr>
                <w:sz w:val="20"/>
                <w:szCs w:val="20"/>
                <w:lang w:eastAsia="en-US"/>
              </w:rPr>
            </w:pPr>
          </w:p>
          <w:p w14:paraId="258739CA" w14:textId="43B7DF34" w:rsidR="234B77C2" w:rsidRDefault="234B77C2" w:rsidP="234B77C2">
            <w:pPr>
              <w:cnfStyle w:val="000000000000" w:firstRow="0" w:lastRow="0" w:firstColumn="0" w:lastColumn="0" w:oddVBand="0" w:evenVBand="0" w:oddHBand="0" w:evenHBand="0" w:firstRowFirstColumn="0" w:firstRowLastColumn="0" w:lastRowFirstColumn="0" w:lastRowLastColumn="0"/>
              <w:rPr>
                <w:sz w:val="20"/>
                <w:szCs w:val="20"/>
                <w:lang w:eastAsia="en-US"/>
              </w:rPr>
            </w:pPr>
            <w:r w:rsidRPr="234B77C2">
              <w:rPr>
                <w:sz w:val="20"/>
                <w:szCs w:val="20"/>
                <w:lang w:eastAsia="en-US"/>
              </w:rPr>
              <w:t>Communities could further extract other natural resources</w:t>
            </w:r>
          </w:p>
          <w:p w14:paraId="1AC3778B" w14:textId="6C4DE921" w:rsidR="009D5CBF" w:rsidRPr="00002C06" w:rsidRDefault="009D5CBF" w:rsidP="00A11144">
            <w:pPr>
              <w:cnfStyle w:val="000000000000" w:firstRow="0" w:lastRow="0" w:firstColumn="0" w:lastColumn="0" w:oddVBand="0" w:evenVBand="0" w:oddHBand="0" w:evenHBand="0" w:firstRowFirstColumn="0" w:firstRowLastColumn="0" w:lastRowFirstColumn="0" w:lastRowLastColumn="0"/>
              <w:rPr>
                <w:sz w:val="20"/>
                <w:szCs w:val="20"/>
                <w:lang w:eastAsia="en-US"/>
              </w:rPr>
            </w:pPr>
          </w:p>
        </w:tc>
        <w:tc>
          <w:tcPr>
            <w:tcW w:w="1802" w:type="dxa"/>
          </w:tcPr>
          <w:p w14:paraId="57CDC8E4" w14:textId="3064EF14" w:rsidR="002B65EF" w:rsidRPr="00002C06" w:rsidRDefault="00ED3640" w:rsidP="00A11144">
            <w:pPr>
              <w:cnfStyle w:val="000000000000" w:firstRow="0" w:lastRow="0" w:firstColumn="0" w:lastColumn="0" w:oddVBand="0" w:evenVBand="0" w:oddHBand="0" w:evenHBand="0" w:firstRowFirstColumn="0" w:firstRowLastColumn="0" w:lastRowFirstColumn="0" w:lastRowLastColumn="0"/>
              <w:rPr>
                <w:sz w:val="20"/>
                <w:szCs w:val="20"/>
                <w:lang w:eastAsia="en-US"/>
              </w:rPr>
            </w:pPr>
            <w:r>
              <w:rPr>
                <w:sz w:val="20"/>
                <w:szCs w:val="20"/>
                <w:lang w:eastAsia="en-US"/>
              </w:rPr>
              <w:lastRenderedPageBreak/>
              <w:t>As above</w:t>
            </w:r>
          </w:p>
        </w:tc>
        <w:tc>
          <w:tcPr>
            <w:tcW w:w="1802" w:type="dxa"/>
          </w:tcPr>
          <w:p w14:paraId="0CA0B1EA" w14:textId="2C71A9C3" w:rsidR="00A11144" w:rsidRPr="00002C06" w:rsidRDefault="00ED3640" w:rsidP="00A11144">
            <w:pPr>
              <w:cnfStyle w:val="000000000000" w:firstRow="0" w:lastRow="0" w:firstColumn="0" w:lastColumn="0" w:oddVBand="0" w:evenVBand="0" w:oddHBand="0" w:evenHBand="0" w:firstRowFirstColumn="0" w:firstRowLastColumn="0" w:lastRowFirstColumn="0" w:lastRowLastColumn="0"/>
              <w:rPr>
                <w:sz w:val="20"/>
                <w:szCs w:val="20"/>
                <w:lang w:eastAsia="en-US"/>
              </w:rPr>
            </w:pPr>
            <w:r>
              <w:rPr>
                <w:sz w:val="20"/>
                <w:szCs w:val="20"/>
                <w:lang w:eastAsia="en-US"/>
              </w:rPr>
              <w:t>As above</w:t>
            </w:r>
          </w:p>
        </w:tc>
      </w:tr>
      <w:tr w:rsidR="00000D54" w:rsidRPr="00002C06" w14:paraId="3730650D" w14:textId="77777777" w:rsidTr="234B77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2" w:type="dxa"/>
          </w:tcPr>
          <w:p w14:paraId="314C527C" w14:textId="778FFD3B" w:rsidR="00A11144" w:rsidRPr="00002C06" w:rsidRDefault="00C75A2D" w:rsidP="00A11144">
            <w:pPr>
              <w:rPr>
                <w:sz w:val="20"/>
                <w:szCs w:val="20"/>
                <w:lang w:eastAsia="en-US"/>
              </w:rPr>
            </w:pPr>
            <w:r w:rsidRPr="00002C06">
              <w:rPr>
                <w:sz w:val="20"/>
                <w:szCs w:val="20"/>
                <w:lang w:eastAsia="en-US"/>
              </w:rPr>
              <w:t xml:space="preserve">Reduced </w:t>
            </w:r>
            <w:r w:rsidR="00BE6377" w:rsidRPr="00002C06">
              <w:rPr>
                <w:sz w:val="20"/>
                <w:szCs w:val="20"/>
                <w:lang w:eastAsia="en-US"/>
              </w:rPr>
              <w:t xml:space="preserve">freshwater </w:t>
            </w:r>
            <w:r w:rsidR="00A81E52" w:rsidRPr="00002C06">
              <w:rPr>
                <w:sz w:val="20"/>
                <w:szCs w:val="20"/>
                <w:lang w:eastAsia="en-US"/>
              </w:rPr>
              <w:t xml:space="preserve">flow </w:t>
            </w:r>
            <w:r w:rsidR="00BE6377" w:rsidRPr="00002C06">
              <w:rPr>
                <w:sz w:val="20"/>
                <w:szCs w:val="20"/>
                <w:lang w:eastAsia="en-US"/>
              </w:rPr>
              <w:t>and less inundation</w:t>
            </w:r>
          </w:p>
        </w:tc>
        <w:tc>
          <w:tcPr>
            <w:tcW w:w="1802" w:type="dxa"/>
          </w:tcPr>
          <w:p w14:paraId="58052122" w14:textId="406553C7" w:rsidR="00A11144" w:rsidRPr="00002C06" w:rsidRDefault="00ED3640" w:rsidP="00A11144">
            <w:pPr>
              <w:cnfStyle w:val="000000100000" w:firstRow="0" w:lastRow="0" w:firstColumn="0" w:lastColumn="0" w:oddVBand="0" w:evenVBand="0" w:oddHBand="1" w:evenHBand="0" w:firstRowFirstColumn="0" w:firstRowLastColumn="0" w:lastRowFirstColumn="0" w:lastRowLastColumn="0"/>
              <w:rPr>
                <w:sz w:val="20"/>
                <w:szCs w:val="20"/>
                <w:lang w:eastAsia="en-US"/>
              </w:rPr>
            </w:pPr>
            <w:r>
              <w:rPr>
                <w:sz w:val="20"/>
                <w:szCs w:val="20"/>
                <w:lang w:eastAsia="en-US"/>
              </w:rPr>
              <w:t>Loss of habitat</w:t>
            </w:r>
            <w:r w:rsidR="009C0C1C" w:rsidRPr="00002C06">
              <w:rPr>
                <w:sz w:val="20"/>
                <w:szCs w:val="20"/>
                <w:lang w:eastAsia="en-US"/>
              </w:rPr>
              <w:t xml:space="preserve"> </w:t>
            </w:r>
          </w:p>
        </w:tc>
        <w:tc>
          <w:tcPr>
            <w:tcW w:w="1802" w:type="dxa"/>
          </w:tcPr>
          <w:p w14:paraId="709FC542" w14:textId="79D2828C" w:rsidR="00ED3640" w:rsidRDefault="00ED3640" w:rsidP="00A11144">
            <w:pPr>
              <w:cnfStyle w:val="000000100000" w:firstRow="0" w:lastRow="0" w:firstColumn="0" w:lastColumn="0" w:oddVBand="0" w:evenVBand="0" w:oddHBand="1" w:evenHBand="0" w:firstRowFirstColumn="0" w:firstRowLastColumn="0" w:lastRowFirstColumn="0" w:lastRowLastColumn="0"/>
              <w:rPr>
                <w:sz w:val="20"/>
                <w:szCs w:val="20"/>
                <w:lang w:eastAsia="en-US"/>
              </w:rPr>
            </w:pPr>
            <w:r>
              <w:rPr>
                <w:sz w:val="20"/>
                <w:szCs w:val="20"/>
                <w:lang w:eastAsia="en-US"/>
              </w:rPr>
              <w:t>Increased erosion</w:t>
            </w:r>
          </w:p>
          <w:p w14:paraId="1BE732E4" w14:textId="77777777" w:rsidR="00ED3640" w:rsidRDefault="00ED3640" w:rsidP="00A11144">
            <w:pPr>
              <w:cnfStyle w:val="000000100000" w:firstRow="0" w:lastRow="0" w:firstColumn="0" w:lastColumn="0" w:oddVBand="0" w:evenVBand="0" w:oddHBand="1" w:evenHBand="0" w:firstRowFirstColumn="0" w:firstRowLastColumn="0" w:lastRowFirstColumn="0" w:lastRowLastColumn="0"/>
              <w:rPr>
                <w:sz w:val="20"/>
                <w:szCs w:val="20"/>
                <w:lang w:eastAsia="en-US"/>
              </w:rPr>
            </w:pPr>
          </w:p>
          <w:p w14:paraId="2D495FCA" w14:textId="49C346DF" w:rsidR="00A11144" w:rsidRDefault="001121CF" w:rsidP="00A11144">
            <w:pPr>
              <w:cnfStyle w:val="000000100000" w:firstRow="0" w:lastRow="0" w:firstColumn="0" w:lastColumn="0" w:oddVBand="0" w:evenVBand="0" w:oddHBand="1" w:evenHBand="0" w:firstRowFirstColumn="0" w:firstRowLastColumn="0" w:lastRowFirstColumn="0" w:lastRowLastColumn="0"/>
              <w:rPr>
                <w:sz w:val="20"/>
                <w:szCs w:val="20"/>
                <w:lang w:eastAsia="en-US"/>
              </w:rPr>
            </w:pPr>
            <w:r w:rsidRPr="00002C06">
              <w:rPr>
                <w:sz w:val="20"/>
                <w:szCs w:val="20"/>
                <w:lang w:eastAsia="en-US"/>
              </w:rPr>
              <w:t>Ecosystem services no longer sustained</w:t>
            </w:r>
            <w:r w:rsidR="00ED3640">
              <w:rPr>
                <w:sz w:val="20"/>
                <w:szCs w:val="20"/>
                <w:lang w:eastAsia="en-US"/>
              </w:rPr>
              <w:t xml:space="preserve"> </w:t>
            </w:r>
            <w:r w:rsidR="00B81C75">
              <w:rPr>
                <w:sz w:val="20"/>
                <w:szCs w:val="20"/>
                <w:lang w:eastAsia="en-US"/>
              </w:rPr>
              <w:t>(e.g.: carbon sequestration; air quality; water filtration etc.)</w:t>
            </w:r>
          </w:p>
          <w:p w14:paraId="32BCD303" w14:textId="2D236A9D" w:rsidR="00DF5FF9" w:rsidRPr="00002C06" w:rsidRDefault="00DF5FF9" w:rsidP="234B77C2">
            <w:pPr>
              <w:cnfStyle w:val="000000100000" w:firstRow="0" w:lastRow="0" w:firstColumn="0" w:lastColumn="0" w:oddVBand="0" w:evenVBand="0" w:oddHBand="1" w:evenHBand="0" w:firstRowFirstColumn="0" w:firstRowLastColumn="0" w:lastRowFirstColumn="0" w:lastRowLastColumn="0"/>
              <w:rPr>
                <w:sz w:val="20"/>
                <w:szCs w:val="20"/>
                <w:lang w:eastAsia="en-US"/>
              </w:rPr>
            </w:pPr>
          </w:p>
          <w:p w14:paraId="57D4F722" w14:textId="4EFB6274" w:rsidR="00DF5FF9" w:rsidRPr="00002C06" w:rsidRDefault="234B77C2" w:rsidP="234B77C2">
            <w:pPr>
              <w:cnfStyle w:val="000000100000" w:firstRow="0" w:lastRow="0" w:firstColumn="0" w:lastColumn="0" w:oddVBand="0" w:evenVBand="0" w:oddHBand="1" w:evenHBand="0" w:firstRowFirstColumn="0" w:firstRowLastColumn="0" w:lastRowFirstColumn="0" w:lastRowLastColumn="0"/>
              <w:rPr>
                <w:sz w:val="20"/>
                <w:szCs w:val="20"/>
                <w:lang w:eastAsia="en-US"/>
              </w:rPr>
            </w:pPr>
            <w:r w:rsidRPr="234B77C2">
              <w:rPr>
                <w:sz w:val="20"/>
                <w:szCs w:val="20"/>
                <w:lang w:eastAsia="en-US"/>
              </w:rPr>
              <w:t>Increased habitat degradation due to vehicular activity</w:t>
            </w:r>
          </w:p>
        </w:tc>
        <w:tc>
          <w:tcPr>
            <w:tcW w:w="1802" w:type="dxa"/>
          </w:tcPr>
          <w:p w14:paraId="43AD31A8" w14:textId="77777777" w:rsidR="00DF5FF9" w:rsidRDefault="00B81C75" w:rsidP="00A11144">
            <w:pPr>
              <w:cnfStyle w:val="000000100000" w:firstRow="0" w:lastRow="0" w:firstColumn="0" w:lastColumn="0" w:oddVBand="0" w:evenVBand="0" w:oddHBand="1" w:evenHBand="0" w:firstRowFirstColumn="0" w:firstRowLastColumn="0" w:lastRowFirstColumn="0" w:lastRowLastColumn="0"/>
              <w:rPr>
                <w:sz w:val="20"/>
                <w:szCs w:val="20"/>
                <w:lang w:eastAsia="en-US"/>
              </w:rPr>
            </w:pPr>
            <w:r>
              <w:rPr>
                <w:sz w:val="20"/>
                <w:szCs w:val="20"/>
                <w:lang w:eastAsia="en-US"/>
              </w:rPr>
              <w:t>As above</w:t>
            </w:r>
          </w:p>
          <w:p w14:paraId="2EBBA3B8" w14:textId="77777777" w:rsidR="00B81C75" w:rsidRDefault="00B81C75" w:rsidP="00A11144">
            <w:pPr>
              <w:cnfStyle w:val="000000100000" w:firstRow="0" w:lastRow="0" w:firstColumn="0" w:lastColumn="0" w:oddVBand="0" w:evenVBand="0" w:oddHBand="1" w:evenHBand="0" w:firstRowFirstColumn="0" w:firstRowLastColumn="0" w:lastRowFirstColumn="0" w:lastRowLastColumn="0"/>
              <w:rPr>
                <w:sz w:val="20"/>
                <w:szCs w:val="20"/>
                <w:lang w:eastAsia="en-US"/>
              </w:rPr>
            </w:pPr>
          </w:p>
          <w:p w14:paraId="2019AEC4" w14:textId="0E92BF25" w:rsidR="00B81C75" w:rsidRPr="00002C06" w:rsidRDefault="00B81C75" w:rsidP="00A11144">
            <w:pPr>
              <w:cnfStyle w:val="000000100000" w:firstRow="0" w:lastRow="0" w:firstColumn="0" w:lastColumn="0" w:oddVBand="0" w:evenVBand="0" w:oddHBand="1" w:evenHBand="0" w:firstRowFirstColumn="0" w:firstRowLastColumn="0" w:lastRowFirstColumn="0" w:lastRowLastColumn="0"/>
              <w:rPr>
                <w:sz w:val="20"/>
                <w:szCs w:val="20"/>
                <w:lang w:eastAsia="en-US"/>
              </w:rPr>
            </w:pPr>
          </w:p>
        </w:tc>
        <w:tc>
          <w:tcPr>
            <w:tcW w:w="1802" w:type="dxa"/>
          </w:tcPr>
          <w:p w14:paraId="3A160937" w14:textId="51184640" w:rsidR="004624D7" w:rsidRDefault="00B81C75" w:rsidP="00A11144">
            <w:pPr>
              <w:cnfStyle w:val="000000100000" w:firstRow="0" w:lastRow="0" w:firstColumn="0" w:lastColumn="0" w:oddVBand="0" w:evenVBand="0" w:oddHBand="1" w:evenHBand="0" w:firstRowFirstColumn="0" w:firstRowLastColumn="0" w:lastRowFirstColumn="0" w:lastRowLastColumn="0"/>
              <w:rPr>
                <w:sz w:val="20"/>
                <w:szCs w:val="20"/>
                <w:lang w:eastAsia="en-US"/>
              </w:rPr>
            </w:pPr>
            <w:r>
              <w:rPr>
                <w:sz w:val="20"/>
                <w:szCs w:val="20"/>
                <w:lang w:eastAsia="en-US"/>
              </w:rPr>
              <w:t>Stabilisation of erosion through habitat restoration/ rehabilitation – linked to increased water retention capacity</w:t>
            </w:r>
          </w:p>
          <w:p w14:paraId="35468FFF" w14:textId="3ABEC565" w:rsidR="00B81C75" w:rsidRDefault="00B81C75" w:rsidP="00A11144">
            <w:pPr>
              <w:cnfStyle w:val="000000100000" w:firstRow="0" w:lastRow="0" w:firstColumn="0" w:lastColumn="0" w:oddVBand="0" w:evenVBand="0" w:oddHBand="1" w:evenHBand="0" w:firstRowFirstColumn="0" w:firstRowLastColumn="0" w:lastRowFirstColumn="0" w:lastRowLastColumn="0"/>
              <w:rPr>
                <w:sz w:val="20"/>
                <w:szCs w:val="20"/>
                <w:lang w:eastAsia="en-US"/>
              </w:rPr>
            </w:pPr>
          </w:p>
          <w:p w14:paraId="43A789C9" w14:textId="7309B730" w:rsidR="00251A18" w:rsidRDefault="00251A18" w:rsidP="00A11144">
            <w:pPr>
              <w:cnfStyle w:val="000000100000" w:firstRow="0" w:lastRow="0" w:firstColumn="0" w:lastColumn="0" w:oddVBand="0" w:evenVBand="0" w:oddHBand="1" w:evenHBand="0" w:firstRowFirstColumn="0" w:firstRowLastColumn="0" w:lastRowFirstColumn="0" w:lastRowLastColumn="0"/>
              <w:rPr>
                <w:sz w:val="20"/>
                <w:szCs w:val="20"/>
                <w:lang w:eastAsia="en-US"/>
              </w:rPr>
            </w:pPr>
            <w:r>
              <w:rPr>
                <w:sz w:val="20"/>
                <w:szCs w:val="20"/>
                <w:lang w:eastAsia="en-US"/>
              </w:rPr>
              <w:t>Reduce disturbance from vehicular activity in un</w:t>
            </w:r>
            <w:r w:rsidR="009A2952">
              <w:rPr>
                <w:sz w:val="20"/>
                <w:szCs w:val="20"/>
                <w:lang w:eastAsia="en-US"/>
              </w:rPr>
              <w:t>-</w:t>
            </w:r>
            <w:r>
              <w:rPr>
                <w:sz w:val="20"/>
                <w:szCs w:val="20"/>
                <w:lang w:eastAsia="en-US"/>
              </w:rPr>
              <w:t>inundated areas (i.e.: during dry periods) – causes significant habitat degradation</w:t>
            </w:r>
          </w:p>
          <w:p w14:paraId="77F3F72A" w14:textId="04B28BF5" w:rsidR="00251A18" w:rsidRDefault="00251A18" w:rsidP="00A11144">
            <w:pPr>
              <w:cnfStyle w:val="000000100000" w:firstRow="0" w:lastRow="0" w:firstColumn="0" w:lastColumn="0" w:oddVBand="0" w:evenVBand="0" w:oddHBand="1" w:evenHBand="0" w:firstRowFirstColumn="0" w:firstRowLastColumn="0" w:lastRowFirstColumn="0" w:lastRowLastColumn="0"/>
              <w:rPr>
                <w:sz w:val="20"/>
                <w:szCs w:val="20"/>
                <w:lang w:eastAsia="en-US"/>
              </w:rPr>
            </w:pPr>
          </w:p>
          <w:p w14:paraId="50AFDB18" w14:textId="3EFA6775" w:rsidR="00251A18" w:rsidRDefault="00251A18" w:rsidP="00A11144">
            <w:pPr>
              <w:cnfStyle w:val="000000100000" w:firstRow="0" w:lastRow="0" w:firstColumn="0" w:lastColumn="0" w:oddVBand="0" w:evenVBand="0" w:oddHBand="1" w:evenHBand="0" w:firstRowFirstColumn="0" w:firstRowLastColumn="0" w:lastRowFirstColumn="0" w:lastRowLastColumn="0"/>
              <w:rPr>
                <w:sz w:val="20"/>
                <w:szCs w:val="20"/>
                <w:lang w:eastAsia="en-US"/>
              </w:rPr>
            </w:pPr>
            <w:r>
              <w:rPr>
                <w:sz w:val="20"/>
                <w:szCs w:val="20"/>
                <w:lang w:eastAsia="en-US"/>
              </w:rPr>
              <w:t>Reduce impacts of recreational disturbance on waterbirds e.g.: windsurfing etc.</w:t>
            </w:r>
          </w:p>
          <w:p w14:paraId="7A379557" w14:textId="77777777" w:rsidR="00251A18" w:rsidRDefault="00251A18" w:rsidP="00A11144">
            <w:pPr>
              <w:cnfStyle w:val="000000100000" w:firstRow="0" w:lastRow="0" w:firstColumn="0" w:lastColumn="0" w:oddVBand="0" w:evenVBand="0" w:oddHBand="1" w:evenHBand="0" w:firstRowFirstColumn="0" w:firstRowLastColumn="0" w:lastRowFirstColumn="0" w:lastRowLastColumn="0"/>
              <w:rPr>
                <w:sz w:val="20"/>
                <w:szCs w:val="20"/>
                <w:lang w:eastAsia="en-US"/>
              </w:rPr>
            </w:pPr>
          </w:p>
          <w:p w14:paraId="14525FC3" w14:textId="4E8E09AD" w:rsidR="004624D7" w:rsidRPr="00002C06" w:rsidRDefault="004624D7" w:rsidP="00A11144">
            <w:pPr>
              <w:cnfStyle w:val="000000100000" w:firstRow="0" w:lastRow="0" w:firstColumn="0" w:lastColumn="0" w:oddVBand="0" w:evenVBand="0" w:oddHBand="1" w:evenHBand="0" w:firstRowFirstColumn="0" w:firstRowLastColumn="0" w:lastRowFirstColumn="0" w:lastRowLastColumn="0"/>
              <w:rPr>
                <w:sz w:val="20"/>
                <w:szCs w:val="20"/>
                <w:lang w:eastAsia="en-US"/>
              </w:rPr>
            </w:pPr>
          </w:p>
        </w:tc>
      </w:tr>
      <w:tr w:rsidR="00000D54" w:rsidRPr="00002C06" w14:paraId="121E7F7D" w14:textId="77777777" w:rsidTr="234B77C2">
        <w:tc>
          <w:tcPr>
            <w:cnfStyle w:val="001000000000" w:firstRow="0" w:lastRow="0" w:firstColumn="1" w:lastColumn="0" w:oddVBand="0" w:evenVBand="0" w:oddHBand="0" w:evenHBand="0" w:firstRowFirstColumn="0" w:firstRowLastColumn="0" w:lastRowFirstColumn="0" w:lastRowLastColumn="0"/>
            <w:tcW w:w="1802" w:type="dxa"/>
          </w:tcPr>
          <w:p w14:paraId="72B6B011" w14:textId="2C54597B" w:rsidR="00BE6377" w:rsidRPr="00002C06" w:rsidRDefault="00BE6377" w:rsidP="00A11144">
            <w:pPr>
              <w:rPr>
                <w:sz w:val="20"/>
                <w:szCs w:val="20"/>
                <w:lang w:eastAsia="en-US"/>
              </w:rPr>
            </w:pPr>
            <w:r w:rsidRPr="00002C06">
              <w:rPr>
                <w:sz w:val="20"/>
                <w:szCs w:val="20"/>
                <w:lang w:eastAsia="en-US"/>
              </w:rPr>
              <w:t>Higher dr</w:t>
            </w:r>
            <w:r w:rsidR="004624D7">
              <w:rPr>
                <w:sz w:val="20"/>
                <w:szCs w:val="20"/>
                <w:lang w:eastAsia="en-US"/>
              </w:rPr>
              <w:t>ou</w:t>
            </w:r>
            <w:r w:rsidRPr="00002C06">
              <w:rPr>
                <w:sz w:val="20"/>
                <w:szCs w:val="20"/>
                <w:lang w:eastAsia="en-US"/>
              </w:rPr>
              <w:t>ght risk</w:t>
            </w:r>
          </w:p>
        </w:tc>
        <w:tc>
          <w:tcPr>
            <w:tcW w:w="1802" w:type="dxa"/>
          </w:tcPr>
          <w:p w14:paraId="2B4C7223" w14:textId="430F7649" w:rsidR="00B81C75" w:rsidRDefault="00B81C75" w:rsidP="00A11144">
            <w:pPr>
              <w:cnfStyle w:val="000000000000" w:firstRow="0" w:lastRow="0" w:firstColumn="0" w:lastColumn="0" w:oddVBand="0" w:evenVBand="0" w:oddHBand="0" w:evenHBand="0" w:firstRowFirstColumn="0" w:firstRowLastColumn="0" w:lastRowFirstColumn="0" w:lastRowLastColumn="0"/>
              <w:rPr>
                <w:sz w:val="20"/>
                <w:szCs w:val="20"/>
                <w:lang w:eastAsia="en-US"/>
              </w:rPr>
            </w:pPr>
            <w:r>
              <w:rPr>
                <w:sz w:val="20"/>
                <w:szCs w:val="20"/>
                <w:lang w:eastAsia="en-US"/>
              </w:rPr>
              <w:t xml:space="preserve">As above. </w:t>
            </w:r>
          </w:p>
          <w:p w14:paraId="13360166" w14:textId="77777777" w:rsidR="00B81C75" w:rsidRDefault="00B81C75" w:rsidP="00A11144">
            <w:pPr>
              <w:cnfStyle w:val="000000000000" w:firstRow="0" w:lastRow="0" w:firstColumn="0" w:lastColumn="0" w:oddVBand="0" w:evenVBand="0" w:oddHBand="0" w:evenHBand="0" w:firstRowFirstColumn="0" w:firstRowLastColumn="0" w:lastRowFirstColumn="0" w:lastRowLastColumn="0"/>
              <w:rPr>
                <w:sz w:val="20"/>
                <w:szCs w:val="20"/>
                <w:lang w:eastAsia="en-US"/>
              </w:rPr>
            </w:pPr>
          </w:p>
          <w:p w14:paraId="361847E3" w14:textId="653DE98F" w:rsidR="00BE6377" w:rsidRPr="00002C06" w:rsidRDefault="00A10D32" w:rsidP="00A11144">
            <w:pPr>
              <w:cnfStyle w:val="000000000000" w:firstRow="0" w:lastRow="0" w:firstColumn="0" w:lastColumn="0" w:oddVBand="0" w:evenVBand="0" w:oddHBand="0" w:evenHBand="0" w:firstRowFirstColumn="0" w:firstRowLastColumn="0" w:lastRowFirstColumn="0" w:lastRowLastColumn="0"/>
              <w:rPr>
                <w:sz w:val="20"/>
                <w:szCs w:val="20"/>
                <w:lang w:eastAsia="en-US"/>
              </w:rPr>
            </w:pPr>
            <w:r w:rsidRPr="00002C06">
              <w:rPr>
                <w:sz w:val="20"/>
                <w:szCs w:val="20"/>
                <w:lang w:eastAsia="en-US"/>
              </w:rPr>
              <w:t>Increased risk of fire</w:t>
            </w:r>
          </w:p>
          <w:p w14:paraId="4CE19A47" w14:textId="77777777" w:rsidR="00A10D32" w:rsidRPr="00002C06" w:rsidRDefault="00A10D32" w:rsidP="00A11144">
            <w:pPr>
              <w:cnfStyle w:val="000000000000" w:firstRow="0" w:lastRow="0" w:firstColumn="0" w:lastColumn="0" w:oddVBand="0" w:evenVBand="0" w:oddHBand="0" w:evenHBand="0" w:firstRowFirstColumn="0" w:firstRowLastColumn="0" w:lastRowFirstColumn="0" w:lastRowLastColumn="0"/>
              <w:rPr>
                <w:sz w:val="20"/>
                <w:szCs w:val="20"/>
                <w:lang w:eastAsia="en-US"/>
              </w:rPr>
            </w:pPr>
          </w:p>
          <w:p w14:paraId="658D702A" w14:textId="1CC30301" w:rsidR="00A10D32" w:rsidRPr="00002C06" w:rsidRDefault="00A10D32" w:rsidP="00A11144">
            <w:pPr>
              <w:cnfStyle w:val="000000000000" w:firstRow="0" w:lastRow="0" w:firstColumn="0" w:lastColumn="0" w:oddVBand="0" w:evenVBand="0" w:oddHBand="0" w:evenHBand="0" w:firstRowFirstColumn="0" w:firstRowLastColumn="0" w:lastRowFirstColumn="0" w:lastRowLastColumn="0"/>
              <w:rPr>
                <w:sz w:val="20"/>
                <w:szCs w:val="20"/>
                <w:lang w:eastAsia="en-US"/>
              </w:rPr>
            </w:pPr>
          </w:p>
        </w:tc>
        <w:tc>
          <w:tcPr>
            <w:tcW w:w="1802" w:type="dxa"/>
          </w:tcPr>
          <w:p w14:paraId="64A22E36" w14:textId="748B6F93" w:rsidR="00B81C75" w:rsidRDefault="00B81C75" w:rsidP="00A11144">
            <w:pPr>
              <w:cnfStyle w:val="000000000000" w:firstRow="0" w:lastRow="0" w:firstColumn="0" w:lastColumn="0" w:oddVBand="0" w:evenVBand="0" w:oddHBand="0" w:evenHBand="0" w:firstRowFirstColumn="0" w:firstRowLastColumn="0" w:lastRowFirstColumn="0" w:lastRowLastColumn="0"/>
              <w:rPr>
                <w:sz w:val="20"/>
                <w:szCs w:val="20"/>
                <w:lang w:eastAsia="en-US"/>
              </w:rPr>
            </w:pPr>
            <w:r>
              <w:rPr>
                <w:sz w:val="20"/>
                <w:szCs w:val="20"/>
                <w:lang w:eastAsia="en-US"/>
              </w:rPr>
              <w:t>As above.</w:t>
            </w:r>
          </w:p>
          <w:p w14:paraId="78F63A63" w14:textId="77777777" w:rsidR="00B81C75" w:rsidRDefault="00B81C75" w:rsidP="00A11144">
            <w:pPr>
              <w:cnfStyle w:val="000000000000" w:firstRow="0" w:lastRow="0" w:firstColumn="0" w:lastColumn="0" w:oddVBand="0" w:evenVBand="0" w:oddHBand="0" w:evenHBand="0" w:firstRowFirstColumn="0" w:firstRowLastColumn="0" w:lastRowFirstColumn="0" w:lastRowLastColumn="0"/>
              <w:rPr>
                <w:sz w:val="20"/>
                <w:szCs w:val="20"/>
                <w:lang w:eastAsia="en-US"/>
              </w:rPr>
            </w:pPr>
          </w:p>
          <w:p w14:paraId="2D887DF0" w14:textId="3337A65E" w:rsidR="00B81C75" w:rsidRDefault="00B81C75" w:rsidP="00A11144">
            <w:pPr>
              <w:cnfStyle w:val="000000000000" w:firstRow="0" w:lastRow="0" w:firstColumn="0" w:lastColumn="0" w:oddVBand="0" w:evenVBand="0" w:oddHBand="0" w:evenHBand="0" w:firstRowFirstColumn="0" w:firstRowLastColumn="0" w:lastRowFirstColumn="0" w:lastRowLastColumn="0"/>
              <w:rPr>
                <w:sz w:val="20"/>
                <w:szCs w:val="20"/>
                <w:lang w:eastAsia="en-US"/>
              </w:rPr>
            </w:pPr>
            <w:r w:rsidRPr="00002C06">
              <w:rPr>
                <w:sz w:val="20"/>
                <w:szCs w:val="20"/>
                <w:lang w:eastAsia="en-US"/>
              </w:rPr>
              <w:t>Changes in plant communities</w:t>
            </w:r>
          </w:p>
          <w:p w14:paraId="58A10D1D" w14:textId="77777777" w:rsidR="00B81C75" w:rsidRDefault="00B81C75" w:rsidP="00A11144">
            <w:pPr>
              <w:cnfStyle w:val="000000000000" w:firstRow="0" w:lastRow="0" w:firstColumn="0" w:lastColumn="0" w:oddVBand="0" w:evenVBand="0" w:oddHBand="0" w:evenHBand="0" w:firstRowFirstColumn="0" w:firstRowLastColumn="0" w:lastRowFirstColumn="0" w:lastRowLastColumn="0"/>
              <w:rPr>
                <w:sz w:val="20"/>
                <w:szCs w:val="20"/>
                <w:lang w:eastAsia="en-US"/>
              </w:rPr>
            </w:pPr>
          </w:p>
          <w:p w14:paraId="481173AA" w14:textId="2DBE2587" w:rsidR="009D07E5" w:rsidRDefault="009D07E5" w:rsidP="00A11144">
            <w:pPr>
              <w:cnfStyle w:val="000000000000" w:firstRow="0" w:lastRow="0" w:firstColumn="0" w:lastColumn="0" w:oddVBand="0" w:evenVBand="0" w:oddHBand="0" w:evenHBand="0" w:firstRowFirstColumn="0" w:firstRowLastColumn="0" w:lastRowFirstColumn="0" w:lastRowLastColumn="0"/>
              <w:rPr>
                <w:sz w:val="20"/>
                <w:szCs w:val="20"/>
                <w:lang w:eastAsia="en-US"/>
              </w:rPr>
            </w:pPr>
            <w:r>
              <w:rPr>
                <w:sz w:val="20"/>
                <w:szCs w:val="20"/>
                <w:lang w:eastAsia="en-US"/>
              </w:rPr>
              <w:t xml:space="preserve">Increased weed invasion </w:t>
            </w:r>
            <w:r w:rsidR="00F842EE">
              <w:rPr>
                <w:sz w:val="20"/>
                <w:szCs w:val="20"/>
                <w:lang w:eastAsia="en-US"/>
              </w:rPr>
              <w:t>if burnt t</w:t>
            </w:r>
            <w:r w:rsidR="00BC2632">
              <w:rPr>
                <w:sz w:val="20"/>
                <w:szCs w:val="20"/>
                <w:lang w:eastAsia="en-US"/>
              </w:rPr>
              <w:t>o</w:t>
            </w:r>
            <w:r w:rsidR="00F842EE">
              <w:rPr>
                <w:sz w:val="20"/>
                <w:szCs w:val="20"/>
                <w:lang w:eastAsia="en-US"/>
              </w:rPr>
              <w:t>o frequently</w:t>
            </w:r>
          </w:p>
          <w:p w14:paraId="3E7F5163" w14:textId="35621589" w:rsidR="00507066" w:rsidRDefault="00507066" w:rsidP="00A11144">
            <w:pPr>
              <w:cnfStyle w:val="000000000000" w:firstRow="0" w:lastRow="0" w:firstColumn="0" w:lastColumn="0" w:oddVBand="0" w:evenVBand="0" w:oddHBand="0" w:evenHBand="0" w:firstRowFirstColumn="0" w:firstRowLastColumn="0" w:lastRowFirstColumn="0" w:lastRowLastColumn="0"/>
              <w:rPr>
                <w:sz w:val="20"/>
                <w:szCs w:val="20"/>
                <w:lang w:eastAsia="en-US"/>
              </w:rPr>
            </w:pPr>
          </w:p>
          <w:p w14:paraId="0EE1090E" w14:textId="5C9C0241" w:rsidR="00507066" w:rsidRDefault="00507066" w:rsidP="00A11144">
            <w:pPr>
              <w:cnfStyle w:val="000000000000" w:firstRow="0" w:lastRow="0" w:firstColumn="0" w:lastColumn="0" w:oddVBand="0" w:evenVBand="0" w:oddHBand="0" w:evenHBand="0" w:firstRowFirstColumn="0" w:firstRowLastColumn="0" w:lastRowFirstColumn="0" w:lastRowLastColumn="0"/>
              <w:rPr>
                <w:sz w:val="20"/>
                <w:szCs w:val="20"/>
                <w:lang w:eastAsia="en-US"/>
              </w:rPr>
            </w:pPr>
            <w:r>
              <w:rPr>
                <w:sz w:val="20"/>
                <w:szCs w:val="20"/>
                <w:lang w:eastAsia="en-US"/>
              </w:rPr>
              <w:t>Increased soil erosion</w:t>
            </w:r>
            <w:r w:rsidR="00357641">
              <w:rPr>
                <w:sz w:val="20"/>
                <w:szCs w:val="20"/>
                <w:lang w:eastAsia="en-US"/>
              </w:rPr>
              <w:t xml:space="preserve">, </w:t>
            </w:r>
            <w:proofErr w:type="gramStart"/>
            <w:r w:rsidR="00357641">
              <w:rPr>
                <w:sz w:val="20"/>
                <w:szCs w:val="20"/>
                <w:lang w:eastAsia="en-US"/>
              </w:rPr>
              <w:t>sedimentation</w:t>
            </w:r>
            <w:proofErr w:type="gramEnd"/>
            <w:r>
              <w:rPr>
                <w:sz w:val="20"/>
                <w:szCs w:val="20"/>
                <w:lang w:eastAsia="en-US"/>
              </w:rPr>
              <w:t xml:space="preserve"> and turbidity</w:t>
            </w:r>
          </w:p>
          <w:p w14:paraId="5F34D4AC" w14:textId="77777777" w:rsidR="00D84BF9" w:rsidRDefault="00D84BF9" w:rsidP="00A11144">
            <w:pPr>
              <w:cnfStyle w:val="000000000000" w:firstRow="0" w:lastRow="0" w:firstColumn="0" w:lastColumn="0" w:oddVBand="0" w:evenVBand="0" w:oddHBand="0" w:evenHBand="0" w:firstRowFirstColumn="0" w:firstRowLastColumn="0" w:lastRowFirstColumn="0" w:lastRowLastColumn="0"/>
              <w:rPr>
                <w:sz w:val="20"/>
                <w:szCs w:val="20"/>
                <w:lang w:eastAsia="en-US"/>
              </w:rPr>
            </w:pPr>
          </w:p>
          <w:p w14:paraId="72B76F4A" w14:textId="3AF98206" w:rsidR="003D10C7" w:rsidRDefault="234B77C2" w:rsidP="00A11144">
            <w:pPr>
              <w:cnfStyle w:val="000000000000" w:firstRow="0" w:lastRow="0" w:firstColumn="0" w:lastColumn="0" w:oddVBand="0" w:evenVBand="0" w:oddHBand="0" w:evenHBand="0" w:firstRowFirstColumn="0" w:firstRowLastColumn="0" w:lastRowFirstColumn="0" w:lastRowLastColumn="0"/>
              <w:rPr>
                <w:sz w:val="20"/>
                <w:szCs w:val="20"/>
                <w:lang w:eastAsia="en-US"/>
              </w:rPr>
            </w:pPr>
            <w:r w:rsidRPr="234B77C2">
              <w:rPr>
                <w:sz w:val="20"/>
                <w:szCs w:val="20"/>
                <w:lang w:eastAsia="en-US"/>
              </w:rPr>
              <w:t>Changes to nutrient cycle of estuary, including loss of organic matter and nutrients</w:t>
            </w:r>
          </w:p>
          <w:p w14:paraId="726AFC55" w14:textId="12CEFB05" w:rsidR="234B77C2" w:rsidRDefault="234B77C2" w:rsidP="234B77C2">
            <w:pPr>
              <w:cnfStyle w:val="000000000000" w:firstRow="0" w:lastRow="0" w:firstColumn="0" w:lastColumn="0" w:oddVBand="0" w:evenVBand="0" w:oddHBand="0" w:evenHBand="0" w:firstRowFirstColumn="0" w:firstRowLastColumn="0" w:lastRowFirstColumn="0" w:lastRowLastColumn="0"/>
              <w:rPr>
                <w:sz w:val="20"/>
                <w:szCs w:val="20"/>
                <w:lang w:eastAsia="en-US"/>
              </w:rPr>
            </w:pPr>
          </w:p>
          <w:p w14:paraId="20730237" w14:textId="2BFA389F" w:rsidR="234B77C2" w:rsidRDefault="234B77C2" w:rsidP="234B77C2">
            <w:pPr>
              <w:cnfStyle w:val="000000000000" w:firstRow="0" w:lastRow="0" w:firstColumn="0" w:lastColumn="0" w:oddVBand="0" w:evenVBand="0" w:oddHBand="0" w:evenHBand="0" w:firstRowFirstColumn="0" w:firstRowLastColumn="0" w:lastRowFirstColumn="0" w:lastRowLastColumn="0"/>
              <w:rPr>
                <w:sz w:val="20"/>
                <w:szCs w:val="20"/>
                <w:lang w:eastAsia="en-US"/>
              </w:rPr>
            </w:pPr>
            <w:r w:rsidRPr="234B77C2">
              <w:rPr>
                <w:sz w:val="20"/>
                <w:szCs w:val="20"/>
                <w:lang w:eastAsia="en-US"/>
              </w:rPr>
              <w:lastRenderedPageBreak/>
              <w:t>Loss of livelihoods linked to fishing</w:t>
            </w:r>
          </w:p>
          <w:p w14:paraId="27A60343" w14:textId="6BEC59AE" w:rsidR="234B77C2" w:rsidRDefault="234B77C2" w:rsidP="234B77C2">
            <w:pPr>
              <w:cnfStyle w:val="000000000000" w:firstRow="0" w:lastRow="0" w:firstColumn="0" w:lastColumn="0" w:oddVBand="0" w:evenVBand="0" w:oddHBand="0" w:evenHBand="0" w:firstRowFirstColumn="0" w:firstRowLastColumn="0" w:lastRowFirstColumn="0" w:lastRowLastColumn="0"/>
              <w:rPr>
                <w:sz w:val="20"/>
                <w:szCs w:val="20"/>
                <w:lang w:eastAsia="en-US"/>
              </w:rPr>
            </w:pPr>
          </w:p>
          <w:p w14:paraId="06091677" w14:textId="724E35B0" w:rsidR="234B77C2" w:rsidRDefault="234B77C2" w:rsidP="234B77C2">
            <w:pPr>
              <w:cnfStyle w:val="000000000000" w:firstRow="0" w:lastRow="0" w:firstColumn="0" w:lastColumn="0" w:oddVBand="0" w:evenVBand="0" w:oddHBand="0" w:evenHBand="0" w:firstRowFirstColumn="0" w:firstRowLastColumn="0" w:lastRowFirstColumn="0" w:lastRowLastColumn="0"/>
              <w:rPr>
                <w:sz w:val="20"/>
                <w:szCs w:val="20"/>
                <w:lang w:eastAsia="en-US"/>
              </w:rPr>
            </w:pPr>
            <w:r w:rsidRPr="234B77C2">
              <w:rPr>
                <w:sz w:val="20"/>
                <w:szCs w:val="20"/>
                <w:lang w:eastAsia="en-US"/>
              </w:rPr>
              <w:t>Communities could extract other natural resources</w:t>
            </w:r>
          </w:p>
          <w:p w14:paraId="7E14DBFD" w14:textId="02D9A5BA" w:rsidR="00A51C9A" w:rsidRPr="00002C06" w:rsidRDefault="00A51C9A" w:rsidP="00A11144">
            <w:pPr>
              <w:cnfStyle w:val="000000000000" w:firstRow="0" w:lastRow="0" w:firstColumn="0" w:lastColumn="0" w:oddVBand="0" w:evenVBand="0" w:oddHBand="0" w:evenHBand="0" w:firstRowFirstColumn="0" w:firstRowLastColumn="0" w:lastRowFirstColumn="0" w:lastRowLastColumn="0"/>
              <w:rPr>
                <w:sz w:val="20"/>
                <w:szCs w:val="20"/>
                <w:lang w:eastAsia="en-US"/>
              </w:rPr>
            </w:pPr>
          </w:p>
        </w:tc>
        <w:tc>
          <w:tcPr>
            <w:tcW w:w="1802" w:type="dxa"/>
          </w:tcPr>
          <w:p w14:paraId="014865DC" w14:textId="0F892A6C" w:rsidR="00BC2632" w:rsidRPr="00002C06" w:rsidRDefault="00B81C75" w:rsidP="00A11144">
            <w:pPr>
              <w:cnfStyle w:val="000000000000" w:firstRow="0" w:lastRow="0" w:firstColumn="0" w:lastColumn="0" w:oddVBand="0" w:evenVBand="0" w:oddHBand="0" w:evenHBand="0" w:firstRowFirstColumn="0" w:firstRowLastColumn="0" w:lastRowFirstColumn="0" w:lastRowLastColumn="0"/>
              <w:rPr>
                <w:sz w:val="20"/>
                <w:szCs w:val="20"/>
                <w:lang w:eastAsia="en-US"/>
              </w:rPr>
            </w:pPr>
            <w:r>
              <w:rPr>
                <w:sz w:val="20"/>
                <w:szCs w:val="20"/>
                <w:lang w:eastAsia="en-US"/>
              </w:rPr>
              <w:lastRenderedPageBreak/>
              <w:t>As above</w:t>
            </w:r>
          </w:p>
        </w:tc>
        <w:tc>
          <w:tcPr>
            <w:tcW w:w="1802" w:type="dxa"/>
          </w:tcPr>
          <w:p w14:paraId="064E5FBC" w14:textId="7750D1C8" w:rsidR="00B81C75" w:rsidRDefault="00B81C75" w:rsidP="00A11144">
            <w:pPr>
              <w:cnfStyle w:val="000000000000" w:firstRow="0" w:lastRow="0" w:firstColumn="0" w:lastColumn="0" w:oddVBand="0" w:evenVBand="0" w:oddHBand="0" w:evenHBand="0" w:firstRowFirstColumn="0" w:firstRowLastColumn="0" w:lastRowFirstColumn="0" w:lastRowLastColumn="0"/>
              <w:rPr>
                <w:sz w:val="20"/>
                <w:szCs w:val="20"/>
                <w:lang w:eastAsia="en-US"/>
              </w:rPr>
            </w:pPr>
            <w:r>
              <w:rPr>
                <w:sz w:val="20"/>
                <w:szCs w:val="20"/>
                <w:lang w:eastAsia="en-US"/>
              </w:rPr>
              <w:t>As above</w:t>
            </w:r>
          </w:p>
          <w:p w14:paraId="728CD55F" w14:textId="097D95A6" w:rsidR="00A51C9A" w:rsidRDefault="00A51C9A" w:rsidP="00A11144">
            <w:pPr>
              <w:cnfStyle w:val="000000000000" w:firstRow="0" w:lastRow="0" w:firstColumn="0" w:lastColumn="0" w:oddVBand="0" w:evenVBand="0" w:oddHBand="0" w:evenHBand="0" w:firstRowFirstColumn="0" w:firstRowLastColumn="0" w:lastRowFirstColumn="0" w:lastRowLastColumn="0"/>
              <w:rPr>
                <w:sz w:val="20"/>
                <w:szCs w:val="20"/>
                <w:lang w:eastAsia="en-US"/>
              </w:rPr>
            </w:pPr>
          </w:p>
          <w:p w14:paraId="2131DA97" w14:textId="169EECA1" w:rsidR="00357641" w:rsidRDefault="00357641" w:rsidP="00A11144">
            <w:pPr>
              <w:cnfStyle w:val="000000000000" w:firstRow="0" w:lastRow="0" w:firstColumn="0" w:lastColumn="0" w:oddVBand="0" w:evenVBand="0" w:oddHBand="0" w:evenHBand="0" w:firstRowFirstColumn="0" w:firstRowLastColumn="0" w:lastRowFirstColumn="0" w:lastRowLastColumn="0"/>
              <w:rPr>
                <w:sz w:val="20"/>
                <w:szCs w:val="20"/>
                <w:lang w:eastAsia="en-US"/>
              </w:rPr>
            </w:pPr>
            <w:r>
              <w:rPr>
                <w:sz w:val="20"/>
                <w:szCs w:val="20"/>
                <w:lang w:eastAsia="en-US"/>
              </w:rPr>
              <w:t>Control of any burning of reeds and sedges</w:t>
            </w:r>
          </w:p>
          <w:p w14:paraId="1694F427" w14:textId="77777777" w:rsidR="00357641" w:rsidRDefault="00357641" w:rsidP="00A11144">
            <w:pPr>
              <w:cnfStyle w:val="000000000000" w:firstRow="0" w:lastRow="0" w:firstColumn="0" w:lastColumn="0" w:oddVBand="0" w:evenVBand="0" w:oddHBand="0" w:evenHBand="0" w:firstRowFirstColumn="0" w:firstRowLastColumn="0" w:lastRowFirstColumn="0" w:lastRowLastColumn="0"/>
              <w:rPr>
                <w:sz w:val="20"/>
                <w:szCs w:val="20"/>
                <w:lang w:eastAsia="en-US"/>
              </w:rPr>
            </w:pPr>
          </w:p>
          <w:p w14:paraId="31E2C03F" w14:textId="0C2C325E" w:rsidR="00A51C9A" w:rsidRDefault="00A51C9A" w:rsidP="00A11144">
            <w:pPr>
              <w:cnfStyle w:val="000000000000" w:firstRow="0" w:lastRow="0" w:firstColumn="0" w:lastColumn="0" w:oddVBand="0" w:evenVBand="0" w:oddHBand="0" w:evenHBand="0" w:firstRowFirstColumn="0" w:firstRowLastColumn="0" w:lastRowFirstColumn="0" w:lastRowLastColumn="0"/>
              <w:rPr>
                <w:sz w:val="20"/>
                <w:szCs w:val="20"/>
                <w:lang w:eastAsia="en-US"/>
              </w:rPr>
            </w:pPr>
            <w:r>
              <w:rPr>
                <w:sz w:val="20"/>
                <w:szCs w:val="20"/>
                <w:lang w:eastAsia="en-US"/>
              </w:rPr>
              <w:t xml:space="preserve">Control of overgrowth of weeds </w:t>
            </w:r>
          </w:p>
          <w:p w14:paraId="5CB2CC52" w14:textId="77777777" w:rsidR="008B3037" w:rsidRDefault="008B3037" w:rsidP="00A11144">
            <w:pPr>
              <w:cnfStyle w:val="000000000000" w:firstRow="0" w:lastRow="0" w:firstColumn="0" w:lastColumn="0" w:oddVBand="0" w:evenVBand="0" w:oddHBand="0" w:evenHBand="0" w:firstRowFirstColumn="0" w:firstRowLastColumn="0" w:lastRowFirstColumn="0" w:lastRowLastColumn="0"/>
              <w:rPr>
                <w:sz w:val="20"/>
                <w:szCs w:val="20"/>
                <w:lang w:eastAsia="en-US"/>
              </w:rPr>
            </w:pPr>
          </w:p>
          <w:p w14:paraId="2301F87D" w14:textId="655CABBE" w:rsidR="008B3037" w:rsidRPr="00002C06" w:rsidRDefault="234B77C2" w:rsidP="234B77C2">
            <w:pPr>
              <w:cnfStyle w:val="000000000000" w:firstRow="0" w:lastRow="0" w:firstColumn="0" w:lastColumn="0" w:oddVBand="0" w:evenVBand="0" w:oddHBand="0" w:evenHBand="0" w:firstRowFirstColumn="0" w:firstRowLastColumn="0" w:lastRowFirstColumn="0" w:lastRowLastColumn="0"/>
              <w:rPr>
                <w:sz w:val="20"/>
                <w:szCs w:val="20"/>
                <w:lang w:eastAsia="en-US"/>
              </w:rPr>
            </w:pPr>
            <w:r w:rsidRPr="234B77C2">
              <w:rPr>
                <w:sz w:val="20"/>
                <w:szCs w:val="20"/>
                <w:lang w:eastAsia="en-US"/>
              </w:rPr>
              <w:t>Development of a fire response team</w:t>
            </w:r>
          </w:p>
          <w:p w14:paraId="49921D94" w14:textId="08863804" w:rsidR="008B3037" w:rsidRPr="00002C06" w:rsidRDefault="008B3037" w:rsidP="234B77C2">
            <w:pPr>
              <w:cnfStyle w:val="000000000000" w:firstRow="0" w:lastRow="0" w:firstColumn="0" w:lastColumn="0" w:oddVBand="0" w:evenVBand="0" w:oddHBand="0" w:evenHBand="0" w:firstRowFirstColumn="0" w:firstRowLastColumn="0" w:lastRowFirstColumn="0" w:lastRowLastColumn="0"/>
              <w:rPr>
                <w:sz w:val="20"/>
                <w:szCs w:val="20"/>
                <w:lang w:eastAsia="en-US"/>
              </w:rPr>
            </w:pPr>
          </w:p>
          <w:p w14:paraId="51786098" w14:textId="7B6B23EA" w:rsidR="008B3037" w:rsidRPr="00002C06" w:rsidRDefault="234B77C2" w:rsidP="234B77C2">
            <w:pPr>
              <w:cnfStyle w:val="000000000000" w:firstRow="0" w:lastRow="0" w:firstColumn="0" w:lastColumn="0" w:oddVBand="0" w:evenVBand="0" w:oddHBand="0" w:evenHBand="0" w:firstRowFirstColumn="0" w:firstRowLastColumn="0" w:lastRowFirstColumn="0" w:lastRowLastColumn="0"/>
              <w:rPr>
                <w:sz w:val="20"/>
                <w:szCs w:val="20"/>
                <w:lang w:eastAsia="en-US"/>
              </w:rPr>
            </w:pPr>
            <w:r w:rsidRPr="234B77C2">
              <w:rPr>
                <w:sz w:val="20"/>
                <w:szCs w:val="20"/>
                <w:lang w:eastAsia="en-US"/>
              </w:rPr>
              <w:t xml:space="preserve">Investing in alternative livelihood/ business practices e.g.: smart agriculture (water conservation/ </w:t>
            </w:r>
            <w:r w:rsidRPr="234B77C2">
              <w:rPr>
                <w:sz w:val="20"/>
                <w:szCs w:val="20"/>
                <w:lang w:eastAsia="en-US"/>
              </w:rPr>
              <w:lastRenderedPageBreak/>
              <w:t>sustainable agriculture)</w:t>
            </w:r>
          </w:p>
        </w:tc>
      </w:tr>
      <w:tr w:rsidR="00000D54" w:rsidRPr="00002C06" w14:paraId="6CF9E1FE" w14:textId="77777777" w:rsidTr="234B77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2" w:type="dxa"/>
          </w:tcPr>
          <w:p w14:paraId="0C0342E1" w14:textId="77777777" w:rsidR="00A11144" w:rsidRDefault="00751472" w:rsidP="00A11144">
            <w:pPr>
              <w:rPr>
                <w:b w:val="0"/>
                <w:bCs w:val="0"/>
                <w:sz w:val="20"/>
                <w:szCs w:val="20"/>
                <w:lang w:eastAsia="en-US"/>
              </w:rPr>
            </w:pPr>
            <w:r w:rsidRPr="00002C06">
              <w:rPr>
                <w:sz w:val="20"/>
                <w:szCs w:val="20"/>
                <w:lang w:eastAsia="en-US"/>
              </w:rPr>
              <w:lastRenderedPageBreak/>
              <w:t>Increased sea level</w:t>
            </w:r>
          </w:p>
          <w:p w14:paraId="56A179D0" w14:textId="3E2E023B" w:rsidR="00000D54" w:rsidRPr="00000D54" w:rsidRDefault="00000D54" w:rsidP="00000D54">
            <w:pPr>
              <w:pStyle w:val="ListBullet"/>
              <w:numPr>
                <w:ilvl w:val="0"/>
                <w:numId w:val="0"/>
              </w:numPr>
              <w:ind w:left="360" w:hanging="360"/>
              <w:rPr>
                <w:b w:val="0"/>
                <w:bCs w:val="0"/>
                <w:sz w:val="20"/>
                <w:szCs w:val="20"/>
                <w:lang w:eastAsia="en-US"/>
              </w:rPr>
            </w:pPr>
          </w:p>
        </w:tc>
        <w:tc>
          <w:tcPr>
            <w:tcW w:w="1802" w:type="dxa"/>
          </w:tcPr>
          <w:p w14:paraId="452CD60C" w14:textId="77777777" w:rsidR="00E9158D" w:rsidRDefault="00E9158D" w:rsidP="00A11144">
            <w:pPr>
              <w:cnfStyle w:val="000000100000" w:firstRow="0" w:lastRow="0" w:firstColumn="0" w:lastColumn="0" w:oddVBand="0" w:evenVBand="0" w:oddHBand="1" w:evenHBand="0" w:firstRowFirstColumn="0" w:firstRowLastColumn="0" w:lastRowFirstColumn="0" w:lastRowLastColumn="0"/>
              <w:rPr>
                <w:sz w:val="20"/>
                <w:szCs w:val="20"/>
                <w:lang w:eastAsia="en-US"/>
              </w:rPr>
            </w:pPr>
            <w:r>
              <w:rPr>
                <w:sz w:val="20"/>
                <w:szCs w:val="20"/>
                <w:lang w:eastAsia="en-US"/>
              </w:rPr>
              <w:t xml:space="preserve">Increased </w:t>
            </w:r>
            <w:proofErr w:type="gramStart"/>
            <w:r>
              <w:rPr>
                <w:sz w:val="20"/>
                <w:szCs w:val="20"/>
                <w:lang w:eastAsia="en-US"/>
              </w:rPr>
              <w:t>salt water</w:t>
            </w:r>
            <w:proofErr w:type="gramEnd"/>
            <w:r>
              <w:rPr>
                <w:sz w:val="20"/>
                <w:szCs w:val="20"/>
                <w:lang w:eastAsia="en-US"/>
              </w:rPr>
              <w:t xml:space="preserve"> intrusion</w:t>
            </w:r>
          </w:p>
          <w:p w14:paraId="2D8AE93D" w14:textId="77777777" w:rsidR="00E9158D" w:rsidRDefault="00E9158D" w:rsidP="00A11144">
            <w:pPr>
              <w:cnfStyle w:val="000000100000" w:firstRow="0" w:lastRow="0" w:firstColumn="0" w:lastColumn="0" w:oddVBand="0" w:evenVBand="0" w:oddHBand="1" w:evenHBand="0" w:firstRowFirstColumn="0" w:firstRowLastColumn="0" w:lastRowFirstColumn="0" w:lastRowLastColumn="0"/>
              <w:rPr>
                <w:sz w:val="20"/>
                <w:szCs w:val="20"/>
                <w:lang w:eastAsia="en-US"/>
              </w:rPr>
            </w:pPr>
          </w:p>
          <w:p w14:paraId="3B5DA872" w14:textId="546B8598" w:rsidR="00E9158D" w:rsidRDefault="00E9158D" w:rsidP="00A11144">
            <w:pPr>
              <w:cnfStyle w:val="000000100000" w:firstRow="0" w:lastRow="0" w:firstColumn="0" w:lastColumn="0" w:oddVBand="0" w:evenVBand="0" w:oddHBand="1" w:evenHBand="0" w:firstRowFirstColumn="0" w:firstRowLastColumn="0" w:lastRowFirstColumn="0" w:lastRowLastColumn="0"/>
              <w:rPr>
                <w:sz w:val="20"/>
                <w:szCs w:val="20"/>
                <w:lang w:eastAsia="en-US"/>
              </w:rPr>
            </w:pPr>
            <w:r>
              <w:rPr>
                <w:sz w:val="20"/>
                <w:szCs w:val="20"/>
                <w:lang w:eastAsia="en-US"/>
              </w:rPr>
              <w:t xml:space="preserve">Increased </w:t>
            </w:r>
            <w:r w:rsidR="00193C12">
              <w:rPr>
                <w:sz w:val="20"/>
                <w:szCs w:val="20"/>
                <w:lang w:eastAsia="en-US"/>
              </w:rPr>
              <w:t xml:space="preserve">coastal </w:t>
            </w:r>
            <w:r w:rsidR="009A2952">
              <w:rPr>
                <w:sz w:val="20"/>
                <w:szCs w:val="20"/>
                <w:lang w:eastAsia="en-US"/>
              </w:rPr>
              <w:t xml:space="preserve">ad soil </w:t>
            </w:r>
            <w:r>
              <w:rPr>
                <w:sz w:val="20"/>
                <w:szCs w:val="20"/>
                <w:lang w:eastAsia="en-US"/>
              </w:rPr>
              <w:t>erosion</w:t>
            </w:r>
            <w:r w:rsidR="009A2952">
              <w:rPr>
                <w:sz w:val="20"/>
                <w:szCs w:val="20"/>
                <w:lang w:eastAsia="en-US"/>
              </w:rPr>
              <w:t>, leading to increased sedimentation</w:t>
            </w:r>
          </w:p>
          <w:p w14:paraId="2137171A" w14:textId="77777777" w:rsidR="00E9158D" w:rsidRDefault="00E9158D" w:rsidP="00A11144">
            <w:pPr>
              <w:cnfStyle w:val="000000100000" w:firstRow="0" w:lastRow="0" w:firstColumn="0" w:lastColumn="0" w:oddVBand="0" w:evenVBand="0" w:oddHBand="1" w:evenHBand="0" w:firstRowFirstColumn="0" w:firstRowLastColumn="0" w:lastRowFirstColumn="0" w:lastRowLastColumn="0"/>
              <w:rPr>
                <w:sz w:val="20"/>
                <w:szCs w:val="20"/>
                <w:lang w:eastAsia="en-US"/>
              </w:rPr>
            </w:pPr>
          </w:p>
          <w:p w14:paraId="0BCB1574" w14:textId="11ADEF52" w:rsidR="00E9158D" w:rsidRPr="00002C06" w:rsidRDefault="00650A4D" w:rsidP="00A11144">
            <w:pPr>
              <w:cnfStyle w:val="000000100000" w:firstRow="0" w:lastRow="0" w:firstColumn="0" w:lastColumn="0" w:oddVBand="0" w:evenVBand="0" w:oddHBand="1" w:evenHBand="0" w:firstRowFirstColumn="0" w:firstRowLastColumn="0" w:lastRowFirstColumn="0" w:lastRowLastColumn="0"/>
              <w:rPr>
                <w:sz w:val="20"/>
                <w:szCs w:val="20"/>
                <w:lang w:eastAsia="en-US"/>
              </w:rPr>
            </w:pPr>
            <w:r>
              <w:rPr>
                <w:sz w:val="20"/>
                <w:szCs w:val="20"/>
                <w:lang w:eastAsia="en-US"/>
              </w:rPr>
              <w:t>Increased flooding or inundation of the wetland</w:t>
            </w:r>
          </w:p>
        </w:tc>
        <w:tc>
          <w:tcPr>
            <w:tcW w:w="1802" w:type="dxa"/>
          </w:tcPr>
          <w:p w14:paraId="4BC0F3D4" w14:textId="6B0DDD64" w:rsidR="00AC2238" w:rsidRDefault="005E318B" w:rsidP="005E318B">
            <w:pPr>
              <w:cnfStyle w:val="000000100000" w:firstRow="0" w:lastRow="0" w:firstColumn="0" w:lastColumn="0" w:oddVBand="0" w:evenVBand="0" w:oddHBand="1" w:evenHBand="0" w:firstRowFirstColumn="0" w:firstRowLastColumn="0" w:lastRowFirstColumn="0" w:lastRowLastColumn="0"/>
              <w:rPr>
                <w:sz w:val="20"/>
                <w:szCs w:val="20"/>
                <w:lang w:eastAsia="en-US"/>
              </w:rPr>
            </w:pPr>
            <w:r>
              <w:rPr>
                <w:sz w:val="20"/>
                <w:szCs w:val="20"/>
                <w:lang w:eastAsia="en-US"/>
              </w:rPr>
              <w:t xml:space="preserve">Changes in habitat </w:t>
            </w:r>
          </w:p>
          <w:p w14:paraId="0DF3375F" w14:textId="6488C573" w:rsidR="005E318B" w:rsidRDefault="005E318B" w:rsidP="005E318B">
            <w:pPr>
              <w:cnfStyle w:val="000000100000" w:firstRow="0" w:lastRow="0" w:firstColumn="0" w:lastColumn="0" w:oddVBand="0" w:evenVBand="0" w:oddHBand="1" w:evenHBand="0" w:firstRowFirstColumn="0" w:firstRowLastColumn="0" w:lastRowFirstColumn="0" w:lastRowLastColumn="0"/>
              <w:rPr>
                <w:sz w:val="20"/>
                <w:szCs w:val="20"/>
                <w:lang w:eastAsia="en-US"/>
              </w:rPr>
            </w:pPr>
          </w:p>
          <w:p w14:paraId="6E0BC0FD" w14:textId="627CB551" w:rsidR="005E318B" w:rsidRDefault="005E318B" w:rsidP="005E318B">
            <w:pPr>
              <w:cnfStyle w:val="000000100000" w:firstRow="0" w:lastRow="0" w:firstColumn="0" w:lastColumn="0" w:oddVBand="0" w:evenVBand="0" w:oddHBand="1" w:evenHBand="0" w:firstRowFirstColumn="0" w:firstRowLastColumn="0" w:lastRowFirstColumn="0" w:lastRowLastColumn="0"/>
              <w:rPr>
                <w:sz w:val="20"/>
                <w:szCs w:val="20"/>
                <w:lang w:eastAsia="en-US"/>
              </w:rPr>
            </w:pPr>
            <w:r>
              <w:rPr>
                <w:sz w:val="20"/>
                <w:szCs w:val="20"/>
                <w:lang w:eastAsia="en-US"/>
              </w:rPr>
              <w:t xml:space="preserve">Changes in populations </w:t>
            </w:r>
            <w:r w:rsidR="00193C12">
              <w:rPr>
                <w:sz w:val="20"/>
                <w:szCs w:val="20"/>
                <w:lang w:eastAsia="en-US"/>
              </w:rPr>
              <w:t>of</w:t>
            </w:r>
            <w:r>
              <w:rPr>
                <w:sz w:val="20"/>
                <w:szCs w:val="20"/>
                <w:lang w:eastAsia="en-US"/>
              </w:rPr>
              <w:t xml:space="preserve"> key species</w:t>
            </w:r>
          </w:p>
          <w:p w14:paraId="56778050" w14:textId="68FE92A0" w:rsidR="00053C96" w:rsidRDefault="00053C96" w:rsidP="00A11144">
            <w:pPr>
              <w:cnfStyle w:val="000000100000" w:firstRow="0" w:lastRow="0" w:firstColumn="0" w:lastColumn="0" w:oddVBand="0" w:evenVBand="0" w:oddHBand="1" w:evenHBand="0" w:firstRowFirstColumn="0" w:firstRowLastColumn="0" w:lastRowFirstColumn="0" w:lastRowLastColumn="0"/>
              <w:rPr>
                <w:sz w:val="20"/>
                <w:szCs w:val="20"/>
                <w:lang w:eastAsia="en-US"/>
              </w:rPr>
            </w:pPr>
          </w:p>
          <w:p w14:paraId="6B107636" w14:textId="77777777" w:rsidR="005E318B" w:rsidRDefault="005E318B" w:rsidP="005E318B">
            <w:pPr>
              <w:cnfStyle w:val="000000100000" w:firstRow="0" w:lastRow="0" w:firstColumn="0" w:lastColumn="0" w:oddVBand="0" w:evenVBand="0" w:oddHBand="1" w:evenHBand="0" w:firstRowFirstColumn="0" w:firstRowLastColumn="0" w:lastRowFirstColumn="0" w:lastRowLastColumn="0"/>
              <w:rPr>
                <w:sz w:val="20"/>
                <w:szCs w:val="20"/>
                <w:lang w:eastAsia="en-US"/>
              </w:rPr>
            </w:pPr>
            <w:r>
              <w:rPr>
                <w:sz w:val="20"/>
                <w:szCs w:val="20"/>
                <w:lang w:eastAsia="en-US"/>
              </w:rPr>
              <w:t>Reduced storm protection</w:t>
            </w:r>
          </w:p>
          <w:p w14:paraId="0902C468" w14:textId="2236BA46" w:rsidR="001607E0" w:rsidRPr="00002C06" w:rsidRDefault="001607E0" w:rsidP="00A11144">
            <w:pPr>
              <w:cnfStyle w:val="000000100000" w:firstRow="0" w:lastRow="0" w:firstColumn="0" w:lastColumn="0" w:oddVBand="0" w:evenVBand="0" w:oddHBand="1" w:evenHBand="0" w:firstRowFirstColumn="0" w:firstRowLastColumn="0" w:lastRowFirstColumn="0" w:lastRowLastColumn="0"/>
              <w:rPr>
                <w:sz w:val="20"/>
                <w:szCs w:val="20"/>
                <w:lang w:eastAsia="en-US"/>
              </w:rPr>
            </w:pPr>
          </w:p>
        </w:tc>
        <w:tc>
          <w:tcPr>
            <w:tcW w:w="1802" w:type="dxa"/>
          </w:tcPr>
          <w:p w14:paraId="4A358546" w14:textId="24409C3B" w:rsidR="00A11144" w:rsidRPr="00002C06" w:rsidRDefault="00B16B35" w:rsidP="00A11144">
            <w:pPr>
              <w:cnfStyle w:val="000000100000" w:firstRow="0" w:lastRow="0" w:firstColumn="0" w:lastColumn="0" w:oddVBand="0" w:evenVBand="0" w:oddHBand="1" w:evenHBand="0" w:firstRowFirstColumn="0" w:firstRowLastColumn="0" w:lastRowFirstColumn="0" w:lastRowLastColumn="0"/>
              <w:rPr>
                <w:sz w:val="20"/>
                <w:szCs w:val="20"/>
                <w:lang w:eastAsia="en-US"/>
              </w:rPr>
            </w:pPr>
            <w:r>
              <w:rPr>
                <w:sz w:val="20"/>
                <w:szCs w:val="20"/>
                <w:lang w:eastAsia="en-US"/>
              </w:rPr>
              <w:t>Restore habitat to reduce flood risk</w:t>
            </w:r>
          </w:p>
        </w:tc>
        <w:tc>
          <w:tcPr>
            <w:tcW w:w="1802" w:type="dxa"/>
          </w:tcPr>
          <w:p w14:paraId="01CF324C" w14:textId="65D9B945" w:rsidR="00A11144" w:rsidRDefault="00674DEF" w:rsidP="00A11144">
            <w:pPr>
              <w:cnfStyle w:val="000000100000" w:firstRow="0" w:lastRow="0" w:firstColumn="0" w:lastColumn="0" w:oddVBand="0" w:evenVBand="0" w:oddHBand="1" w:evenHBand="0" w:firstRowFirstColumn="0" w:firstRowLastColumn="0" w:lastRowFirstColumn="0" w:lastRowLastColumn="0"/>
              <w:rPr>
                <w:sz w:val="20"/>
                <w:szCs w:val="20"/>
                <w:lang w:eastAsia="en-US"/>
              </w:rPr>
            </w:pPr>
            <w:r>
              <w:rPr>
                <w:sz w:val="20"/>
                <w:szCs w:val="20"/>
                <w:lang w:eastAsia="en-US"/>
              </w:rPr>
              <w:t>Limit development</w:t>
            </w:r>
            <w:r w:rsidR="00193C12">
              <w:rPr>
                <w:sz w:val="20"/>
                <w:szCs w:val="20"/>
                <w:lang w:eastAsia="en-US"/>
              </w:rPr>
              <w:t xml:space="preserve"> and natural habitat loss/ degradation</w:t>
            </w:r>
            <w:r>
              <w:rPr>
                <w:sz w:val="20"/>
                <w:szCs w:val="20"/>
                <w:lang w:eastAsia="en-US"/>
              </w:rPr>
              <w:t xml:space="preserve"> within the </w:t>
            </w:r>
            <w:r w:rsidR="00B16B35">
              <w:rPr>
                <w:sz w:val="20"/>
                <w:szCs w:val="20"/>
                <w:lang w:eastAsia="en-US"/>
              </w:rPr>
              <w:t>coastal wetland</w:t>
            </w:r>
            <w:r w:rsidR="008E3EF9">
              <w:rPr>
                <w:sz w:val="20"/>
                <w:szCs w:val="20"/>
                <w:lang w:eastAsia="en-US"/>
              </w:rPr>
              <w:t xml:space="preserve"> area</w:t>
            </w:r>
            <w:r w:rsidR="00193C12">
              <w:rPr>
                <w:sz w:val="20"/>
                <w:szCs w:val="20"/>
                <w:lang w:eastAsia="en-US"/>
              </w:rPr>
              <w:t>s</w:t>
            </w:r>
          </w:p>
          <w:p w14:paraId="34E75C4B" w14:textId="77777777" w:rsidR="00AC2238" w:rsidRDefault="00AC2238" w:rsidP="00A11144">
            <w:pPr>
              <w:cnfStyle w:val="000000100000" w:firstRow="0" w:lastRow="0" w:firstColumn="0" w:lastColumn="0" w:oddVBand="0" w:evenVBand="0" w:oddHBand="1" w:evenHBand="0" w:firstRowFirstColumn="0" w:firstRowLastColumn="0" w:lastRowFirstColumn="0" w:lastRowLastColumn="0"/>
              <w:rPr>
                <w:sz w:val="20"/>
                <w:szCs w:val="20"/>
                <w:lang w:eastAsia="en-US"/>
              </w:rPr>
            </w:pPr>
          </w:p>
          <w:p w14:paraId="12888CD5" w14:textId="123E2391" w:rsidR="00AC2238" w:rsidRDefault="00AC2238" w:rsidP="00A11144">
            <w:pPr>
              <w:cnfStyle w:val="000000100000" w:firstRow="0" w:lastRow="0" w:firstColumn="0" w:lastColumn="0" w:oddVBand="0" w:evenVBand="0" w:oddHBand="1" w:evenHBand="0" w:firstRowFirstColumn="0" w:firstRowLastColumn="0" w:lastRowFirstColumn="0" w:lastRowLastColumn="0"/>
              <w:rPr>
                <w:sz w:val="20"/>
                <w:szCs w:val="20"/>
                <w:lang w:eastAsia="en-US"/>
              </w:rPr>
            </w:pPr>
            <w:r>
              <w:rPr>
                <w:sz w:val="20"/>
                <w:szCs w:val="20"/>
                <w:lang w:eastAsia="en-US"/>
              </w:rPr>
              <w:t>Ensure there is a detailed</w:t>
            </w:r>
            <w:r w:rsidR="00B16B35">
              <w:rPr>
                <w:sz w:val="20"/>
                <w:szCs w:val="20"/>
                <w:lang w:eastAsia="en-US"/>
              </w:rPr>
              <w:t xml:space="preserve">, </w:t>
            </w:r>
            <w:r>
              <w:rPr>
                <w:sz w:val="20"/>
                <w:szCs w:val="20"/>
                <w:lang w:eastAsia="en-US"/>
              </w:rPr>
              <w:t xml:space="preserve">updated </w:t>
            </w:r>
            <w:r w:rsidR="00B16B35">
              <w:rPr>
                <w:sz w:val="20"/>
                <w:szCs w:val="20"/>
                <w:lang w:eastAsia="en-US"/>
              </w:rPr>
              <w:t>estuary management plan, including mouth management plan</w:t>
            </w:r>
          </w:p>
          <w:p w14:paraId="6BEFE3A4" w14:textId="77777777" w:rsidR="00AC2238" w:rsidRDefault="00AC2238" w:rsidP="00A11144">
            <w:pPr>
              <w:cnfStyle w:val="000000100000" w:firstRow="0" w:lastRow="0" w:firstColumn="0" w:lastColumn="0" w:oddVBand="0" w:evenVBand="0" w:oddHBand="1" w:evenHBand="0" w:firstRowFirstColumn="0" w:firstRowLastColumn="0" w:lastRowFirstColumn="0" w:lastRowLastColumn="0"/>
              <w:rPr>
                <w:sz w:val="20"/>
                <w:szCs w:val="20"/>
                <w:lang w:eastAsia="en-US"/>
              </w:rPr>
            </w:pPr>
          </w:p>
          <w:p w14:paraId="0246B0D1" w14:textId="734D6218" w:rsidR="00CF0403" w:rsidRPr="00002C06" w:rsidRDefault="00CF0403" w:rsidP="00A11144">
            <w:pPr>
              <w:cnfStyle w:val="000000100000" w:firstRow="0" w:lastRow="0" w:firstColumn="0" w:lastColumn="0" w:oddVBand="0" w:evenVBand="0" w:oddHBand="1" w:evenHBand="0" w:firstRowFirstColumn="0" w:firstRowLastColumn="0" w:lastRowFirstColumn="0" w:lastRowLastColumn="0"/>
              <w:rPr>
                <w:sz w:val="20"/>
                <w:szCs w:val="20"/>
                <w:lang w:eastAsia="en-US"/>
              </w:rPr>
            </w:pPr>
          </w:p>
        </w:tc>
      </w:tr>
    </w:tbl>
    <w:p w14:paraId="75CDAFE0" w14:textId="77777777" w:rsidR="00A11144" w:rsidRPr="00A11144" w:rsidRDefault="00A11144" w:rsidP="00A11144">
      <w:pPr>
        <w:rPr>
          <w:lang w:eastAsia="en-US"/>
        </w:rPr>
      </w:pPr>
    </w:p>
    <w:p w14:paraId="19A2DF51" w14:textId="08845092" w:rsidR="00467E8B" w:rsidRPr="008740F4" w:rsidRDefault="00315F44" w:rsidP="002D5C7F">
      <w:pPr>
        <w:pStyle w:val="Heading7"/>
        <w:rPr>
          <w:rFonts w:ascii="Times New Roman" w:hAnsi="Times New Roman" w:cs="Times New Roman"/>
        </w:rPr>
      </w:pPr>
      <w:bookmarkStart w:id="83" w:name="_Ref96963138"/>
      <w:r w:rsidRPr="008740F4">
        <w:rPr>
          <w:rFonts w:ascii="Times New Roman" w:hAnsi="Times New Roman" w:cs="Times New Roman"/>
        </w:rPr>
        <w:lastRenderedPageBreak/>
        <w:t xml:space="preserve">Application of the landscape approach to climate change adaptation at the </w:t>
      </w:r>
      <w:proofErr w:type="spellStart"/>
      <w:r w:rsidRPr="008740F4">
        <w:rPr>
          <w:rFonts w:ascii="Times New Roman" w:hAnsi="Times New Roman" w:cs="Times New Roman"/>
        </w:rPr>
        <w:t>Verlorenvlei</w:t>
      </w:r>
      <w:proofErr w:type="spellEnd"/>
      <w:r w:rsidRPr="008740F4">
        <w:rPr>
          <w:rFonts w:ascii="Times New Roman" w:hAnsi="Times New Roman" w:cs="Times New Roman"/>
        </w:rPr>
        <w:t xml:space="preserve"> Critical Site</w:t>
      </w:r>
      <w:bookmarkEnd w:id="83"/>
    </w:p>
    <w:p w14:paraId="18714A8D" w14:textId="77777777" w:rsidR="006F451F" w:rsidRDefault="006F451F" w:rsidP="006F451F">
      <w:pPr>
        <w:rPr>
          <w:lang w:eastAsia="en-US"/>
        </w:rPr>
      </w:pPr>
    </w:p>
    <w:p w14:paraId="09AF1DF9" w14:textId="277D0336" w:rsidR="006F451F" w:rsidRPr="008740F4" w:rsidRDefault="00592D7F" w:rsidP="008740F4">
      <w:pPr>
        <w:jc w:val="both"/>
        <w:rPr>
          <w:sz w:val="22"/>
          <w:szCs w:val="22"/>
          <w:lang w:eastAsia="en-US"/>
        </w:rPr>
      </w:pPr>
      <w:r w:rsidRPr="008740F4">
        <w:rPr>
          <w:sz w:val="22"/>
          <w:szCs w:val="22"/>
          <w:lang w:eastAsia="en-US"/>
        </w:rPr>
        <w:t xml:space="preserve">A central element to the application of the landscape approach is to identify </w:t>
      </w:r>
      <w:r w:rsidR="00486003" w:rsidRPr="008740F4">
        <w:rPr>
          <w:sz w:val="22"/>
          <w:szCs w:val="22"/>
          <w:lang w:eastAsia="en-US"/>
        </w:rPr>
        <w:t xml:space="preserve">the natural, </w:t>
      </w:r>
      <w:proofErr w:type="gramStart"/>
      <w:r w:rsidR="00486003" w:rsidRPr="008740F4">
        <w:rPr>
          <w:sz w:val="22"/>
          <w:szCs w:val="22"/>
          <w:lang w:eastAsia="en-US"/>
        </w:rPr>
        <w:t>combined</w:t>
      </w:r>
      <w:proofErr w:type="gramEnd"/>
      <w:r w:rsidR="00486003" w:rsidRPr="008740F4">
        <w:rPr>
          <w:sz w:val="22"/>
          <w:szCs w:val="22"/>
          <w:lang w:eastAsia="en-US"/>
        </w:rPr>
        <w:t xml:space="preserve"> and economic zones in a landscape</w:t>
      </w:r>
      <w:r w:rsidR="002E6CCE" w:rsidRPr="008740F4">
        <w:rPr>
          <w:sz w:val="22"/>
          <w:szCs w:val="22"/>
          <w:lang w:eastAsia="en-US"/>
        </w:rPr>
        <w:t xml:space="preserve"> (</w:t>
      </w:r>
      <w:r w:rsidR="00007BB6" w:rsidRPr="008740F4">
        <w:rPr>
          <w:sz w:val="22"/>
          <w:szCs w:val="22"/>
          <w:lang w:eastAsia="en-US"/>
        </w:rPr>
        <w:fldChar w:fldCharType="begin"/>
      </w:r>
      <w:r w:rsidR="00007BB6" w:rsidRPr="008740F4">
        <w:rPr>
          <w:sz w:val="22"/>
          <w:szCs w:val="22"/>
          <w:lang w:eastAsia="en-US"/>
        </w:rPr>
        <w:instrText xml:space="preserve"> REF _Ref96958703 \h </w:instrText>
      </w:r>
      <w:r w:rsidR="008740F4">
        <w:rPr>
          <w:sz w:val="22"/>
          <w:szCs w:val="22"/>
          <w:lang w:eastAsia="en-US"/>
        </w:rPr>
        <w:instrText xml:space="preserve"> \* MERGEFORMAT </w:instrText>
      </w:r>
      <w:r w:rsidR="00007BB6" w:rsidRPr="008740F4">
        <w:rPr>
          <w:sz w:val="22"/>
          <w:szCs w:val="22"/>
          <w:lang w:eastAsia="en-US"/>
        </w:rPr>
      </w:r>
      <w:r w:rsidR="00007BB6" w:rsidRPr="008740F4">
        <w:rPr>
          <w:sz w:val="22"/>
          <w:szCs w:val="22"/>
          <w:lang w:eastAsia="en-US"/>
        </w:rPr>
        <w:fldChar w:fldCharType="separate"/>
      </w:r>
      <w:r w:rsidR="00532508" w:rsidRPr="00532508">
        <w:rPr>
          <w:sz w:val="22"/>
          <w:szCs w:val="22"/>
        </w:rPr>
        <w:t xml:space="preserve">Figure </w:t>
      </w:r>
      <w:r w:rsidR="00532508" w:rsidRPr="00532508">
        <w:rPr>
          <w:noProof/>
          <w:sz w:val="22"/>
          <w:szCs w:val="22"/>
        </w:rPr>
        <w:t>28</w:t>
      </w:r>
      <w:r w:rsidR="00007BB6" w:rsidRPr="008740F4">
        <w:rPr>
          <w:sz w:val="22"/>
          <w:szCs w:val="22"/>
          <w:lang w:eastAsia="en-US"/>
        </w:rPr>
        <w:fldChar w:fldCharType="end"/>
      </w:r>
      <w:r w:rsidR="00007BB6" w:rsidRPr="008740F4">
        <w:rPr>
          <w:sz w:val="22"/>
          <w:szCs w:val="22"/>
          <w:lang w:eastAsia="en-US"/>
        </w:rPr>
        <w:t>)</w:t>
      </w:r>
      <w:r w:rsidR="00486003" w:rsidRPr="008740F4">
        <w:rPr>
          <w:sz w:val="22"/>
          <w:szCs w:val="22"/>
          <w:lang w:eastAsia="en-US"/>
        </w:rPr>
        <w:t xml:space="preserve">. </w:t>
      </w:r>
    </w:p>
    <w:p w14:paraId="0C148F2E" w14:textId="77777777" w:rsidR="00BB3544" w:rsidRDefault="00BB3544" w:rsidP="006F451F">
      <w:pPr>
        <w:rPr>
          <w:lang w:eastAsia="en-US"/>
        </w:rPr>
      </w:pPr>
    </w:p>
    <w:p w14:paraId="2C49CA63" w14:textId="77777777" w:rsidR="00EC53AD" w:rsidRDefault="00BB3544" w:rsidP="008740F4">
      <w:pPr>
        <w:keepNext/>
        <w:jc w:val="center"/>
      </w:pPr>
      <w:r w:rsidRPr="00BB3544">
        <w:rPr>
          <w:noProof/>
          <w:lang w:eastAsia="en-US"/>
        </w:rPr>
        <w:drawing>
          <wp:inline distT="0" distB="0" distL="0" distR="0" wp14:anchorId="5AC71CD1" wp14:editId="45E9FA45">
            <wp:extent cx="5682343" cy="4653088"/>
            <wp:effectExtent l="0" t="0" r="0" b="0"/>
            <wp:docPr id="12" name="Picture 12" descr="A group of tennis rackets on the grou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group of tennis rackets on the ground&#10;&#10;Description automatically generated with low confidence"/>
                    <pic:cNvPicPr/>
                  </pic:nvPicPr>
                  <pic:blipFill>
                    <a:blip r:embed="rId80"/>
                    <a:stretch>
                      <a:fillRect/>
                    </a:stretch>
                  </pic:blipFill>
                  <pic:spPr>
                    <a:xfrm>
                      <a:off x="0" y="0"/>
                      <a:ext cx="5771221" cy="4725867"/>
                    </a:xfrm>
                    <a:prstGeom prst="rect">
                      <a:avLst/>
                    </a:prstGeom>
                  </pic:spPr>
                </pic:pic>
              </a:graphicData>
            </a:graphic>
          </wp:inline>
        </w:drawing>
      </w:r>
    </w:p>
    <w:p w14:paraId="6374947C" w14:textId="6D00CA81" w:rsidR="00BB3544" w:rsidRPr="008740F4" w:rsidRDefault="00EC53AD" w:rsidP="008740F4">
      <w:pPr>
        <w:pStyle w:val="Caption"/>
        <w:jc w:val="both"/>
        <w:rPr>
          <w:rFonts w:ascii="Times New Roman" w:hAnsi="Times New Roman" w:cs="Times New Roman"/>
        </w:rPr>
      </w:pPr>
      <w:bookmarkStart w:id="84" w:name="_Ref96958703"/>
      <w:r w:rsidRPr="008740F4">
        <w:rPr>
          <w:rFonts w:ascii="Times New Roman" w:hAnsi="Times New Roman" w:cs="Times New Roman"/>
        </w:rPr>
        <w:t xml:space="preserve">Figure </w:t>
      </w:r>
      <w:r w:rsidRPr="008740F4">
        <w:rPr>
          <w:rFonts w:ascii="Times New Roman" w:hAnsi="Times New Roman" w:cs="Times New Roman"/>
        </w:rPr>
        <w:fldChar w:fldCharType="begin"/>
      </w:r>
      <w:r w:rsidRPr="008740F4">
        <w:rPr>
          <w:rFonts w:ascii="Times New Roman" w:hAnsi="Times New Roman" w:cs="Times New Roman"/>
        </w:rPr>
        <w:instrText>SEQ Figure \* ARABIC</w:instrText>
      </w:r>
      <w:r w:rsidRPr="008740F4">
        <w:rPr>
          <w:rFonts w:ascii="Times New Roman" w:hAnsi="Times New Roman" w:cs="Times New Roman"/>
        </w:rPr>
        <w:fldChar w:fldCharType="separate"/>
      </w:r>
      <w:r w:rsidR="00532508">
        <w:rPr>
          <w:rFonts w:ascii="Times New Roman" w:hAnsi="Times New Roman" w:cs="Times New Roman"/>
          <w:noProof/>
        </w:rPr>
        <w:t>28</w:t>
      </w:r>
      <w:r w:rsidRPr="008740F4">
        <w:rPr>
          <w:rFonts w:ascii="Times New Roman" w:hAnsi="Times New Roman" w:cs="Times New Roman"/>
        </w:rPr>
        <w:fldChar w:fldCharType="end"/>
      </w:r>
      <w:bookmarkEnd w:id="84"/>
      <w:r w:rsidRPr="008740F4">
        <w:rPr>
          <w:rFonts w:ascii="Times New Roman" w:hAnsi="Times New Roman" w:cs="Times New Roman"/>
        </w:rPr>
        <w:t xml:space="preserve">.   Natural (yellow), combined (red) and economic (green) zones at the </w:t>
      </w:r>
      <w:proofErr w:type="spellStart"/>
      <w:r w:rsidRPr="008740F4">
        <w:rPr>
          <w:rFonts w:ascii="Times New Roman" w:hAnsi="Times New Roman" w:cs="Times New Roman"/>
        </w:rPr>
        <w:t>Verlorenvlei</w:t>
      </w:r>
      <w:proofErr w:type="spellEnd"/>
      <w:r w:rsidRPr="008740F4">
        <w:rPr>
          <w:rFonts w:ascii="Times New Roman" w:hAnsi="Times New Roman" w:cs="Times New Roman"/>
        </w:rPr>
        <w:t xml:space="preserve"> Critical Site</w:t>
      </w:r>
      <w:r w:rsidR="003B2F24" w:rsidRPr="008740F4">
        <w:rPr>
          <w:rFonts w:ascii="Times New Roman" w:hAnsi="Times New Roman" w:cs="Times New Roman"/>
        </w:rPr>
        <w:t xml:space="preserve">.  The natural zone includes the coastal area, the main tributaries of the </w:t>
      </w:r>
      <w:proofErr w:type="spellStart"/>
      <w:r w:rsidR="00916646" w:rsidRPr="008740F4">
        <w:rPr>
          <w:rFonts w:ascii="Times New Roman" w:hAnsi="Times New Roman" w:cs="Times New Roman"/>
        </w:rPr>
        <w:t>Verlorenvlei</w:t>
      </w:r>
      <w:proofErr w:type="spellEnd"/>
      <w:r w:rsidR="00916646" w:rsidRPr="008740F4">
        <w:rPr>
          <w:rFonts w:ascii="Times New Roman" w:hAnsi="Times New Roman" w:cs="Times New Roman"/>
        </w:rPr>
        <w:t xml:space="preserve"> River</w:t>
      </w:r>
      <w:r w:rsidR="00CF6298" w:rsidRPr="008740F4">
        <w:rPr>
          <w:rFonts w:ascii="Times New Roman" w:hAnsi="Times New Roman" w:cs="Times New Roman"/>
        </w:rPr>
        <w:t xml:space="preserve">, the nature </w:t>
      </w:r>
      <w:proofErr w:type="gramStart"/>
      <w:r w:rsidR="00CF6298" w:rsidRPr="008740F4">
        <w:rPr>
          <w:rFonts w:ascii="Times New Roman" w:hAnsi="Times New Roman" w:cs="Times New Roman"/>
        </w:rPr>
        <w:t>reserves</w:t>
      </w:r>
      <w:proofErr w:type="gramEnd"/>
      <w:r w:rsidR="00CF6298" w:rsidRPr="008740F4">
        <w:rPr>
          <w:rFonts w:ascii="Times New Roman" w:hAnsi="Times New Roman" w:cs="Times New Roman"/>
        </w:rPr>
        <w:t xml:space="preserve"> and the estuary</w:t>
      </w:r>
      <w:r w:rsidR="00303B42" w:rsidRPr="008740F4">
        <w:rPr>
          <w:rFonts w:ascii="Times New Roman" w:hAnsi="Times New Roman" w:cs="Times New Roman"/>
        </w:rPr>
        <w:t xml:space="preserve">. </w:t>
      </w:r>
      <w:r w:rsidR="00E22F04" w:rsidRPr="008740F4">
        <w:rPr>
          <w:rFonts w:ascii="Times New Roman" w:hAnsi="Times New Roman" w:cs="Times New Roman"/>
        </w:rPr>
        <w:t xml:space="preserve"> </w:t>
      </w:r>
      <w:r w:rsidR="000B258D" w:rsidRPr="008740F4">
        <w:rPr>
          <w:rFonts w:ascii="Times New Roman" w:hAnsi="Times New Roman" w:cs="Times New Roman"/>
        </w:rPr>
        <w:t>The c</w:t>
      </w:r>
      <w:r w:rsidR="00E22F04" w:rsidRPr="008740F4">
        <w:rPr>
          <w:rFonts w:ascii="Times New Roman" w:hAnsi="Times New Roman" w:cs="Times New Roman"/>
        </w:rPr>
        <w:t xml:space="preserve">ombined </w:t>
      </w:r>
      <w:r w:rsidR="000B258D" w:rsidRPr="008740F4">
        <w:rPr>
          <w:rFonts w:ascii="Times New Roman" w:hAnsi="Times New Roman" w:cs="Times New Roman"/>
        </w:rPr>
        <w:t xml:space="preserve">zone includes </w:t>
      </w:r>
      <w:r w:rsidR="001A57DD" w:rsidRPr="008740F4">
        <w:rPr>
          <w:rFonts w:ascii="Times New Roman" w:hAnsi="Times New Roman" w:cs="Times New Roman"/>
        </w:rPr>
        <w:t xml:space="preserve">the </w:t>
      </w:r>
      <w:r w:rsidR="005B5A3F" w:rsidRPr="008740F4">
        <w:rPr>
          <w:rFonts w:ascii="Times New Roman" w:hAnsi="Times New Roman" w:cs="Times New Roman"/>
        </w:rPr>
        <w:t xml:space="preserve">local fishing communities in the estuary and on the coast, </w:t>
      </w:r>
      <w:r w:rsidR="00937AF0" w:rsidRPr="008740F4">
        <w:rPr>
          <w:rFonts w:ascii="Times New Roman" w:hAnsi="Times New Roman" w:cs="Times New Roman"/>
        </w:rPr>
        <w:t xml:space="preserve">areas used for sustainable agriculture and </w:t>
      </w:r>
      <w:r w:rsidR="00570917" w:rsidRPr="008740F4">
        <w:rPr>
          <w:rFonts w:ascii="Times New Roman" w:hAnsi="Times New Roman" w:cs="Times New Roman"/>
        </w:rPr>
        <w:t xml:space="preserve">areas subject of </w:t>
      </w:r>
      <w:r w:rsidR="00937AF0" w:rsidRPr="008740F4">
        <w:rPr>
          <w:rFonts w:ascii="Times New Roman" w:hAnsi="Times New Roman" w:cs="Times New Roman"/>
        </w:rPr>
        <w:t xml:space="preserve">alien </w:t>
      </w:r>
      <w:r w:rsidR="00570917" w:rsidRPr="008740F4">
        <w:rPr>
          <w:rFonts w:ascii="Times New Roman" w:hAnsi="Times New Roman" w:cs="Times New Roman"/>
        </w:rPr>
        <w:t xml:space="preserve">clearing programmes. The </w:t>
      </w:r>
      <w:r w:rsidR="00CC3FB8" w:rsidRPr="008740F4">
        <w:rPr>
          <w:rFonts w:ascii="Times New Roman" w:hAnsi="Times New Roman" w:cs="Times New Roman"/>
        </w:rPr>
        <w:t>economic zone includes the commercial fisheries, the town of Elands Bay</w:t>
      </w:r>
      <w:r w:rsidR="00C41779" w:rsidRPr="008740F4">
        <w:rPr>
          <w:rFonts w:ascii="Times New Roman" w:hAnsi="Times New Roman" w:cs="Times New Roman"/>
        </w:rPr>
        <w:t xml:space="preserve">, </w:t>
      </w:r>
      <w:proofErr w:type="gramStart"/>
      <w:r w:rsidR="00C41779" w:rsidRPr="008740F4">
        <w:rPr>
          <w:rFonts w:ascii="Times New Roman" w:hAnsi="Times New Roman" w:cs="Times New Roman"/>
        </w:rPr>
        <w:t>min</w:t>
      </w:r>
      <w:r w:rsidR="007F163B" w:rsidRPr="008740F4">
        <w:rPr>
          <w:rFonts w:ascii="Times New Roman" w:hAnsi="Times New Roman" w:cs="Times New Roman"/>
        </w:rPr>
        <w:t>es</w:t>
      </w:r>
      <w:proofErr w:type="gramEnd"/>
      <w:r w:rsidR="00C41779" w:rsidRPr="008740F4">
        <w:rPr>
          <w:rFonts w:ascii="Times New Roman" w:hAnsi="Times New Roman" w:cs="Times New Roman"/>
        </w:rPr>
        <w:t xml:space="preserve"> and areas of commercial agriculture. </w:t>
      </w:r>
      <w:r w:rsidR="00CC3FB8" w:rsidRPr="008740F4">
        <w:rPr>
          <w:rFonts w:ascii="Times New Roman" w:hAnsi="Times New Roman" w:cs="Times New Roman"/>
        </w:rPr>
        <w:t xml:space="preserve"> </w:t>
      </w:r>
      <w:r w:rsidR="00A417E8" w:rsidRPr="008740F4">
        <w:rPr>
          <w:rFonts w:ascii="Times New Roman" w:hAnsi="Times New Roman" w:cs="Times New Roman"/>
        </w:rPr>
        <w:t xml:space="preserve">* Please </w:t>
      </w:r>
      <w:proofErr w:type="gramStart"/>
      <w:r w:rsidR="00A417E8" w:rsidRPr="008740F4">
        <w:rPr>
          <w:rFonts w:ascii="Times New Roman" w:hAnsi="Times New Roman" w:cs="Times New Roman"/>
        </w:rPr>
        <w:t>note:</w:t>
      </w:r>
      <w:proofErr w:type="gramEnd"/>
      <w:r w:rsidR="00A417E8" w:rsidRPr="008740F4">
        <w:rPr>
          <w:rFonts w:ascii="Times New Roman" w:hAnsi="Times New Roman" w:cs="Times New Roman"/>
        </w:rPr>
        <w:t xml:space="preserve"> this is not an accurate spatial representation of the different zones – for illustrative purposes only</w:t>
      </w:r>
    </w:p>
    <w:p w14:paraId="78DFC585" w14:textId="1415FD0A" w:rsidR="00DF2262" w:rsidRPr="008740F4" w:rsidRDefault="00B35839" w:rsidP="008740F4">
      <w:pPr>
        <w:jc w:val="both"/>
        <w:rPr>
          <w:sz w:val="22"/>
          <w:szCs w:val="22"/>
          <w:lang w:eastAsia="en-US"/>
        </w:rPr>
      </w:pPr>
      <w:r w:rsidRPr="008740F4">
        <w:rPr>
          <w:sz w:val="22"/>
          <w:szCs w:val="22"/>
          <w:lang w:eastAsia="en-US"/>
        </w:rPr>
        <w:t xml:space="preserve">As landscape scale conservation </w:t>
      </w:r>
      <w:r w:rsidR="00AB2E38" w:rsidRPr="008740F4">
        <w:rPr>
          <w:sz w:val="22"/>
          <w:szCs w:val="22"/>
          <w:lang w:eastAsia="en-US"/>
        </w:rPr>
        <w:t xml:space="preserve">includes working </w:t>
      </w:r>
      <w:r w:rsidR="000765B9" w:rsidRPr="008740F4">
        <w:rPr>
          <w:sz w:val="22"/>
          <w:szCs w:val="22"/>
          <w:lang w:eastAsia="en-US"/>
        </w:rPr>
        <w:t xml:space="preserve">with all stakeholders </w:t>
      </w:r>
      <w:r w:rsidR="00F806F9" w:rsidRPr="008740F4">
        <w:rPr>
          <w:sz w:val="22"/>
          <w:szCs w:val="22"/>
          <w:lang w:eastAsia="en-US"/>
        </w:rPr>
        <w:t xml:space="preserve">in the landscape, the stakeholder analysis forms an important </w:t>
      </w:r>
      <w:r w:rsidR="00550178" w:rsidRPr="008740F4">
        <w:rPr>
          <w:sz w:val="22"/>
          <w:szCs w:val="22"/>
          <w:lang w:eastAsia="en-US"/>
        </w:rPr>
        <w:t>step in the planning process (</w:t>
      </w:r>
      <w:r w:rsidR="00FB68A8" w:rsidRPr="008740F4">
        <w:rPr>
          <w:sz w:val="22"/>
          <w:szCs w:val="22"/>
          <w:lang w:eastAsia="en-US"/>
        </w:rPr>
        <w:fldChar w:fldCharType="begin"/>
      </w:r>
      <w:r w:rsidR="00FB68A8" w:rsidRPr="008740F4">
        <w:rPr>
          <w:sz w:val="22"/>
          <w:szCs w:val="22"/>
          <w:lang w:eastAsia="en-US"/>
        </w:rPr>
        <w:instrText xml:space="preserve"> REF _Ref96960054 \h </w:instrText>
      </w:r>
      <w:r w:rsidR="008740F4" w:rsidRPr="008740F4">
        <w:rPr>
          <w:sz w:val="22"/>
          <w:szCs w:val="22"/>
          <w:lang w:eastAsia="en-US"/>
        </w:rPr>
        <w:instrText xml:space="preserve"> \* MERGEFORMAT </w:instrText>
      </w:r>
      <w:r w:rsidR="00FB68A8" w:rsidRPr="008740F4">
        <w:rPr>
          <w:sz w:val="22"/>
          <w:szCs w:val="22"/>
          <w:lang w:eastAsia="en-US"/>
        </w:rPr>
      </w:r>
      <w:r w:rsidR="00FB68A8" w:rsidRPr="008740F4">
        <w:rPr>
          <w:sz w:val="22"/>
          <w:szCs w:val="22"/>
          <w:lang w:eastAsia="en-US"/>
        </w:rPr>
        <w:fldChar w:fldCharType="separate"/>
      </w:r>
      <w:r w:rsidR="00532508" w:rsidRPr="00532508">
        <w:rPr>
          <w:sz w:val="22"/>
          <w:szCs w:val="22"/>
        </w:rPr>
        <w:t xml:space="preserve">Table </w:t>
      </w:r>
      <w:r w:rsidR="00532508" w:rsidRPr="00532508">
        <w:rPr>
          <w:noProof/>
          <w:sz w:val="22"/>
          <w:szCs w:val="22"/>
        </w:rPr>
        <w:t>2</w:t>
      </w:r>
      <w:r w:rsidR="00FB68A8" w:rsidRPr="008740F4">
        <w:rPr>
          <w:sz w:val="22"/>
          <w:szCs w:val="22"/>
          <w:lang w:eastAsia="en-US"/>
        </w:rPr>
        <w:fldChar w:fldCharType="end"/>
      </w:r>
      <w:r w:rsidR="00FB68A8" w:rsidRPr="008740F4">
        <w:rPr>
          <w:sz w:val="22"/>
          <w:szCs w:val="22"/>
          <w:lang w:eastAsia="en-US"/>
        </w:rPr>
        <w:t xml:space="preserve">). </w:t>
      </w:r>
    </w:p>
    <w:p w14:paraId="68A4F527" w14:textId="77777777" w:rsidR="00B35839" w:rsidRPr="008740F4" w:rsidRDefault="00B35839" w:rsidP="008740F4">
      <w:pPr>
        <w:jc w:val="both"/>
        <w:rPr>
          <w:sz w:val="22"/>
          <w:szCs w:val="22"/>
          <w:lang w:eastAsia="en-US"/>
        </w:rPr>
      </w:pPr>
    </w:p>
    <w:p w14:paraId="1AE006D4" w14:textId="13E3E705" w:rsidR="00CC3B16" w:rsidRPr="008740F4" w:rsidRDefault="00CC3B16" w:rsidP="00CC3B16">
      <w:pPr>
        <w:pStyle w:val="Caption"/>
        <w:keepNext/>
        <w:rPr>
          <w:rFonts w:ascii="Times New Roman" w:hAnsi="Times New Roman" w:cs="Times New Roman"/>
        </w:rPr>
      </w:pPr>
      <w:bookmarkStart w:id="85" w:name="_Ref96960054"/>
      <w:r w:rsidRPr="008740F4">
        <w:rPr>
          <w:rFonts w:ascii="Times New Roman" w:hAnsi="Times New Roman" w:cs="Times New Roman"/>
        </w:rPr>
        <w:lastRenderedPageBreak/>
        <w:t xml:space="preserve">Table </w:t>
      </w:r>
      <w:r w:rsidRPr="008740F4">
        <w:rPr>
          <w:rFonts w:ascii="Times New Roman" w:hAnsi="Times New Roman" w:cs="Times New Roman"/>
        </w:rPr>
        <w:fldChar w:fldCharType="begin"/>
      </w:r>
      <w:r w:rsidRPr="008740F4">
        <w:rPr>
          <w:rFonts w:ascii="Times New Roman" w:hAnsi="Times New Roman" w:cs="Times New Roman"/>
        </w:rPr>
        <w:instrText>SEQ Table \* ARABIC</w:instrText>
      </w:r>
      <w:r w:rsidRPr="008740F4">
        <w:rPr>
          <w:rFonts w:ascii="Times New Roman" w:hAnsi="Times New Roman" w:cs="Times New Roman"/>
        </w:rPr>
        <w:fldChar w:fldCharType="separate"/>
      </w:r>
      <w:r w:rsidR="00532508">
        <w:rPr>
          <w:rFonts w:ascii="Times New Roman" w:hAnsi="Times New Roman" w:cs="Times New Roman"/>
          <w:noProof/>
        </w:rPr>
        <w:t>2</w:t>
      </w:r>
      <w:r w:rsidRPr="008740F4">
        <w:rPr>
          <w:rFonts w:ascii="Times New Roman" w:hAnsi="Times New Roman" w:cs="Times New Roman"/>
        </w:rPr>
        <w:fldChar w:fldCharType="end"/>
      </w:r>
      <w:bookmarkEnd w:id="85"/>
      <w:r w:rsidRPr="008740F4">
        <w:rPr>
          <w:rFonts w:ascii="Times New Roman" w:hAnsi="Times New Roman" w:cs="Times New Roman"/>
        </w:rPr>
        <w:t xml:space="preserve">. </w:t>
      </w:r>
      <w:r w:rsidR="000301F7" w:rsidRPr="008740F4">
        <w:rPr>
          <w:rFonts w:ascii="Times New Roman" w:hAnsi="Times New Roman" w:cs="Times New Roman"/>
        </w:rPr>
        <w:t xml:space="preserve"> </w:t>
      </w:r>
      <w:r w:rsidR="000765B9" w:rsidRPr="008740F4">
        <w:rPr>
          <w:rFonts w:ascii="Times New Roman" w:hAnsi="Times New Roman" w:cs="Times New Roman"/>
        </w:rPr>
        <w:t xml:space="preserve">Stakeholders in the different </w:t>
      </w:r>
      <w:r w:rsidR="00B64AB8" w:rsidRPr="008740F4">
        <w:rPr>
          <w:rFonts w:ascii="Times New Roman" w:hAnsi="Times New Roman" w:cs="Times New Roman"/>
        </w:rPr>
        <w:t xml:space="preserve">zones of the </w:t>
      </w:r>
      <w:proofErr w:type="spellStart"/>
      <w:r w:rsidR="00F806F9" w:rsidRPr="008740F4">
        <w:rPr>
          <w:rFonts w:ascii="Times New Roman" w:hAnsi="Times New Roman" w:cs="Times New Roman"/>
        </w:rPr>
        <w:t>Verlorenvlei</w:t>
      </w:r>
      <w:proofErr w:type="spellEnd"/>
      <w:r w:rsidR="00A417E8" w:rsidRPr="008740F4">
        <w:rPr>
          <w:rFonts w:ascii="Times New Roman" w:hAnsi="Times New Roman" w:cs="Times New Roman"/>
        </w:rPr>
        <w:t xml:space="preserve"> * not exhaustive</w:t>
      </w:r>
    </w:p>
    <w:tbl>
      <w:tblPr>
        <w:tblStyle w:val="GridTable4-Accent1"/>
        <w:tblW w:w="9010" w:type="dxa"/>
        <w:tblLook w:val="04A0" w:firstRow="1" w:lastRow="0" w:firstColumn="1" w:lastColumn="0" w:noHBand="0" w:noVBand="1"/>
      </w:tblPr>
      <w:tblGrid>
        <w:gridCol w:w="1439"/>
        <w:gridCol w:w="1469"/>
        <w:gridCol w:w="3553"/>
        <w:gridCol w:w="2549"/>
      </w:tblGrid>
      <w:tr w:rsidR="00884D31" w:rsidRPr="00A353E0" w14:paraId="7CC811D8" w14:textId="77777777" w:rsidTr="23AB09D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0" w:type="dxa"/>
          </w:tcPr>
          <w:p w14:paraId="54891FCC" w14:textId="1A33958B" w:rsidR="00F17E1D" w:rsidRPr="00A353E0" w:rsidRDefault="00F17E1D" w:rsidP="00634D6B">
            <w:pPr>
              <w:keepNext/>
              <w:rPr>
                <w:sz w:val="22"/>
                <w:szCs w:val="22"/>
                <w:lang w:eastAsia="en-US"/>
              </w:rPr>
            </w:pPr>
          </w:p>
        </w:tc>
        <w:tc>
          <w:tcPr>
            <w:tcW w:w="1410" w:type="dxa"/>
          </w:tcPr>
          <w:p w14:paraId="2B95C1FB" w14:textId="15ECE357" w:rsidR="00F17E1D" w:rsidRPr="00A353E0" w:rsidRDefault="00F17E1D" w:rsidP="00634D6B">
            <w:pPr>
              <w:keepNext/>
              <w:cnfStyle w:val="100000000000" w:firstRow="1" w:lastRow="0" w:firstColumn="0" w:lastColumn="0" w:oddVBand="0" w:evenVBand="0" w:oddHBand="0" w:evenHBand="0" w:firstRowFirstColumn="0" w:firstRowLastColumn="0" w:lastRowFirstColumn="0" w:lastRowLastColumn="0"/>
              <w:rPr>
                <w:sz w:val="22"/>
                <w:szCs w:val="22"/>
                <w:lang w:eastAsia="en-US"/>
              </w:rPr>
            </w:pPr>
            <w:r w:rsidRPr="00A353E0">
              <w:rPr>
                <w:sz w:val="22"/>
                <w:szCs w:val="22"/>
                <w:lang w:eastAsia="en-US"/>
              </w:rPr>
              <w:t>Natural zone</w:t>
            </w:r>
          </w:p>
        </w:tc>
        <w:tc>
          <w:tcPr>
            <w:tcW w:w="3997" w:type="dxa"/>
          </w:tcPr>
          <w:p w14:paraId="2B3F911A" w14:textId="325830E2" w:rsidR="00F17E1D" w:rsidRPr="00A353E0" w:rsidRDefault="00F17E1D" w:rsidP="00634D6B">
            <w:pPr>
              <w:keepNext/>
              <w:cnfStyle w:val="100000000000" w:firstRow="1" w:lastRow="0" w:firstColumn="0" w:lastColumn="0" w:oddVBand="0" w:evenVBand="0" w:oddHBand="0" w:evenHBand="0" w:firstRowFirstColumn="0" w:firstRowLastColumn="0" w:lastRowFirstColumn="0" w:lastRowLastColumn="0"/>
              <w:rPr>
                <w:sz w:val="22"/>
                <w:szCs w:val="22"/>
                <w:lang w:eastAsia="en-US"/>
              </w:rPr>
            </w:pPr>
            <w:r w:rsidRPr="00A353E0">
              <w:rPr>
                <w:sz w:val="22"/>
                <w:szCs w:val="22"/>
                <w:lang w:eastAsia="en-US"/>
              </w:rPr>
              <w:t>Combined zone</w:t>
            </w:r>
          </w:p>
        </w:tc>
        <w:tc>
          <w:tcPr>
            <w:tcW w:w="0" w:type="dxa"/>
          </w:tcPr>
          <w:p w14:paraId="40AE60E5" w14:textId="23DF5A4C" w:rsidR="00F17E1D" w:rsidRPr="00A353E0" w:rsidRDefault="00F17E1D" w:rsidP="00634D6B">
            <w:pPr>
              <w:keepNext/>
              <w:cnfStyle w:val="100000000000" w:firstRow="1" w:lastRow="0" w:firstColumn="0" w:lastColumn="0" w:oddVBand="0" w:evenVBand="0" w:oddHBand="0" w:evenHBand="0" w:firstRowFirstColumn="0" w:firstRowLastColumn="0" w:lastRowFirstColumn="0" w:lastRowLastColumn="0"/>
              <w:rPr>
                <w:sz w:val="22"/>
                <w:szCs w:val="22"/>
                <w:lang w:eastAsia="en-US"/>
              </w:rPr>
            </w:pPr>
            <w:r w:rsidRPr="00A353E0">
              <w:rPr>
                <w:sz w:val="22"/>
                <w:szCs w:val="22"/>
                <w:lang w:eastAsia="en-US"/>
              </w:rPr>
              <w:t>Economic zone</w:t>
            </w:r>
          </w:p>
        </w:tc>
      </w:tr>
      <w:tr w:rsidR="00884D31" w:rsidRPr="00A353E0" w14:paraId="11BE241A" w14:textId="77777777" w:rsidTr="23AB09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0" w:type="dxa"/>
          </w:tcPr>
          <w:p w14:paraId="226197D0" w14:textId="47BD2E81" w:rsidR="00F17E1D" w:rsidRPr="00A353E0" w:rsidRDefault="00F17E1D" w:rsidP="00634D6B">
            <w:pPr>
              <w:keepNext/>
              <w:rPr>
                <w:sz w:val="22"/>
                <w:szCs w:val="22"/>
                <w:lang w:eastAsia="en-US"/>
              </w:rPr>
            </w:pPr>
            <w:r w:rsidRPr="00A353E0">
              <w:rPr>
                <w:sz w:val="22"/>
                <w:szCs w:val="22"/>
                <w:lang w:eastAsia="en-US"/>
              </w:rPr>
              <w:t>Stakeholders</w:t>
            </w:r>
          </w:p>
        </w:tc>
        <w:tc>
          <w:tcPr>
            <w:tcW w:w="1410" w:type="dxa"/>
          </w:tcPr>
          <w:p w14:paraId="7856056B" w14:textId="67C07169" w:rsidR="00F17E1D" w:rsidRPr="00A353E0" w:rsidRDefault="00593C93" w:rsidP="0072422F">
            <w:pPr>
              <w:pStyle w:val="ListParagraph"/>
              <w:keepNext/>
              <w:numPr>
                <w:ilvl w:val="0"/>
                <w:numId w:val="29"/>
              </w:numPr>
              <w:tabs>
                <w:tab w:val="left" w:pos="202"/>
              </w:tabs>
              <w:ind w:left="91" w:hanging="91"/>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A353E0">
              <w:rPr>
                <w:rFonts w:ascii="Times New Roman" w:hAnsi="Times New Roman" w:cs="Times New Roman"/>
                <w:sz w:val="22"/>
                <w:szCs w:val="22"/>
              </w:rPr>
              <w:t>Department of Public Works (</w:t>
            </w:r>
            <w:r w:rsidR="00F17E1D" w:rsidRPr="00A353E0">
              <w:rPr>
                <w:rFonts w:ascii="Times New Roman" w:hAnsi="Times New Roman" w:cs="Times New Roman"/>
                <w:sz w:val="22"/>
                <w:szCs w:val="22"/>
              </w:rPr>
              <w:t>DPW</w:t>
            </w:r>
            <w:r w:rsidR="00884D31" w:rsidRPr="00A353E0">
              <w:rPr>
                <w:rFonts w:ascii="Times New Roman" w:hAnsi="Times New Roman" w:cs="Times New Roman"/>
                <w:sz w:val="22"/>
                <w:szCs w:val="22"/>
              </w:rPr>
              <w:t>)</w:t>
            </w:r>
          </w:p>
          <w:p w14:paraId="0A3AE150" w14:textId="3D8E25CD" w:rsidR="00F17E1D" w:rsidRPr="00A353E0" w:rsidRDefault="00884D31" w:rsidP="0072422F">
            <w:pPr>
              <w:pStyle w:val="ListParagraph"/>
              <w:keepNext/>
              <w:numPr>
                <w:ilvl w:val="0"/>
                <w:numId w:val="29"/>
              </w:numPr>
              <w:tabs>
                <w:tab w:val="left" w:pos="202"/>
              </w:tabs>
              <w:ind w:left="91" w:hanging="91"/>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A353E0">
              <w:rPr>
                <w:rFonts w:ascii="Times New Roman" w:hAnsi="Times New Roman" w:cs="Times New Roman"/>
                <w:sz w:val="22"/>
                <w:szCs w:val="22"/>
              </w:rPr>
              <w:t xml:space="preserve">Department of Forestry, </w:t>
            </w:r>
            <w:proofErr w:type="gramStart"/>
            <w:r w:rsidRPr="00A353E0">
              <w:rPr>
                <w:rFonts w:ascii="Times New Roman" w:hAnsi="Times New Roman" w:cs="Times New Roman"/>
                <w:sz w:val="22"/>
                <w:szCs w:val="22"/>
              </w:rPr>
              <w:t>Fisheries</w:t>
            </w:r>
            <w:proofErr w:type="gramEnd"/>
            <w:r w:rsidRPr="00A353E0">
              <w:rPr>
                <w:rFonts w:ascii="Times New Roman" w:hAnsi="Times New Roman" w:cs="Times New Roman"/>
                <w:sz w:val="22"/>
                <w:szCs w:val="22"/>
              </w:rPr>
              <w:t xml:space="preserve"> and the Environment (</w:t>
            </w:r>
            <w:r w:rsidR="00F17E1D" w:rsidRPr="00A353E0">
              <w:rPr>
                <w:rFonts w:ascii="Times New Roman" w:hAnsi="Times New Roman" w:cs="Times New Roman"/>
                <w:sz w:val="22"/>
                <w:szCs w:val="22"/>
              </w:rPr>
              <w:t>DFFE</w:t>
            </w:r>
            <w:r w:rsidRPr="00A353E0">
              <w:rPr>
                <w:rFonts w:ascii="Times New Roman" w:hAnsi="Times New Roman" w:cs="Times New Roman"/>
                <w:sz w:val="22"/>
                <w:szCs w:val="22"/>
              </w:rPr>
              <w:t>)</w:t>
            </w:r>
          </w:p>
          <w:p w14:paraId="6D1B2938" w14:textId="5919B7D9" w:rsidR="00F17E1D" w:rsidRPr="00A353E0" w:rsidRDefault="00884D31" w:rsidP="0072422F">
            <w:pPr>
              <w:pStyle w:val="ListParagraph"/>
              <w:keepNext/>
              <w:numPr>
                <w:ilvl w:val="0"/>
                <w:numId w:val="29"/>
              </w:numPr>
              <w:tabs>
                <w:tab w:val="left" w:pos="202"/>
              </w:tabs>
              <w:ind w:left="91" w:hanging="91"/>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proofErr w:type="spellStart"/>
            <w:r w:rsidRPr="00A353E0">
              <w:rPr>
                <w:rFonts w:ascii="Times New Roman" w:hAnsi="Times New Roman" w:cs="Times New Roman"/>
                <w:sz w:val="22"/>
                <w:szCs w:val="22"/>
              </w:rPr>
              <w:t>BirdLife</w:t>
            </w:r>
            <w:proofErr w:type="spellEnd"/>
            <w:r w:rsidRPr="00A353E0">
              <w:rPr>
                <w:rFonts w:ascii="Times New Roman" w:hAnsi="Times New Roman" w:cs="Times New Roman"/>
                <w:sz w:val="22"/>
                <w:szCs w:val="22"/>
              </w:rPr>
              <w:t xml:space="preserve"> South Africa (</w:t>
            </w:r>
            <w:r w:rsidR="00F17E1D" w:rsidRPr="00A353E0">
              <w:rPr>
                <w:rFonts w:ascii="Times New Roman" w:hAnsi="Times New Roman" w:cs="Times New Roman"/>
                <w:sz w:val="22"/>
                <w:szCs w:val="22"/>
              </w:rPr>
              <w:t>BLSA</w:t>
            </w:r>
            <w:r w:rsidRPr="00A353E0">
              <w:rPr>
                <w:rFonts w:ascii="Times New Roman" w:hAnsi="Times New Roman" w:cs="Times New Roman"/>
                <w:sz w:val="22"/>
                <w:szCs w:val="22"/>
              </w:rPr>
              <w:t>)</w:t>
            </w:r>
          </w:p>
          <w:p w14:paraId="60A3130B" w14:textId="182E3661" w:rsidR="00F17E1D" w:rsidRPr="00A353E0" w:rsidRDefault="00F17E1D" w:rsidP="0072422F">
            <w:pPr>
              <w:pStyle w:val="ListParagraph"/>
              <w:keepNext/>
              <w:numPr>
                <w:ilvl w:val="0"/>
                <w:numId w:val="29"/>
              </w:numPr>
              <w:tabs>
                <w:tab w:val="left" w:pos="202"/>
              </w:tabs>
              <w:ind w:left="91" w:hanging="91"/>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A353E0">
              <w:rPr>
                <w:rFonts w:ascii="Times New Roman" w:hAnsi="Times New Roman" w:cs="Times New Roman"/>
                <w:sz w:val="22"/>
                <w:szCs w:val="22"/>
              </w:rPr>
              <w:t>CapeNature</w:t>
            </w:r>
            <w:r w:rsidR="00884D31" w:rsidRPr="00A353E0">
              <w:rPr>
                <w:rFonts w:ascii="Times New Roman" w:hAnsi="Times New Roman" w:cs="Times New Roman"/>
                <w:sz w:val="22"/>
                <w:szCs w:val="22"/>
              </w:rPr>
              <w:t xml:space="preserve"> (</w:t>
            </w:r>
            <w:r w:rsidR="00D92F1D" w:rsidRPr="00A353E0">
              <w:rPr>
                <w:rFonts w:ascii="Times New Roman" w:hAnsi="Times New Roman" w:cs="Times New Roman"/>
                <w:sz w:val="22"/>
                <w:szCs w:val="22"/>
              </w:rPr>
              <w:t xml:space="preserve">local conservation </w:t>
            </w:r>
            <w:r w:rsidR="00A417E8" w:rsidRPr="00A353E0">
              <w:rPr>
                <w:rFonts w:ascii="Times New Roman" w:hAnsi="Times New Roman" w:cs="Times New Roman"/>
                <w:sz w:val="22"/>
                <w:szCs w:val="22"/>
              </w:rPr>
              <w:t>authority</w:t>
            </w:r>
            <w:r w:rsidR="00D92F1D" w:rsidRPr="00A353E0">
              <w:rPr>
                <w:rFonts w:ascii="Times New Roman" w:hAnsi="Times New Roman" w:cs="Times New Roman"/>
                <w:sz w:val="22"/>
                <w:szCs w:val="22"/>
              </w:rPr>
              <w:t>)</w:t>
            </w:r>
          </w:p>
          <w:p w14:paraId="1509C249" w14:textId="4E665344" w:rsidR="00F17E1D" w:rsidRPr="00A353E0" w:rsidRDefault="00F17E1D" w:rsidP="0072422F">
            <w:pPr>
              <w:pStyle w:val="ListParagraph"/>
              <w:keepNext/>
              <w:numPr>
                <w:ilvl w:val="0"/>
                <w:numId w:val="29"/>
              </w:numPr>
              <w:tabs>
                <w:tab w:val="left" w:pos="202"/>
              </w:tabs>
              <w:ind w:left="91" w:hanging="91"/>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A353E0">
              <w:rPr>
                <w:rFonts w:ascii="Times New Roman" w:hAnsi="Times New Roman" w:cs="Times New Roman"/>
                <w:sz w:val="22"/>
                <w:szCs w:val="22"/>
              </w:rPr>
              <w:t>Ramsar</w:t>
            </w:r>
            <w:r w:rsidR="00D92F1D" w:rsidRPr="00A353E0">
              <w:rPr>
                <w:rFonts w:ascii="Times New Roman" w:hAnsi="Times New Roman" w:cs="Times New Roman"/>
                <w:sz w:val="22"/>
                <w:szCs w:val="22"/>
              </w:rPr>
              <w:t xml:space="preserve"> Convention</w:t>
            </w:r>
          </w:p>
        </w:tc>
        <w:tc>
          <w:tcPr>
            <w:tcW w:w="3997" w:type="dxa"/>
          </w:tcPr>
          <w:p w14:paraId="22DFC956" w14:textId="24F48594" w:rsidR="00F17E1D" w:rsidRPr="00A353E0" w:rsidRDefault="00C478E3" w:rsidP="0072422F">
            <w:pPr>
              <w:pStyle w:val="ListParagraph"/>
              <w:keepNext/>
              <w:numPr>
                <w:ilvl w:val="0"/>
                <w:numId w:val="30"/>
              </w:num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proofErr w:type="spellStart"/>
            <w:r w:rsidRPr="00A353E0">
              <w:rPr>
                <w:rFonts w:ascii="Times New Roman" w:hAnsi="Times New Roman" w:cs="Times New Roman"/>
                <w:sz w:val="22"/>
                <w:szCs w:val="22"/>
              </w:rPr>
              <w:t>Moutonshoek</w:t>
            </w:r>
            <w:proofErr w:type="spellEnd"/>
            <w:r w:rsidRPr="00A353E0">
              <w:rPr>
                <w:rFonts w:ascii="Times New Roman" w:hAnsi="Times New Roman" w:cs="Times New Roman"/>
                <w:sz w:val="22"/>
                <w:szCs w:val="22"/>
              </w:rPr>
              <w:t xml:space="preserve"> P</w:t>
            </w:r>
            <w:r w:rsidR="002F73CF" w:rsidRPr="00A353E0">
              <w:rPr>
                <w:rFonts w:ascii="Times New Roman" w:hAnsi="Times New Roman" w:cs="Times New Roman"/>
                <w:sz w:val="22"/>
                <w:szCs w:val="22"/>
              </w:rPr>
              <w:t xml:space="preserve">rotected </w:t>
            </w:r>
            <w:r w:rsidRPr="00A353E0">
              <w:rPr>
                <w:rFonts w:ascii="Times New Roman" w:hAnsi="Times New Roman" w:cs="Times New Roman"/>
                <w:sz w:val="22"/>
                <w:szCs w:val="22"/>
              </w:rPr>
              <w:t>E</w:t>
            </w:r>
            <w:r w:rsidR="002F73CF" w:rsidRPr="00A353E0">
              <w:rPr>
                <w:rFonts w:ascii="Times New Roman" w:hAnsi="Times New Roman" w:cs="Times New Roman"/>
                <w:sz w:val="22"/>
                <w:szCs w:val="22"/>
              </w:rPr>
              <w:t>nvironment</w:t>
            </w:r>
            <w:r w:rsidRPr="00A353E0">
              <w:rPr>
                <w:rFonts w:ascii="Times New Roman" w:hAnsi="Times New Roman" w:cs="Times New Roman"/>
                <w:sz w:val="22"/>
                <w:szCs w:val="22"/>
              </w:rPr>
              <w:t xml:space="preserve"> Landowners’ Association</w:t>
            </w:r>
          </w:p>
          <w:p w14:paraId="2E4A9116" w14:textId="3B79360E" w:rsidR="00C478E3" w:rsidRPr="00A353E0" w:rsidRDefault="00A417E8" w:rsidP="0072422F">
            <w:pPr>
              <w:pStyle w:val="ListParagraph"/>
              <w:keepNext/>
              <w:numPr>
                <w:ilvl w:val="0"/>
                <w:numId w:val="30"/>
              </w:num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proofErr w:type="spellStart"/>
            <w:r w:rsidRPr="00A353E0">
              <w:rPr>
                <w:rFonts w:ascii="Times New Roman" w:hAnsi="Times New Roman" w:cs="Times New Roman"/>
                <w:sz w:val="22"/>
                <w:szCs w:val="22"/>
              </w:rPr>
              <w:t>Krom</w:t>
            </w:r>
            <w:proofErr w:type="spellEnd"/>
            <w:r w:rsidRPr="00A353E0">
              <w:rPr>
                <w:rFonts w:ascii="Times New Roman" w:hAnsi="Times New Roman" w:cs="Times New Roman"/>
                <w:sz w:val="22"/>
                <w:szCs w:val="22"/>
              </w:rPr>
              <w:t xml:space="preserve"> </w:t>
            </w:r>
            <w:proofErr w:type="spellStart"/>
            <w:r w:rsidR="00C478E3" w:rsidRPr="00A353E0">
              <w:rPr>
                <w:rFonts w:ascii="Times New Roman" w:hAnsi="Times New Roman" w:cs="Times New Roman"/>
                <w:sz w:val="22"/>
                <w:szCs w:val="22"/>
              </w:rPr>
              <w:t>Antonies</w:t>
            </w:r>
            <w:proofErr w:type="spellEnd"/>
            <w:r w:rsidR="00C478E3" w:rsidRPr="00A353E0">
              <w:rPr>
                <w:rFonts w:ascii="Times New Roman" w:hAnsi="Times New Roman" w:cs="Times New Roman"/>
                <w:sz w:val="22"/>
                <w:szCs w:val="22"/>
              </w:rPr>
              <w:t xml:space="preserve"> Water Users </w:t>
            </w:r>
            <w:r w:rsidR="001150AC" w:rsidRPr="00A353E0">
              <w:rPr>
                <w:rFonts w:ascii="Times New Roman" w:hAnsi="Times New Roman" w:cs="Times New Roman"/>
                <w:sz w:val="22"/>
                <w:szCs w:val="22"/>
              </w:rPr>
              <w:t>Association</w:t>
            </w:r>
          </w:p>
          <w:p w14:paraId="2CA3C5F6" w14:textId="62A87553" w:rsidR="00C478E3" w:rsidRPr="00A353E0" w:rsidRDefault="00C478E3" w:rsidP="0072422F">
            <w:pPr>
              <w:pStyle w:val="ListParagraph"/>
              <w:keepNext/>
              <w:numPr>
                <w:ilvl w:val="0"/>
                <w:numId w:val="30"/>
              </w:num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A353E0">
              <w:rPr>
                <w:rFonts w:ascii="Times New Roman" w:hAnsi="Times New Roman" w:cs="Times New Roman"/>
                <w:sz w:val="22"/>
                <w:szCs w:val="22"/>
              </w:rPr>
              <w:t>W</w:t>
            </w:r>
            <w:r w:rsidR="002F73CF" w:rsidRPr="00A353E0">
              <w:rPr>
                <w:rFonts w:ascii="Times New Roman" w:hAnsi="Times New Roman" w:cs="Times New Roman"/>
                <w:sz w:val="22"/>
                <w:szCs w:val="22"/>
              </w:rPr>
              <w:t xml:space="preserve">estern </w:t>
            </w:r>
            <w:r w:rsidRPr="00A353E0">
              <w:rPr>
                <w:rFonts w:ascii="Times New Roman" w:hAnsi="Times New Roman" w:cs="Times New Roman"/>
                <w:sz w:val="22"/>
                <w:szCs w:val="22"/>
              </w:rPr>
              <w:t>C</w:t>
            </w:r>
            <w:r w:rsidR="002F73CF" w:rsidRPr="00A353E0">
              <w:rPr>
                <w:rFonts w:ascii="Times New Roman" w:hAnsi="Times New Roman" w:cs="Times New Roman"/>
                <w:sz w:val="22"/>
                <w:szCs w:val="22"/>
              </w:rPr>
              <w:t>ape</w:t>
            </w:r>
            <w:r w:rsidRPr="00A353E0">
              <w:rPr>
                <w:rFonts w:ascii="Times New Roman" w:hAnsi="Times New Roman" w:cs="Times New Roman"/>
                <w:sz w:val="22"/>
                <w:szCs w:val="22"/>
              </w:rPr>
              <w:t xml:space="preserve"> District </w:t>
            </w:r>
            <w:r w:rsidR="001150AC" w:rsidRPr="00A353E0">
              <w:rPr>
                <w:rFonts w:ascii="Times New Roman" w:hAnsi="Times New Roman" w:cs="Times New Roman"/>
                <w:sz w:val="22"/>
                <w:szCs w:val="22"/>
              </w:rPr>
              <w:t>Municipality</w:t>
            </w:r>
            <w:r w:rsidRPr="00A353E0">
              <w:rPr>
                <w:rFonts w:ascii="Times New Roman" w:hAnsi="Times New Roman" w:cs="Times New Roman"/>
                <w:sz w:val="22"/>
                <w:szCs w:val="22"/>
              </w:rPr>
              <w:t xml:space="preserve"> (incl</w:t>
            </w:r>
            <w:r w:rsidR="002F73CF" w:rsidRPr="00A353E0">
              <w:rPr>
                <w:rFonts w:ascii="Times New Roman" w:hAnsi="Times New Roman" w:cs="Times New Roman"/>
                <w:sz w:val="22"/>
                <w:szCs w:val="22"/>
              </w:rPr>
              <w:t xml:space="preserve">uding the Expanded Public Works </w:t>
            </w:r>
            <w:r w:rsidR="004E5D5B" w:rsidRPr="00A353E0">
              <w:rPr>
                <w:rFonts w:ascii="Times New Roman" w:hAnsi="Times New Roman" w:cs="Times New Roman"/>
                <w:sz w:val="22"/>
                <w:szCs w:val="22"/>
              </w:rPr>
              <w:t>Programme,</w:t>
            </w:r>
            <w:r w:rsidRPr="00A353E0">
              <w:rPr>
                <w:rFonts w:ascii="Times New Roman" w:hAnsi="Times New Roman" w:cs="Times New Roman"/>
                <w:sz w:val="22"/>
                <w:szCs w:val="22"/>
              </w:rPr>
              <w:t xml:space="preserve"> EPWP)</w:t>
            </w:r>
          </w:p>
          <w:p w14:paraId="24E1F892" w14:textId="5580F110" w:rsidR="00DF7508" w:rsidRPr="00A353E0" w:rsidRDefault="00C478E3" w:rsidP="0072422F">
            <w:pPr>
              <w:pStyle w:val="ListParagraph"/>
              <w:keepNext/>
              <w:numPr>
                <w:ilvl w:val="0"/>
                <w:numId w:val="30"/>
              </w:num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A353E0">
              <w:rPr>
                <w:rFonts w:ascii="Times New Roman" w:hAnsi="Times New Roman" w:cs="Times New Roman"/>
                <w:sz w:val="22"/>
                <w:szCs w:val="22"/>
              </w:rPr>
              <w:t xml:space="preserve">Intergovernmental Task Team (headed by </w:t>
            </w:r>
            <w:r w:rsidR="00DF7508" w:rsidRPr="00A353E0">
              <w:rPr>
                <w:rFonts w:ascii="Times New Roman" w:hAnsi="Times New Roman" w:cs="Times New Roman"/>
                <w:sz w:val="22"/>
                <w:szCs w:val="22"/>
              </w:rPr>
              <w:t>W</w:t>
            </w:r>
            <w:r w:rsidR="002F73CF" w:rsidRPr="00A353E0">
              <w:rPr>
                <w:rFonts w:ascii="Times New Roman" w:hAnsi="Times New Roman" w:cs="Times New Roman"/>
                <w:sz w:val="22"/>
                <w:szCs w:val="22"/>
              </w:rPr>
              <w:t xml:space="preserve">estern </w:t>
            </w:r>
            <w:r w:rsidR="00DF7508" w:rsidRPr="00A353E0">
              <w:rPr>
                <w:rFonts w:ascii="Times New Roman" w:hAnsi="Times New Roman" w:cs="Times New Roman"/>
                <w:sz w:val="22"/>
                <w:szCs w:val="22"/>
              </w:rPr>
              <w:t>C</w:t>
            </w:r>
            <w:r w:rsidR="002F73CF" w:rsidRPr="00A353E0">
              <w:rPr>
                <w:rFonts w:ascii="Times New Roman" w:hAnsi="Times New Roman" w:cs="Times New Roman"/>
                <w:sz w:val="22"/>
                <w:szCs w:val="22"/>
              </w:rPr>
              <w:t>ape</w:t>
            </w:r>
            <w:r w:rsidR="00DF7508" w:rsidRPr="00A353E0">
              <w:rPr>
                <w:rFonts w:ascii="Times New Roman" w:hAnsi="Times New Roman" w:cs="Times New Roman"/>
                <w:sz w:val="22"/>
                <w:szCs w:val="22"/>
              </w:rPr>
              <w:t xml:space="preserve"> Dep</w:t>
            </w:r>
            <w:r w:rsidR="002F73CF" w:rsidRPr="00A353E0">
              <w:rPr>
                <w:rFonts w:ascii="Times New Roman" w:hAnsi="Times New Roman" w:cs="Times New Roman"/>
                <w:sz w:val="22"/>
                <w:szCs w:val="22"/>
              </w:rPr>
              <w:t xml:space="preserve">artment of </w:t>
            </w:r>
            <w:r w:rsidR="00DF7508" w:rsidRPr="00A353E0">
              <w:rPr>
                <w:rFonts w:ascii="Times New Roman" w:hAnsi="Times New Roman" w:cs="Times New Roman"/>
                <w:sz w:val="22"/>
                <w:szCs w:val="22"/>
              </w:rPr>
              <w:t>Enviro</w:t>
            </w:r>
            <w:r w:rsidR="002F73CF" w:rsidRPr="00A353E0">
              <w:rPr>
                <w:rFonts w:ascii="Times New Roman" w:hAnsi="Times New Roman" w:cs="Times New Roman"/>
                <w:sz w:val="22"/>
                <w:szCs w:val="22"/>
              </w:rPr>
              <w:t>nmental</w:t>
            </w:r>
            <w:r w:rsidR="00DF7508" w:rsidRPr="00A353E0">
              <w:rPr>
                <w:rFonts w:ascii="Times New Roman" w:hAnsi="Times New Roman" w:cs="Times New Roman"/>
                <w:sz w:val="22"/>
                <w:szCs w:val="22"/>
              </w:rPr>
              <w:t xml:space="preserve"> Affairs &amp; </w:t>
            </w:r>
            <w:r w:rsidR="00495C94" w:rsidRPr="00A353E0">
              <w:rPr>
                <w:rFonts w:ascii="Times New Roman" w:hAnsi="Times New Roman" w:cs="Times New Roman"/>
                <w:sz w:val="22"/>
                <w:szCs w:val="22"/>
              </w:rPr>
              <w:t>Dev</w:t>
            </w:r>
            <w:r w:rsidR="004E5D5B" w:rsidRPr="00A353E0">
              <w:rPr>
                <w:rFonts w:ascii="Times New Roman" w:hAnsi="Times New Roman" w:cs="Times New Roman"/>
                <w:sz w:val="22"/>
                <w:szCs w:val="22"/>
              </w:rPr>
              <w:t>el</w:t>
            </w:r>
            <w:r w:rsidR="00495C94" w:rsidRPr="00A353E0">
              <w:rPr>
                <w:rFonts w:ascii="Times New Roman" w:hAnsi="Times New Roman" w:cs="Times New Roman"/>
                <w:sz w:val="22"/>
                <w:szCs w:val="22"/>
              </w:rPr>
              <w:t xml:space="preserve">opment </w:t>
            </w:r>
            <w:r w:rsidR="00DF7508" w:rsidRPr="00A353E0">
              <w:rPr>
                <w:rFonts w:ascii="Times New Roman" w:hAnsi="Times New Roman" w:cs="Times New Roman"/>
                <w:sz w:val="22"/>
                <w:szCs w:val="22"/>
              </w:rPr>
              <w:t>Planning</w:t>
            </w:r>
            <w:r w:rsidR="00495C94" w:rsidRPr="00A353E0">
              <w:rPr>
                <w:rFonts w:ascii="Times New Roman" w:hAnsi="Times New Roman" w:cs="Times New Roman"/>
                <w:sz w:val="22"/>
                <w:szCs w:val="22"/>
              </w:rPr>
              <w:t>, DEA</w:t>
            </w:r>
            <w:r w:rsidR="001D072E" w:rsidRPr="00A353E0">
              <w:rPr>
                <w:rFonts w:ascii="Times New Roman" w:hAnsi="Times New Roman" w:cs="Times New Roman"/>
                <w:sz w:val="22"/>
                <w:szCs w:val="22"/>
              </w:rPr>
              <w:t>&amp;DP</w:t>
            </w:r>
            <w:r w:rsidR="00DF7508" w:rsidRPr="00A353E0">
              <w:rPr>
                <w:rFonts w:ascii="Times New Roman" w:hAnsi="Times New Roman" w:cs="Times New Roman"/>
                <w:sz w:val="22"/>
                <w:szCs w:val="22"/>
              </w:rPr>
              <w:t>)</w:t>
            </w:r>
          </w:p>
          <w:p w14:paraId="682B749C" w14:textId="4EACD857" w:rsidR="006867E2" w:rsidRPr="00A353E0" w:rsidRDefault="001D072E" w:rsidP="006867E2">
            <w:pPr>
              <w:pStyle w:val="ListParagraph"/>
              <w:keepNext/>
              <w:numPr>
                <w:ilvl w:val="0"/>
                <w:numId w:val="30"/>
              </w:num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A353E0">
              <w:rPr>
                <w:rFonts w:ascii="Times New Roman" w:hAnsi="Times New Roman" w:cs="Times New Roman"/>
                <w:sz w:val="22"/>
                <w:szCs w:val="22"/>
              </w:rPr>
              <w:t>Department of Water and Sanitation (</w:t>
            </w:r>
            <w:r w:rsidR="00DF7508" w:rsidRPr="00A353E0">
              <w:rPr>
                <w:rFonts w:ascii="Times New Roman" w:hAnsi="Times New Roman" w:cs="Times New Roman"/>
                <w:sz w:val="22"/>
                <w:szCs w:val="22"/>
              </w:rPr>
              <w:t>DWS</w:t>
            </w:r>
            <w:r w:rsidRPr="00A353E0">
              <w:rPr>
                <w:rFonts w:ascii="Times New Roman" w:hAnsi="Times New Roman" w:cs="Times New Roman"/>
                <w:sz w:val="22"/>
                <w:szCs w:val="22"/>
              </w:rPr>
              <w:t>)</w:t>
            </w:r>
          </w:p>
          <w:p w14:paraId="6DF772E6" w14:textId="551A0DF0" w:rsidR="00A75F2D" w:rsidRPr="00A353E0" w:rsidRDefault="009F752B" w:rsidP="006867E2">
            <w:pPr>
              <w:pStyle w:val="ListParagraph"/>
              <w:keepNext/>
              <w:numPr>
                <w:ilvl w:val="0"/>
                <w:numId w:val="30"/>
              </w:num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A353E0">
              <w:rPr>
                <w:rFonts w:ascii="Times New Roman" w:hAnsi="Times New Roman" w:cs="Times New Roman"/>
                <w:sz w:val="22"/>
                <w:szCs w:val="22"/>
              </w:rPr>
              <w:t xml:space="preserve">DFFE </w:t>
            </w:r>
          </w:p>
          <w:p w14:paraId="6713550D" w14:textId="46E001CB" w:rsidR="009F752B" w:rsidRPr="00A353E0" w:rsidRDefault="009F752B" w:rsidP="0072422F">
            <w:pPr>
              <w:pStyle w:val="ListParagraph"/>
              <w:keepNext/>
              <w:numPr>
                <w:ilvl w:val="0"/>
                <w:numId w:val="30"/>
              </w:num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A353E0">
              <w:rPr>
                <w:rFonts w:ascii="Times New Roman" w:hAnsi="Times New Roman" w:cs="Times New Roman"/>
                <w:sz w:val="22"/>
                <w:szCs w:val="22"/>
              </w:rPr>
              <w:t>DEA&amp;DP</w:t>
            </w:r>
          </w:p>
          <w:p w14:paraId="1AB1934D" w14:textId="608ECCC8" w:rsidR="00A417E8" w:rsidRPr="00A353E0" w:rsidRDefault="00A417E8" w:rsidP="0072422F">
            <w:pPr>
              <w:pStyle w:val="ListParagraph"/>
              <w:keepNext/>
              <w:numPr>
                <w:ilvl w:val="0"/>
                <w:numId w:val="30"/>
              </w:num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proofErr w:type="spellStart"/>
            <w:r w:rsidRPr="00A353E0">
              <w:rPr>
                <w:rFonts w:ascii="Times New Roman" w:hAnsi="Times New Roman" w:cs="Times New Roman"/>
                <w:sz w:val="22"/>
                <w:szCs w:val="22"/>
              </w:rPr>
              <w:t>Sandveld</w:t>
            </w:r>
            <w:proofErr w:type="spellEnd"/>
            <w:r w:rsidRPr="00A353E0">
              <w:rPr>
                <w:rFonts w:ascii="Times New Roman" w:hAnsi="Times New Roman" w:cs="Times New Roman"/>
                <w:sz w:val="22"/>
                <w:szCs w:val="22"/>
              </w:rPr>
              <w:t xml:space="preserve"> Conservancy; </w:t>
            </w:r>
            <w:proofErr w:type="spellStart"/>
            <w:r w:rsidRPr="00A353E0">
              <w:rPr>
                <w:rFonts w:ascii="Times New Roman" w:hAnsi="Times New Roman" w:cs="Times New Roman"/>
                <w:sz w:val="22"/>
                <w:szCs w:val="22"/>
              </w:rPr>
              <w:t>Weskus</w:t>
            </w:r>
            <w:proofErr w:type="spellEnd"/>
            <w:r w:rsidRPr="00A353E0">
              <w:rPr>
                <w:rFonts w:ascii="Times New Roman" w:hAnsi="Times New Roman" w:cs="Times New Roman"/>
                <w:sz w:val="22"/>
                <w:szCs w:val="22"/>
              </w:rPr>
              <w:t xml:space="preserve"> Resource Committee</w:t>
            </w:r>
          </w:p>
          <w:p w14:paraId="0BC373B7" w14:textId="6EEDC3C4" w:rsidR="00E55A10" w:rsidRPr="00A353E0" w:rsidRDefault="3B0F3A5A" w:rsidP="004E5D5B">
            <w:pPr>
              <w:pStyle w:val="ListParagraph"/>
              <w:keepNext/>
              <w:numPr>
                <w:ilvl w:val="0"/>
                <w:numId w:val="30"/>
              </w:num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A353E0">
              <w:rPr>
                <w:rFonts w:ascii="Times New Roman" w:hAnsi="Times New Roman" w:cs="Times New Roman"/>
                <w:sz w:val="22"/>
                <w:szCs w:val="22"/>
              </w:rPr>
              <w:t xml:space="preserve">Civil society – BLSA, Friends of </w:t>
            </w:r>
            <w:proofErr w:type="spellStart"/>
            <w:r w:rsidR="7E95AB6B" w:rsidRPr="00A353E0">
              <w:rPr>
                <w:rFonts w:ascii="Times New Roman" w:hAnsi="Times New Roman" w:cs="Times New Roman"/>
                <w:sz w:val="22"/>
                <w:szCs w:val="22"/>
              </w:rPr>
              <w:t>V</w:t>
            </w:r>
            <w:r w:rsidRPr="00A353E0">
              <w:rPr>
                <w:rFonts w:ascii="Times New Roman" w:hAnsi="Times New Roman" w:cs="Times New Roman"/>
                <w:sz w:val="22"/>
                <w:szCs w:val="22"/>
              </w:rPr>
              <w:t>erlorenvlei</w:t>
            </w:r>
            <w:proofErr w:type="spellEnd"/>
            <w:r w:rsidR="7E95AB6B" w:rsidRPr="00A353E0">
              <w:rPr>
                <w:rFonts w:ascii="Times New Roman" w:hAnsi="Times New Roman" w:cs="Times New Roman"/>
                <w:sz w:val="22"/>
                <w:szCs w:val="22"/>
              </w:rPr>
              <w:t xml:space="preserve">, </w:t>
            </w:r>
            <w:proofErr w:type="spellStart"/>
            <w:r w:rsidR="7E95AB6B" w:rsidRPr="00A353E0">
              <w:rPr>
                <w:rFonts w:ascii="Times New Roman" w:hAnsi="Times New Roman" w:cs="Times New Roman"/>
                <w:sz w:val="22"/>
                <w:szCs w:val="22"/>
              </w:rPr>
              <w:t>Verlorenvlei</w:t>
            </w:r>
            <w:proofErr w:type="spellEnd"/>
            <w:r w:rsidR="7E95AB6B" w:rsidRPr="00A353E0">
              <w:rPr>
                <w:rFonts w:ascii="Times New Roman" w:hAnsi="Times New Roman" w:cs="Times New Roman"/>
                <w:sz w:val="22"/>
                <w:szCs w:val="22"/>
              </w:rPr>
              <w:t xml:space="preserve"> Conservancy</w:t>
            </w:r>
          </w:p>
          <w:p w14:paraId="3BF9CFA9" w14:textId="6395927E" w:rsidR="00C478E3" w:rsidRPr="00A353E0" w:rsidRDefault="00E55A10" w:rsidP="004E5D5B">
            <w:pPr>
              <w:pStyle w:val="ListParagraph"/>
              <w:keepNext/>
              <w:numPr>
                <w:ilvl w:val="0"/>
                <w:numId w:val="30"/>
              </w:num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proofErr w:type="gramStart"/>
            <w:r w:rsidRPr="00A353E0">
              <w:rPr>
                <w:rFonts w:ascii="Times New Roman" w:hAnsi="Times New Roman" w:cs="Times New Roman"/>
                <w:sz w:val="22"/>
                <w:szCs w:val="22"/>
              </w:rPr>
              <w:t>Homeowners</w:t>
            </w:r>
            <w:proofErr w:type="gramEnd"/>
            <w:r w:rsidRPr="00A353E0">
              <w:rPr>
                <w:rFonts w:ascii="Times New Roman" w:hAnsi="Times New Roman" w:cs="Times New Roman"/>
                <w:sz w:val="22"/>
                <w:szCs w:val="22"/>
              </w:rPr>
              <w:t xml:space="preserve"> association </w:t>
            </w:r>
            <w:r w:rsidR="00DF7508" w:rsidRPr="00A353E0">
              <w:rPr>
                <w:rFonts w:ascii="Times New Roman" w:hAnsi="Times New Roman" w:cs="Times New Roman"/>
                <w:sz w:val="22"/>
                <w:szCs w:val="22"/>
              </w:rPr>
              <w:t xml:space="preserve"> </w:t>
            </w:r>
          </w:p>
          <w:p w14:paraId="326F1514" w14:textId="54DC4F6C" w:rsidR="00C478E3" w:rsidRPr="00A353E0" w:rsidRDefault="00C478E3" w:rsidP="00634D6B">
            <w:pPr>
              <w:keepNext/>
              <w:cnfStyle w:val="000000100000" w:firstRow="0" w:lastRow="0" w:firstColumn="0" w:lastColumn="0" w:oddVBand="0" w:evenVBand="0" w:oddHBand="1" w:evenHBand="0" w:firstRowFirstColumn="0" w:firstRowLastColumn="0" w:lastRowFirstColumn="0" w:lastRowLastColumn="0"/>
              <w:rPr>
                <w:sz w:val="22"/>
                <w:szCs w:val="22"/>
                <w:lang w:eastAsia="en-US"/>
              </w:rPr>
            </w:pPr>
          </w:p>
        </w:tc>
        <w:tc>
          <w:tcPr>
            <w:tcW w:w="0" w:type="dxa"/>
          </w:tcPr>
          <w:p w14:paraId="4E0D3E39" w14:textId="24169014" w:rsidR="00F17E1D" w:rsidRPr="00A353E0" w:rsidRDefault="00E55A10" w:rsidP="004E5D5B">
            <w:pPr>
              <w:pStyle w:val="ListParagraph"/>
              <w:keepNext/>
              <w:numPr>
                <w:ilvl w:val="0"/>
                <w:numId w:val="31"/>
              </w:num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A353E0">
              <w:rPr>
                <w:rFonts w:ascii="Times New Roman" w:hAnsi="Times New Roman" w:cs="Times New Roman"/>
                <w:sz w:val="22"/>
                <w:szCs w:val="22"/>
              </w:rPr>
              <w:t>Local businesses</w:t>
            </w:r>
          </w:p>
          <w:p w14:paraId="474A41B6" w14:textId="52594262" w:rsidR="00E55A10" w:rsidRPr="00A353E0" w:rsidRDefault="00E55A10" w:rsidP="004E5D5B">
            <w:pPr>
              <w:pStyle w:val="ListParagraph"/>
              <w:keepNext/>
              <w:numPr>
                <w:ilvl w:val="0"/>
                <w:numId w:val="31"/>
              </w:num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A353E0">
              <w:rPr>
                <w:rFonts w:ascii="Times New Roman" w:hAnsi="Times New Roman" w:cs="Times New Roman"/>
                <w:sz w:val="22"/>
                <w:szCs w:val="22"/>
              </w:rPr>
              <w:t xml:space="preserve">Privately owned </w:t>
            </w:r>
            <w:r w:rsidR="000F32C0" w:rsidRPr="00A353E0">
              <w:rPr>
                <w:rFonts w:ascii="Times New Roman" w:hAnsi="Times New Roman" w:cs="Times New Roman"/>
                <w:sz w:val="22"/>
                <w:szCs w:val="22"/>
              </w:rPr>
              <w:t>farms</w:t>
            </w:r>
          </w:p>
          <w:p w14:paraId="052DBC50" w14:textId="3AC56C14" w:rsidR="000F32C0" w:rsidRPr="00A353E0" w:rsidRDefault="000F32C0" w:rsidP="004E5D5B">
            <w:pPr>
              <w:pStyle w:val="ListParagraph"/>
              <w:keepNext/>
              <w:numPr>
                <w:ilvl w:val="0"/>
                <w:numId w:val="31"/>
              </w:num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A353E0">
              <w:rPr>
                <w:rFonts w:ascii="Times New Roman" w:hAnsi="Times New Roman" w:cs="Times New Roman"/>
                <w:sz w:val="22"/>
                <w:szCs w:val="22"/>
              </w:rPr>
              <w:t>Private tourism ventures/company</w:t>
            </w:r>
          </w:p>
          <w:p w14:paraId="568203B3" w14:textId="7C21D199" w:rsidR="001D072E" w:rsidRPr="00A353E0" w:rsidRDefault="00AF38AF" w:rsidP="001D072E">
            <w:pPr>
              <w:pStyle w:val="ListParagraph"/>
              <w:keepNext/>
              <w:numPr>
                <w:ilvl w:val="0"/>
                <w:numId w:val="31"/>
              </w:num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A353E0">
              <w:rPr>
                <w:rFonts w:ascii="Times New Roman" w:hAnsi="Times New Roman" w:cs="Times New Roman"/>
                <w:sz w:val="22"/>
                <w:szCs w:val="22"/>
              </w:rPr>
              <w:t>Department of Mineral Resources (</w:t>
            </w:r>
            <w:r w:rsidR="000F32C0" w:rsidRPr="00A353E0">
              <w:rPr>
                <w:rFonts w:ascii="Times New Roman" w:hAnsi="Times New Roman" w:cs="Times New Roman"/>
                <w:sz w:val="22"/>
                <w:szCs w:val="22"/>
              </w:rPr>
              <w:t>DMR</w:t>
            </w:r>
            <w:r w:rsidRPr="00A353E0">
              <w:rPr>
                <w:rFonts w:ascii="Times New Roman" w:hAnsi="Times New Roman" w:cs="Times New Roman"/>
                <w:sz w:val="22"/>
                <w:szCs w:val="22"/>
              </w:rPr>
              <w:t>)</w:t>
            </w:r>
          </w:p>
          <w:p w14:paraId="21DDF057" w14:textId="2862CCCD" w:rsidR="001D072E" w:rsidRPr="00A353E0" w:rsidRDefault="000F32C0" w:rsidP="001D072E">
            <w:pPr>
              <w:pStyle w:val="ListParagraph"/>
              <w:keepNext/>
              <w:numPr>
                <w:ilvl w:val="0"/>
                <w:numId w:val="31"/>
              </w:num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A353E0">
              <w:rPr>
                <w:rFonts w:ascii="Times New Roman" w:hAnsi="Times New Roman" w:cs="Times New Roman"/>
                <w:sz w:val="22"/>
                <w:szCs w:val="22"/>
              </w:rPr>
              <w:t>DFFE</w:t>
            </w:r>
          </w:p>
          <w:p w14:paraId="0452DB44" w14:textId="499C3DB2" w:rsidR="00AF38AF" w:rsidRPr="00A353E0" w:rsidRDefault="000F32C0" w:rsidP="001D072E">
            <w:pPr>
              <w:pStyle w:val="ListParagraph"/>
              <w:keepNext/>
              <w:numPr>
                <w:ilvl w:val="0"/>
                <w:numId w:val="31"/>
              </w:num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A353E0">
              <w:rPr>
                <w:rFonts w:ascii="Times New Roman" w:hAnsi="Times New Roman" w:cs="Times New Roman"/>
                <w:sz w:val="22"/>
                <w:szCs w:val="22"/>
              </w:rPr>
              <w:t xml:space="preserve">DWS </w:t>
            </w:r>
          </w:p>
          <w:p w14:paraId="4E7517D2" w14:textId="77777777" w:rsidR="00AF38AF" w:rsidRPr="00A353E0" w:rsidRDefault="000F32C0" w:rsidP="001D072E">
            <w:pPr>
              <w:pStyle w:val="ListParagraph"/>
              <w:keepNext/>
              <w:numPr>
                <w:ilvl w:val="0"/>
                <w:numId w:val="31"/>
              </w:num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A353E0">
              <w:rPr>
                <w:rFonts w:ascii="Times New Roman" w:hAnsi="Times New Roman" w:cs="Times New Roman"/>
                <w:sz w:val="22"/>
                <w:szCs w:val="22"/>
              </w:rPr>
              <w:t>DEA&amp;DP</w:t>
            </w:r>
            <w:r w:rsidR="009F0381" w:rsidRPr="00A353E0">
              <w:rPr>
                <w:rFonts w:ascii="Times New Roman" w:hAnsi="Times New Roman" w:cs="Times New Roman"/>
                <w:sz w:val="22"/>
                <w:szCs w:val="22"/>
              </w:rPr>
              <w:t xml:space="preserve"> </w:t>
            </w:r>
          </w:p>
          <w:p w14:paraId="2054D9A8" w14:textId="3FB495BE" w:rsidR="000F32C0" w:rsidRPr="00A353E0" w:rsidRDefault="00AF38AF" w:rsidP="004E5D5B">
            <w:pPr>
              <w:pStyle w:val="ListParagraph"/>
              <w:keepNext/>
              <w:numPr>
                <w:ilvl w:val="0"/>
                <w:numId w:val="31"/>
              </w:num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A353E0">
              <w:rPr>
                <w:rFonts w:ascii="Times New Roman" w:hAnsi="Times New Roman" w:cs="Times New Roman"/>
                <w:sz w:val="22"/>
                <w:szCs w:val="22"/>
              </w:rPr>
              <w:t>Department of Tourism</w:t>
            </w:r>
            <w:r w:rsidR="004E5D5B" w:rsidRPr="00A353E0">
              <w:rPr>
                <w:rFonts w:ascii="Times New Roman" w:hAnsi="Times New Roman" w:cs="Times New Roman"/>
                <w:sz w:val="22"/>
                <w:szCs w:val="22"/>
              </w:rPr>
              <w:t xml:space="preserve"> (</w:t>
            </w:r>
            <w:r w:rsidR="009F0381" w:rsidRPr="00A353E0">
              <w:rPr>
                <w:rFonts w:ascii="Times New Roman" w:hAnsi="Times New Roman" w:cs="Times New Roman"/>
                <w:sz w:val="22"/>
                <w:szCs w:val="22"/>
              </w:rPr>
              <w:t>DT</w:t>
            </w:r>
            <w:r w:rsidR="004E5D5B" w:rsidRPr="00A353E0">
              <w:rPr>
                <w:rFonts w:ascii="Times New Roman" w:hAnsi="Times New Roman" w:cs="Times New Roman"/>
                <w:sz w:val="22"/>
                <w:szCs w:val="22"/>
              </w:rPr>
              <w:t>)</w:t>
            </w:r>
          </w:p>
          <w:p w14:paraId="6A8880B2" w14:textId="61AA8109" w:rsidR="009F0381" w:rsidRPr="00A353E0" w:rsidRDefault="009F0381" w:rsidP="004E5D5B">
            <w:pPr>
              <w:pStyle w:val="ListParagraph"/>
              <w:keepNext/>
              <w:numPr>
                <w:ilvl w:val="0"/>
                <w:numId w:val="31"/>
              </w:num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A353E0">
              <w:rPr>
                <w:rFonts w:ascii="Times New Roman" w:hAnsi="Times New Roman" w:cs="Times New Roman"/>
                <w:sz w:val="22"/>
                <w:szCs w:val="22"/>
              </w:rPr>
              <w:t>Mining companies</w:t>
            </w:r>
          </w:p>
        </w:tc>
      </w:tr>
    </w:tbl>
    <w:p w14:paraId="5EAB37B4" w14:textId="77777777" w:rsidR="007F163B" w:rsidRDefault="007F163B" w:rsidP="007F163B">
      <w:pPr>
        <w:rPr>
          <w:lang w:eastAsia="en-US"/>
        </w:rPr>
      </w:pPr>
    </w:p>
    <w:p w14:paraId="3E820450" w14:textId="26D76DDE" w:rsidR="00C85B64" w:rsidRPr="003D6AA1" w:rsidRDefault="00883726" w:rsidP="003D6AA1">
      <w:pPr>
        <w:jc w:val="both"/>
        <w:rPr>
          <w:sz w:val="22"/>
          <w:szCs w:val="22"/>
          <w:lang w:eastAsia="en-US"/>
        </w:rPr>
      </w:pPr>
      <w:r w:rsidRPr="00D47465">
        <w:rPr>
          <w:sz w:val="22"/>
          <w:szCs w:val="22"/>
          <w:lang w:eastAsia="en-US"/>
        </w:rPr>
        <w:t>As describe</w:t>
      </w:r>
      <w:r w:rsidR="00167F41" w:rsidRPr="00D47465">
        <w:rPr>
          <w:sz w:val="22"/>
          <w:szCs w:val="22"/>
          <w:lang w:eastAsia="en-US"/>
        </w:rPr>
        <w:t xml:space="preserve">d in Section </w:t>
      </w:r>
      <w:r w:rsidR="00887B61" w:rsidRPr="00D47465">
        <w:rPr>
          <w:sz w:val="22"/>
          <w:szCs w:val="22"/>
          <w:lang w:eastAsia="en-US"/>
        </w:rPr>
        <w:fldChar w:fldCharType="begin"/>
      </w:r>
      <w:r w:rsidR="00887B61" w:rsidRPr="00D47465">
        <w:rPr>
          <w:sz w:val="22"/>
          <w:szCs w:val="22"/>
          <w:lang w:eastAsia="en-US"/>
        </w:rPr>
        <w:instrText xml:space="preserve"> REF _Ref96962803 \n \h </w:instrText>
      </w:r>
      <w:r w:rsidR="008740F4" w:rsidRPr="00D47465">
        <w:rPr>
          <w:sz w:val="22"/>
          <w:szCs w:val="22"/>
          <w:lang w:eastAsia="en-US"/>
        </w:rPr>
        <w:instrText xml:space="preserve"> \* MERGEFORMAT </w:instrText>
      </w:r>
      <w:r w:rsidR="00887B61" w:rsidRPr="00D47465">
        <w:rPr>
          <w:sz w:val="22"/>
          <w:szCs w:val="22"/>
          <w:lang w:eastAsia="en-US"/>
        </w:rPr>
      </w:r>
      <w:r w:rsidR="00887B61" w:rsidRPr="00D47465">
        <w:rPr>
          <w:sz w:val="22"/>
          <w:szCs w:val="22"/>
          <w:lang w:eastAsia="en-US"/>
        </w:rPr>
        <w:fldChar w:fldCharType="separate"/>
      </w:r>
      <w:r w:rsidR="00532508">
        <w:rPr>
          <w:sz w:val="22"/>
          <w:szCs w:val="22"/>
          <w:lang w:eastAsia="en-US"/>
        </w:rPr>
        <w:t>6.4</w:t>
      </w:r>
      <w:r w:rsidR="00887B61" w:rsidRPr="00D47465">
        <w:rPr>
          <w:sz w:val="22"/>
          <w:szCs w:val="22"/>
          <w:lang w:eastAsia="en-US"/>
        </w:rPr>
        <w:fldChar w:fldCharType="end"/>
      </w:r>
      <w:r w:rsidR="00887B61" w:rsidRPr="00D47465">
        <w:rPr>
          <w:sz w:val="22"/>
          <w:szCs w:val="22"/>
          <w:lang w:eastAsia="en-US"/>
        </w:rPr>
        <w:t>, the impact of the landscape approach is measured through four impacts</w:t>
      </w:r>
      <w:r w:rsidR="0079376D" w:rsidRPr="00D47465">
        <w:rPr>
          <w:sz w:val="22"/>
          <w:szCs w:val="22"/>
          <w:lang w:eastAsia="en-US"/>
        </w:rPr>
        <w:t>: return on inspiration, on social returns</w:t>
      </w:r>
      <w:r w:rsidR="00DC20C6" w:rsidRPr="00D47465">
        <w:rPr>
          <w:sz w:val="22"/>
          <w:szCs w:val="22"/>
          <w:lang w:eastAsia="en-US"/>
        </w:rPr>
        <w:t>, natural returns</w:t>
      </w:r>
      <w:r w:rsidR="0079376D" w:rsidRPr="00D47465">
        <w:rPr>
          <w:sz w:val="22"/>
          <w:szCs w:val="22"/>
          <w:lang w:eastAsia="en-US"/>
        </w:rPr>
        <w:t xml:space="preserve"> and </w:t>
      </w:r>
      <w:r w:rsidR="00DC20C6" w:rsidRPr="00D47465">
        <w:rPr>
          <w:sz w:val="22"/>
          <w:szCs w:val="22"/>
          <w:lang w:eastAsia="en-US"/>
        </w:rPr>
        <w:t xml:space="preserve">on financial returns and it is important to assess the impacts of the proposed </w:t>
      </w:r>
      <w:r w:rsidR="00DF162A" w:rsidRPr="00D47465">
        <w:rPr>
          <w:sz w:val="22"/>
          <w:szCs w:val="22"/>
          <w:lang w:eastAsia="en-US"/>
        </w:rPr>
        <w:t>climate change adaptation against these (</w:t>
      </w:r>
      <w:r w:rsidR="00DF162A" w:rsidRPr="00D47465">
        <w:rPr>
          <w:sz w:val="22"/>
          <w:szCs w:val="22"/>
          <w:lang w:eastAsia="en-US"/>
        </w:rPr>
        <w:fldChar w:fldCharType="begin"/>
      </w:r>
      <w:r w:rsidR="00DF162A" w:rsidRPr="00D47465">
        <w:rPr>
          <w:sz w:val="22"/>
          <w:szCs w:val="22"/>
          <w:lang w:eastAsia="en-US"/>
        </w:rPr>
        <w:instrText xml:space="preserve"> REF _Ref96962961 \h </w:instrText>
      </w:r>
      <w:r w:rsidR="008740F4" w:rsidRPr="00D47465">
        <w:rPr>
          <w:sz w:val="22"/>
          <w:szCs w:val="22"/>
          <w:lang w:eastAsia="en-US"/>
        </w:rPr>
        <w:instrText xml:space="preserve"> \* MERGEFORMAT </w:instrText>
      </w:r>
      <w:r w:rsidR="00DF162A" w:rsidRPr="00D47465">
        <w:rPr>
          <w:sz w:val="22"/>
          <w:szCs w:val="22"/>
          <w:lang w:eastAsia="en-US"/>
        </w:rPr>
        <w:fldChar w:fldCharType="separate"/>
      </w:r>
      <w:r w:rsidR="00532508">
        <w:rPr>
          <w:b/>
          <w:bCs/>
          <w:sz w:val="22"/>
          <w:szCs w:val="22"/>
          <w:lang w:val="en-US" w:eastAsia="en-US"/>
        </w:rPr>
        <w:t>Error! Reference source not found.</w:t>
      </w:r>
      <w:r w:rsidR="00DF162A" w:rsidRPr="00D47465">
        <w:rPr>
          <w:sz w:val="22"/>
          <w:szCs w:val="22"/>
          <w:lang w:eastAsia="en-US"/>
        </w:rPr>
        <w:fldChar w:fldCharType="end"/>
      </w:r>
      <w:r w:rsidR="00DF162A" w:rsidRPr="00D47465">
        <w:rPr>
          <w:sz w:val="22"/>
          <w:szCs w:val="22"/>
          <w:lang w:eastAsia="en-US"/>
        </w:rPr>
        <w:t xml:space="preserve">). </w:t>
      </w:r>
    </w:p>
    <w:tbl>
      <w:tblPr>
        <w:tblStyle w:val="GridTable4-Accent1"/>
        <w:tblW w:w="0" w:type="auto"/>
        <w:tblLook w:val="0420" w:firstRow="1" w:lastRow="0" w:firstColumn="0" w:lastColumn="0" w:noHBand="0" w:noVBand="1"/>
      </w:tblPr>
      <w:tblGrid>
        <w:gridCol w:w="2135"/>
        <w:gridCol w:w="2151"/>
        <w:gridCol w:w="2603"/>
        <w:gridCol w:w="2121"/>
      </w:tblGrid>
      <w:tr w:rsidR="003D6AA1" w:rsidRPr="00A93A50" w14:paraId="7B9C0478" w14:textId="77777777" w:rsidTr="003D6AA1">
        <w:trPr>
          <w:cnfStyle w:val="100000000000" w:firstRow="1" w:lastRow="0" w:firstColumn="0" w:lastColumn="0" w:oddVBand="0" w:evenVBand="0" w:oddHBand="0" w:evenHBand="0" w:firstRowFirstColumn="0" w:firstRowLastColumn="0" w:lastRowFirstColumn="0" w:lastRowLastColumn="0"/>
        </w:trPr>
        <w:tc>
          <w:tcPr>
            <w:tcW w:w="9010" w:type="dxa"/>
            <w:gridSpan w:val="4"/>
            <w:tcBorders>
              <w:top w:val="nil"/>
              <w:left w:val="nil"/>
              <w:bottom w:val="nil"/>
              <w:right w:val="nil"/>
            </w:tcBorders>
            <w:shd w:val="clear" w:color="auto" w:fill="FFFFFF" w:themeFill="background1"/>
          </w:tcPr>
          <w:p w14:paraId="49B77E8A" w14:textId="77777777" w:rsidR="003D6AA1" w:rsidRDefault="003D6AA1" w:rsidP="00C42E5F">
            <w:pPr>
              <w:keepNext/>
              <w:rPr>
                <w:i/>
                <w:iCs/>
                <w:sz w:val="20"/>
                <w:szCs w:val="20"/>
                <w:lang w:eastAsia="en-US"/>
              </w:rPr>
            </w:pPr>
            <w:r w:rsidRPr="003D6AA1">
              <w:rPr>
                <w:b w:val="0"/>
                <w:bCs w:val="0"/>
                <w:i/>
                <w:iCs/>
                <w:color w:val="auto"/>
                <w:sz w:val="20"/>
                <w:szCs w:val="20"/>
                <w:lang w:eastAsia="en-US"/>
              </w:rPr>
              <w:lastRenderedPageBreak/>
              <w:t xml:space="preserve">Table 3.  Assessing the impact of the proposed climate change adaptation measures on the four returns (4Rs) at the </w:t>
            </w:r>
            <w:proofErr w:type="spellStart"/>
            <w:r w:rsidRPr="003D6AA1">
              <w:rPr>
                <w:b w:val="0"/>
                <w:bCs w:val="0"/>
                <w:i/>
                <w:iCs/>
                <w:color w:val="auto"/>
                <w:sz w:val="20"/>
                <w:szCs w:val="20"/>
                <w:lang w:eastAsia="en-US"/>
              </w:rPr>
              <w:t>Verlorenvlei</w:t>
            </w:r>
            <w:proofErr w:type="spellEnd"/>
            <w:r w:rsidRPr="003D6AA1">
              <w:rPr>
                <w:b w:val="0"/>
                <w:bCs w:val="0"/>
                <w:i/>
                <w:iCs/>
                <w:color w:val="auto"/>
                <w:sz w:val="20"/>
                <w:szCs w:val="20"/>
                <w:lang w:eastAsia="en-US"/>
              </w:rPr>
              <w:t xml:space="preserve"> area.</w:t>
            </w:r>
          </w:p>
          <w:p w14:paraId="69DDC358" w14:textId="683EBBCC" w:rsidR="003D6AA1" w:rsidRPr="003D6AA1" w:rsidRDefault="003D6AA1" w:rsidP="00C42E5F">
            <w:pPr>
              <w:keepNext/>
              <w:rPr>
                <w:i/>
                <w:iCs/>
                <w:sz w:val="20"/>
                <w:szCs w:val="20"/>
                <w:lang w:eastAsia="en-US"/>
              </w:rPr>
            </w:pPr>
          </w:p>
        </w:tc>
      </w:tr>
      <w:tr w:rsidR="006E19CF" w:rsidRPr="00A93A50" w14:paraId="19247907" w14:textId="77777777" w:rsidTr="003D6AA1">
        <w:trPr>
          <w:cnfStyle w:val="000000100000" w:firstRow="0" w:lastRow="0" w:firstColumn="0" w:lastColumn="0" w:oddVBand="0" w:evenVBand="0" w:oddHBand="1" w:evenHBand="0" w:firstRowFirstColumn="0" w:firstRowLastColumn="0" w:lastRowFirstColumn="0" w:lastRowLastColumn="0"/>
        </w:trPr>
        <w:tc>
          <w:tcPr>
            <w:tcW w:w="2135" w:type="dxa"/>
            <w:tcBorders>
              <w:top w:val="nil"/>
            </w:tcBorders>
            <w:shd w:val="clear" w:color="auto" w:fill="4472C4" w:themeFill="accent1"/>
          </w:tcPr>
          <w:p w14:paraId="5AED94FD" w14:textId="1A0EB7A5" w:rsidR="00882A6B" w:rsidRPr="003D6AA1" w:rsidRDefault="008435B6" w:rsidP="00C42E5F">
            <w:pPr>
              <w:keepNext/>
              <w:rPr>
                <w:b/>
                <w:bCs/>
                <w:color w:val="FFFFFF" w:themeColor="background1"/>
                <w:sz w:val="20"/>
                <w:szCs w:val="20"/>
                <w:lang w:eastAsia="en-US"/>
              </w:rPr>
            </w:pPr>
            <w:r w:rsidRPr="003D6AA1">
              <w:rPr>
                <w:b/>
                <w:bCs/>
                <w:color w:val="FFFFFF" w:themeColor="background1"/>
                <w:sz w:val="20"/>
                <w:szCs w:val="20"/>
                <w:lang w:eastAsia="en-US"/>
              </w:rPr>
              <w:t>Inspiration</w:t>
            </w:r>
          </w:p>
        </w:tc>
        <w:tc>
          <w:tcPr>
            <w:tcW w:w="2151" w:type="dxa"/>
            <w:tcBorders>
              <w:top w:val="nil"/>
            </w:tcBorders>
            <w:shd w:val="clear" w:color="auto" w:fill="4472C4" w:themeFill="accent1"/>
          </w:tcPr>
          <w:p w14:paraId="6779844D" w14:textId="7E391242" w:rsidR="00882A6B" w:rsidRPr="003D6AA1" w:rsidRDefault="008435B6" w:rsidP="00C42E5F">
            <w:pPr>
              <w:keepNext/>
              <w:rPr>
                <w:b/>
                <w:bCs/>
                <w:color w:val="FFFFFF" w:themeColor="background1"/>
                <w:sz w:val="20"/>
                <w:szCs w:val="20"/>
                <w:lang w:eastAsia="en-US"/>
              </w:rPr>
            </w:pPr>
            <w:r w:rsidRPr="003D6AA1">
              <w:rPr>
                <w:b/>
                <w:bCs/>
                <w:color w:val="FFFFFF" w:themeColor="background1"/>
                <w:sz w:val="20"/>
                <w:szCs w:val="20"/>
                <w:lang w:eastAsia="en-US"/>
              </w:rPr>
              <w:t>Social</w:t>
            </w:r>
          </w:p>
        </w:tc>
        <w:tc>
          <w:tcPr>
            <w:tcW w:w="2603" w:type="dxa"/>
            <w:tcBorders>
              <w:top w:val="nil"/>
            </w:tcBorders>
            <w:shd w:val="clear" w:color="auto" w:fill="4472C4" w:themeFill="accent1"/>
          </w:tcPr>
          <w:p w14:paraId="3BD5685F" w14:textId="1A6FE7AC" w:rsidR="00882A6B" w:rsidRPr="003D6AA1" w:rsidRDefault="008435B6" w:rsidP="00C42E5F">
            <w:pPr>
              <w:keepNext/>
              <w:rPr>
                <w:b/>
                <w:bCs/>
                <w:color w:val="FFFFFF" w:themeColor="background1"/>
                <w:sz w:val="20"/>
                <w:szCs w:val="20"/>
                <w:lang w:eastAsia="en-US"/>
              </w:rPr>
            </w:pPr>
            <w:r w:rsidRPr="003D6AA1">
              <w:rPr>
                <w:b/>
                <w:bCs/>
                <w:color w:val="FFFFFF" w:themeColor="background1"/>
                <w:sz w:val="20"/>
                <w:szCs w:val="20"/>
                <w:lang w:eastAsia="en-US"/>
              </w:rPr>
              <w:t>Natural</w:t>
            </w:r>
          </w:p>
        </w:tc>
        <w:tc>
          <w:tcPr>
            <w:tcW w:w="2121" w:type="dxa"/>
            <w:tcBorders>
              <w:top w:val="nil"/>
            </w:tcBorders>
            <w:shd w:val="clear" w:color="auto" w:fill="4472C4" w:themeFill="accent1"/>
          </w:tcPr>
          <w:p w14:paraId="0511DBA8" w14:textId="5D8182DD" w:rsidR="00882A6B" w:rsidRPr="003D6AA1" w:rsidRDefault="008435B6" w:rsidP="00C42E5F">
            <w:pPr>
              <w:keepNext/>
              <w:rPr>
                <w:b/>
                <w:bCs/>
                <w:color w:val="FFFFFF" w:themeColor="background1"/>
                <w:sz w:val="20"/>
                <w:szCs w:val="20"/>
                <w:lang w:eastAsia="en-US"/>
              </w:rPr>
            </w:pPr>
            <w:r w:rsidRPr="003D6AA1">
              <w:rPr>
                <w:b/>
                <w:bCs/>
                <w:color w:val="FFFFFF" w:themeColor="background1"/>
                <w:sz w:val="20"/>
                <w:szCs w:val="20"/>
                <w:lang w:eastAsia="en-US"/>
              </w:rPr>
              <w:t>Financial</w:t>
            </w:r>
          </w:p>
        </w:tc>
      </w:tr>
      <w:tr w:rsidR="006E19CF" w:rsidRPr="00A93A50" w14:paraId="1D11D9A0" w14:textId="77777777" w:rsidTr="006E19CF">
        <w:tc>
          <w:tcPr>
            <w:tcW w:w="2135" w:type="dxa"/>
          </w:tcPr>
          <w:p w14:paraId="2743AF7A" w14:textId="7063CC02" w:rsidR="00882A6B" w:rsidRPr="00A93A50" w:rsidRDefault="008435B6" w:rsidP="00C42E5F">
            <w:pPr>
              <w:keepNext/>
              <w:rPr>
                <w:sz w:val="20"/>
                <w:szCs w:val="20"/>
                <w:lang w:eastAsia="en-US"/>
              </w:rPr>
            </w:pPr>
            <w:r w:rsidRPr="00A93A50">
              <w:rPr>
                <w:sz w:val="20"/>
                <w:szCs w:val="20"/>
                <w:lang w:eastAsia="en-US"/>
              </w:rPr>
              <w:t>Improved fishing conditions (recreational, subsistence, commercial, etc.)</w:t>
            </w:r>
          </w:p>
        </w:tc>
        <w:tc>
          <w:tcPr>
            <w:tcW w:w="2151" w:type="dxa"/>
          </w:tcPr>
          <w:p w14:paraId="6AAF9C0E" w14:textId="04F4B0D2" w:rsidR="00882A6B" w:rsidRPr="00A93A50" w:rsidRDefault="004D5A1C" w:rsidP="00C42E5F">
            <w:pPr>
              <w:keepNext/>
              <w:rPr>
                <w:sz w:val="20"/>
                <w:szCs w:val="20"/>
                <w:lang w:eastAsia="en-US"/>
              </w:rPr>
            </w:pPr>
            <w:r w:rsidRPr="00A93A50">
              <w:rPr>
                <w:sz w:val="20"/>
                <w:szCs w:val="20"/>
                <w:lang w:eastAsia="en-US"/>
              </w:rPr>
              <w:t>Alternative employment options – micro nurseries</w:t>
            </w:r>
            <w:r w:rsidR="00777667">
              <w:rPr>
                <w:sz w:val="20"/>
                <w:szCs w:val="20"/>
                <w:lang w:eastAsia="en-US"/>
              </w:rPr>
              <w:t xml:space="preserve"> for growing mature plants to use in habitat restoration/ erosion control interventions</w:t>
            </w:r>
          </w:p>
        </w:tc>
        <w:tc>
          <w:tcPr>
            <w:tcW w:w="2603" w:type="dxa"/>
          </w:tcPr>
          <w:p w14:paraId="6E02C2E3" w14:textId="15BAF8F5" w:rsidR="00237BBF" w:rsidRPr="00A93A50" w:rsidRDefault="00466B44" w:rsidP="00C42E5F">
            <w:pPr>
              <w:keepNext/>
              <w:rPr>
                <w:sz w:val="20"/>
                <w:szCs w:val="20"/>
                <w:lang w:eastAsia="en-US"/>
              </w:rPr>
            </w:pPr>
            <w:r>
              <w:rPr>
                <w:sz w:val="20"/>
                <w:szCs w:val="20"/>
                <w:lang w:eastAsia="en-US"/>
              </w:rPr>
              <w:t>Reduced erosion through s</w:t>
            </w:r>
            <w:r w:rsidR="00A71818" w:rsidRPr="00A93A50">
              <w:rPr>
                <w:sz w:val="20"/>
                <w:szCs w:val="20"/>
                <w:lang w:eastAsia="en-US"/>
              </w:rPr>
              <w:t>oft engineering, erosion control interventions</w:t>
            </w:r>
            <w:r>
              <w:rPr>
                <w:sz w:val="20"/>
                <w:szCs w:val="20"/>
                <w:lang w:eastAsia="en-US"/>
              </w:rPr>
              <w:t xml:space="preserve">, including bankside habitat rehabilitation/ </w:t>
            </w:r>
            <w:proofErr w:type="spellStart"/>
            <w:r>
              <w:rPr>
                <w:sz w:val="20"/>
                <w:szCs w:val="20"/>
                <w:lang w:eastAsia="en-US"/>
              </w:rPr>
              <w:t>restoration</w:t>
            </w:r>
            <w:r w:rsidR="00237BBF" w:rsidRPr="00A93A50">
              <w:rPr>
                <w:sz w:val="20"/>
                <w:szCs w:val="20"/>
                <w:lang w:eastAsia="en-US"/>
              </w:rPr>
              <w:t>Negative</w:t>
            </w:r>
            <w:proofErr w:type="spellEnd"/>
            <w:r w:rsidR="00237BBF" w:rsidRPr="00A93A50">
              <w:rPr>
                <w:sz w:val="20"/>
                <w:szCs w:val="20"/>
                <w:lang w:eastAsia="en-US"/>
              </w:rPr>
              <w:t xml:space="preserve"> impact: no access for users at times</w:t>
            </w:r>
          </w:p>
        </w:tc>
        <w:tc>
          <w:tcPr>
            <w:tcW w:w="2121" w:type="dxa"/>
          </w:tcPr>
          <w:p w14:paraId="23717572" w14:textId="40ED7BE3" w:rsidR="00882A6B" w:rsidRDefault="00627BBE" w:rsidP="006E19CF">
            <w:pPr>
              <w:keepNext/>
              <w:rPr>
                <w:sz w:val="20"/>
                <w:szCs w:val="20"/>
                <w:lang w:eastAsia="en-US"/>
              </w:rPr>
            </w:pPr>
            <w:r w:rsidRPr="00A93A50">
              <w:rPr>
                <w:sz w:val="20"/>
                <w:szCs w:val="20"/>
                <w:lang w:eastAsia="en-US"/>
              </w:rPr>
              <w:t xml:space="preserve">Farm management </w:t>
            </w:r>
            <w:r w:rsidR="006E19CF">
              <w:rPr>
                <w:sz w:val="20"/>
                <w:szCs w:val="20"/>
                <w:lang w:eastAsia="en-US"/>
              </w:rPr>
              <w:t xml:space="preserve">support and </w:t>
            </w:r>
            <w:r w:rsidRPr="00A93A50">
              <w:rPr>
                <w:sz w:val="20"/>
                <w:szCs w:val="20"/>
                <w:lang w:eastAsia="en-US"/>
              </w:rPr>
              <w:t xml:space="preserve">guidelines – </w:t>
            </w:r>
            <w:r w:rsidR="00001B69">
              <w:rPr>
                <w:sz w:val="20"/>
                <w:szCs w:val="20"/>
                <w:lang w:eastAsia="en-US"/>
              </w:rPr>
              <w:t xml:space="preserve">smart/ </w:t>
            </w:r>
            <w:r w:rsidRPr="00A93A50">
              <w:rPr>
                <w:sz w:val="20"/>
                <w:szCs w:val="20"/>
                <w:lang w:eastAsia="en-US"/>
              </w:rPr>
              <w:t>sustainable agriculture</w:t>
            </w:r>
            <w:r w:rsidR="00001B69">
              <w:rPr>
                <w:sz w:val="20"/>
                <w:szCs w:val="20"/>
                <w:lang w:eastAsia="en-US"/>
              </w:rPr>
              <w:t xml:space="preserve">, </w:t>
            </w:r>
            <w:r w:rsidR="00092A1A">
              <w:rPr>
                <w:sz w:val="20"/>
                <w:szCs w:val="20"/>
                <w:lang w:eastAsia="en-US"/>
              </w:rPr>
              <w:t xml:space="preserve">leading to for example, </w:t>
            </w:r>
            <w:r w:rsidR="00001B69" w:rsidRPr="00A93A50">
              <w:rPr>
                <w:sz w:val="20"/>
                <w:szCs w:val="20"/>
                <w:lang w:eastAsia="en-US"/>
              </w:rPr>
              <w:t>improve</w:t>
            </w:r>
            <w:r w:rsidR="006E19CF">
              <w:rPr>
                <w:sz w:val="20"/>
                <w:szCs w:val="20"/>
                <w:lang w:eastAsia="en-US"/>
              </w:rPr>
              <w:t>d soil</w:t>
            </w:r>
            <w:r w:rsidR="00001B69" w:rsidRPr="00A93A50">
              <w:rPr>
                <w:sz w:val="20"/>
                <w:szCs w:val="20"/>
                <w:lang w:eastAsia="en-US"/>
              </w:rPr>
              <w:t xml:space="preserve"> </w:t>
            </w:r>
            <w:proofErr w:type="gramStart"/>
            <w:r w:rsidR="00001B69" w:rsidRPr="00A93A50">
              <w:rPr>
                <w:sz w:val="20"/>
                <w:szCs w:val="20"/>
                <w:lang w:eastAsia="en-US"/>
              </w:rPr>
              <w:t>fertility</w:t>
            </w:r>
            <w:r w:rsidR="006E19CF">
              <w:rPr>
                <w:sz w:val="20"/>
                <w:szCs w:val="20"/>
                <w:lang w:eastAsia="en-US"/>
              </w:rPr>
              <w:t xml:space="preserve">, </w:t>
            </w:r>
            <w:r w:rsidR="00A97FD4" w:rsidRPr="00A93A50">
              <w:rPr>
                <w:sz w:val="20"/>
                <w:szCs w:val="20"/>
                <w:lang w:eastAsia="en-US"/>
              </w:rPr>
              <w:t xml:space="preserve"> with</w:t>
            </w:r>
            <w:proofErr w:type="gramEnd"/>
            <w:r w:rsidR="00A97FD4" w:rsidRPr="00A93A50">
              <w:rPr>
                <w:sz w:val="20"/>
                <w:szCs w:val="20"/>
                <w:lang w:eastAsia="en-US"/>
              </w:rPr>
              <w:t xml:space="preserve"> improved yields</w:t>
            </w:r>
            <w:r w:rsidR="00092A1A">
              <w:rPr>
                <w:sz w:val="20"/>
                <w:szCs w:val="20"/>
                <w:lang w:eastAsia="en-US"/>
              </w:rPr>
              <w:t xml:space="preserve"> and </w:t>
            </w:r>
            <w:r w:rsidR="006E19CF">
              <w:rPr>
                <w:sz w:val="20"/>
                <w:szCs w:val="20"/>
                <w:lang w:eastAsia="en-US"/>
              </w:rPr>
              <w:t>water conservation</w:t>
            </w:r>
            <w:r w:rsidR="00092A1A">
              <w:rPr>
                <w:sz w:val="20"/>
                <w:szCs w:val="20"/>
                <w:lang w:eastAsia="en-US"/>
              </w:rPr>
              <w:t xml:space="preserve"> (reducing need for dam infrastructure)</w:t>
            </w:r>
          </w:p>
          <w:p w14:paraId="7AFB7DB1" w14:textId="2D2C9C35" w:rsidR="00092A1A" w:rsidRPr="00A93A50" w:rsidRDefault="00092A1A" w:rsidP="006E19CF">
            <w:pPr>
              <w:keepNext/>
              <w:rPr>
                <w:sz w:val="20"/>
                <w:szCs w:val="20"/>
                <w:lang w:eastAsia="en-US"/>
              </w:rPr>
            </w:pPr>
          </w:p>
        </w:tc>
      </w:tr>
      <w:tr w:rsidR="00882A6B" w:rsidRPr="00A93A50" w14:paraId="6F83F21E" w14:textId="77777777" w:rsidTr="006E19CF">
        <w:trPr>
          <w:cnfStyle w:val="000000100000" w:firstRow="0" w:lastRow="0" w:firstColumn="0" w:lastColumn="0" w:oddVBand="0" w:evenVBand="0" w:oddHBand="1" w:evenHBand="0" w:firstRowFirstColumn="0" w:firstRowLastColumn="0" w:lastRowFirstColumn="0" w:lastRowLastColumn="0"/>
        </w:trPr>
        <w:tc>
          <w:tcPr>
            <w:tcW w:w="2135" w:type="dxa"/>
          </w:tcPr>
          <w:p w14:paraId="50D69F5F" w14:textId="188EC1F5" w:rsidR="00882A6B" w:rsidRPr="00A93A50" w:rsidRDefault="008435B6" w:rsidP="00C42E5F">
            <w:pPr>
              <w:keepNext/>
              <w:rPr>
                <w:sz w:val="20"/>
                <w:szCs w:val="20"/>
                <w:lang w:eastAsia="en-US"/>
              </w:rPr>
            </w:pPr>
            <w:r w:rsidRPr="00A93A50">
              <w:rPr>
                <w:sz w:val="20"/>
                <w:szCs w:val="20"/>
                <w:lang w:eastAsia="en-US"/>
              </w:rPr>
              <w:t xml:space="preserve">Improved tourism and income </w:t>
            </w:r>
            <w:r w:rsidR="004D5A1C" w:rsidRPr="00A93A50">
              <w:rPr>
                <w:sz w:val="20"/>
                <w:szCs w:val="20"/>
                <w:lang w:eastAsia="en-US"/>
              </w:rPr>
              <w:t>generation for the area</w:t>
            </w:r>
          </w:p>
        </w:tc>
        <w:tc>
          <w:tcPr>
            <w:tcW w:w="2151" w:type="dxa"/>
          </w:tcPr>
          <w:p w14:paraId="54ACEDF5" w14:textId="6FA1A775" w:rsidR="00882A6B" w:rsidRPr="00A93A50" w:rsidRDefault="006E19CF" w:rsidP="00C42E5F">
            <w:pPr>
              <w:keepNext/>
              <w:rPr>
                <w:sz w:val="20"/>
                <w:szCs w:val="20"/>
                <w:lang w:eastAsia="en-US"/>
              </w:rPr>
            </w:pPr>
            <w:r>
              <w:rPr>
                <w:sz w:val="20"/>
                <w:szCs w:val="20"/>
                <w:lang w:eastAsia="en-US"/>
              </w:rPr>
              <w:t>Community upliftment through i</w:t>
            </w:r>
            <w:r w:rsidR="00777667">
              <w:rPr>
                <w:sz w:val="20"/>
                <w:szCs w:val="20"/>
                <w:lang w:eastAsia="en-US"/>
              </w:rPr>
              <w:t>ncreased training and employment opportunities around IAP clearing and erosion control</w:t>
            </w:r>
          </w:p>
        </w:tc>
        <w:tc>
          <w:tcPr>
            <w:tcW w:w="2603" w:type="dxa"/>
          </w:tcPr>
          <w:p w14:paraId="09B607B3" w14:textId="7B2F03AB" w:rsidR="00882A6B" w:rsidRDefault="00466B44" w:rsidP="00C42E5F">
            <w:pPr>
              <w:keepNext/>
              <w:rPr>
                <w:sz w:val="20"/>
                <w:szCs w:val="20"/>
                <w:lang w:eastAsia="en-US"/>
              </w:rPr>
            </w:pPr>
            <w:r>
              <w:rPr>
                <w:sz w:val="20"/>
                <w:szCs w:val="20"/>
                <w:lang w:eastAsia="en-US"/>
              </w:rPr>
              <w:t>Habitat restoration/ rehabilitation, including (as above), r</w:t>
            </w:r>
            <w:r w:rsidR="00163AE1" w:rsidRPr="00A93A50">
              <w:rPr>
                <w:sz w:val="20"/>
                <w:szCs w:val="20"/>
                <w:lang w:eastAsia="en-US"/>
              </w:rPr>
              <w:t xml:space="preserve">evegetation of </w:t>
            </w:r>
            <w:proofErr w:type="gramStart"/>
            <w:r w:rsidR="00163AE1" w:rsidRPr="00A93A50">
              <w:rPr>
                <w:sz w:val="20"/>
                <w:szCs w:val="20"/>
                <w:lang w:eastAsia="en-US"/>
              </w:rPr>
              <w:t>river banks</w:t>
            </w:r>
            <w:proofErr w:type="gramEnd"/>
          </w:p>
          <w:p w14:paraId="013092A3" w14:textId="77777777" w:rsidR="00466B44" w:rsidRDefault="00466B44" w:rsidP="00C42E5F">
            <w:pPr>
              <w:keepNext/>
              <w:rPr>
                <w:sz w:val="20"/>
                <w:szCs w:val="20"/>
                <w:lang w:eastAsia="en-US"/>
              </w:rPr>
            </w:pPr>
          </w:p>
          <w:p w14:paraId="09319FCE" w14:textId="55ACAF01" w:rsidR="00466B44" w:rsidRPr="00A93A50" w:rsidRDefault="00466B44" w:rsidP="00C42E5F">
            <w:pPr>
              <w:keepNext/>
              <w:rPr>
                <w:sz w:val="20"/>
                <w:szCs w:val="20"/>
                <w:lang w:eastAsia="en-US"/>
              </w:rPr>
            </w:pPr>
            <w:r w:rsidRPr="00A93A50">
              <w:rPr>
                <w:sz w:val="20"/>
                <w:szCs w:val="20"/>
                <w:lang w:eastAsia="en-US"/>
              </w:rPr>
              <w:t>Negative impact: no access for users at times</w:t>
            </w:r>
            <w:r>
              <w:rPr>
                <w:sz w:val="20"/>
                <w:szCs w:val="20"/>
                <w:lang w:eastAsia="en-US"/>
              </w:rPr>
              <w:t xml:space="preserve"> and/ or reduced/ controlled access to sensitive habitats</w:t>
            </w:r>
          </w:p>
        </w:tc>
        <w:tc>
          <w:tcPr>
            <w:tcW w:w="2121" w:type="dxa"/>
          </w:tcPr>
          <w:p w14:paraId="4FCC6678" w14:textId="2F87A5EF" w:rsidR="00882A6B" w:rsidRPr="00A93A50" w:rsidRDefault="006E19CF" w:rsidP="00C42E5F">
            <w:pPr>
              <w:keepNext/>
              <w:rPr>
                <w:sz w:val="20"/>
                <w:szCs w:val="20"/>
                <w:lang w:eastAsia="en-US"/>
              </w:rPr>
            </w:pPr>
            <w:r>
              <w:rPr>
                <w:sz w:val="20"/>
                <w:szCs w:val="20"/>
                <w:lang w:eastAsia="en-US"/>
              </w:rPr>
              <w:t>Strengthened local economy through increased training and employment opportunities around IAP clearing and erosion control</w:t>
            </w:r>
          </w:p>
        </w:tc>
      </w:tr>
      <w:tr w:rsidR="006E19CF" w:rsidRPr="00A93A50" w14:paraId="2DD22877" w14:textId="77777777" w:rsidTr="006E19CF">
        <w:tc>
          <w:tcPr>
            <w:tcW w:w="2135" w:type="dxa"/>
          </w:tcPr>
          <w:p w14:paraId="102E7C93" w14:textId="0BFDFDD5" w:rsidR="006E19CF" w:rsidRPr="00A93A50" w:rsidRDefault="006E19CF" w:rsidP="006E19CF">
            <w:pPr>
              <w:keepNext/>
              <w:rPr>
                <w:sz w:val="20"/>
                <w:szCs w:val="20"/>
                <w:lang w:eastAsia="en-US"/>
              </w:rPr>
            </w:pPr>
            <w:r w:rsidRPr="00A93A50">
              <w:rPr>
                <w:sz w:val="20"/>
                <w:szCs w:val="20"/>
                <w:lang w:eastAsia="en-US"/>
              </w:rPr>
              <w:t>Beautification of the area</w:t>
            </w:r>
          </w:p>
        </w:tc>
        <w:tc>
          <w:tcPr>
            <w:tcW w:w="2151" w:type="dxa"/>
          </w:tcPr>
          <w:p w14:paraId="626DD39D" w14:textId="594DA83C" w:rsidR="006E19CF" w:rsidRPr="00A93A50" w:rsidRDefault="006E19CF" w:rsidP="006E19CF">
            <w:pPr>
              <w:keepNext/>
              <w:rPr>
                <w:sz w:val="20"/>
                <w:szCs w:val="20"/>
                <w:lang w:eastAsia="en-US"/>
              </w:rPr>
            </w:pPr>
            <w:r w:rsidRPr="00A93A50">
              <w:rPr>
                <w:sz w:val="20"/>
                <w:szCs w:val="20"/>
                <w:lang w:eastAsia="en-US"/>
              </w:rPr>
              <w:t xml:space="preserve">Opportunities </w:t>
            </w:r>
            <w:proofErr w:type="gramStart"/>
            <w:r w:rsidRPr="00A93A50">
              <w:rPr>
                <w:sz w:val="20"/>
                <w:szCs w:val="20"/>
                <w:lang w:eastAsia="en-US"/>
              </w:rPr>
              <w:t xml:space="preserve">for </w:t>
            </w:r>
            <w:r>
              <w:rPr>
                <w:sz w:val="20"/>
                <w:szCs w:val="20"/>
                <w:lang w:eastAsia="en-US"/>
              </w:rPr>
              <w:t xml:space="preserve"> environmental</w:t>
            </w:r>
            <w:proofErr w:type="gramEnd"/>
            <w:r>
              <w:rPr>
                <w:sz w:val="20"/>
                <w:szCs w:val="20"/>
                <w:lang w:eastAsia="en-US"/>
              </w:rPr>
              <w:t xml:space="preserve"> </w:t>
            </w:r>
            <w:r w:rsidRPr="00A93A50">
              <w:rPr>
                <w:sz w:val="20"/>
                <w:szCs w:val="20"/>
                <w:lang w:eastAsia="en-US"/>
              </w:rPr>
              <w:t xml:space="preserve">awareness </w:t>
            </w:r>
            <w:r>
              <w:rPr>
                <w:sz w:val="20"/>
                <w:szCs w:val="20"/>
                <w:lang w:eastAsia="en-US"/>
              </w:rPr>
              <w:t xml:space="preserve">raising and education </w:t>
            </w:r>
            <w:r w:rsidRPr="00A93A50">
              <w:rPr>
                <w:sz w:val="20"/>
                <w:szCs w:val="20"/>
                <w:lang w:eastAsia="en-US"/>
              </w:rPr>
              <w:t>of local community</w:t>
            </w:r>
            <w:r>
              <w:rPr>
                <w:sz w:val="20"/>
                <w:szCs w:val="20"/>
                <w:lang w:eastAsia="en-US"/>
              </w:rPr>
              <w:t xml:space="preserve"> around importance of estuary for bird life, other biodiversity and the provision of ecosystem services</w:t>
            </w:r>
          </w:p>
        </w:tc>
        <w:tc>
          <w:tcPr>
            <w:tcW w:w="2603" w:type="dxa"/>
          </w:tcPr>
          <w:p w14:paraId="17EEE72E" w14:textId="133BFB96" w:rsidR="006E19CF" w:rsidRDefault="006E19CF" w:rsidP="006E19CF">
            <w:pPr>
              <w:keepNext/>
              <w:rPr>
                <w:sz w:val="20"/>
                <w:szCs w:val="20"/>
                <w:lang w:eastAsia="en-US"/>
              </w:rPr>
            </w:pPr>
            <w:r>
              <w:rPr>
                <w:sz w:val="20"/>
                <w:szCs w:val="20"/>
                <w:lang w:eastAsia="en-US"/>
              </w:rPr>
              <w:t>Improved native fish populations and restoration of natural cycles through the r</w:t>
            </w:r>
            <w:r w:rsidRPr="00A93A50">
              <w:rPr>
                <w:sz w:val="20"/>
                <w:szCs w:val="20"/>
                <w:lang w:eastAsia="en-US"/>
              </w:rPr>
              <w:t>emoval of alien fish</w:t>
            </w:r>
          </w:p>
          <w:p w14:paraId="3C5349FD" w14:textId="49F35ACB" w:rsidR="006E19CF" w:rsidRPr="00A93A50" w:rsidRDefault="006E19CF" w:rsidP="006E19CF">
            <w:pPr>
              <w:keepNext/>
              <w:rPr>
                <w:sz w:val="20"/>
                <w:szCs w:val="20"/>
                <w:lang w:eastAsia="en-US"/>
              </w:rPr>
            </w:pPr>
            <w:r w:rsidRPr="00A93A50">
              <w:rPr>
                <w:sz w:val="20"/>
                <w:szCs w:val="20"/>
                <w:lang w:eastAsia="en-US"/>
              </w:rPr>
              <w:t xml:space="preserve"> </w:t>
            </w:r>
          </w:p>
          <w:p w14:paraId="5F85AFA4" w14:textId="17D28BE2" w:rsidR="006E19CF" w:rsidRPr="00A93A50" w:rsidRDefault="006E19CF" w:rsidP="006E19CF">
            <w:pPr>
              <w:keepNext/>
              <w:rPr>
                <w:sz w:val="20"/>
                <w:szCs w:val="20"/>
                <w:lang w:eastAsia="en-US"/>
              </w:rPr>
            </w:pPr>
            <w:r w:rsidRPr="00A93A50">
              <w:rPr>
                <w:sz w:val="20"/>
                <w:szCs w:val="20"/>
                <w:lang w:eastAsia="en-US"/>
              </w:rPr>
              <w:t>Negative impact on some fishermen</w:t>
            </w:r>
          </w:p>
          <w:p w14:paraId="2A5C216D" w14:textId="1199EE5C" w:rsidR="006E19CF" w:rsidRPr="00A93A50" w:rsidRDefault="006E19CF" w:rsidP="006E19CF">
            <w:pPr>
              <w:keepNext/>
              <w:rPr>
                <w:sz w:val="20"/>
                <w:szCs w:val="20"/>
                <w:lang w:eastAsia="en-US"/>
              </w:rPr>
            </w:pPr>
          </w:p>
        </w:tc>
        <w:tc>
          <w:tcPr>
            <w:tcW w:w="2121" w:type="dxa"/>
          </w:tcPr>
          <w:p w14:paraId="3BD65E23" w14:textId="233476DB" w:rsidR="006E19CF" w:rsidRDefault="006E19CF" w:rsidP="006E19CF">
            <w:pPr>
              <w:keepNext/>
              <w:rPr>
                <w:sz w:val="20"/>
                <w:szCs w:val="20"/>
                <w:lang w:eastAsia="en-US"/>
              </w:rPr>
            </w:pPr>
            <w:r w:rsidRPr="00A93A50">
              <w:rPr>
                <w:sz w:val="20"/>
                <w:szCs w:val="20"/>
                <w:lang w:eastAsia="en-US"/>
              </w:rPr>
              <w:t xml:space="preserve">Wetland management guidelines </w:t>
            </w:r>
            <w:r w:rsidR="00333456">
              <w:rPr>
                <w:sz w:val="20"/>
                <w:szCs w:val="20"/>
                <w:lang w:eastAsia="en-US"/>
              </w:rPr>
              <w:t xml:space="preserve">– a sustainably managed wetland will provide ecosystems goods and services </w:t>
            </w:r>
          </w:p>
          <w:p w14:paraId="65B49785" w14:textId="77777777" w:rsidR="00092A1A" w:rsidRDefault="00092A1A" w:rsidP="006E19CF">
            <w:pPr>
              <w:keepNext/>
              <w:rPr>
                <w:sz w:val="20"/>
                <w:szCs w:val="20"/>
                <w:lang w:eastAsia="en-US"/>
              </w:rPr>
            </w:pPr>
          </w:p>
          <w:p w14:paraId="2B7B21F3" w14:textId="31484CEA" w:rsidR="00092A1A" w:rsidRPr="00A93A50" w:rsidRDefault="00092A1A" w:rsidP="006E19CF">
            <w:pPr>
              <w:keepNext/>
              <w:rPr>
                <w:sz w:val="20"/>
                <w:szCs w:val="20"/>
                <w:lang w:eastAsia="en-US"/>
              </w:rPr>
            </w:pPr>
            <w:r>
              <w:rPr>
                <w:sz w:val="20"/>
                <w:szCs w:val="20"/>
                <w:lang w:eastAsia="en-US"/>
              </w:rPr>
              <w:t xml:space="preserve">Increased tourism income (local economy) from improved beautification of system, increased recreational potential </w:t>
            </w:r>
            <w:proofErr w:type="gramStart"/>
            <w:r>
              <w:rPr>
                <w:sz w:val="20"/>
                <w:szCs w:val="20"/>
                <w:lang w:eastAsia="en-US"/>
              </w:rPr>
              <w:t>if  water</w:t>
            </w:r>
            <w:proofErr w:type="gramEnd"/>
            <w:r>
              <w:rPr>
                <w:sz w:val="20"/>
                <w:szCs w:val="20"/>
                <w:lang w:eastAsia="en-US"/>
              </w:rPr>
              <w:t xml:space="preserve"> levels are high enough; fish being present in the </w:t>
            </w:r>
            <w:proofErr w:type="spellStart"/>
            <w:r>
              <w:rPr>
                <w:sz w:val="20"/>
                <w:szCs w:val="20"/>
                <w:lang w:eastAsia="en-US"/>
              </w:rPr>
              <w:t>vlei</w:t>
            </w:r>
            <w:proofErr w:type="spellEnd"/>
            <w:r>
              <w:rPr>
                <w:sz w:val="20"/>
                <w:szCs w:val="20"/>
                <w:lang w:eastAsia="en-US"/>
              </w:rPr>
              <w:t xml:space="preserve"> if water levels/ quality  improved</w:t>
            </w:r>
          </w:p>
        </w:tc>
      </w:tr>
      <w:tr w:rsidR="006E19CF" w:rsidRPr="00A93A50" w14:paraId="36D7818F" w14:textId="77777777" w:rsidTr="006E19CF">
        <w:trPr>
          <w:cnfStyle w:val="000000100000" w:firstRow="0" w:lastRow="0" w:firstColumn="0" w:lastColumn="0" w:oddVBand="0" w:evenVBand="0" w:oddHBand="1" w:evenHBand="0" w:firstRowFirstColumn="0" w:firstRowLastColumn="0" w:lastRowFirstColumn="0" w:lastRowLastColumn="0"/>
        </w:trPr>
        <w:tc>
          <w:tcPr>
            <w:tcW w:w="2135" w:type="dxa"/>
          </w:tcPr>
          <w:p w14:paraId="350E1DE7" w14:textId="77777777" w:rsidR="006E19CF" w:rsidRPr="00A93A50" w:rsidRDefault="006E19CF" w:rsidP="006E19CF">
            <w:pPr>
              <w:keepNext/>
              <w:rPr>
                <w:sz w:val="20"/>
                <w:szCs w:val="20"/>
                <w:lang w:eastAsia="en-US"/>
              </w:rPr>
            </w:pPr>
          </w:p>
        </w:tc>
        <w:tc>
          <w:tcPr>
            <w:tcW w:w="2151" w:type="dxa"/>
          </w:tcPr>
          <w:p w14:paraId="799DF66A" w14:textId="712B14A4" w:rsidR="006E19CF" w:rsidRPr="00A93A50" w:rsidRDefault="006E19CF" w:rsidP="006E19CF">
            <w:pPr>
              <w:keepNext/>
              <w:rPr>
                <w:sz w:val="20"/>
                <w:szCs w:val="20"/>
                <w:lang w:eastAsia="en-US"/>
              </w:rPr>
            </w:pPr>
            <w:r>
              <w:rPr>
                <w:sz w:val="20"/>
                <w:szCs w:val="20"/>
                <w:lang w:eastAsia="en-US"/>
              </w:rPr>
              <w:t>Opportunities for integrated and c</w:t>
            </w:r>
            <w:r w:rsidRPr="00A93A50">
              <w:rPr>
                <w:sz w:val="20"/>
                <w:szCs w:val="20"/>
                <w:lang w:eastAsia="en-US"/>
              </w:rPr>
              <w:t xml:space="preserve">ollaborative </w:t>
            </w:r>
            <w:r>
              <w:rPr>
                <w:sz w:val="20"/>
                <w:szCs w:val="20"/>
                <w:lang w:eastAsia="en-US"/>
              </w:rPr>
              <w:t>source to sea</w:t>
            </w:r>
            <w:r w:rsidRPr="00A93A50">
              <w:rPr>
                <w:sz w:val="20"/>
                <w:szCs w:val="20"/>
                <w:lang w:eastAsia="en-US"/>
              </w:rPr>
              <w:t xml:space="preserve"> management approach</w:t>
            </w:r>
          </w:p>
        </w:tc>
        <w:tc>
          <w:tcPr>
            <w:tcW w:w="2603" w:type="dxa"/>
          </w:tcPr>
          <w:p w14:paraId="28B02DDD" w14:textId="54327136" w:rsidR="006E19CF" w:rsidRDefault="006E19CF" w:rsidP="006E19CF">
            <w:pPr>
              <w:keepNext/>
              <w:rPr>
                <w:sz w:val="20"/>
                <w:szCs w:val="20"/>
                <w:lang w:eastAsia="en-US"/>
              </w:rPr>
            </w:pPr>
            <w:r>
              <w:rPr>
                <w:sz w:val="20"/>
                <w:szCs w:val="20"/>
                <w:lang w:eastAsia="en-US"/>
              </w:rPr>
              <w:t>Increased freshwater flow to system through i</w:t>
            </w:r>
            <w:r w:rsidRPr="00A93A50">
              <w:rPr>
                <w:sz w:val="20"/>
                <w:szCs w:val="20"/>
                <w:lang w:eastAsia="en-US"/>
              </w:rPr>
              <w:t>nvasive alien</w:t>
            </w:r>
            <w:r>
              <w:rPr>
                <w:sz w:val="20"/>
                <w:szCs w:val="20"/>
                <w:lang w:eastAsia="en-US"/>
              </w:rPr>
              <w:t xml:space="preserve"> plant</w:t>
            </w:r>
            <w:r w:rsidRPr="00A93A50">
              <w:rPr>
                <w:sz w:val="20"/>
                <w:szCs w:val="20"/>
                <w:lang w:eastAsia="en-US"/>
              </w:rPr>
              <w:t xml:space="preserve"> </w:t>
            </w:r>
            <w:r>
              <w:rPr>
                <w:sz w:val="20"/>
                <w:szCs w:val="20"/>
                <w:lang w:eastAsia="en-US"/>
              </w:rPr>
              <w:t xml:space="preserve">(IAP) </w:t>
            </w:r>
            <w:r w:rsidRPr="00A93A50">
              <w:rPr>
                <w:sz w:val="20"/>
                <w:szCs w:val="20"/>
                <w:lang w:eastAsia="en-US"/>
              </w:rPr>
              <w:t>clearing programme</w:t>
            </w:r>
            <w:r>
              <w:rPr>
                <w:sz w:val="20"/>
                <w:szCs w:val="20"/>
                <w:lang w:eastAsia="en-US"/>
              </w:rPr>
              <w:t>, including follow up and</w:t>
            </w:r>
            <w:r w:rsidRPr="00A93A50">
              <w:rPr>
                <w:sz w:val="20"/>
                <w:szCs w:val="20"/>
                <w:lang w:eastAsia="en-US"/>
              </w:rPr>
              <w:t xml:space="preserve"> natural habitat restoration </w:t>
            </w:r>
          </w:p>
          <w:p w14:paraId="1B8EC567" w14:textId="46995380" w:rsidR="006E19CF" w:rsidRDefault="006E19CF" w:rsidP="006E19CF">
            <w:pPr>
              <w:keepNext/>
              <w:rPr>
                <w:sz w:val="20"/>
                <w:szCs w:val="20"/>
                <w:lang w:eastAsia="en-US"/>
              </w:rPr>
            </w:pPr>
            <w:r w:rsidRPr="00A93A50">
              <w:rPr>
                <w:sz w:val="20"/>
                <w:szCs w:val="20"/>
                <w:lang w:eastAsia="en-US"/>
              </w:rPr>
              <w:t xml:space="preserve">Negative impact:  may have </w:t>
            </w:r>
            <w:r>
              <w:rPr>
                <w:sz w:val="20"/>
                <w:szCs w:val="20"/>
                <w:lang w:eastAsia="en-US"/>
              </w:rPr>
              <w:t xml:space="preserve">impact </w:t>
            </w:r>
            <w:r w:rsidRPr="00A93A50">
              <w:rPr>
                <w:sz w:val="20"/>
                <w:szCs w:val="20"/>
                <w:lang w:eastAsia="en-US"/>
              </w:rPr>
              <w:t>on local communities</w:t>
            </w:r>
            <w:r>
              <w:rPr>
                <w:sz w:val="20"/>
                <w:szCs w:val="20"/>
                <w:lang w:eastAsia="en-US"/>
              </w:rPr>
              <w:t xml:space="preserve"> involved in wood </w:t>
            </w:r>
            <w:r w:rsidR="00092A1A">
              <w:rPr>
                <w:sz w:val="20"/>
                <w:szCs w:val="20"/>
                <w:lang w:eastAsia="en-US"/>
              </w:rPr>
              <w:t>harvesting but</w:t>
            </w:r>
            <w:r w:rsidRPr="00A93A50">
              <w:rPr>
                <w:sz w:val="20"/>
                <w:szCs w:val="20"/>
                <w:lang w:eastAsia="en-US"/>
              </w:rPr>
              <w:t xml:space="preserve"> </w:t>
            </w:r>
            <w:proofErr w:type="gramStart"/>
            <w:r w:rsidRPr="00A93A50">
              <w:rPr>
                <w:sz w:val="20"/>
                <w:szCs w:val="20"/>
                <w:lang w:eastAsia="en-US"/>
              </w:rPr>
              <w:t>can  also</w:t>
            </w:r>
            <w:proofErr w:type="gramEnd"/>
            <w:r>
              <w:rPr>
                <w:sz w:val="20"/>
                <w:szCs w:val="20"/>
                <w:lang w:eastAsia="en-US"/>
              </w:rPr>
              <w:t xml:space="preserve"> be</w:t>
            </w:r>
            <w:r w:rsidRPr="00A93A50">
              <w:rPr>
                <w:sz w:val="20"/>
                <w:szCs w:val="20"/>
                <w:lang w:eastAsia="en-US"/>
              </w:rPr>
              <w:t xml:space="preserve"> positive if managed to support</w:t>
            </w:r>
            <w:r>
              <w:rPr>
                <w:sz w:val="20"/>
                <w:szCs w:val="20"/>
                <w:lang w:eastAsia="en-US"/>
              </w:rPr>
              <w:t>, train and employ members of the local</w:t>
            </w:r>
            <w:r w:rsidRPr="00A93A50">
              <w:rPr>
                <w:sz w:val="20"/>
                <w:szCs w:val="20"/>
                <w:lang w:eastAsia="en-US"/>
              </w:rPr>
              <w:t xml:space="preserve"> communities</w:t>
            </w:r>
            <w:r>
              <w:rPr>
                <w:sz w:val="20"/>
                <w:szCs w:val="20"/>
                <w:lang w:eastAsia="en-US"/>
              </w:rPr>
              <w:t>. Localised wood harvesting can also form part of IAP Management Unit Clearing Plans.</w:t>
            </w:r>
          </w:p>
          <w:p w14:paraId="0E628D9F" w14:textId="77777777" w:rsidR="006E19CF" w:rsidRDefault="006E19CF" w:rsidP="006E19CF">
            <w:pPr>
              <w:keepNext/>
              <w:rPr>
                <w:sz w:val="20"/>
                <w:szCs w:val="20"/>
                <w:lang w:eastAsia="en-US"/>
              </w:rPr>
            </w:pPr>
          </w:p>
          <w:p w14:paraId="3C03417F" w14:textId="64ABACBF" w:rsidR="006E19CF" w:rsidRPr="00A93A50" w:rsidRDefault="006E19CF" w:rsidP="006E19CF">
            <w:pPr>
              <w:keepNext/>
              <w:rPr>
                <w:sz w:val="20"/>
                <w:szCs w:val="20"/>
                <w:lang w:eastAsia="en-US"/>
              </w:rPr>
            </w:pPr>
            <w:r>
              <w:rPr>
                <w:sz w:val="20"/>
                <w:szCs w:val="20"/>
                <w:lang w:eastAsia="en-US"/>
              </w:rPr>
              <w:t>Negative impact: IAP clearing can disturb tourism activities (localised) and reduce beauty of area for a time.</w:t>
            </w:r>
          </w:p>
        </w:tc>
        <w:tc>
          <w:tcPr>
            <w:tcW w:w="2121" w:type="dxa"/>
          </w:tcPr>
          <w:p w14:paraId="5CF844AC" w14:textId="42687030" w:rsidR="006E19CF" w:rsidRPr="00A93A50" w:rsidRDefault="006E19CF" w:rsidP="006E19CF">
            <w:pPr>
              <w:keepNext/>
              <w:rPr>
                <w:sz w:val="20"/>
                <w:szCs w:val="20"/>
                <w:lang w:eastAsia="en-US"/>
              </w:rPr>
            </w:pPr>
            <w:r w:rsidRPr="00A93A50">
              <w:rPr>
                <w:sz w:val="20"/>
                <w:szCs w:val="20"/>
                <w:lang w:eastAsia="en-US"/>
              </w:rPr>
              <w:t>Reduced illegal fishing and poaching of birds</w:t>
            </w:r>
            <w:r w:rsidR="00092A1A">
              <w:rPr>
                <w:sz w:val="20"/>
                <w:szCs w:val="20"/>
                <w:lang w:eastAsia="en-US"/>
              </w:rPr>
              <w:t>, including birds being caught in gill nets</w:t>
            </w:r>
          </w:p>
          <w:p w14:paraId="70F8812F" w14:textId="77777777" w:rsidR="00092A1A" w:rsidRDefault="00092A1A" w:rsidP="006E19CF">
            <w:pPr>
              <w:keepNext/>
              <w:rPr>
                <w:sz w:val="20"/>
                <w:szCs w:val="20"/>
                <w:lang w:eastAsia="en-US"/>
              </w:rPr>
            </w:pPr>
          </w:p>
          <w:p w14:paraId="63F48677" w14:textId="3F2C3D77" w:rsidR="006E19CF" w:rsidRPr="00A93A50" w:rsidRDefault="006E19CF" w:rsidP="006E19CF">
            <w:pPr>
              <w:keepNext/>
              <w:rPr>
                <w:sz w:val="20"/>
                <w:szCs w:val="20"/>
                <w:lang w:eastAsia="en-US"/>
              </w:rPr>
            </w:pPr>
            <w:r w:rsidRPr="00A93A50">
              <w:rPr>
                <w:sz w:val="20"/>
                <w:szCs w:val="20"/>
                <w:lang w:eastAsia="en-US"/>
              </w:rPr>
              <w:t>Negative impact on local communities, but could be compensated by creating alternative livelihoods</w:t>
            </w:r>
            <w:r w:rsidR="00092A1A">
              <w:rPr>
                <w:sz w:val="20"/>
                <w:szCs w:val="20"/>
                <w:lang w:eastAsia="en-US"/>
              </w:rPr>
              <w:t>; awareness-raising etc.</w:t>
            </w:r>
          </w:p>
        </w:tc>
      </w:tr>
      <w:tr w:rsidR="006E19CF" w:rsidRPr="00A93A50" w14:paraId="19C2AC94" w14:textId="77777777" w:rsidTr="006E19CF">
        <w:tc>
          <w:tcPr>
            <w:tcW w:w="2135" w:type="dxa"/>
          </w:tcPr>
          <w:p w14:paraId="37F6A768" w14:textId="77777777" w:rsidR="006E19CF" w:rsidRPr="00A93A50" w:rsidRDefault="006E19CF" w:rsidP="006E19CF">
            <w:pPr>
              <w:keepNext/>
              <w:rPr>
                <w:sz w:val="20"/>
                <w:szCs w:val="20"/>
                <w:lang w:eastAsia="en-US"/>
              </w:rPr>
            </w:pPr>
          </w:p>
        </w:tc>
        <w:tc>
          <w:tcPr>
            <w:tcW w:w="2151" w:type="dxa"/>
          </w:tcPr>
          <w:p w14:paraId="0C8121F7" w14:textId="77777777" w:rsidR="006E19CF" w:rsidRPr="00A93A50" w:rsidRDefault="006E19CF" w:rsidP="006E19CF">
            <w:pPr>
              <w:keepNext/>
              <w:rPr>
                <w:sz w:val="20"/>
                <w:szCs w:val="20"/>
                <w:lang w:eastAsia="en-US"/>
              </w:rPr>
            </w:pPr>
          </w:p>
        </w:tc>
        <w:tc>
          <w:tcPr>
            <w:tcW w:w="2603" w:type="dxa"/>
          </w:tcPr>
          <w:p w14:paraId="44C051FF" w14:textId="5F692FFD" w:rsidR="006E19CF" w:rsidRPr="00A93A50" w:rsidRDefault="006E19CF" w:rsidP="006E19CF">
            <w:pPr>
              <w:keepNext/>
              <w:rPr>
                <w:sz w:val="20"/>
                <w:szCs w:val="20"/>
                <w:lang w:eastAsia="en-US"/>
              </w:rPr>
            </w:pPr>
            <w:r w:rsidRPr="00A93A50">
              <w:rPr>
                <w:sz w:val="20"/>
                <w:szCs w:val="20"/>
                <w:lang w:eastAsia="en-US"/>
              </w:rPr>
              <w:t>Increase in stewardship or formal protection</w:t>
            </w:r>
            <w:r>
              <w:rPr>
                <w:sz w:val="20"/>
                <w:szCs w:val="20"/>
                <w:lang w:eastAsia="en-US"/>
              </w:rPr>
              <w:t xml:space="preserve"> can for example, bring additional resources to the management of an area and help prevent/ mitigate external threats</w:t>
            </w:r>
          </w:p>
          <w:p w14:paraId="51B703E3" w14:textId="77777777" w:rsidR="006E19CF" w:rsidRDefault="006E19CF" w:rsidP="006E19CF">
            <w:pPr>
              <w:keepNext/>
              <w:rPr>
                <w:sz w:val="20"/>
                <w:szCs w:val="20"/>
                <w:lang w:eastAsia="en-US"/>
              </w:rPr>
            </w:pPr>
          </w:p>
          <w:p w14:paraId="5100CAC2" w14:textId="09D1D3CD" w:rsidR="006E19CF" w:rsidRPr="00A93A50" w:rsidRDefault="006E19CF" w:rsidP="006E19CF">
            <w:pPr>
              <w:keepNext/>
              <w:rPr>
                <w:sz w:val="20"/>
                <w:szCs w:val="20"/>
                <w:lang w:eastAsia="en-US"/>
              </w:rPr>
            </w:pPr>
            <w:r w:rsidRPr="00A93A50">
              <w:rPr>
                <w:sz w:val="20"/>
                <w:szCs w:val="20"/>
                <w:lang w:eastAsia="en-US"/>
              </w:rPr>
              <w:t>Negative impact: on some development sectors</w:t>
            </w:r>
          </w:p>
        </w:tc>
        <w:tc>
          <w:tcPr>
            <w:tcW w:w="2121" w:type="dxa"/>
          </w:tcPr>
          <w:p w14:paraId="266F6000" w14:textId="36CCB734" w:rsidR="006E19CF" w:rsidRPr="00A93A50" w:rsidRDefault="006E19CF" w:rsidP="006E19CF">
            <w:pPr>
              <w:keepNext/>
              <w:rPr>
                <w:sz w:val="20"/>
                <w:szCs w:val="20"/>
                <w:lang w:eastAsia="en-US"/>
              </w:rPr>
            </w:pPr>
            <w:r w:rsidRPr="00A93A50">
              <w:rPr>
                <w:sz w:val="20"/>
                <w:szCs w:val="20"/>
                <w:lang w:eastAsia="en-US"/>
              </w:rPr>
              <w:t xml:space="preserve">Development </w:t>
            </w:r>
            <w:r w:rsidR="00913307">
              <w:rPr>
                <w:sz w:val="20"/>
                <w:szCs w:val="20"/>
                <w:lang w:eastAsia="en-US"/>
              </w:rPr>
              <w:t xml:space="preserve">of </w:t>
            </w:r>
            <w:r w:rsidRPr="00A93A50">
              <w:rPr>
                <w:sz w:val="20"/>
                <w:szCs w:val="20"/>
                <w:lang w:eastAsia="en-US"/>
              </w:rPr>
              <w:t xml:space="preserve">management plans engage in ESIA – </w:t>
            </w:r>
            <w:r w:rsidR="00D44151">
              <w:rPr>
                <w:sz w:val="20"/>
                <w:szCs w:val="20"/>
                <w:lang w:eastAsia="en-US"/>
              </w:rPr>
              <w:t xml:space="preserve">ensures </w:t>
            </w:r>
            <w:r w:rsidRPr="00A93A50">
              <w:rPr>
                <w:sz w:val="20"/>
                <w:szCs w:val="20"/>
                <w:lang w:eastAsia="en-US"/>
              </w:rPr>
              <w:t>sustainable development (including mining industry)</w:t>
            </w:r>
            <w:r w:rsidR="00D44151">
              <w:rPr>
                <w:sz w:val="20"/>
                <w:szCs w:val="20"/>
                <w:lang w:eastAsia="en-US"/>
              </w:rPr>
              <w:t xml:space="preserve"> in the right areas (lim</w:t>
            </w:r>
            <w:r w:rsidR="002B202E">
              <w:rPr>
                <w:sz w:val="20"/>
                <w:szCs w:val="20"/>
                <w:lang w:eastAsia="en-US"/>
              </w:rPr>
              <w:t xml:space="preserve">its costs developments which negatively impact the </w:t>
            </w:r>
            <w:r w:rsidR="00F272F2">
              <w:rPr>
                <w:sz w:val="20"/>
                <w:szCs w:val="20"/>
                <w:lang w:eastAsia="en-US"/>
              </w:rPr>
              <w:t>estuary)</w:t>
            </w:r>
            <w:r w:rsidRPr="00A93A50">
              <w:rPr>
                <w:sz w:val="20"/>
                <w:szCs w:val="20"/>
                <w:lang w:eastAsia="en-US"/>
              </w:rPr>
              <w:t>.  Utilizing the correct tools can minimise negative impacts.</w:t>
            </w:r>
          </w:p>
        </w:tc>
      </w:tr>
      <w:tr w:rsidR="006E19CF" w:rsidRPr="00A93A50" w14:paraId="02CB36EC" w14:textId="77777777" w:rsidTr="006E19CF">
        <w:trPr>
          <w:cnfStyle w:val="000000100000" w:firstRow="0" w:lastRow="0" w:firstColumn="0" w:lastColumn="0" w:oddVBand="0" w:evenVBand="0" w:oddHBand="1" w:evenHBand="0" w:firstRowFirstColumn="0" w:firstRowLastColumn="0" w:lastRowFirstColumn="0" w:lastRowLastColumn="0"/>
        </w:trPr>
        <w:tc>
          <w:tcPr>
            <w:tcW w:w="2135" w:type="dxa"/>
          </w:tcPr>
          <w:p w14:paraId="55306DA2" w14:textId="77777777" w:rsidR="006E19CF" w:rsidRPr="00A93A50" w:rsidRDefault="006E19CF" w:rsidP="006E19CF">
            <w:pPr>
              <w:keepNext/>
              <w:rPr>
                <w:sz w:val="20"/>
                <w:szCs w:val="20"/>
                <w:lang w:eastAsia="en-US"/>
              </w:rPr>
            </w:pPr>
          </w:p>
        </w:tc>
        <w:tc>
          <w:tcPr>
            <w:tcW w:w="2151" w:type="dxa"/>
          </w:tcPr>
          <w:p w14:paraId="3DEAD258" w14:textId="77777777" w:rsidR="006E19CF" w:rsidRPr="00A93A50" w:rsidRDefault="006E19CF" w:rsidP="006E19CF">
            <w:pPr>
              <w:keepNext/>
              <w:rPr>
                <w:sz w:val="20"/>
                <w:szCs w:val="20"/>
                <w:lang w:eastAsia="en-US"/>
              </w:rPr>
            </w:pPr>
          </w:p>
        </w:tc>
        <w:tc>
          <w:tcPr>
            <w:tcW w:w="2603" w:type="dxa"/>
          </w:tcPr>
          <w:p w14:paraId="3D583ABD" w14:textId="58F7EB76" w:rsidR="006E19CF" w:rsidRDefault="006E19CF" w:rsidP="006E19CF">
            <w:pPr>
              <w:keepNext/>
              <w:rPr>
                <w:sz w:val="20"/>
                <w:szCs w:val="20"/>
                <w:lang w:eastAsia="en-US"/>
              </w:rPr>
            </w:pPr>
            <w:r w:rsidRPr="00A93A50">
              <w:rPr>
                <w:sz w:val="20"/>
                <w:szCs w:val="20"/>
                <w:lang w:eastAsia="en-US"/>
              </w:rPr>
              <w:t>Return of functionality of the ecosystem and its services</w:t>
            </w:r>
            <w:r>
              <w:rPr>
                <w:sz w:val="20"/>
                <w:szCs w:val="20"/>
                <w:lang w:eastAsia="en-US"/>
              </w:rPr>
              <w:t>, including water filtration; improved air quality; increased recreational activities; carbon sequestration etc.</w:t>
            </w:r>
          </w:p>
          <w:p w14:paraId="4E8FA0FD" w14:textId="77777777" w:rsidR="006E19CF" w:rsidRPr="00A93A50" w:rsidRDefault="006E19CF" w:rsidP="006E19CF">
            <w:pPr>
              <w:keepNext/>
              <w:rPr>
                <w:sz w:val="20"/>
                <w:szCs w:val="20"/>
                <w:lang w:eastAsia="en-US"/>
              </w:rPr>
            </w:pPr>
          </w:p>
          <w:p w14:paraId="7494426C" w14:textId="7560852B" w:rsidR="006E19CF" w:rsidRPr="00A93A50" w:rsidRDefault="006E19CF" w:rsidP="006E19CF">
            <w:pPr>
              <w:keepNext/>
              <w:rPr>
                <w:sz w:val="20"/>
                <w:szCs w:val="20"/>
                <w:lang w:eastAsia="en-US"/>
              </w:rPr>
            </w:pPr>
            <w:r w:rsidRPr="00A93A50">
              <w:rPr>
                <w:sz w:val="20"/>
                <w:szCs w:val="20"/>
                <w:lang w:eastAsia="en-US"/>
              </w:rPr>
              <w:t>Negative impact for local communities/fishermen</w:t>
            </w:r>
            <w:r w:rsidR="00306F8F">
              <w:rPr>
                <w:sz w:val="20"/>
                <w:szCs w:val="20"/>
                <w:lang w:eastAsia="en-US"/>
              </w:rPr>
              <w:t>, as some areas may be closed to fishing/recreational activities, as well as changes in the fish assemblages through the removal of alien fish.</w:t>
            </w:r>
          </w:p>
        </w:tc>
        <w:tc>
          <w:tcPr>
            <w:tcW w:w="2121" w:type="dxa"/>
          </w:tcPr>
          <w:p w14:paraId="76C51BDF" w14:textId="4B1F2BF2" w:rsidR="006E19CF" w:rsidRPr="00A93A50" w:rsidRDefault="00F30076" w:rsidP="006E19CF">
            <w:pPr>
              <w:keepNext/>
              <w:rPr>
                <w:sz w:val="20"/>
                <w:szCs w:val="20"/>
                <w:lang w:eastAsia="en-US"/>
              </w:rPr>
            </w:pPr>
            <w:r>
              <w:rPr>
                <w:sz w:val="20"/>
                <w:szCs w:val="20"/>
                <w:lang w:eastAsia="en-US"/>
              </w:rPr>
              <w:t>Increased real-estate prices (improved local economy) through beautification of site</w:t>
            </w:r>
          </w:p>
        </w:tc>
      </w:tr>
      <w:tr w:rsidR="006E19CF" w:rsidRPr="00A93A50" w14:paraId="35950258" w14:textId="77777777" w:rsidTr="006E19CF">
        <w:tc>
          <w:tcPr>
            <w:tcW w:w="2135" w:type="dxa"/>
          </w:tcPr>
          <w:p w14:paraId="569544A6" w14:textId="77777777" w:rsidR="006E19CF" w:rsidRPr="00A93A50" w:rsidRDefault="006E19CF" w:rsidP="006E19CF">
            <w:pPr>
              <w:keepNext/>
              <w:rPr>
                <w:sz w:val="20"/>
                <w:szCs w:val="20"/>
                <w:lang w:eastAsia="en-US"/>
              </w:rPr>
            </w:pPr>
          </w:p>
        </w:tc>
        <w:tc>
          <w:tcPr>
            <w:tcW w:w="2151" w:type="dxa"/>
          </w:tcPr>
          <w:p w14:paraId="3777653A" w14:textId="77777777" w:rsidR="006E19CF" w:rsidRPr="00A93A50" w:rsidRDefault="006E19CF" w:rsidP="006E19CF">
            <w:pPr>
              <w:keepNext/>
              <w:rPr>
                <w:sz w:val="20"/>
                <w:szCs w:val="20"/>
                <w:lang w:eastAsia="en-US"/>
              </w:rPr>
            </w:pPr>
          </w:p>
        </w:tc>
        <w:tc>
          <w:tcPr>
            <w:tcW w:w="2603" w:type="dxa"/>
          </w:tcPr>
          <w:p w14:paraId="7A734280" w14:textId="5796F16F" w:rsidR="006E19CF" w:rsidRPr="00A93A50" w:rsidRDefault="006E19CF" w:rsidP="006E19CF">
            <w:pPr>
              <w:keepNext/>
              <w:rPr>
                <w:sz w:val="20"/>
                <w:szCs w:val="20"/>
                <w:lang w:eastAsia="en-US"/>
              </w:rPr>
            </w:pPr>
            <w:r>
              <w:rPr>
                <w:sz w:val="20"/>
                <w:szCs w:val="20"/>
                <w:lang w:eastAsia="en-US"/>
              </w:rPr>
              <w:t xml:space="preserve">Increased connectivity </w:t>
            </w:r>
            <w:r w:rsidRPr="00A93A50">
              <w:rPr>
                <w:sz w:val="20"/>
                <w:szCs w:val="20"/>
                <w:lang w:eastAsia="en-US"/>
              </w:rPr>
              <w:t>of natural areas/</w:t>
            </w:r>
            <w:r>
              <w:rPr>
                <w:sz w:val="20"/>
                <w:szCs w:val="20"/>
                <w:lang w:eastAsia="en-US"/>
              </w:rPr>
              <w:t xml:space="preserve">source-to-sea functioning, including </w:t>
            </w:r>
            <w:r w:rsidRPr="00A93A50">
              <w:rPr>
                <w:sz w:val="20"/>
                <w:szCs w:val="20"/>
                <w:lang w:eastAsia="en-US"/>
              </w:rPr>
              <w:t>tributaries</w:t>
            </w:r>
            <w:r>
              <w:rPr>
                <w:sz w:val="20"/>
                <w:szCs w:val="20"/>
                <w:lang w:eastAsia="en-US"/>
              </w:rPr>
              <w:t>, facilitating wildlife movement etc.</w:t>
            </w:r>
          </w:p>
        </w:tc>
        <w:tc>
          <w:tcPr>
            <w:tcW w:w="2121" w:type="dxa"/>
          </w:tcPr>
          <w:p w14:paraId="32CB1FF0" w14:textId="0526C147" w:rsidR="006E19CF" w:rsidRPr="00A93A50" w:rsidRDefault="00F30076" w:rsidP="006E19CF">
            <w:pPr>
              <w:keepNext/>
              <w:rPr>
                <w:sz w:val="20"/>
                <w:szCs w:val="20"/>
                <w:lang w:eastAsia="en-US"/>
              </w:rPr>
            </w:pPr>
            <w:r>
              <w:rPr>
                <w:sz w:val="20"/>
                <w:szCs w:val="20"/>
                <w:lang w:eastAsia="en-US"/>
              </w:rPr>
              <w:t>Fully functioning system, providing ecosystem services less costly than having to manage impacts/ intervene in non-functioning system</w:t>
            </w:r>
          </w:p>
        </w:tc>
      </w:tr>
    </w:tbl>
    <w:p w14:paraId="1DD6B3AD" w14:textId="77777777" w:rsidR="00882A6B" w:rsidRDefault="00882A6B" w:rsidP="007F163B">
      <w:pPr>
        <w:rPr>
          <w:lang w:eastAsia="en-US"/>
        </w:rPr>
      </w:pPr>
    </w:p>
    <w:p w14:paraId="4503932C" w14:textId="373BE2BE" w:rsidR="00CE58BE" w:rsidRPr="008740F4" w:rsidRDefault="00744965" w:rsidP="00CE58BE">
      <w:pPr>
        <w:pStyle w:val="Heading7"/>
        <w:rPr>
          <w:rFonts w:ascii="Times New Roman" w:hAnsi="Times New Roman" w:cs="Times New Roman"/>
        </w:rPr>
      </w:pPr>
      <w:bookmarkStart w:id="86" w:name="_Ref96965610"/>
      <w:r w:rsidRPr="008740F4">
        <w:rPr>
          <w:rFonts w:ascii="Times New Roman" w:hAnsi="Times New Roman" w:cs="Times New Roman"/>
        </w:rPr>
        <w:lastRenderedPageBreak/>
        <w:t>Assessment of the potential</w:t>
      </w:r>
      <w:r w:rsidR="00147155" w:rsidRPr="008740F4">
        <w:rPr>
          <w:rFonts w:ascii="Times New Roman" w:hAnsi="Times New Roman" w:cs="Times New Roman"/>
        </w:rPr>
        <w:t>s for using nature-based solution</w:t>
      </w:r>
      <w:r w:rsidR="002744B1" w:rsidRPr="008740F4">
        <w:rPr>
          <w:rFonts w:ascii="Times New Roman" w:hAnsi="Times New Roman" w:cs="Times New Roman"/>
        </w:rPr>
        <w:t>s</w:t>
      </w:r>
      <w:bookmarkEnd w:id="86"/>
    </w:p>
    <w:p w14:paraId="36AE6604" w14:textId="77777777" w:rsidR="002744B1" w:rsidRDefault="002744B1" w:rsidP="002744B1">
      <w:pPr>
        <w:rPr>
          <w:lang w:eastAsia="en-US"/>
        </w:rPr>
      </w:pPr>
    </w:p>
    <w:p w14:paraId="3415DC49" w14:textId="2A3AB592" w:rsidR="002744B1" w:rsidRDefault="002744B1" w:rsidP="002744B1">
      <w:pPr>
        <w:rPr>
          <w:lang w:eastAsia="en-US"/>
        </w:rPr>
      </w:pPr>
      <w:r>
        <w:rPr>
          <w:lang w:eastAsia="en-US"/>
        </w:rPr>
        <w:t>Opportunities for natu</w:t>
      </w:r>
      <w:r w:rsidR="008A07D5">
        <w:rPr>
          <w:lang w:eastAsia="en-US"/>
        </w:rPr>
        <w:t xml:space="preserve">re-based solutions at the </w:t>
      </w:r>
      <w:proofErr w:type="spellStart"/>
      <w:r w:rsidR="008A07D5">
        <w:rPr>
          <w:lang w:eastAsia="en-US"/>
        </w:rPr>
        <w:t>Verlorenvlei</w:t>
      </w:r>
      <w:proofErr w:type="spellEnd"/>
      <w:r w:rsidR="002819C0">
        <w:rPr>
          <w:lang w:eastAsia="en-US"/>
        </w:rPr>
        <w:t xml:space="preserve"> </w:t>
      </w:r>
      <w:proofErr w:type="gramStart"/>
      <w:r w:rsidR="00A90D9D">
        <w:rPr>
          <w:lang w:eastAsia="en-US"/>
        </w:rPr>
        <w:t>Estuary</w:t>
      </w:r>
      <w:r w:rsidR="002819C0">
        <w:rPr>
          <w:lang w:eastAsia="en-US"/>
        </w:rPr>
        <w:t>(</w:t>
      </w:r>
      <w:proofErr w:type="gramEnd"/>
      <w:r w:rsidR="00C30960">
        <w:rPr>
          <w:lang w:eastAsia="en-US"/>
        </w:rPr>
        <w:fldChar w:fldCharType="begin"/>
      </w:r>
      <w:r w:rsidR="00C30960">
        <w:rPr>
          <w:lang w:eastAsia="en-US"/>
        </w:rPr>
        <w:instrText xml:space="preserve"> REF _Ref96965147 \h </w:instrText>
      </w:r>
      <w:r w:rsidR="00C30960">
        <w:rPr>
          <w:lang w:eastAsia="en-US"/>
        </w:rPr>
      </w:r>
      <w:r w:rsidR="00C30960">
        <w:rPr>
          <w:lang w:eastAsia="en-US"/>
        </w:rPr>
        <w:fldChar w:fldCharType="separate"/>
      </w:r>
      <w:r w:rsidR="00532508" w:rsidRPr="00F07CD9">
        <w:t xml:space="preserve">Table </w:t>
      </w:r>
      <w:r w:rsidR="00532508">
        <w:rPr>
          <w:noProof/>
        </w:rPr>
        <w:t>3</w:t>
      </w:r>
      <w:r w:rsidR="00C30960">
        <w:rPr>
          <w:lang w:eastAsia="en-US"/>
        </w:rPr>
        <w:fldChar w:fldCharType="end"/>
      </w:r>
      <w:r w:rsidR="002819C0">
        <w:rPr>
          <w:lang w:eastAsia="en-US"/>
        </w:rPr>
        <w:t>)</w:t>
      </w:r>
      <w:r w:rsidR="008A07D5">
        <w:rPr>
          <w:lang w:eastAsia="en-US"/>
        </w:rPr>
        <w:t>.</w:t>
      </w:r>
    </w:p>
    <w:p w14:paraId="202B4C04" w14:textId="77777777" w:rsidR="002819C0" w:rsidRDefault="002819C0" w:rsidP="002744B1">
      <w:pPr>
        <w:rPr>
          <w:lang w:eastAsia="en-US"/>
        </w:rPr>
      </w:pPr>
    </w:p>
    <w:p w14:paraId="23FC2A37" w14:textId="3D9EB75D" w:rsidR="00427F1D" w:rsidRPr="00F07CD9" w:rsidRDefault="00427F1D" w:rsidP="00427F1D">
      <w:pPr>
        <w:pStyle w:val="Caption"/>
        <w:keepNext/>
        <w:rPr>
          <w:rFonts w:ascii="Times New Roman" w:hAnsi="Times New Roman" w:cs="Times New Roman"/>
        </w:rPr>
      </w:pPr>
      <w:bookmarkStart w:id="87" w:name="_Ref96965147"/>
      <w:r w:rsidRPr="00F07CD9">
        <w:rPr>
          <w:rFonts w:ascii="Times New Roman" w:hAnsi="Times New Roman" w:cs="Times New Roman"/>
        </w:rPr>
        <w:t xml:space="preserve">Table </w:t>
      </w:r>
      <w:r w:rsidRPr="00F07CD9">
        <w:rPr>
          <w:rFonts w:ascii="Times New Roman" w:hAnsi="Times New Roman" w:cs="Times New Roman"/>
        </w:rPr>
        <w:fldChar w:fldCharType="begin"/>
      </w:r>
      <w:r w:rsidRPr="00F07CD9">
        <w:rPr>
          <w:rFonts w:ascii="Times New Roman" w:hAnsi="Times New Roman" w:cs="Times New Roman"/>
        </w:rPr>
        <w:instrText>SEQ Table \* ARABIC</w:instrText>
      </w:r>
      <w:r w:rsidRPr="00F07CD9">
        <w:rPr>
          <w:rFonts w:ascii="Times New Roman" w:hAnsi="Times New Roman" w:cs="Times New Roman"/>
        </w:rPr>
        <w:fldChar w:fldCharType="separate"/>
      </w:r>
      <w:r w:rsidR="00532508">
        <w:rPr>
          <w:rFonts w:ascii="Times New Roman" w:hAnsi="Times New Roman" w:cs="Times New Roman"/>
          <w:noProof/>
        </w:rPr>
        <w:t>3</w:t>
      </w:r>
      <w:r w:rsidRPr="00F07CD9">
        <w:rPr>
          <w:rFonts w:ascii="Times New Roman" w:hAnsi="Times New Roman" w:cs="Times New Roman"/>
        </w:rPr>
        <w:fldChar w:fldCharType="end"/>
      </w:r>
      <w:bookmarkEnd w:id="87"/>
      <w:r w:rsidR="00C30960" w:rsidRPr="00F07CD9">
        <w:rPr>
          <w:rFonts w:ascii="Times New Roman" w:hAnsi="Times New Roman" w:cs="Times New Roman"/>
        </w:rPr>
        <w:t>.  Opportunities for nature-based solutions</w:t>
      </w:r>
      <w:r w:rsidR="001140AD" w:rsidRPr="00F07CD9">
        <w:rPr>
          <w:rFonts w:ascii="Times New Roman" w:hAnsi="Times New Roman" w:cs="Times New Roman"/>
        </w:rPr>
        <w:t xml:space="preserve"> and their impacts</w:t>
      </w:r>
      <w:r w:rsidR="00C30960" w:rsidRPr="00F07CD9">
        <w:rPr>
          <w:rFonts w:ascii="Times New Roman" w:hAnsi="Times New Roman" w:cs="Times New Roman"/>
        </w:rPr>
        <w:t xml:space="preserve"> at the </w:t>
      </w:r>
      <w:proofErr w:type="spellStart"/>
      <w:r w:rsidR="00C30960" w:rsidRPr="00F07CD9">
        <w:rPr>
          <w:rFonts w:ascii="Times New Roman" w:hAnsi="Times New Roman" w:cs="Times New Roman"/>
        </w:rPr>
        <w:t>Verlorenvlei</w:t>
      </w:r>
      <w:proofErr w:type="spellEnd"/>
      <w:r w:rsidR="00C30960" w:rsidRPr="00F07CD9">
        <w:rPr>
          <w:rFonts w:ascii="Times New Roman" w:hAnsi="Times New Roman" w:cs="Times New Roman"/>
        </w:rPr>
        <w:t xml:space="preserve">. </w:t>
      </w:r>
    </w:p>
    <w:tbl>
      <w:tblPr>
        <w:tblStyle w:val="TableGrid"/>
        <w:tblW w:w="0" w:type="auto"/>
        <w:tblLook w:val="04A0" w:firstRow="1" w:lastRow="0" w:firstColumn="1" w:lastColumn="0" w:noHBand="0" w:noVBand="1"/>
      </w:tblPr>
      <w:tblGrid>
        <w:gridCol w:w="2270"/>
        <w:gridCol w:w="4861"/>
        <w:gridCol w:w="1879"/>
      </w:tblGrid>
      <w:tr w:rsidR="007A5B2F" w:rsidRPr="00A353E0" w14:paraId="4B612230" w14:textId="34325751" w:rsidTr="003448EE">
        <w:tc>
          <w:tcPr>
            <w:tcW w:w="2270" w:type="dxa"/>
          </w:tcPr>
          <w:p w14:paraId="2B61A509" w14:textId="66246861" w:rsidR="007A5B2F" w:rsidRPr="00A353E0" w:rsidRDefault="007A5B2F" w:rsidP="002744B1">
            <w:pPr>
              <w:rPr>
                <w:sz w:val="22"/>
                <w:szCs w:val="22"/>
                <w:lang w:eastAsia="en-US"/>
              </w:rPr>
            </w:pPr>
            <w:r w:rsidRPr="00A353E0">
              <w:rPr>
                <w:sz w:val="22"/>
                <w:szCs w:val="22"/>
                <w:lang w:eastAsia="en-US"/>
              </w:rPr>
              <w:t>Threat</w:t>
            </w:r>
          </w:p>
        </w:tc>
        <w:tc>
          <w:tcPr>
            <w:tcW w:w="4861" w:type="dxa"/>
          </w:tcPr>
          <w:p w14:paraId="5C051E1D" w14:textId="797560C8" w:rsidR="007A5B2F" w:rsidRPr="00A353E0" w:rsidRDefault="007A5B2F" w:rsidP="002744B1">
            <w:pPr>
              <w:rPr>
                <w:sz w:val="22"/>
                <w:szCs w:val="22"/>
                <w:lang w:eastAsia="en-US"/>
              </w:rPr>
            </w:pPr>
            <w:r w:rsidRPr="00A353E0">
              <w:rPr>
                <w:sz w:val="22"/>
                <w:szCs w:val="22"/>
                <w:lang w:eastAsia="en-US"/>
              </w:rPr>
              <w:t>Possible nature-based solutions</w:t>
            </w:r>
          </w:p>
        </w:tc>
        <w:tc>
          <w:tcPr>
            <w:tcW w:w="1879" w:type="dxa"/>
          </w:tcPr>
          <w:p w14:paraId="0A4C968C" w14:textId="1D55A217" w:rsidR="007A5B2F" w:rsidRPr="00A353E0" w:rsidRDefault="007A5B2F" w:rsidP="002744B1">
            <w:pPr>
              <w:rPr>
                <w:sz w:val="22"/>
                <w:szCs w:val="22"/>
                <w:lang w:eastAsia="en-US"/>
              </w:rPr>
            </w:pPr>
            <w:r w:rsidRPr="00A353E0">
              <w:rPr>
                <w:sz w:val="22"/>
                <w:szCs w:val="22"/>
                <w:lang w:eastAsia="en-US"/>
              </w:rPr>
              <w:t>Impacts</w:t>
            </w:r>
          </w:p>
        </w:tc>
      </w:tr>
      <w:tr w:rsidR="007A5B2F" w:rsidRPr="00A353E0" w14:paraId="5016D6C8" w14:textId="44D22044" w:rsidTr="003448EE">
        <w:tc>
          <w:tcPr>
            <w:tcW w:w="2270" w:type="dxa"/>
          </w:tcPr>
          <w:p w14:paraId="024DD50E" w14:textId="77777777" w:rsidR="007A5B2F" w:rsidRPr="00A353E0" w:rsidRDefault="007A5B2F" w:rsidP="002744B1">
            <w:pPr>
              <w:rPr>
                <w:sz w:val="22"/>
                <w:szCs w:val="22"/>
                <w:lang w:eastAsia="en-US"/>
              </w:rPr>
            </w:pPr>
          </w:p>
        </w:tc>
        <w:tc>
          <w:tcPr>
            <w:tcW w:w="4861" w:type="dxa"/>
          </w:tcPr>
          <w:p w14:paraId="7EF31FC5" w14:textId="6579B205" w:rsidR="007A5B2F" w:rsidRPr="00A353E0" w:rsidRDefault="007A5B2F" w:rsidP="002744B1">
            <w:pPr>
              <w:rPr>
                <w:b/>
                <w:bCs/>
                <w:sz w:val="22"/>
                <w:szCs w:val="22"/>
                <w:lang w:eastAsia="en-US"/>
              </w:rPr>
            </w:pPr>
            <w:r w:rsidRPr="00A353E0">
              <w:rPr>
                <w:b/>
                <w:bCs/>
                <w:sz w:val="22"/>
                <w:szCs w:val="22"/>
                <w:lang w:eastAsia="en-US"/>
              </w:rPr>
              <w:t>For climate change adaptation</w:t>
            </w:r>
          </w:p>
        </w:tc>
        <w:tc>
          <w:tcPr>
            <w:tcW w:w="1879" w:type="dxa"/>
          </w:tcPr>
          <w:p w14:paraId="4C2CA0CD" w14:textId="77777777" w:rsidR="007A5B2F" w:rsidRPr="00A353E0" w:rsidRDefault="007A5B2F" w:rsidP="002744B1">
            <w:pPr>
              <w:rPr>
                <w:b/>
                <w:bCs/>
                <w:sz w:val="22"/>
                <w:szCs w:val="22"/>
                <w:lang w:eastAsia="en-US"/>
              </w:rPr>
            </w:pPr>
          </w:p>
        </w:tc>
      </w:tr>
      <w:tr w:rsidR="007A5B2F" w:rsidRPr="00A353E0" w14:paraId="714AC009" w14:textId="20196DF5" w:rsidTr="003448EE">
        <w:tc>
          <w:tcPr>
            <w:tcW w:w="2270" w:type="dxa"/>
          </w:tcPr>
          <w:p w14:paraId="68697B9A" w14:textId="0D34ACEB" w:rsidR="007A5B2F" w:rsidRPr="00A353E0" w:rsidRDefault="007A5B2F" w:rsidP="002744B1">
            <w:pPr>
              <w:rPr>
                <w:sz w:val="22"/>
                <w:szCs w:val="22"/>
                <w:lang w:eastAsia="en-US"/>
              </w:rPr>
            </w:pPr>
            <w:r w:rsidRPr="00A353E0">
              <w:rPr>
                <w:sz w:val="22"/>
                <w:szCs w:val="22"/>
                <w:lang w:eastAsia="en-US"/>
              </w:rPr>
              <w:t>Flood risk</w:t>
            </w:r>
          </w:p>
        </w:tc>
        <w:tc>
          <w:tcPr>
            <w:tcW w:w="4861" w:type="dxa"/>
          </w:tcPr>
          <w:p w14:paraId="4EC38D27" w14:textId="726A165C" w:rsidR="007A5B2F" w:rsidRPr="00A353E0" w:rsidRDefault="007A5B2F" w:rsidP="002744B1">
            <w:pPr>
              <w:rPr>
                <w:sz w:val="22"/>
                <w:szCs w:val="22"/>
                <w:lang w:eastAsia="en-US"/>
              </w:rPr>
            </w:pPr>
          </w:p>
          <w:p w14:paraId="69977AAB" w14:textId="77777777" w:rsidR="00F11283" w:rsidRPr="00A353E0" w:rsidRDefault="00F11283" w:rsidP="002744B1">
            <w:pPr>
              <w:rPr>
                <w:sz w:val="22"/>
                <w:szCs w:val="22"/>
                <w:lang w:eastAsia="en-US"/>
              </w:rPr>
            </w:pPr>
          </w:p>
          <w:p w14:paraId="490FC749" w14:textId="5B9E96BA" w:rsidR="00F11283" w:rsidRPr="00A353E0" w:rsidRDefault="00F11283" w:rsidP="002744B1">
            <w:pPr>
              <w:rPr>
                <w:sz w:val="22"/>
                <w:szCs w:val="22"/>
                <w:lang w:eastAsia="en-US"/>
              </w:rPr>
            </w:pPr>
            <w:r w:rsidRPr="00A353E0">
              <w:rPr>
                <w:sz w:val="22"/>
                <w:szCs w:val="22"/>
                <w:lang w:eastAsia="en-US"/>
              </w:rPr>
              <w:t>Restoration of estuarine functional zone, including floodplain habitat</w:t>
            </w:r>
            <w:r w:rsidR="003448EE" w:rsidRPr="00A353E0">
              <w:rPr>
                <w:sz w:val="22"/>
                <w:szCs w:val="22"/>
                <w:lang w:eastAsia="en-US"/>
              </w:rPr>
              <w:t xml:space="preserve"> and buffer (terrestrial) areas</w:t>
            </w:r>
            <w:r w:rsidRPr="00A353E0">
              <w:rPr>
                <w:sz w:val="22"/>
                <w:szCs w:val="22"/>
                <w:lang w:eastAsia="en-US"/>
              </w:rPr>
              <w:t>.</w:t>
            </w:r>
          </w:p>
          <w:p w14:paraId="1C51DD33" w14:textId="477AD9EF" w:rsidR="00F11283" w:rsidRPr="00A353E0" w:rsidRDefault="00F11283" w:rsidP="002744B1">
            <w:pPr>
              <w:rPr>
                <w:sz w:val="22"/>
                <w:szCs w:val="22"/>
                <w:lang w:eastAsia="en-US"/>
              </w:rPr>
            </w:pPr>
          </w:p>
          <w:p w14:paraId="68CBD8F4" w14:textId="77777777" w:rsidR="00F11283" w:rsidRPr="00A353E0" w:rsidRDefault="00F11283" w:rsidP="00F11283">
            <w:pPr>
              <w:rPr>
                <w:sz w:val="22"/>
                <w:szCs w:val="22"/>
                <w:lang w:eastAsia="en-US"/>
              </w:rPr>
            </w:pPr>
            <w:r w:rsidRPr="00A353E0">
              <w:rPr>
                <w:sz w:val="22"/>
                <w:szCs w:val="22"/>
                <w:lang w:eastAsia="en-US"/>
              </w:rPr>
              <w:t>It would also improve water quality and aeration for fish survival/breeding</w:t>
            </w:r>
          </w:p>
          <w:p w14:paraId="31B7BFED" w14:textId="64165D8D" w:rsidR="00F11283" w:rsidRPr="00A353E0" w:rsidRDefault="00F11283" w:rsidP="002744B1">
            <w:pPr>
              <w:rPr>
                <w:sz w:val="22"/>
                <w:szCs w:val="22"/>
                <w:lang w:eastAsia="en-US"/>
              </w:rPr>
            </w:pPr>
          </w:p>
        </w:tc>
        <w:tc>
          <w:tcPr>
            <w:tcW w:w="1879" w:type="dxa"/>
          </w:tcPr>
          <w:p w14:paraId="0A9C1936" w14:textId="48E752A3" w:rsidR="007A5B2F" w:rsidRPr="00A353E0" w:rsidRDefault="00F11283" w:rsidP="002744B1">
            <w:pPr>
              <w:rPr>
                <w:sz w:val="22"/>
                <w:szCs w:val="22"/>
                <w:lang w:eastAsia="en-US"/>
              </w:rPr>
            </w:pPr>
            <w:r w:rsidRPr="00A353E0">
              <w:rPr>
                <w:sz w:val="22"/>
                <w:szCs w:val="22"/>
                <w:lang w:eastAsia="en-US"/>
              </w:rPr>
              <w:t xml:space="preserve">Flood prevention; water filtration; </w:t>
            </w:r>
            <w:r w:rsidR="00FE2C4A" w:rsidRPr="00A353E0">
              <w:rPr>
                <w:sz w:val="22"/>
                <w:szCs w:val="22"/>
                <w:lang w:eastAsia="en-US"/>
              </w:rPr>
              <w:t xml:space="preserve">improved water quality; </w:t>
            </w:r>
            <w:r w:rsidRPr="00A353E0">
              <w:rPr>
                <w:sz w:val="22"/>
                <w:szCs w:val="22"/>
                <w:lang w:eastAsia="en-US"/>
              </w:rPr>
              <w:t>increased habitat for waterbirds</w:t>
            </w:r>
            <w:r w:rsidR="00FE2C4A" w:rsidRPr="00A353E0">
              <w:rPr>
                <w:sz w:val="22"/>
                <w:szCs w:val="22"/>
                <w:lang w:eastAsia="en-US"/>
              </w:rPr>
              <w:t xml:space="preserve"> and other biota</w:t>
            </w:r>
          </w:p>
        </w:tc>
      </w:tr>
      <w:tr w:rsidR="007A5B2F" w:rsidRPr="00A353E0" w14:paraId="11A07D99" w14:textId="4CC53FCE" w:rsidTr="003448EE">
        <w:tc>
          <w:tcPr>
            <w:tcW w:w="2270" w:type="dxa"/>
          </w:tcPr>
          <w:p w14:paraId="5BB60A69" w14:textId="1CE70BD5" w:rsidR="007A5B2F" w:rsidRPr="00A353E0" w:rsidRDefault="00E93697" w:rsidP="002744B1">
            <w:pPr>
              <w:rPr>
                <w:sz w:val="22"/>
                <w:szCs w:val="22"/>
                <w:lang w:eastAsia="en-US"/>
              </w:rPr>
            </w:pPr>
            <w:r w:rsidRPr="00A353E0">
              <w:rPr>
                <w:sz w:val="22"/>
                <w:szCs w:val="22"/>
                <w:lang w:eastAsia="en-US"/>
              </w:rPr>
              <w:t>Erosion and sedimentation</w:t>
            </w:r>
          </w:p>
        </w:tc>
        <w:tc>
          <w:tcPr>
            <w:tcW w:w="4861" w:type="dxa"/>
          </w:tcPr>
          <w:p w14:paraId="05A249B6" w14:textId="77777777" w:rsidR="00CF7287" w:rsidRPr="00A353E0" w:rsidRDefault="00CF7287" w:rsidP="002744B1">
            <w:pPr>
              <w:rPr>
                <w:sz w:val="22"/>
                <w:szCs w:val="22"/>
                <w:lang w:eastAsia="en-US"/>
              </w:rPr>
            </w:pPr>
            <w:r w:rsidRPr="00A353E0">
              <w:rPr>
                <w:sz w:val="22"/>
                <w:szCs w:val="22"/>
                <w:lang w:eastAsia="en-US"/>
              </w:rPr>
              <w:t xml:space="preserve">Use of soft-engineering interventions, including bankside habitat rehabilitation/ restoration to mitigate against erosion and reduce sedimentation. For example, the use of vegetated geo-cells, in landscaped banks. </w:t>
            </w:r>
          </w:p>
          <w:p w14:paraId="13D42E4E" w14:textId="77777777" w:rsidR="00CF7287" w:rsidRPr="00A353E0" w:rsidRDefault="00CF7287" w:rsidP="002744B1">
            <w:pPr>
              <w:rPr>
                <w:sz w:val="22"/>
                <w:szCs w:val="22"/>
                <w:lang w:eastAsia="en-US"/>
              </w:rPr>
            </w:pPr>
          </w:p>
          <w:p w14:paraId="71BA42C5" w14:textId="43B2358B" w:rsidR="007A5B2F" w:rsidRPr="00A353E0" w:rsidRDefault="00CF7287" w:rsidP="002744B1">
            <w:pPr>
              <w:rPr>
                <w:sz w:val="22"/>
                <w:szCs w:val="22"/>
                <w:lang w:eastAsia="en-US"/>
              </w:rPr>
            </w:pPr>
            <w:r w:rsidRPr="00A353E0">
              <w:rPr>
                <w:sz w:val="22"/>
                <w:szCs w:val="22"/>
                <w:lang w:eastAsia="en-US"/>
              </w:rPr>
              <w:t xml:space="preserve">Establishment of </w:t>
            </w:r>
            <w:r w:rsidR="007A5B2F" w:rsidRPr="00A353E0">
              <w:rPr>
                <w:sz w:val="22"/>
                <w:szCs w:val="22"/>
                <w:lang w:eastAsia="en-US"/>
              </w:rPr>
              <w:t>Micro-nurseries to</w:t>
            </w:r>
            <w:r w:rsidRPr="00A353E0">
              <w:rPr>
                <w:sz w:val="22"/>
                <w:szCs w:val="22"/>
                <w:lang w:eastAsia="en-US"/>
              </w:rPr>
              <w:t xml:space="preserve"> grow mature plants for use in</w:t>
            </w:r>
            <w:r w:rsidR="007A5B2F" w:rsidRPr="00A353E0">
              <w:rPr>
                <w:sz w:val="22"/>
                <w:szCs w:val="22"/>
                <w:lang w:eastAsia="en-US"/>
              </w:rPr>
              <w:t xml:space="preserve"> revegetat</w:t>
            </w:r>
            <w:r w:rsidRPr="00A353E0">
              <w:rPr>
                <w:sz w:val="22"/>
                <w:szCs w:val="22"/>
                <w:lang w:eastAsia="en-US"/>
              </w:rPr>
              <w:t>ing</w:t>
            </w:r>
            <w:r w:rsidR="007A5B2F" w:rsidRPr="00A353E0">
              <w:rPr>
                <w:sz w:val="22"/>
                <w:szCs w:val="22"/>
                <w:lang w:eastAsia="en-US"/>
              </w:rPr>
              <w:t xml:space="preserve"> river</w:t>
            </w:r>
            <w:r w:rsidRPr="00A353E0">
              <w:rPr>
                <w:sz w:val="22"/>
                <w:szCs w:val="22"/>
                <w:lang w:eastAsia="en-US"/>
              </w:rPr>
              <w:t>/ estuarine</w:t>
            </w:r>
            <w:r w:rsidR="007A5B2F" w:rsidRPr="00A353E0">
              <w:rPr>
                <w:sz w:val="22"/>
                <w:szCs w:val="22"/>
                <w:lang w:eastAsia="en-US"/>
              </w:rPr>
              <w:t xml:space="preserve"> banks</w:t>
            </w:r>
          </w:p>
        </w:tc>
        <w:tc>
          <w:tcPr>
            <w:tcW w:w="1879" w:type="dxa"/>
          </w:tcPr>
          <w:p w14:paraId="11E1546C" w14:textId="26BCE320" w:rsidR="007A5B2F" w:rsidRPr="00A353E0" w:rsidRDefault="00D736CC" w:rsidP="002744B1">
            <w:pPr>
              <w:rPr>
                <w:sz w:val="22"/>
                <w:szCs w:val="22"/>
                <w:lang w:eastAsia="en-US"/>
              </w:rPr>
            </w:pPr>
            <w:r w:rsidRPr="00A353E0">
              <w:rPr>
                <w:sz w:val="22"/>
                <w:szCs w:val="22"/>
                <w:lang w:eastAsia="en-US"/>
              </w:rPr>
              <w:t xml:space="preserve">Stabilized </w:t>
            </w:r>
            <w:r w:rsidR="001F6744" w:rsidRPr="00A353E0">
              <w:rPr>
                <w:sz w:val="22"/>
                <w:szCs w:val="22"/>
                <w:lang w:eastAsia="en-US"/>
              </w:rPr>
              <w:t>banks</w:t>
            </w:r>
            <w:r w:rsidR="00CF7287" w:rsidRPr="00A353E0">
              <w:rPr>
                <w:sz w:val="22"/>
                <w:szCs w:val="22"/>
                <w:lang w:eastAsia="en-US"/>
              </w:rPr>
              <w:t xml:space="preserve"> – reduced erosion/ sedimentation</w:t>
            </w:r>
            <w:r w:rsidR="00107E0A" w:rsidRPr="00A353E0">
              <w:rPr>
                <w:sz w:val="22"/>
                <w:szCs w:val="22"/>
                <w:lang w:eastAsia="en-US"/>
              </w:rPr>
              <w:t xml:space="preserve"> and loss of habitat</w:t>
            </w:r>
          </w:p>
          <w:p w14:paraId="71F37BA9" w14:textId="77777777" w:rsidR="00CF7287" w:rsidRPr="00A353E0" w:rsidRDefault="00CF7287" w:rsidP="002744B1">
            <w:pPr>
              <w:rPr>
                <w:sz w:val="22"/>
                <w:szCs w:val="22"/>
                <w:lang w:eastAsia="en-US"/>
              </w:rPr>
            </w:pPr>
          </w:p>
          <w:p w14:paraId="0DF79680" w14:textId="77777777" w:rsidR="00CF7287" w:rsidRPr="00A353E0" w:rsidRDefault="00CF7287" w:rsidP="002744B1">
            <w:pPr>
              <w:rPr>
                <w:sz w:val="22"/>
                <w:szCs w:val="22"/>
                <w:lang w:eastAsia="en-US"/>
              </w:rPr>
            </w:pPr>
            <w:r w:rsidRPr="00A353E0">
              <w:rPr>
                <w:sz w:val="22"/>
                <w:szCs w:val="22"/>
                <w:lang w:eastAsia="en-US"/>
              </w:rPr>
              <w:t>Reduced turbidity – improved water quality for birds foraging under water by si</w:t>
            </w:r>
            <w:r w:rsidR="00107E0A" w:rsidRPr="00A353E0">
              <w:rPr>
                <w:sz w:val="22"/>
                <w:szCs w:val="22"/>
                <w:lang w:eastAsia="en-US"/>
              </w:rPr>
              <w:t>ght</w:t>
            </w:r>
          </w:p>
          <w:p w14:paraId="4CDB02EA" w14:textId="77777777" w:rsidR="00107E0A" w:rsidRPr="00A353E0" w:rsidRDefault="00107E0A" w:rsidP="002744B1">
            <w:pPr>
              <w:rPr>
                <w:sz w:val="22"/>
                <w:szCs w:val="22"/>
                <w:lang w:eastAsia="en-US"/>
              </w:rPr>
            </w:pPr>
          </w:p>
          <w:p w14:paraId="098FF9B4" w14:textId="3761FCFF" w:rsidR="00107E0A" w:rsidRPr="00A353E0" w:rsidRDefault="00107E0A" w:rsidP="002744B1">
            <w:pPr>
              <w:rPr>
                <w:sz w:val="22"/>
                <w:szCs w:val="22"/>
                <w:lang w:eastAsia="en-US"/>
              </w:rPr>
            </w:pPr>
            <w:r w:rsidRPr="00A353E0">
              <w:rPr>
                <w:sz w:val="22"/>
                <w:szCs w:val="22"/>
                <w:lang w:eastAsia="en-US"/>
              </w:rPr>
              <w:t>Reduced run off – reduced pollution/ nutrification leading to improved water quality</w:t>
            </w:r>
          </w:p>
          <w:p w14:paraId="0994EBA3" w14:textId="77777777" w:rsidR="00107E0A" w:rsidRPr="00A353E0" w:rsidRDefault="00107E0A" w:rsidP="002744B1">
            <w:pPr>
              <w:rPr>
                <w:sz w:val="22"/>
                <w:szCs w:val="22"/>
                <w:lang w:eastAsia="en-US"/>
              </w:rPr>
            </w:pPr>
          </w:p>
          <w:p w14:paraId="791CA0B9" w14:textId="77777777" w:rsidR="00107E0A" w:rsidRDefault="00107E0A" w:rsidP="002744B1">
            <w:pPr>
              <w:rPr>
                <w:sz w:val="22"/>
                <w:szCs w:val="22"/>
                <w:lang w:eastAsia="en-US"/>
              </w:rPr>
            </w:pPr>
            <w:r w:rsidRPr="00A353E0">
              <w:rPr>
                <w:sz w:val="22"/>
                <w:szCs w:val="22"/>
                <w:lang w:eastAsia="en-US"/>
              </w:rPr>
              <w:t>Decreased sedimentation of fish nursery areas – improved fish survival/ breeding</w:t>
            </w:r>
          </w:p>
          <w:p w14:paraId="462D9C20" w14:textId="01B78958" w:rsidR="00A353E0" w:rsidRPr="00A353E0" w:rsidRDefault="00A353E0" w:rsidP="002744B1">
            <w:pPr>
              <w:rPr>
                <w:sz w:val="22"/>
                <w:szCs w:val="22"/>
                <w:lang w:eastAsia="en-US"/>
              </w:rPr>
            </w:pPr>
          </w:p>
        </w:tc>
      </w:tr>
      <w:tr w:rsidR="007A5B2F" w:rsidRPr="00A353E0" w14:paraId="1A68605A" w14:textId="56114F32" w:rsidTr="003448EE">
        <w:tc>
          <w:tcPr>
            <w:tcW w:w="2270" w:type="dxa"/>
          </w:tcPr>
          <w:p w14:paraId="54FF1E23" w14:textId="3DA28BC4" w:rsidR="007A5B2F" w:rsidRPr="00A353E0" w:rsidRDefault="007A5B2F" w:rsidP="002744B1">
            <w:pPr>
              <w:rPr>
                <w:sz w:val="22"/>
                <w:szCs w:val="22"/>
                <w:lang w:eastAsia="en-US"/>
              </w:rPr>
            </w:pPr>
            <w:r w:rsidRPr="00A353E0">
              <w:rPr>
                <w:sz w:val="22"/>
                <w:szCs w:val="22"/>
                <w:lang w:eastAsia="en-US"/>
              </w:rPr>
              <w:t>Sea level rise</w:t>
            </w:r>
          </w:p>
        </w:tc>
        <w:tc>
          <w:tcPr>
            <w:tcW w:w="4861" w:type="dxa"/>
          </w:tcPr>
          <w:p w14:paraId="1E6A74A6" w14:textId="77777777" w:rsidR="007A5B2F" w:rsidRDefault="007A5B2F" w:rsidP="002744B1">
            <w:pPr>
              <w:rPr>
                <w:sz w:val="22"/>
                <w:szCs w:val="22"/>
                <w:lang w:eastAsia="en-US"/>
              </w:rPr>
            </w:pPr>
            <w:r w:rsidRPr="00A353E0">
              <w:rPr>
                <w:sz w:val="22"/>
                <w:szCs w:val="22"/>
                <w:lang w:eastAsia="en-US"/>
              </w:rPr>
              <w:t xml:space="preserve">Building with nature approach to create coastal dunes </w:t>
            </w:r>
          </w:p>
          <w:p w14:paraId="5A341076" w14:textId="5A4EDC68" w:rsidR="00A353E0" w:rsidRPr="00A353E0" w:rsidRDefault="00A353E0" w:rsidP="002744B1">
            <w:pPr>
              <w:rPr>
                <w:sz w:val="22"/>
                <w:szCs w:val="22"/>
                <w:lang w:eastAsia="en-US"/>
              </w:rPr>
            </w:pPr>
          </w:p>
        </w:tc>
        <w:tc>
          <w:tcPr>
            <w:tcW w:w="1879" w:type="dxa"/>
          </w:tcPr>
          <w:p w14:paraId="71180E26" w14:textId="529E0E74" w:rsidR="007A5B2F" w:rsidRPr="00A353E0" w:rsidRDefault="001F6744" w:rsidP="002744B1">
            <w:pPr>
              <w:rPr>
                <w:sz w:val="22"/>
                <w:szCs w:val="22"/>
                <w:lang w:eastAsia="en-US"/>
              </w:rPr>
            </w:pPr>
            <w:r w:rsidRPr="00A353E0">
              <w:rPr>
                <w:sz w:val="22"/>
                <w:szCs w:val="22"/>
                <w:lang w:eastAsia="en-US"/>
              </w:rPr>
              <w:t>Flood protection</w:t>
            </w:r>
          </w:p>
        </w:tc>
      </w:tr>
      <w:tr w:rsidR="007A5B2F" w:rsidRPr="00A353E0" w14:paraId="491B53D1" w14:textId="7C966322" w:rsidTr="003448EE">
        <w:tc>
          <w:tcPr>
            <w:tcW w:w="2270" w:type="dxa"/>
          </w:tcPr>
          <w:p w14:paraId="31451C3C" w14:textId="45338938" w:rsidR="007A5B2F" w:rsidRPr="00A353E0" w:rsidRDefault="00E93697" w:rsidP="002744B1">
            <w:pPr>
              <w:rPr>
                <w:sz w:val="22"/>
                <w:szCs w:val="22"/>
                <w:lang w:eastAsia="en-US"/>
              </w:rPr>
            </w:pPr>
            <w:r w:rsidRPr="00A353E0">
              <w:rPr>
                <w:sz w:val="22"/>
                <w:szCs w:val="22"/>
                <w:lang w:eastAsia="en-US"/>
              </w:rPr>
              <w:t>Reduced flow and inundation</w:t>
            </w:r>
          </w:p>
        </w:tc>
        <w:tc>
          <w:tcPr>
            <w:tcW w:w="4861" w:type="dxa"/>
          </w:tcPr>
          <w:p w14:paraId="246462D0" w14:textId="6524073A" w:rsidR="00107E0A" w:rsidRPr="00A353E0" w:rsidRDefault="00107E0A" w:rsidP="002744B1">
            <w:pPr>
              <w:rPr>
                <w:sz w:val="22"/>
                <w:szCs w:val="22"/>
                <w:lang w:eastAsia="en-US"/>
              </w:rPr>
            </w:pPr>
            <w:r w:rsidRPr="00A353E0">
              <w:rPr>
                <w:sz w:val="22"/>
                <w:szCs w:val="22"/>
                <w:lang w:eastAsia="en-US"/>
              </w:rPr>
              <w:t>Implement smart/sustainable agriculture</w:t>
            </w:r>
            <w:r w:rsidR="00050299" w:rsidRPr="00A353E0">
              <w:rPr>
                <w:sz w:val="22"/>
                <w:szCs w:val="22"/>
                <w:lang w:eastAsia="en-US"/>
              </w:rPr>
              <w:t xml:space="preserve"> measures</w:t>
            </w:r>
            <w:r w:rsidRPr="00A353E0">
              <w:rPr>
                <w:sz w:val="22"/>
                <w:szCs w:val="22"/>
                <w:lang w:eastAsia="en-US"/>
              </w:rPr>
              <w:t xml:space="preserve"> to reduce water abstraction</w:t>
            </w:r>
            <w:r w:rsidR="00E03167" w:rsidRPr="00A353E0">
              <w:rPr>
                <w:sz w:val="22"/>
                <w:szCs w:val="22"/>
                <w:lang w:eastAsia="en-US"/>
              </w:rPr>
              <w:t>, pesticide use</w:t>
            </w:r>
            <w:r w:rsidRPr="00A353E0">
              <w:rPr>
                <w:sz w:val="22"/>
                <w:szCs w:val="22"/>
                <w:lang w:eastAsia="en-US"/>
              </w:rPr>
              <w:t xml:space="preserve"> and increase soil health</w:t>
            </w:r>
          </w:p>
          <w:p w14:paraId="22D02A5F" w14:textId="77777777" w:rsidR="00107E0A" w:rsidRPr="00A353E0" w:rsidRDefault="00107E0A" w:rsidP="002744B1">
            <w:pPr>
              <w:rPr>
                <w:sz w:val="22"/>
                <w:szCs w:val="22"/>
                <w:lang w:eastAsia="en-US"/>
              </w:rPr>
            </w:pPr>
          </w:p>
          <w:p w14:paraId="0FC8888C" w14:textId="636015DF" w:rsidR="007A5B2F" w:rsidRPr="00A353E0" w:rsidRDefault="007A5B2F" w:rsidP="002744B1">
            <w:pPr>
              <w:rPr>
                <w:sz w:val="22"/>
                <w:szCs w:val="22"/>
                <w:lang w:eastAsia="en-US"/>
              </w:rPr>
            </w:pPr>
            <w:r w:rsidRPr="00A353E0">
              <w:rPr>
                <w:sz w:val="22"/>
                <w:szCs w:val="22"/>
                <w:lang w:eastAsia="en-US"/>
              </w:rPr>
              <w:t>Troughs</w:t>
            </w:r>
            <w:r w:rsidR="00A94D69" w:rsidRPr="00A353E0">
              <w:rPr>
                <w:sz w:val="22"/>
                <w:szCs w:val="22"/>
                <w:lang w:eastAsia="en-US"/>
              </w:rPr>
              <w:t>/channels</w:t>
            </w:r>
            <w:r w:rsidRPr="00A353E0">
              <w:rPr>
                <w:sz w:val="22"/>
                <w:szCs w:val="22"/>
                <w:lang w:eastAsia="en-US"/>
              </w:rPr>
              <w:t xml:space="preserve"> to prevent run-off water</w:t>
            </w:r>
          </w:p>
          <w:p w14:paraId="75FBFB5C" w14:textId="77777777" w:rsidR="00107E0A" w:rsidRPr="00A353E0" w:rsidRDefault="00107E0A" w:rsidP="002744B1">
            <w:pPr>
              <w:rPr>
                <w:sz w:val="22"/>
                <w:szCs w:val="22"/>
                <w:lang w:eastAsia="en-US"/>
              </w:rPr>
            </w:pPr>
          </w:p>
          <w:p w14:paraId="69A3C011" w14:textId="77777777" w:rsidR="00050299" w:rsidRPr="00A353E0" w:rsidRDefault="00050299" w:rsidP="00050299">
            <w:pPr>
              <w:rPr>
                <w:sz w:val="22"/>
                <w:szCs w:val="22"/>
                <w:lang w:eastAsia="en-US"/>
              </w:rPr>
            </w:pPr>
          </w:p>
          <w:p w14:paraId="10695A13" w14:textId="77777777" w:rsidR="00E03167" w:rsidRPr="00A353E0" w:rsidRDefault="00E03167" w:rsidP="00050299">
            <w:pPr>
              <w:rPr>
                <w:sz w:val="22"/>
                <w:szCs w:val="22"/>
                <w:lang w:eastAsia="en-US"/>
              </w:rPr>
            </w:pPr>
          </w:p>
          <w:p w14:paraId="652F34D8" w14:textId="77777777" w:rsidR="00E03167" w:rsidRPr="00A353E0" w:rsidRDefault="00E03167" w:rsidP="00050299">
            <w:pPr>
              <w:rPr>
                <w:sz w:val="22"/>
                <w:szCs w:val="22"/>
                <w:lang w:eastAsia="en-US"/>
              </w:rPr>
            </w:pPr>
          </w:p>
          <w:p w14:paraId="196F1AE0" w14:textId="77777777" w:rsidR="00E03167" w:rsidRPr="00A353E0" w:rsidRDefault="00E03167" w:rsidP="00050299">
            <w:pPr>
              <w:rPr>
                <w:sz w:val="22"/>
                <w:szCs w:val="22"/>
                <w:lang w:eastAsia="en-US"/>
              </w:rPr>
            </w:pPr>
          </w:p>
          <w:p w14:paraId="0F7F60EF" w14:textId="77777777" w:rsidR="00E03167" w:rsidRPr="00A353E0" w:rsidRDefault="00E03167" w:rsidP="00050299">
            <w:pPr>
              <w:rPr>
                <w:sz w:val="22"/>
                <w:szCs w:val="22"/>
                <w:lang w:eastAsia="en-US"/>
              </w:rPr>
            </w:pPr>
          </w:p>
          <w:p w14:paraId="7E68CB1D" w14:textId="77777777" w:rsidR="00E03167" w:rsidRPr="00A353E0" w:rsidRDefault="00E03167" w:rsidP="00050299">
            <w:pPr>
              <w:rPr>
                <w:sz w:val="22"/>
                <w:szCs w:val="22"/>
                <w:lang w:eastAsia="en-US"/>
              </w:rPr>
            </w:pPr>
          </w:p>
          <w:p w14:paraId="6DE2DEA8" w14:textId="77777777" w:rsidR="00E03167" w:rsidRPr="00A353E0" w:rsidRDefault="00E03167" w:rsidP="00050299">
            <w:pPr>
              <w:rPr>
                <w:sz w:val="22"/>
                <w:szCs w:val="22"/>
                <w:lang w:eastAsia="en-US"/>
              </w:rPr>
            </w:pPr>
          </w:p>
          <w:p w14:paraId="435904D6" w14:textId="580DEEE9" w:rsidR="007A5B2F" w:rsidRPr="00A353E0" w:rsidRDefault="007A5B2F" w:rsidP="00A2426C">
            <w:pPr>
              <w:rPr>
                <w:sz w:val="22"/>
                <w:szCs w:val="22"/>
                <w:lang w:eastAsia="en-US"/>
              </w:rPr>
            </w:pPr>
          </w:p>
        </w:tc>
        <w:tc>
          <w:tcPr>
            <w:tcW w:w="1879" w:type="dxa"/>
          </w:tcPr>
          <w:p w14:paraId="7599AAA7" w14:textId="549E8056" w:rsidR="007A5B2F" w:rsidRPr="00A353E0" w:rsidRDefault="00050299" w:rsidP="002744B1">
            <w:pPr>
              <w:rPr>
                <w:sz w:val="22"/>
                <w:szCs w:val="22"/>
                <w:lang w:eastAsia="en-US"/>
              </w:rPr>
            </w:pPr>
            <w:r w:rsidRPr="00A353E0">
              <w:rPr>
                <w:sz w:val="22"/>
                <w:szCs w:val="22"/>
                <w:lang w:eastAsia="en-US"/>
              </w:rPr>
              <w:t>Increased and c</w:t>
            </w:r>
            <w:r w:rsidR="00580125" w:rsidRPr="00A353E0">
              <w:rPr>
                <w:sz w:val="22"/>
                <w:szCs w:val="22"/>
                <w:lang w:eastAsia="en-US"/>
              </w:rPr>
              <w:t xml:space="preserve">onsistent </w:t>
            </w:r>
            <w:proofErr w:type="gramStart"/>
            <w:r w:rsidRPr="00A353E0">
              <w:rPr>
                <w:sz w:val="22"/>
                <w:szCs w:val="22"/>
                <w:lang w:eastAsia="en-US"/>
              </w:rPr>
              <w:t>fresh water</w:t>
            </w:r>
            <w:proofErr w:type="gramEnd"/>
            <w:r w:rsidRPr="00A353E0">
              <w:rPr>
                <w:sz w:val="22"/>
                <w:szCs w:val="22"/>
                <w:lang w:eastAsia="en-US"/>
              </w:rPr>
              <w:t xml:space="preserve"> flow</w:t>
            </w:r>
          </w:p>
          <w:p w14:paraId="608844AE" w14:textId="1D778252" w:rsidR="00E03167" w:rsidRPr="00A353E0" w:rsidRDefault="00E03167" w:rsidP="002744B1">
            <w:pPr>
              <w:rPr>
                <w:sz w:val="22"/>
                <w:szCs w:val="22"/>
                <w:lang w:eastAsia="en-US"/>
              </w:rPr>
            </w:pPr>
          </w:p>
          <w:p w14:paraId="0CCF35C5" w14:textId="792E0530" w:rsidR="00E03167" w:rsidRPr="00A353E0" w:rsidRDefault="00E03167" w:rsidP="002744B1">
            <w:pPr>
              <w:rPr>
                <w:sz w:val="22"/>
                <w:szCs w:val="22"/>
                <w:lang w:eastAsia="en-US"/>
              </w:rPr>
            </w:pPr>
            <w:r w:rsidRPr="00A353E0">
              <w:rPr>
                <w:sz w:val="22"/>
                <w:szCs w:val="22"/>
                <w:lang w:eastAsia="en-US"/>
              </w:rPr>
              <w:t>Increased yields from agricultural activities; improved income; greater food security</w:t>
            </w:r>
          </w:p>
          <w:p w14:paraId="34E3F61A" w14:textId="06F17A21" w:rsidR="00E03167" w:rsidRPr="00A353E0" w:rsidRDefault="00E03167" w:rsidP="002744B1">
            <w:pPr>
              <w:rPr>
                <w:sz w:val="22"/>
                <w:szCs w:val="22"/>
                <w:lang w:eastAsia="en-US"/>
              </w:rPr>
            </w:pPr>
          </w:p>
          <w:p w14:paraId="30660703" w14:textId="2D571B1A" w:rsidR="008B4735" w:rsidRPr="00A353E0" w:rsidRDefault="00E03167" w:rsidP="00A2426C">
            <w:pPr>
              <w:rPr>
                <w:sz w:val="22"/>
                <w:szCs w:val="22"/>
                <w:lang w:eastAsia="en-US"/>
              </w:rPr>
            </w:pPr>
            <w:r w:rsidRPr="00A353E0">
              <w:rPr>
                <w:sz w:val="22"/>
                <w:szCs w:val="22"/>
                <w:lang w:eastAsia="en-US"/>
              </w:rPr>
              <w:t>Fresh water provision for livestock</w:t>
            </w:r>
          </w:p>
        </w:tc>
      </w:tr>
      <w:tr w:rsidR="00A2426C" w:rsidRPr="00A353E0" w14:paraId="03624C35" w14:textId="77777777" w:rsidTr="008A3307">
        <w:tc>
          <w:tcPr>
            <w:tcW w:w="2270" w:type="dxa"/>
          </w:tcPr>
          <w:p w14:paraId="604038B2" w14:textId="430468FB" w:rsidR="00A2426C" w:rsidRPr="00A353E0" w:rsidDel="00E93697" w:rsidRDefault="00A2426C" w:rsidP="002744B1">
            <w:pPr>
              <w:rPr>
                <w:sz w:val="22"/>
                <w:szCs w:val="22"/>
                <w:lang w:eastAsia="en-US"/>
              </w:rPr>
            </w:pPr>
            <w:r w:rsidRPr="00A353E0">
              <w:rPr>
                <w:sz w:val="22"/>
                <w:szCs w:val="22"/>
                <w:lang w:eastAsia="en-US"/>
              </w:rPr>
              <w:lastRenderedPageBreak/>
              <w:t>Alien plants</w:t>
            </w:r>
          </w:p>
        </w:tc>
        <w:tc>
          <w:tcPr>
            <w:tcW w:w="4861" w:type="dxa"/>
          </w:tcPr>
          <w:p w14:paraId="1ACBF7D5" w14:textId="3D03928A" w:rsidR="00A2426C" w:rsidRPr="00A353E0" w:rsidRDefault="00A2426C" w:rsidP="002744B1">
            <w:pPr>
              <w:rPr>
                <w:sz w:val="22"/>
                <w:szCs w:val="22"/>
                <w:lang w:eastAsia="en-US"/>
              </w:rPr>
            </w:pPr>
            <w:r w:rsidRPr="00A353E0">
              <w:rPr>
                <w:sz w:val="22"/>
                <w:szCs w:val="22"/>
                <w:lang w:eastAsia="en-US"/>
              </w:rPr>
              <w:t>Removal of invasive alien plant species</w:t>
            </w:r>
          </w:p>
        </w:tc>
        <w:tc>
          <w:tcPr>
            <w:tcW w:w="1879" w:type="dxa"/>
          </w:tcPr>
          <w:p w14:paraId="092C72DC" w14:textId="77777777" w:rsidR="00A2426C" w:rsidRPr="00A353E0" w:rsidRDefault="00A2426C" w:rsidP="00A2426C">
            <w:pPr>
              <w:rPr>
                <w:sz w:val="22"/>
                <w:szCs w:val="22"/>
                <w:lang w:eastAsia="en-US"/>
              </w:rPr>
            </w:pPr>
            <w:r w:rsidRPr="00A353E0">
              <w:rPr>
                <w:sz w:val="22"/>
                <w:szCs w:val="22"/>
                <w:lang w:eastAsia="en-US"/>
              </w:rPr>
              <w:t xml:space="preserve">Increased water into system; training and employment opportunities, including local businesses like firewood harvesting; compost; arts and crafts </w:t>
            </w:r>
          </w:p>
          <w:p w14:paraId="1DEF60D3" w14:textId="77777777" w:rsidR="00A2426C" w:rsidRPr="00A353E0" w:rsidRDefault="00A2426C" w:rsidP="002744B1">
            <w:pPr>
              <w:rPr>
                <w:sz w:val="22"/>
                <w:szCs w:val="22"/>
                <w:lang w:eastAsia="en-US"/>
              </w:rPr>
            </w:pPr>
          </w:p>
        </w:tc>
      </w:tr>
      <w:tr w:rsidR="007A5B2F" w:rsidRPr="00A353E0" w14:paraId="646451AD" w14:textId="74A72C25" w:rsidTr="00E77F49">
        <w:tc>
          <w:tcPr>
            <w:tcW w:w="2270" w:type="dxa"/>
          </w:tcPr>
          <w:p w14:paraId="386B5D1B" w14:textId="490D258A" w:rsidR="007A5B2F" w:rsidRPr="00A353E0" w:rsidRDefault="00050299" w:rsidP="002744B1">
            <w:pPr>
              <w:rPr>
                <w:sz w:val="22"/>
                <w:szCs w:val="22"/>
                <w:lang w:eastAsia="en-US"/>
              </w:rPr>
            </w:pPr>
            <w:r w:rsidRPr="00A353E0">
              <w:rPr>
                <w:sz w:val="22"/>
                <w:szCs w:val="22"/>
                <w:lang w:eastAsia="en-US"/>
              </w:rPr>
              <w:t>Alien fish</w:t>
            </w:r>
          </w:p>
        </w:tc>
        <w:tc>
          <w:tcPr>
            <w:tcW w:w="4861" w:type="dxa"/>
          </w:tcPr>
          <w:p w14:paraId="2B2CD867" w14:textId="668524D5" w:rsidR="007A5B2F" w:rsidRPr="00A353E0" w:rsidRDefault="007A5B2F" w:rsidP="002744B1">
            <w:pPr>
              <w:rPr>
                <w:sz w:val="22"/>
                <w:szCs w:val="22"/>
                <w:lang w:eastAsia="en-US"/>
              </w:rPr>
            </w:pPr>
            <w:r w:rsidRPr="00A353E0">
              <w:rPr>
                <w:sz w:val="22"/>
                <w:szCs w:val="22"/>
                <w:lang w:eastAsia="en-US"/>
              </w:rPr>
              <w:t>Removal of alien fish species to support indigenous fish populations</w:t>
            </w:r>
            <w:r w:rsidR="00050299" w:rsidRPr="00A353E0">
              <w:rPr>
                <w:sz w:val="22"/>
                <w:szCs w:val="22"/>
                <w:lang w:eastAsia="en-US"/>
              </w:rPr>
              <w:t xml:space="preserve"> and res-establish natural ecosystem functioning </w:t>
            </w:r>
          </w:p>
          <w:p w14:paraId="1CE2DACB" w14:textId="77777777" w:rsidR="00E03167" w:rsidRPr="00A353E0" w:rsidRDefault="00E03167" w:rsidP="002744B1">
            <w:pPr>
              <w:rPr>
                <w:sz w:val="22"/>
                <w:szCs w:val="22"/>
                <w:lang w:eastAsia="en-US"/>
              </w:rPr>
            </w:pPr>
          </w:p>
          <w:p w14:paraId="09DFA908" w14:textId="19BA0964" w:rsidR="007A5B2F" w:rsidRPr="00A353E0" w:rsidRDefault="007A5B2F" w:rsidP="002744B1">
            <w:pPr>
              <w:rPr>
                <w:sz w:val="22"/>
                <w:szCs w:val="22"/>
                <w:lang w:eastAsia="en-US"/>
              </w:rPr>
            </w:pPr>
          </w:p>
        </w:tc>
        <w:tc>
          <w:tcPr>
            <w:tcW w:w="1879" w:type="dxa"/>
          </w:tcPr>
          <w:p w14:paraId="4C558BD7" w14:textId="0E56A75D" w:rsidR="007A5B2F" w:rsidRPr="00A353E0" w:rsidRDefault="009A07FD" w:rsidP="002744B1">
            <w:pPr>
              <w:rPr>
                <w:sz w:val="22"/>
                <w:szCs w:val="22"/>
                <w:lang w:eastAsia="en-US"/>
              </w:rPr>
            </w:pPr>
            <w:r w:rsidRPr="00A353E0">
              <w:rPr>
                <w:sz w:val="22"/>
                <w:szCs w:val="22"/>
                <w:lang w:eastAsia="en-US"/>
              </w:rPr>
              <w:t xml:space="preserve">Healthy fish populations </w:t>
            </w:r>
            <w:r w:rsidR="00580125" w:rsidRPr="00A353E0">
              <w:rPr>
                <w:sz w:val="22"/>
                <w:szCs w:val="22"/>
                <w:lang w:eastAsia="en-US"/>
              </w:rPr>
              <w:t>→</w:t>
            </w:r>
            <w:r w:rsidR="008B4735" w:rsidRPr="00A353E0">
              <w:rPr>
                <w:sz w:val="22"/>
                <w:szCs w:val="22"/>
                <w:lang w:eastAsia="en-US"/>
              </w:rPr>
              <w:t xml:space="preserve"> </w:t>
            </w:r>
            <w:r w:rsidR="009C4509" w:rsidRPr="00A353E0">
              <w:rPr>
                <w:sz w:val="22"/>
                <w:szCs w:val="22"/>
                <w:lang w:eastAsia="en-US"/>
              </w:rPr>
              <w:t>healthy wetland ecosystem</w:t>
            </w:r>
            <w:r w:rsidR="00580125" w:rsidRPr="00A353E0">
              <w:rPr>
                <w:sz w:val="22"/>
                <w:szCs w:val="22"/>
                <w:lang w:eastAsia="en-US"/>
              </w:rPr>
              <w:t xml:space="preserve"> </w:t>
            </w:r>
          </w:p>
        </w:tc>
      </w:tr>
      <w:tr w:rsidR="007A5B2F" w:rsidRPr="00A353E0" w14:paraId="75D7959E" w14:textId="55C8BF11" w:rsidTr="00E77F49">
        <w:tc>
          <w:tcPr>
            <w:tcW w:w="2270" w:type="dxa"/>
          </w:tcPr>
          <w:p w14:paraId="779E3568" w14:textId="11070E48" w:rsidR="007A5B2F" w:rsidRPr="00A353E0" w:rsidRDefault="00E93697" w:rsidP="002744B1">
            <w:pPr>
              <w:rPr>
                <w:sz w:val="22"/>
                <w:szCs w:val="22"/>
                <w:lang w:eastAsia="en-US"/>
              </w:rPr>
            </w:pPr>
            <w:r w:rsidRPr="00A353E0">
              <w:rPr>
                <w:sz w:val="22"/>
                <w:szCs w:val="22"/>
                <w:lang w:eastAsia="en-US"/>
              </w:rPr>
              <w:t>R</w:t>
            </w:r>
            <w:r w:rsidR="007A5B2F" w:rsidRPr="00A353E0">
              <w:rPr>
                <w:sz w:val="22"/>
                <w:szCs w:val="22"/>
                <w:lang w:eastAsia="en-US"/>
              </w:rPr>
              <w:t>ising temperature</w:t>
            </w:r>
            <w:r w:rsidRPr="00A353E0">
              <w:rPr>
                <w:sz w:val="22"/>
                <w:szCs w:val="22"/>
                <w:lang w:eastAsia="en-US"/>
              </w:rPr>
              <w:t>s</w:t>
            </w:r>
          </w:p>
        </w:tc>
        <w:tc>
          <w:tcPr>
            <w:tcW w:w="4861" w:type="dxa"/>
          </w:tcPr>
          <w:p w14:paraId="7C2ABA9E" w14:textId="6EC96737" w:rsidR="007A5B2F" w:rsidRPr="00A353E0" w:rsidRDefault="007A5B2F" w:rsidP="002744B1">
            <w:pPr>
              <w:rPr>
                <w:sz w:val="22"/>
                <w:szCs w:val="22"/>
                <w:lang w:eastAsia="en-US"/>
              </w:rPr>
            </w:pPr>
            <w:r w:rsidRPr="00A353E0">
              <w:rPr>
                <w:sz w:val="22"/>
                <w:szCs w:val="22"/>
                <w:lang w:eastAsia="en-US"/>
              </w:rPr>
              <w:t>Restore peat</w:t>
            </w:r>
            <w:r w:rsidR="00E03167" w:rsidRPr="00A353E0">
              <w:rPr>
                <w:sz w:val="22"/>
                <w:szCs w:val="22"/>
                <w:lang w:eastAsia="en-US"/>
              </w:rPr>
              <w:t xml:space="preserve"> layers and estuarine functional zone habitats</w:t>
            </w:r>
            <w:r w:rsidRPr="00A353E0">
              <w:rPr>
                <w:sz w:val="22"/>
                <w:szCs w:val="22"/>
                <w:lang w:eastAsia="en-US"/>
              </w:rPr>
              <w:t xml:space="preserve"> </w:t>
            </w:r>
          </w:p>
          <w:p w14:paraId="0B73D5A3" w14:textId="4A92C8B6" w:rsidR="007A5B2F" w:rsidRPr="00A353E0" w:rsidRDefault="007A5B2F" w:rsidP="002744B1">
            <w:pPr>
              <w:rPr>
                <w:sz w:val="22"/>
                <w:szCs w:val="22"/>
                <w:lang w:eastAsia="en-US"/>
              </w:rPr>
            </w:pPr>
            <w:r w:rsidRPr="00A353E0">
              <w:rPr>
                <w:sz w:val="22"/>
                <w:szCs w:val="22"/>
                <w:lang w:eastAsia="en-US"/>
              </w:rPr>
              <w:t xml:space="preserve"> </w:t>
            </w:r>
          </w:p>
        </w:tc>
        <w:tc>
          <w:tcPr>
            <w:tcW w:w="1879" w:type="dxa"/>
          </w:tcPr>
          <w:p w14:paraId="66843622" w14:textId="77777777" w:rsidR="007A5B2F" w:rsidRDefault="00A4206C" w:rsidP="002744B1">
            <w:pPr>
              <w:rPr>
                <w:sz w:val="22"/>
                <w:szCs w:val="22"/>
                <w:lang w:eastAsia="en-US"/>
              </w:rPr>
            </w:pPr>
            <w:r w:rsidRPr="00A353E0">
              <w:rPr>
                <w:sz w:val="22"/>
                <w:szCs w:val="22"/>
                <w:lang w:eastAsia="en-US"/>
              </w:rPr>
              <w:t xml:space="preserve">Healthy wetland </w:t>
            </w:r>
            <w:r w:rsidR="009C4509" w:rsidRPr="00A353E0">
              <w:rPr>
                <w:sz w:val="22"/>
                <w:szCs w:val="22"/>
                <w:lang w:eastAsia="en-US"/>
              </w:rPr>
              <w:t>eco</w:t>
            </w:r>
            <w:r w:rsidRPr="00A353E0">
              <w:rPr>
                <w:sz w:val="22"/>
                <w:szCs w:val="22"/>
                <w:lang w:eastAsia="en-US"/>
              </w:rPr>
              <w:t>system</w:t>
            </w:r>
            <w:r w:rsidR="00A72C45" w:rsidRPr="00A353E0">
              <w:rPr>
                <w:sz w:val="22"/>
                <w:szCs w:val="22"/>
                <w:lang w:eastAsia="en-US"/>
              </w:rPr>
              <w:t xml:space="preserve"> - improved water quality, reduced fire risk, increased  carbon sequestration and   cooling effects maintained</w:t>
            </w:r>
          </w:p>
          <w:p w14:paraId="1156DC59" w14:textId="74A12E90" w:rsidR="00A353E0" w:rsidRPr="00A353E0" w:rsidRDefault="00A353E0" w:rsidP="002744B1">
            <w:pPr>
              <w:rPr>
                <w:sz w:val="22"/>
                <w:szCs w:val="22"/>
                <w:lang w:eastAsia="en-US"/>
              </w:rPr>
            </w:pPr>
          </w:p>
        </w:tc>
      </w:tr>
      <w:tr w:rsidR="007A5B2F" w:rsidRPr="00A353E0" w14:paraId="6BDB911C" w14:textId="59E32CE5" w:rsidTr="00E77F49">
        <w:tc>
          <w:tcPr>
            <w:tcW w:w="2270" w:type="dxa"/>
          </w:tcPr>
          <w:p w14:paraId="51EF0695" w14:textId="45A2247C" w:rsidR="007A5B2F" w:rsidRPr="00A353E0" w:rsidRDefault="007A5B2F" w:rsidP="002744B1">
            <w:pPr>
              <w:rPr>
                <w:sz w:val="22"/>
                <w:szCs w:val="22"/>
                <w:lang w:eastAsia="en-US"/>
              </w:rPr>
            </w:pPr>
          </w:p>
          <w:p w14:paraId="00EC3A09" w14:textId="3BC75028" w:rsidR="00E93697" w:rsidRPr="00A353E0" w:rsidRDefault="00E93697" w:rsidP="002744B1">
            <w:pPr>
              <w:rPr>
                <w:sz w:val="22"/>
                <w:szCs w:val="22"/>
                <w:lang w:eastAsia="en-US"/>
              </w:rPr>
            </w:pPr>
            <w:r w:rsidRPr="00A353E0">
              <w:rPr>
                <w:sz w:val="22"/>
                <w:szCs w:val="22"/>
                <w:lang w:eastAsia="en-US"/>
              </w:rPr>
              <w:t xml:space="preserve">Habitat </w:t>
            </w:r>
            <w:r w:rsidR="008A3307" w:rsidRPr="00A353E0">
              <w:rPr>
                <w:sz w:val="22"/>
                <w:szCs w:val="22"/>
                <w:lang w:eastAsia="en-US"/>
              </w:rPr>
              <w:t xml:space="preserve">loss and </w:t>
            </w:r>
            <w:r w:rsidRPr="00A353E0">
              <w:rPr>
                <w:sz w:val="22"/>
                <w:szCs w:val="22"/>
                <w:lang w:eastAsia="en-US"/>
              </w:rPr>
              <w:t>degradation</w:t>
            </w:r>
          </w:p>
        </w:tc>
        <w:tc>
          <w:tcPr>
            <w:tcW w:w="4861" w:type="dxa"/>
          </w:tcPr>
          <w:p w14:paraId="5D2B65F6" w14:textId="100A5944" w:rsidR="006D306C" w:rsidRPr="00A353E0" w:rsidRDefault="00A72C45" w:rsidP="006D306C">
            <w:pPr>
              <w:rPr>
                <w:sz w:val="22"/>
                <w:szCs w:val="22"/>
                <w:lang w:eastAsia="en-US"/>
              </w:rPr>
            </w:pPr>
            <w:r w:rsidRPr="00A353E0">
              <w:rPr>
                <w:sz w:val="22"/>
                <w:szCs w:val="22"/>
                <w:lang w:eastAsia="en-US"/>
              </w:rPr>
              <w:t xml:space="preserve">Estuarine functional zone </w:t>
            </w:r>
            <w:r w:rsidR="007A5B2F" w:rsidRPr="00A353E0">
              <w:rPr>
                <w:sz w:val="22"/>
                <w:szCs w:val="22"/>
                <w:lang w:eastAsia="en-US"/>
              </w:rPr>
              <w:t>restoration</w:t>
            </w:r>
            <w:r w:rsidR="006D306C" w:rsidRPr="00A353E0">
              <w:rPr>
                <w:sz w:val="22"/>
                <w:szCs w:val="22"/>
                <w:lang w:eastAsia="en-US"/>
              </w:rPr>
              <w:t>/ rehabilitation</w:t>
            </w:r>
          </w:p>
          <w:p w14:paraId="73B3D17B" w14:textId="77777777" w:rsidR="006D306C" w:rsidRPr="00A353E0" w:rsidRDefault="006D306C" w:rsidP="006D306C">
            <w:pPr>
              <w:rPr>
                <w:sz w:val="22"/>
                <w:szCs w:val="22"/>
                <w:lang w:eastAsia="en-US"/>
              </w:rPr>
            </w:pPr>
          </w:p>
          <w:p w14:paraId="017B2232" w14:textId="13F0333D" w:rsidR="007A5B2F" w:rsidRPr="00A353E0" w:rsidRDefault="00A72C45" w:rsidP="006D306C">
            <w:pPr>
              <w:rPr>
                <w:sz w:val="22"/>
                <w:szCs w:val="22"/>
                <w:lang w:eastAsia="en-US"/>
              </w:rPr>
            </w:pPr>
            <w:r w:rsidRPr="00A353E0">
              <w:rPr>
                <w:sz w:val="22"/>
                <w:szCs w:val="22"/>
                <w:lang w:eastAsia="en-US"/>
              </w:rPr>
              <w:t>S</w:t>
            </w:r>
            <w:r w:rsidR="007A5B2F" w:rsidRPr="00A353E0">
              <w:rPr>
                <w:sz w:val="22"/>
                <w:szCs w:val="22"/>
                <w:lang w:eastAsia="en-US"/>
              </w:rPr>
              <w:t>eagrass</w:t>
            </w:r>
            <w:r w:rsidR="006D306C" w:rsidRPr="00A353E0">
              <w:rPr>
                <w:sz w:val="22"/>
                <w:szCs w:val="22"/>
                <w:lang w:eastAsia="en-US"/>
              </w:rPr>
              <w:t>/ Eelgrass and saltmarsh</w:t>
            </w:r>
            <w:r w:rsidR="007A5B2F" w:rsidRPr="00A353E0">
              <w:rPr>
                <w:sz w:val="22"/>
                <w:szCs w:val="22"/>
                <w:lang w:eastAsia="en-US"/>
              </w:rPr>
              <w:t xml:space="preserve"> protection and restoration</w:t>
            </w:r>
          </w:p>
        </w:tc>
        <w:tc>
          <w:tcPr>
            <w:tcW w:w="1879" w:type="dxa"/>
          </w:tcPr>
          <w:p w14:paraId="0064E021" w14:textId="77777777" w:rsidR="007A5B2F" w:rsidRDefault="00E93697" w:rsidP="002744B1">
            <w:pPr>
              <w:rPr>
                <w:sz w:val="22"/>
                <w:szCs w:val="22"/>
                <w:lang w:eastAsia="en-US"/>
              </w:rPr>
            </w:pPr>
            <w:r w:rsidRPr="00A353E0">
              <w:rPr>
                <w:sz w:val="22"/>
                <w:szCs w:val="22"/>
                <w:lang w:eastAsia="en-US"/>
              </w:rPr>
              <w:t xml:space="preserve">Carbon sequestration </w:t>
            </w:r>
            <w:r w:rsidR="006D306C" w:rsidRPr="00A353E0">
              <w:rPr>
                <w:sz w:val="22"/>
                <w:szCs w:val="22"/>
                <w:lang w:eastAsia="en-US"/>
              </w:rPr>
              <w:t>through establishment of a h</w:t>
            </w:r>
            <w:r w:rsidR="00A4206C" w:rsidRPr="00A353E0">
              <w:rPr>
                <w:sz w:val="22"/>
                <w:szCs w:val="22"/>
                <w:lang w:eastAsia="en-US"/>
              </w:rPr>
              <w:t>ealthy wetland system</w:t>
            </w:r>
          </w:p>
          <w:p w14:paraId="7B3E27C7" w14:textId="791D9EE0" w:rsidR="00A353E0" w:rsidRPr="00A353E0" w:rsidRDefault="00A353E0" w:rsidP="002744B1">
            <w:pPr>
              <w:rPr>
                <w:sz w:val="22"/>
                <w:szCs w:val="22"/>
                <w:lang w:eastAsia="en-US"/>
              </w:rPr>
            </w:pPr>
          </w:p>
        </w:tc>
      </w:tr>
    </w:tbl>
    <w:p w14:paraId="27682884" w14:textId="77777777" w:rsidR="002819C0" w:rsidRDefault="002819C0" w:rsidP="002744B1">
      <w:pPr>
        <w:rPr>
          <w:lang w:eastAsia="en-US"/>
        </w:rPr>
      </w:pPr>
    </w:p>
    <w:p w14:paraId="5A21EDAF" w14:textId="6150763F" w:rsidR="002819C0" w:rsidRPr="002744B1" w:rsidRDefault="002819C0" w:rsidP="002744B1">
      <w:pPr>
        <w:rPr>
          <w:lang w:eastAsia="en-US"/>
        </w:rPr>
      </w:pPr>
    </w:p>
    <w:sectPr w:rsidR="002819C0" w:rsidRPr="002744B1" w:rsidSect="00EB3E4C">
      <w:pgSz w:w="11900" w:h="16840"/>
      <w:pgMar w:top="1138" w:right="1138" w:bottom="1138" w:left="1138" w:header="706" w:footer="28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04C0FD4" w14:textId="77777777" w:rsidR="00984C3E" w:rsidRDefault="00984C3E" w:rsidP="00DB49A4">
      <w:r>
        <w:separator/>
      </w:r>
    </w:p>
  </w:endnote>
  <w:endnote w:type="continuationSeparator" w:id="0">
    <w:p w14:paraId="3AF5AF03" w14:textId="77777777" w:rsidR="00984C3E" w:rsidRDefault="00984C3E" w:rsidP="00DB49A4">
      <w:r>
        <w:continuationSeparator/>
      </w:r>
    </w:p>
  </w:endnote>
  <w:endnote w:type="continuationNotice" w:id="1">
    <w:p w14:paraId="23D71C9F" w14:textId="77777777" w:rsidR="00984C3E" w:rsidRDefault="00984C3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9F6A57" w14:textId="528D72AB" w:rsidR="002A7DC7" w:rsidRDefault="002A7DC7" w:rsidP="00217F5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24270960" w14:textId="77777777" w:rsidR="002A7DC7" w:rsidRDefault="002A7DC7" w:rsidP="002A7DC7">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19113576"/>
      <w:docPartObj>
        <w:docPartGallery w:val="Page Numbers (Bottom of Page)"/>
        <w:docPartUnique/>
      </w:docPartObj>
    </w:sdtPr>
    <w:sdtEndPr>
      <w:rPr>
        <w:rFonts w:ascii="Times New Roman" w:hAnsi="Times New Roman" w:cs="Times New Roman"/>
        <w:noProof/>
        <w:sz w:val="20"/>
        <w:szCs w:val="20"/>
      </w:rPr>
    </w:sdtEndPr>
    <w:sdtContent>
      <w:p w14:paraId="53943313" w14:textId="7259C6E9" w:rsidR="002A7DC7" w:rsidRPr="00606B3A" w:rsidRDefault="00606B3A" w:rsidP="00606B3A">
        <w:pPr>
          <w:pStyle w:val="Footer"/>
          <w:jc w:val="center"/>
          <w:rPr>
            <w:rFonts w:ascii="Times New Roman" w:hAnsi="Times New Roman" w:cs="Times New Roman"/>
            <w:sz w:val="20"/>
            <w:szCs w:val="20"/>
          </w:rPr>
        </w:pPr>
        <w:r w:rsidRPr="00606B3A">
          <w:rPr>
            <w:rFonts w:ascii="Times New Roman" w:hAnsi="Times New Roman" w:cs="Times New Roman"/>
            <w:sz w:val="20"/>
            <w:szCs w:val="20"/>
          </w:rPr>
          <w:fldChar w:fldCharType="begin"/>
        </w:r>
        <w:r w:rsidRPr="00606B3A">
          <w:rPr>
            <w:rFonts w:ascii="Times New Roman" w:hAnsi="Times New Roman" w:cs="Times New Roman"/>
            <w:sz w:val="20"/>
            <w:szCs w:val="20"/>
          </w:rPr>
          <w:instrText xml:space="preserve"> PAGE   \* MERGEFORMAT </w:instrText>
        </w:r>
        <w:r w:rsidRPr="00606B3A">
          <w:rPr>
            <w:rFonts w:ascii="Times New Roman" w:hAnsi="Times New Roman" w:cs="Times New Roman"/>
            <w:sz w:val="20"/>
            <w:szCs w:val="20"/>
          </w:rPr>
          <w:fldChar w:fldCharType="separate"/>
        </w:r>
        <w:r w:rsidRPr="00606B3A">
          <w:rPr>
            <w:rFonts w:ascii="Times New Roman" w:hAnsi="Times New Roman" w:cs="Times New Roman"/>
            <w:noProof/>
            <w:sz w:val="20"/>
            <w:szCs w:val="20"/>
          </w:rPr>
          <w:t>2</w:t>
        </w:r>
        <w:r w:rsidRPr="00606B3A">
          <w:rPr>
            <w:rFonts w:ascii="Times New Roman" w:hAnsi="Times New Roman" w:cs="Times New Roman"/>
            <w:noProof/>
            <w:sz w:val="20"/>
            <w:szCs w:val="20"/>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384DE2" w14:textId="77777777" w:rsidR="004861EA" w:rsidRDefault="004861E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CFAD9AF" w14:textId="77777777" w:rsidR="00984C3E" w:rsidRDefault="00984C3E" w:rsidP="00DB49A4">
      <w:r>
        <w:separator/>
      </w:r>
    </w:p>
  </w:footnote>
  <w:footnote w:type="continuationSeparator" w:id="0">
    <w:p w14:paraId="404F9069" w14:textId="77777777" w:rsidR="00984C3E" w:rsidRDefault="00984C3E" w:rsidP="00DB49A4">
      <w:r>
        <w:continuationSeparator/>
      </w:r>
    </w:p>
  </w:footnote>
  <w:footnote w:type="continuationNotice" w:id="1">
    <w:p w14:paraId="5FB6F7FE" w14:textId="77777777" w:rsidR="00984C3E" w:rsidRDefault="00984C3E"/>
  </w:footnote>
  <w:footnote w:id="2">
    <w:p w14:paraId="6A9A3269" w14:textId="4224422A" w:rsidR="004F5883" w:rsidRPr="00226191" w:rsidRDefault="004F5883" w:rsidP="00107631">
      <w:pPr>
        <w:pStyle w:val="FootnoteText"/>
        <w:jc w:val="both"/>
        <w:rPr>
          <w:lang w:val="hu-HU"/>
        </w:rPr>
      </w:pPr>
      <w:r>
        <w:rPr>
          <w:rStyle w:val="FootnoteReference"/>
        </w:rPr>
        <w:footnoteRef/>
      </w:r>
      <w:r>
        <w:t xml:space="preserve"> </w:t>
      </w:r>
      <w:r w:rsidR="00721B6E">
        <w:t xml:space="preserve">However, </w:t>
      </w:r>
      <w:r w:rsidR="00933AF4">
        <w:t xml:space="preserve">note that </w:t>
      </w:r>
      <w:r w:rsidR="00933AF4" w:rsidRPr="00226191">
        <w:t xml:space="preserve">Adaptation in some cases may involve continuing existing measures but doing so with intentionality. </w:t>
      </w:r>
      <w:r w:rsidR="00241AAB">
        <w:t xml:space="preserve"> </w:t>
      </w:r>
      <w:r w:rsidR="00933AF4" w:rsidRPr="00226191">
        <w:t>So</w:t>
      </w:r>
      <w:r w:rsidR="00933AF4">
        <w:t>,</w:t>
      </w:r>
      <w:r w:rsidR="00933AF4" w:rsidRPr="00226191">
        <w:t xml:space="preserve"> priority sites may not just be those most at </w:t>
      </w:r>
      <w:r w:rsidR="009E2784" w:rsidRPr="00226191">
        <w:t>risk but</w:t>
      </w:r>
      <w:r w:rsidR="00933AF4" w:rsidRPr="00226191">
        <w:t xml:space="preserve"> include those projected to increase in importance</w:t>
      </w:r>
      <w:r w:rsidR="00933AF4">
        <w:t xml:space="preserve">. </w:t>
      </w:r>
    </w:p>
  </w:footnote>
  <w:footnote w:id="3">
    <w:p w14:paraId="72EB73DB" w14:textId="77777777" w:rsidR="000D0F3B" w:rsidRPr="00606B3A" w:rsidRDefault="000D0F3B" w:rsidP="000D0F3B">
      <w:pPr>
        <w:pStyle w:val="FootnoteText"/>
        <w:rPr>
          <w:lang w:val="hu-HU"/>
        </w:rPr>
      </w:pPr>
      <w:r w:rsidRPr="00606B3A">
        <w:rPr>
          <w:rStyle w:val="FootnoteReference"/>
        </w:rPr>
        <w:footnoteRef/>
      </w:r>
      <w:r w:rsidRPr="00606B3A">
        <w:rPr>
          <w:lang w:val="hu-HU"/>
        </w:rPr>
        <w:t xml:space="preserve"> </w:t>
      </w:r>
      <w:r w:rsidR="00532508">
        <w:fldChar w:fldCharType="begin"/>
      </w:r>
      <w:r w:rsidR="00532508" w:rsidRPr="004861EA">
        <w:rPr>
          <w:lang w:val="hu-HU"/>
        </w:rPr>
        <w:instrText xml:space="preserve"> HYPERLINK "https://www.international-cli</w:instrText>
      </w:r>
      <w:r w:rsidR="00532508" w:rsidRPr="004861EA">
        <w:rPr>
          <w:lang w:val="hu-HU"/>
        </w:rPr>
        <w:instrText xml:space="preserve">mate-initiative.com/en/details/project/climateresilient-site-network-in-the-africaneurasian-flyway-15_IV_053-437" </w:instrText>
      </w:r>
      <w:r w:rsidR="00532508">
        <w:fldChar w:fldCharType="separate"/>
      </w:r>
      <w:r w:rsidRPr="00606B3A">
        <w:rPr>
          <w:rStyle w:val="Hyperlink"/>
          <w:lang w:val="hu-HU"/>
        </w:rPr>
        <w:t>https://www.international-climate-initiative.com/en/details/project/climateresilient-site-network-in-the-africaneurasian-flyway-15_IV_053-437</w:t>
      </w:r>
      <w:r w:rsidR="00532508">
        <w:rPr>
          <w:rStyle w:val="Hyperlink"/>
          <w:lang w:val="hu-HU"/>
        </w:rPr>
        <w:fldChar w:fldCharType="end"/>
      </w:r>
      <w:r w:rsidRPr="00606B3A">
        <w:rPr>
          <w:lang w:val="hu-HU"/>
        </w:rPr>
        <w:t xml:space="preserve"> </w:t>
      </w:r>
    </w:p>
  </w:footnote>
  <w:footnote w:id="4">
    <w:p w14:paraId="17265E38" w14:textId="46865FDF" w:rsidR="00126D01" w:rsidRPr="00606B3A" w:rsidRDefault="00126D01" w:rsidP="00606B3A">
      <w:pPr>
        <w:jc w:val="both"/>
        <w:rPr>
          <w:sz w:val="20"/>
          <w:szCs w:val="20"/>
        </w:rPr>
      </w:pPr>
      <w:r w:rsidRPr="00606B3A">
        <w:rPr>
          <w:rStyle w:val="FootnoteReference"/>
          <w:sz w:val="20"/>
          <w:szCs w:val="20"/>
        </w:rPr>
        <w:footnoteRef/>
      </w:r>
      <w:r w:rsidRPr="00606B3A">
        <w:rPr>
          <w:sz w:val="20"/>
          <w:szCs w:val="20"/>
        </w:rPr>
        <w:t xml:space="preserve"> The Critical Site Network Tool 2.0 (</w:t>
      </w:r>
      <w:hyperlink r:id="rId1" w:history="1">
        <w:r w:rsidRPr="00606B3A">
          <w:rPr>
            <w:rStyle w:val="Hyperlink"/>
            <w:sz w:val="20"/>
            <w:szCs w:val="20"/>
            <w:lang w:val="hu-HU"/>
          </w:rPr>
          <w:t>http://criticalsites.wetlands.org/en</w:t>
        </w:r>
      </w:hyperlink>
      <w:r w:rsidRPr="00606B3A">
        <w:rPr>
          <w:sz w:val="20"/>
          <w:szCs w:val="20"/>
        </w:rPr>
        <w:t>) The Critical Site Network Tool 2.0 was developed under the framework of the </w:t>
      </w:r>
      <w:hyperlink r:id="rId2" w:tgtFrame="_blank" w:history="1">
        <w:r w:rsidRPr="00606B3A">
          <w:rPr>
            <w:sz w:val="20"/>
            <w:szCs w:val="20"/>
          </w:rPr>
          <w:t>Climate Resilient Site Network in the African-Eurasian Flyway project</w:t>
        </w:r>
      </w:hyperlink>
      <w:r w:rsidRPr="00606B3A">
        <w:rPr>
          <w:sz w:val="20"/>
          <w:szCs w:val="20"/>
        </w:rPr>
        <w:t>. This project is supported by the </w:t>
      </w:r>
      <w:hyperlink r:id="rId3" w:tgtFrame="_blank" w:history="1">
        <w:r w:rsidRPr="00606B3A">
          <w:rPr>
            <w:sz w:val="20"/>
            <w:szCs w:val="20"/>
          </w:rPr>
          <w:t>International Climate Initiative</w:t>
        </w:r>
      </w:hyperlink>
      <w:r w:rsidRPr="00606B3A">
        <w:rPr>
          <w:sz w:val="20"/>
          <w:szCs w:val="20"/>
        </w:rPr>
        <w:t> on the basis of a decision adopted by the German Bundestag. The original version of the Critical Site Network Tool was developed under the </w:t>
      </w:r>
      <w:hyperlink r:id="rId4" w:tgtFrame="_blank" w:history="1">
        <w:r w:rsidRPr="00606B3A">
          <w:rPr>
            <w:sz w:val="20"/>
            <w:szCs w:val="20"/>
          </w:rPr>
          <w:t>Wings over Wetlands</w:t>
        </w:r>
      </w:hyperlink>
      <w:r w:rsidRPr="00606B3A">
        <w:rPr>
          <w:sz w:val="20"/>
          <w:szCs w:val="20"/>
        </w:rPr>
        <w:t> project by </w:t>
      </w:r>
      <w:hyperlink r:id="rId5" w:tgtFrame="_blank" w:history="1">
        <w:r w:rsidRPr="00606B3A">
          <w:rPr>
            <w:sz w:val="20"/>
            <w:szCs w:val="20"/>
          </w:rPr>
          <w:t>BirdLife International</w:t>
        </w:r>
      </w:hyperlink>
      <w:r w:rsidRPr="00606B3A">
        <w:rPr>
          <w:sz w:val="20"/>
          <w:szCs w:val="20"/>
        </w:rPr>
        <w:t>, </w:t>
      </w:r>
      <w:hyperlink r:id="rId6" w:tgtFrame="_blank" w:history="1">
        <w:r w:rsidRPr="00606B3A">
          <w:rPr>
            <w:sz w:val="20"/>
            <w:szCs w:val="20"/>
          </w:rPr>
          <w:t>Wetlands International</w:t>
        </w:r>
      </w:hyperlink>
      <w:r w:rsidRPr="00606B3A">
        <w:rPr>
          <w:sz w:val="20"/>
          <w:szCs w:val="20"/>
        </w:rPr>
        <w:t> and the UNEP-WCMC to support the implementation of the </w:t>
      </w:r>
      <w:hyperlink r:id="rId7" w:tgtFrame="_blank" w:history="1">
        <w:r w:rsidRPr="00606B3A">
          <w:rPr>
            <w:sz w:val="20"/>
            <w:szCs w:val="20"/>
          </w:rPr>
          <w:t>African-Eurasian Migratory Waterbird Agreement</w:t>
        </w:r>
      </w:hyperlink>
      <w:r w:rsidRPr="00606B3A">
        <w:rPr>
          <w:sz w:val="20"/>
          <w:szCs w:val="20"/>
        </w:rPr>
        <w:t> (AEWA) and the </w:t>
      </w:r>
      <w:hyperlink r:id="rId8" w:tgtFrame="_blank" w:history="1">
        <w:r w:rsidRPr="00606B3A">
          <w:rPr>
            <w:sz w:val="20"/>
            <w:szCs w:val="20"/>
          </w:rPr>
          <w:t>Ramsar Convention on Wetlands</w:t>
        </w:r>
      </w:hyperlink>
      <w:r w:rsidRPr="00606B3A">
        <w:rPr>
          <w:sz w:val="20"/>
          <w:szCs w:val="20"/>
        </w:rPr>
        <w:t>.</w:t>
      </w:r>
    </w:p>
    <w:p w14:paraId="51431F7A" w14:textId="35F9520D" w:rsidR="00126D01" w:rsidRPr="00126D01" w:rsidRDefault="00126D01">
      <w:pPr>
        <w:pStyle w:val="FootnoteText"/>
      </w:pPr>
      <w:r>
        <w:t xml:space="preserve"> </w:t>
      </w:r>
    </w:p>
  </w:footnote>
  <w:footnote w:id="5">
    <w:p w14:paraId="62F4CD16" w14:textId="71EBA7C7" w:rsidR="005F3D15" w:rsidRPr="005F3D15" w:rsidRDefault="005F3D15">
      <w:pPr>
        <w:pStyle w:val="FootnoteText"/>
        <w:rPr>
          <w:lang w:val="hu-HU"/>
        </w:rPr>
      </w:pPr>
      <w:r>
        <w:rPr>
          <w:rStyle w:val="FootnoteReference"/>
        </w:rPr>
        <w:footnoteRef/>
      </w:r>
      <w:r w:rsidRPr="00A861BA">
        <w:rPr>
          <w:lang w:val="hu-HU"/>
        </w:rPr>
        <w:t xml:space="preserve"> </w:t>
      </w:r>
      <w:hyperlink r:id="rId9" w:history="1">
        <w:r w:rsidRPr="00A861BA">
          <w:rPr>
            <w:rStyle w:val="Hyperlink"/>
            <w:lang w:val="hu-HU"/>
          </w:rPr>
          <w:t>https://en.wikipedia.org/wiki/General_circulation_model</w:t>
        </w:r>
      </w:hyperlink>
      <w:r w:rsidRPr="00A861BA">
        <w:rPr>
          <w:lang w:val="hu-HU"/>
        </w:rPr>
        <w:t xml:space="preserve"> </w:t>
      </w:r>
    </w:p>
  </w:footnote>
  <w:footnote w:id="6">
    <w:p w14:paraId="1A017081" w14:textId="74D463A1" w:rsidR="00C123B0" w:rsidRPr="00C123B0" w:rsidRDefault="00C123B0">
      <w:pPr>
        <w:pStyle w:val="FootnoteText"/>
        <w:rPr>
          <w:lang w:val="hu-HU"/>
        </w:rPr>
      </w:pPr>
      <w:r>
        <w:rPr>
          <w:rStyle w:val="FootnoteReference"/>
        </w:rPr>
        <w:footnoteRef/>
      </w:r>
      <w:r w:rsidRPr="00A861BA">
        <w:rPr>
          <w:lang w:val="hu-HU"/>
        </w:rPr>
        <w:t xml:space="preserve"> </w:t>
      </w:r>
      <w:r w:rsidR="00532508">
        <w:fldChar w:fldCharType="begin"/>
      </w:r>
      <w:r w:rsidR="00532508" w:rsidRPr="004861EA">
        <w:rPr>
          <w:lang w:val="hu-HU"/>
        </w:rPr>
        <w:instrText xml:space="preserve"> HYPERLINK "https://en.wikipedia.org/wiki/Representative_Concentration_Pathway" </w:instrText>
      </w:r>
      <w:r w:rsidR="00532508">
        <w:fldChar w:fldCharType="separate"/>
      </w:r>
      <w:r w:rsidRPr="00A861BA">
        <w:rPr>
          <w:rStyle w:val="Hyperlink"/>
          <w:lang w:val="hu-HU"/>
        </w:rPr>
        <w:t>https://en.wikipedia.org/wiki/Representative_Concentration_Pathway</w:t>
      </w:r>
      <w:r w:rsidR="00532508">
        <w:rPr>
          <w:rStyle w:val="Hyperlink"/>
          <w:lang w:val="hu-HU"/>
        </w:rPr>
        <w:fldChar w:fldCharType="end"/>
      </w:r>
      <w:r w:rsidRPr="00A861BA">
        <w:rPr>
          <w:lang w:val="hu-HU"/>
        </w:rPr>
        <w:t xml:space="preserve"> </w:t>
      </w:r>
    </w:p>
  </w:footnote>
  <w:footnote w:id="7">
    <w:p w14:paraId="375E67A8" w14:textId="101C5B8F" w:rsidR="00BC4A19" w:rsidRPr="00BC4A19" w:rsidRDefault="00BC4A19">
      <w:pPr>
        <w:pStyle w:val="FootnoteText"/>
        <w:rPr>
          <w:lang w:val="hu-HU"/>
        </w:rPr>
      </w:pPr>
      <w:r>
        <w:rPr>
          <w:rStyle w:val="FootnoteReference"/>
        </w:rPr>
        <w:footnoteRef/>
      </w:r>
      <w:r w:rsidRPr="00A861BA">
        <w:rPr>
          <w:lang w:val="hu-HU"/>
        </w:rPr>
        <w:t xml:space="preserve"> </w:t>
      </w:r>
      <w:r w:rsidR="00532508">
        <w:fldChar w:fldCharType="begin"/>
      </w:r>
      <w:r w:rsidR="00532508" w:rsidRPr="004861EA">
        <w:rPr>
          <w:lang w:val="hu-HU"/>
        </w:rPr>
        <w:instrText xml:space="preserve"> HYPERLINK "https://en.wikipedia.org/wiki/Shared_Socioeconomic_Pathways" </w:instrText>
      </w:r>
      <w:r w:rsidR="00532508">
        <w:fldChar w:fldCharType="separate"/>
      </w:r>
      <w:r w:rsidRPr="00A861BA">
        <w:rPr>
          <w:rStyle w:val="Hyperlink"/>
          <w:lang w:val="hu-HU"/>
        </w:rPr>
        <w:t>https://en.wikipedia.org/wiki/Shared_Socioeconomic_Pathways</w:t>
      </w:r>
      <w:r w:rsidR="00532508">
        <w:rPr>
          <w:rStyle w:val="Hyperlink"/>
          <w:lang w:val="hu-HU"/>
        </w:rPr>
        <w:fldChar w:fldCharType="end"/>
      </w:r>
      <w:r w:rsidRPr="00A861BA">
        <w:rPr>
          <w:lang w:val="hu-HU"/>
        </w:rPr>
        <w:t xml:space="preserve"> </w:t>
      </w:r>
    </w:p>
  </w:footnote>
  <w:footnote w:id="8">
    <w:p w14:paraId="55BB420F" w14:textId="77777777" w:rsidR="001D3DD3" w:rsidRPr="00C616BF" w:rsidRDefault="001D3DD3" w:rsidP="001D3DD3">
      <w:pPr>
        <w:pStyle w:val="FootnoteText"/>
        <w:rPr>
          <w:lang w:val="hu-HU"/>
        </w:rPr>
      </w:pPr>
      <w:r>
        <w:rPr>
          <w:rStyle w:val="FootnoteReference"/>
        </w:rPr>
        <w:footnoteRef/>
      </w:r>
      <w:r w:rsidRPr="00A861BA">
        <w:rPr>
          <w:lang w:val="hu-HU"/>
        </w:rPr>
        <w:t xml:space="preserve"> </w:t>
      </w:r>
      <w:r w:rsidR="00532508">
        <w:fldChar w:fldCharType="begin"/>
      </w:r>
      <w:r w:rsidR="00532508" w:rsidRPr="004861EA">
        <w:rPr>
          <w:lang w:val="hu-HU"/>
        </w:rPr>
        <w:instrText xml:space="preserve"> HYPERLINK "https://cordex.org/" </w:instrText>
      </w:r>
      <w:r w:rsidR="00532508">
        <w:fldChar w:fldCharType="separate"/>
      </w:r>
      <w:r w:rsidRPr="00A861BA">
        <w:rPr>
          <w:rStyle w:val="Hyperlink"/>
          <w:lang w:val="hu-HU"/>
        </w:rPr>
        <w:t>https://cordex.org/</w:t>
      </w:r>
      <w:r w:rsidR="00532508">
        <w:rPr>
          <w:rStyle w:val="Hyperlink"/>
          <w:lang w:val="hu-HU"/>
        </w:rPr>
        <w:fldChar w:fldCharType="end"/>
      </w:r>
      <w:r w:rsidRPr="00A861BA">
        <w:rPr>
          <w:lang w:val="hu-HU"/>
        </w:rPr>
        <w:t xml:space="preserve"> </w:t>
      </w:r>
    </w:p>
  </w:footnote>
  <w:footnote w:id="9">
    <w:p w14:paraId="79EA606B" w14:textId="28919F7D" w:rsidR="00A07385" w:rsidRPr="00A07385" w:rsidRDefault="00A07385">
      <w:pPr>
        <w:pStyle w:val="FootnoteText"/>
        <w:rPr>
          <w:lang w:val="hu-HU"/>
        </w:rPr>
      </w:pPr>
      <w:r>
        <w:rPr>
          <w:rStyle w:val="FootnoteReference"/>
        </w:rPr>
        <w:footnoteRef/>
      </w:r>
      <w:r w:rsidRPr="00A861BA">
        <w:rPr>
          <w:lang w:val="hu-HU"/>
        </w:rPr>
        <w:t xml:space="preserve"> </w:t>
      </w:r>
      <w:r w:rsidR="00532508">
        <w:fldChar w:fldCharType="begin"/>
      </w:r>
      <w:r w:rsidR="00532508" w:rsidRPr="004861EA">
        <w:rPr>
          <w:lang w:val="hu-HU"/>
        </w:rPr>
        <w:instrText xml:space="preserve"> HYPERLINK "https://www.worldclim.org/data/index.html" </w:instrText>
      </w:r>
      <w:r w:rsidR="00532508">
        <w:fldChar w:fldCharType="separate"/>
      </w:r>
      <w:r w:rsidRPr="00A861BA">
        <w:rPr>
          <w:rStyle w:val="Hyperlink"/>
          <w:lang w:val="hu-HU"/>
        </w:rPr>
        <w:t>https://www.worldclim.org/data/index.html</w:t>
      </w:r>
      <w:r w:rsidR="00532508">
        <w:rPr>
          <w:rStyle w:val="Hyperlink"/>
          <w:lang w:val="hu-HU"/>
        </w:rPr>
        <w:fldChar w:fldCharType="end"/>
      </w:r>
      <w:r w:rsidRPr="00A861BA">
        <w:rPr>
          <w:lang w:val="hu-HU"/>
        </w:rPr>
        <w:t xml:space="preserve"> </w:t>
      </w:r>
    </w:p>
  </w:footnote>
  <w:footnote w:id="10">
    <w:p w14:paraId="633653E1" w14:textId="39A37981" w:rsidR="006D65EE" w:rsidRPr="006D65EE" w:rsidRDefault="006D65EE">
      <w:pPr>
        <w:pStyle w:val="FootnoteText"/>
        <w:rPr>
          <w:lang w:val="hu-HU"/>
        </w:rPr>
      </w:pPr>
      <w:r>
        <w:rPr>
          <w:rStyle w:val="FootnoteReference"/>
        </w:rPr>
        <w:footnoteRef/>
      </w:r>
      <w:r w:rsidRPr="007B08D5">
        <w:rPr>
          <w:lang w:val="hu-HU"/>
        </w:rPr>
        <w:t xml:space="preserve"> </w:t>
      </w:r>
      <w:r w:rsidR="00532508">
        <w:fldChar w:fldCharType="begin"/>
      </w:r>
      <w:r w:rsidR="00532508" w:rsidRPr="004861EA">
        <w:rPr>
          <w:lang w:val="hu-HU"/>
        </w:rPr>
        <w:instrText xml:space="preserve"> HYPERLINK "https://www.worldclim.org/data/bioclim.html" </w:instrText>
      </w:r>
      <w:r w:rsidR="00532508">
        <w:fldChar w:fldCharType="separate"/>
      </w:r>
      <w:r w:rsidRPr="007B08D5">
        <w:rPr>
          <w:rStyle w:val="Hyperlink"/>
          <w:lang w:val="hu-HU"/>
        </w:rPr>
        <w:t>https://www.worldclim.org/data/bioclim.html</w:t>
      </w:r>
      <w:r w:rsidR="00532508">
        <w:rPr>
          <w:rStyle w:val="Hyperlink"/>
          <w:lang w:val="hu-HU"/>
        </w:rPr>
        <w:fldChar w:fldCharType="end"/>
      </w:r>
      <w:r w:rsidRPr="007B08D5">
        <w:rPr>
          <w:lang w:val="hu-HU"/>
        </w:rPr>
        <w:t xml:space="preserve"> </w:t>
      </w:r>
    </w:p>
  </w:footnote>
  <w:footnote w:id="11">
    <w:p w14:paraId="0D5EA54D" w14:textId="178FEA46" w:rsidR="00986886" w:rsidRPr="00986886" w:rsidRDefault="00986886">
      <w:pPr>
        <w:pStyle w:val="FootnoteText"/>
        <w:rPr>
          <w:lang w:val="hu-HU"/>
        </w:rPr>
      </w:pPr>
      <w:r>
        <w:rPr>
          <w:rStyle w:val="FootnoteReference"/>
        </w:rPr>
        <w:footnoteRef/>
      </w:r>
      <w:r w:rsidRPr="007B08D5">
        <w:rPr>
          <w:lang w:val="hu-HU"/>
        </w:rPr>
        <w:t xml:space="preserve"> </w:t>
      </w:r>
      <w:r w:rsidR="00532508">
        <w:fldChar w:fldCharType="begin"/>
      </w:r>
      <w:r w:rsidR="00532508" w:rsidRPr="004861EA">
        <w:rPr>
          <w:lang w:val="hu-HU"/>
        </w:rPr>
        <w:instrText xml:space="preserve"> HYPERLINK "https://www.ipcc.ch/report/sixth-a</w:instrText>
      </w:r>
      <w:r w:rsidR="00532508" w:rsidRPr="004861EA">
        <w:rPr>
          <w:lang w:val="hu-HU"/>
        </w:rPr>
        <w:instrText xml:space="preserve">ssessment-report-working-group-i/" </w:instrText>
      </w:r>
      <w:r w:rsidR="00532508">
        <w:fldChar w:fldCharType="separate"/>
      </w:r>
      <w:r w:rsidRPr="007B08D5">
        <w:rPr>
          <w:rStyle w:val="Hyperlink"/>
          <w:lang w:val="hu-HU"/>
        </w:rPr>
        <w:t>https://www.ipcc.ch/report/sixth-assessment-report-working-group-i/</w:t>
      </w:r>
      <w:r w:rsidR="00532508">
        <w:rPr>
          <w:rStyle w:val="Hyperlink"/>
          <w:lang w:val="hu-HU"/>
        </w:rPr>
        <w:fldChar w:fldCharType="end"/>
      </w:r>
      <w:r w:rsidRPr="007B08D5">
        <w:rPr>
          <w:lang w:val="hu-HU"/>
        </w:rPr>
        <w:t xml:space="preserve"> </w:t>
      </w:r>
    </w:p>
  </w:footnote>
  <w:footnote w:id="12">
    <w:p w14:paraId="20DCE897" w14:textId="453536D9" w:rsidR="00E61CCF" w:rsidRPr="00E61CCF" w:rsidRDefault="00E61CCF">
      <w:pPr>
        <w:pStyle w:val="FootnoteText"/>
        <w:rPr>
          <w:lang w:val="hu-HU"/>
        </w:rPr>
      </w:pPr>
      <w:r>
        <w:rPr>
          <w:rStyle w:val="FootnoteReference"/>
        </w:rPr>
        <w:footnoteRef/>
      </w:r>
      <w:r w:rsidRPr="007B08D5">
        <w:rPr>
          <w:lang w:val="hu-HU"/>
        </w:rPr>
        <w:t xml:space="preserve"> </w:t>
      </w:r>
      <w:r w:rsidR="00532508">
        <w:fldChar w:fldCharType="begin"/>
      </w:r>
      <w:r w:rsidR="00532508" w:rsidRPr="004861EA">
        <w:rPr>
          <w:lang w:val="hu-HU"/>
        </w:rPr>
        <w:instrText xml:space="preserve"> HYPERLINK "https://interactive-atlas.ipcc.ch/" </w:instrText>
      </w:r>
      <w:r w:rsidR="00532508">
        <w:fldChar w:fldCharType="separate"/>
      </w:r>
      <w:r w:rsidRPr="007B08D5">
        <w:rPr>
          <w:rStyle w:val="Hyperlink"/>
          <w:lang w:val="hu-HU"/>
        </w:rPr>
        <w:t>https://interactive-atlas.ipcc.ch/</w:t>
      </w:r>
      <w:r w:rsidR="00532508">
        <w:rPr>
          <w:rStyle w:val="Hyperlink"/>
          <w:lang w:val="hu-HU"/>
        </w:rPr>
        <w:fldChar w:fldCharType="end"/>
      </w:r>
      <w:r w:rsidRPr="007B08D5">
        <w:rPr>
          <w:lang w:val="hu-HU"/>
        </w:rPr>
        <w:t xml:space="preserve"> </w:t>
      </w:r>
    </w:p>
  </w:footnote>
  <w:footnote w:id="13">
    <w:p w14:paraId="411E9912" w14:textId="332729DB" w:rsidR="001F294B" w:rsidRPr="00AA0943" w:rsidRDefault="001F294B">
      <w:pPr>
        <w:pStyle w:val="FootnoteText"/>
      </w:pPr>
      <w:r w:rsidRPr="00AA0943">
        <w:rPr>
          <w:rStyle w:val="FootnoteReference"/>
        </w:rPr>
        <w:footnoteRef/>
      </w:r>
      <w:r w:rsidRPr="00AA0943">
        <w:t xml:space="preserve"> </w:t>
      </w:r>
      <w:r w:rsidR="00606B3A" w:rsidRPr="00AA0943">
        <w:t>I.e.,</w:t>
      </w:r>
      <w:r w:rsidRPr="00AA0943">
        <w:t xml:space="preserve"> flooding. </w:t>
      </w:r>
    </w:p>
  </w:footnote>
  <w:footnote w:id="14">
    <w:p w14:paraId="3148CBA3" w14:textId="7917C418" w:rsidR="005D4DA8" w:rsidRPr="005D4DA8" w:rsidRDefault="005D4DA8">
      <w:pPr>
        <w:pStyle w:val="FootnoteText"/>
        <w:rPr>
          <w:lang w:val="hu-HU"/>
        </w:rPr>
      </w:pPr>
      <w:r>
        <w:rPr>
          <w:rStyle w:val="FootnoteReference"/>
        </w:rPr>
        <w:footnoteRef/>
      </w:r>
      <w:r>
        <w:t xml:space="preserve"> </w:t>
      </w:r>
      <w:hyperlink r:id="rId10" w:history="1">
        <w:r w:rsidRPr="00E53211">
          <w:rPr>
            <w:rStyle w:val="Hyperlink"/>
          </w:rPr>
          <w:t>http://criticalsites.wetlands.org/en</w:t>
        </w:r>
      </w:hyperlink>
      <w:r>
        <w:t xml:space="preserve"> </w:t>
      </w:r>
    </w:p>
  </w:footnote>
  <w:footnote w:id="15">
    <w:p w14:paraId="23707078" w14:textId="27C5B965" w:rsidR="00950170" w:rsidRPr="00950170" w:rsidRDefault="00950170">
      <w:pPr>
        <w:pStyle w:val="FootnoteText"/>
        <w:rPr>
          <w:lang w:val="hu-HU"/>
        </w:rPr>
      </w:pPr>
      <w:r>
        <w:rPr>
          <w:rStyle w:val="FootnoteReference"/>
        </w:rPr>
        <w:footnoteRef/>
      </w:r>
      <w:r w:rsidRPr="00D644EC">
        <w:rPr>
          <w:lang w:val="hu-HU"/>
        </w:rPr>
        <w:t xml:space="preserve"> </w:t>
      </w:r>
      <w:r w:rsidR="00532508">
        <w:fldChar w:fldCharType="begin"/>
      </w:r>
      <w:r w:rsidR="00532508" w:rsidRPr="004861EA">
        <w:rPr>
          <w:lang w:val="hu-HU"/>
        </w:rPr>
        <w:instrText xml:space="preserve"> HYPERLINK "https://www.intertidal.app/home" </w:instrText>
      </w:r>
      <w:r w:rsidR="00532508">
        <w:fldChar w:fldCharType="separate"/>
      </w:r>
      <w:r w:rsidRPr="00D644EC">
        <w:rPr>
          <w:rStyle w:val="Hyperlink"/>
          <w:lang w:val="hu-HU"/>
        </w:rPr>
        <w:t>https://www.intertidal.app/home</w:t>
      </w:r>
      <w:r w:rsidR="00532508">
        <w:rPr>
          <w:rStyle w:val="Hyperlink"/>
          <w:lang w:val="hu-HU"/>
        </w:rPr>
        <w:fldChar w:fldCharType="end"/>
      </w:r>
      <w:r w:rsidRPr="00D644EC">
        <w:rPr>
          <w:lang w:val="hu-HU"/>
        </w:rPr>
        <w:t xml:space="preserve"> </w:t>
      </w:r>
    </w:p>
  </w:footnote>
  <w:footnote w:id="16">
    <w:p w14:paraId="011A2783" w14:textId="01089201" w:rsidR="00714E82" w:rsidRPr="00714E82" w:rsidRDefault="00714E82">
      <w:pPr>
        <w:pStyle w:val="FootnoteText"/>
        <w:rPr>
          <w:lang w:val="hu-HU"/>
        </w:rPr>
      </w:pPr>
      <w:r>
        <w:rPr>
          <w:rStyle w:val="FootnoteReference"/>
        </w:rPr>
        <w:footnoteRef/>
      </w:r>
      <w:r w:rsidRPr="00D644EC">
        <w:rPr>
          <w:lang w:val="hu-HU"/>
        </w:rPr>
        <w:t xml:space="preserve"> </w:t>
      </w:r>
      <w:r w:rsidR="00532508">
        <w:fldChar w:fldCharType="begin"/>
      </w:r>
      <w:r w:rsidR="00532508" w:rsidRPr="004861EA">
        <w:rPr>
          <w:lang w:val="hu-HU"/>
        </w:rPr>
        <w:instrText xml:space="preserve"> HYPERLINK "https://sealevel.nasa.gov/ipcc-ar6-sea-level-projection-tool" </w:instrText>
      </w:r>
      <w:r w:rsidR="00532508">
        <w:fldChar w:fldCharType="separate"/>
      </w:r>
      <w:r w:rsidRPr="00D644EC">
        <w:rPr>
          <w:rStyle w:val="Hyperlink"/>
          <w:lang w:val="hu-HU"/>
        </w:rPr>
        <w:t>https://sealevel.nasa.gov/ipcc-ar6-sea-level-projection-tool</w:t>
      </w:r>
      <w:r w:rsidR="00532508">
        <w:rPr>
          <w:rStyle w:val="Hyperlink"/>
          <w:lang w:val="hu-HU"/>
        </w:rPr>
        <w:fldChar w:fldCharType="end"/>
      </w:r>
      <w:r w:rsidRPr="00D644EC">
        <w:rPr>
          <w:lang w:val="hu-HU"/>
        </w:rPr>
        <w:t xml:space="preserve"> </w:t>
      </w:r>
    </w:p>
  </w:footnote>
  <w:footnote w:id="17">
    <w:p w14:paraId="582C2FE9" w14:textId="64787741" w:rsidR="00187DAF" w:rsidRPr="00187DAF" w:rsidRDefault="00187DAF">
      <w:pPr>
        <w:pStyle w:val="FootnoteText"/>
        <w:rPr>
          <w:lang w:val="hu-HU"/>
        </w:rPr>
      </w:pPr>
      <w:r>
        <w:rPr>
          <w:rStyle w:val="FootnoteReference"/>
        </w:rPr>
        <w:footnoteRef/>
      </w:r>
      <w:r>
        <w:t xml:space="preserve"> </w:t>
      </w:r>
      <w:hyperlink r:id="rId11" w:history="1">
        <w:r w:rsidR="00950170" w:rsidRPr="00E53211">
          <w:rPr>
            <w:rStyle w:val="Hyperlink"/>
          </w:rPr>
          <w:t>https://coastal.climatecentral.org</w:t>
        </w:r>
      </w:hyperlink>
      <w:r w:rsidR="00950170">
        <w:t xml:space="preserve"> </w:t>
      </w:r>
    </w:p>
  </w:footnote>
  <w:footnote w:id="18">
    <w:p w14:paraId="241961CC" w14:textId="3EC0FCEA" w:rsidR="00FD0320" w:rsidRPr="00D644EC" w:rsidRDefault="00FD0320" w:rsidP="00606B3A">
      <w:pPr>
        <w:pStyle w:val="FootnoteText"/>
        <w:jc w:val="both"/>
      </w:pPr>
      <w:r>
        <w:rPr>
          <w:rStyle w:val="FootnoteReference"/>
        </w:rPr>
        <w:footnoteRef/>
      </w:r>
      <w:r>
        <w:t xml:space="preserve"> </w:t>
      </w:r>
      <w:r>
        <w:rPr>
          <w:lang w:val="hu-HU"/>
        </w:rPr>
        <w:t>RCP 2.</w:t>
      </w:r>
      <w:r w:rsidRPr="00D644EC">
        <w:t xml:space="preserve">6 represents a very stringent pathway </w:t>
      </w:r>
      <w:r w:rsidR="00A71FF6" w:rsidRPr="00D644EC">
        <w:t xml:space="preserve">that represents keeping the global temperature rise below 2°C. RCP </w:t>
      </w:r>
      <w:r w:rsidR="00E3109A" w:rsidRPr="00D644EC">
        <w:t>4.5 is an intermediate scenario</w:t>
      </w:r>
      <w:r w:rsidR="00126C6B" w:rsidRPr="00D644EC">
        <w:t xml:space="preserve"> which represents a probable business-as-usual </w:t>
      </w:r>
      <w:r w:rsidR="00851D9E" w:rsidRPr="00D644EC">
        <w:t xml:space="preserve">development </w:t>
      </w:r>
      <w:r w:rsidR="00606B3A" w:rsidRPr="00D644EC">
        <w:t>path,</w:t>
      </w:r>
      <w:r w:rsidR="0045666D" w:rsidRPr="00D644EC">
        <w:t xml:space="preserve"> and it is likely to result in a global temperature rise between 2</w:t>
      </w:r>
      <w:r w:rsidR="00DF7BB5" w:rsidRPr="00D644EC">
        <w:t xml:space="preserve">°C and 3°C. </w:t>
      </w:r>
      <w:r w:rsidR="00967ED0" w:rsidRPr="00D644EC">
        <w:t>The RCP 8.5 represents a worst-case scenario</w:t>
      </w:r>
      <w:r w:rsidR="000C527E" w:rsidRPr="00D644EC">
        <w:t xml:space="preserve"> resulting in a </w:t>
      </w:r>
      <w:r w:rsidR="000B0CF0" w:rsidRPr="00D644EC">
        <w:t>global temperature rise around 3.7</w:t>
      </w:r>
      <w:r w:rsidR="004773B8" w:rsidRPr="00D644EC">
        <w:t xml:space="preserve">°C by 2100. </w:t>
      </w:r>
    </w:p>
  </w:footnote>
  <w:footnote w:id="19">
    <w:p w14:paraId="5BBF7183" w14:textId="2A14EAFF" w:rsidR="00760679" w:rsidRPr="00242516" w:rsidRDefault="00760679" w:rsidP="00606B3A">
      <w:pPr>
        <w:pStyle w:val="FootnoteText"/>
        <w:jc w:val="both"/>
      </w:pPr>
      <w:r>
        <w:rPr>
          <w:rStyle w:val="FootnoteReference"/>
        </w:rPr>
        <w:footnoteRef/>
      </w:r>
      <w:r>
        <w:t xml:space="preserve"> </w:t>
      </w:r>
      <w:r w:rsidRPr="00242516">
        <w:t>The term „vulnerable” in this guidance follows the terminology applied in the IPCC 4</w:t>
      </w:r>
      <w:r w:rsidRPr="00242516">
        <w:rPr>
          <w:vertAlign w:val="superscript"/>
        </w:rPr>
        <w:t>th</w:t>
      </w:r>
      <w:r>
        <w:t xml:space="preserve"> </w:t>
      </w:r>
      <w:r w:rsidR="00606B3A" w:rsidRPr="00242516">
        <w:t>assessment,</w:t>
      </w:r>
      <w:r w:rsidRPr="00242516">
        <w:t xml:space="preserve"> which is widely accepted in </w:t>
      </w:r>
      <w:r>
        <w:t>the conservation community, but differs from the terminology applied in the IPCC 5</w:t>
      </w:r>
      <w:r w:rsidRPr="00201287">
        <w:rPr>
          <w:vertAlign w:val="superscript"/>
        </w:rPr>
        <w:t>th</w:t>
      </w:r>
      <w:r>
        <w:t xml:space="preserve"> assessment. For more details see Foden </w:t>
      </w:r>
      <w:r>
        <w:rPr>
          <w:i/>
          <w:iCs/>
        </w:rPr>
        <w:t>et al.</w:t>
      </w:r>
      <w:r>
        <w:t xml:space="preserve"> (2019).  </w:t>
      </w:r>
    </w:p>
  </w:footnote>
  <w:footnote w:id="20">
    <w:p w14:paraId="117DF013" w14:textId="795B11FE" w:rsidR="00013638" w:rsidRPr="00013638" w:rsidRDefault="00013638">
      <w:pPr>
        <w:pStyle w:val="FootnoteText"/>
        <w:rPr>
          <w:lang w:val="hu-HU"/>
        </w:rPr>
      </w:pPr>
      <w:r>
        <w:rPr>
          <w:rStyle w:val="FootnoteReference"/>
        </w:rPr>
        <w:footnoteRef/>
      </w:r>
      <w:r>
        <w:t xml:space="preserve"> </w:t>
      </w:r>
      <w:r w:rsidRPr="00757E30">
        <w:t xml:space="preserve">Mainly seabirds </w:t>
      </w:r>
      <w:r w:rsidR="002E0040" w:rsidRPr="00757E30">
        <w:t>were not modelled.</w:t>
      </w:r>
      <w:r w:rsidR="002E0040">
        <w:rPr>
          <w:lang w:val="hu-HU"/>
        </w:rPr>
        <w:t xml:space="preserve"> </w:t>
      </w:r>
    </w:p>
  </w:footnote>
  <w:footnote w:id="21">
    <w:p w14:paraId="0D1AEA67" w14:textId="27FC059A" w:rsidR="00185278" w:rsidRPr="00185278" w:rsidRDefault="00185278">
      <w:pPr>
        <w:pStyle w:val="FootnoteText"/>
        <w:rPr>
          <w:lang w:val="hu-HU"/>
        </w:rPr>
      </w:pPr>
      <w:r>
        <w:rPr>
          <w:rStyle w:val="FootnoteReference"/>
        </w:rPr>
        <w:footnoteRef/>
      </w:r>
      <w:r>
        <w:t xml:space="preserve"> </w:t>
      </w:r>
      <w:r>
        <w:rPr>
          <w:lang w:val="hu-HU"/>
        </w:rPr>
        <w:t xml:space="preserve">See </w:t>
      </w:r>
      <w:r w:rsidR="008E504A">
        <w:rPr>
          <w:lang w:val="hu-HU"/>
        </w:rPr>
        <w:t xml:space="preserve">Chapter </w:t>
      </w:r>
      <w:r w:rsidR="008E504A">
        <w:rPr>
          <w:lang w:val="hu-HU"/>
        </w:rPr>
        <w:fldChar w:fldCharType="begin"/>
      </w:r>
      <w:r w:rsidR="008E504A">
        <w:rPr>
          <w:lang w:val="hu-HU"/>
        </w:rPr>
        <w:instrText xml:space="preserve"> REF _Ref96334592 \r \h </w:instrText>
      </w:r>
      <w:r w:rsidR="008E504A">
        <w:rPr>
          <w:lang w:val="hu-HU"/>
        </w:rPr>
      </w:r>
      <w:r w:rsidR="008E504A">
        <w:rPr>
          <w:lang w:val="hu-HU"/>
        </w:rPr>
        <w:fldChar w:fldCharType="separate"/>
      </w:r>
      <w:r w:rsidR="00532508">
        <w:rPr>
          <w:lang w:val="hu-HU"/>
        </w:rPr>
        <w:t>4.1</w:t>
      </w:r>
      <w:r w:rsidR="008E504A">
        <w:rPr>
          <w:lang w:val="hu-HU"/>
        </w:rPr>
        <w:fldChar w:fldCharType="end"/>
      </w:r>
      <w:r w:rsidR="008E504A">
        <w:rPr>
          <w:lang w:val="hu-HU"/>
        </w:rPr>
        <w:t xml:space="preserve"> above. </w:t>
      </w:r>
    </w:p>
  </w:footnote>
  <w:footnote w:id="22">
    <w:p w14:paraId="2C877BBA" w14:textId="3A52CBFC" w:rsidR="000533AE" w:rsidRPr="000533AE" w:rsidRDefault="000533AE">
      <w:pPr>
        <w:pStyle w:val="FootnoteText"/>
        <w:rPr>
          <w:lang w:val="hu-HU"/>
        </w:rPr>
      </w:pPr>
      <w:r>
        <w:rPr>
          <w:rStyle w:val="FootnoteReference"/>
        </w:rPr>
        <w:footnoteRef/>
      </w:r>
      <w:r w:rsidRPr="00CC3D36">
        <w:rPr>
          <w:lang w:val="hu-HU"/>
        </w:rPr>
        <w:t xml:space="preserve"> </w:t>
      </w:r>
      <w:hyperlink r:id="rId12" w:history="1">
        <w:r w:rsidRPr="00CC3D36">
          <w:rPr>
            <w:rStyle w:val="Hyperlink"/>
            <w:lang w:val="hu-HU"/>
          </w:rPr>
          <w:t>http://criticalsites.wetlands.org/en/species</w:t>
        </w:r>
      </w:hyperlink>
      <w:r w:rsidRPr="00CC3D36">
        <w:rPr>
          <w:lang w:val="hu-HU"/>
        </w:rPr>
        <w:t xml:space="preserve"> </w:t>
      </w:r>
    </w:p>
  </w:footnote>
  <w:footnote w:id="23">
    <w:p w14:paraId="47222AD5" w14:textId="0FA33359" w:rsidR="00BE1E13" w:rsidRPr="00BE1E13" w:rsidRDefault="00BE1E13">
      <w:pPr>
        <w:pStyle w:val="FootnoteText"/>
        <w:rPr>
          <w:lang w:val="hu-HU"/>
        </w:rPr>
      </w:pPr>
      <w:r>
        <w:rPr>
          <w:rStyle w:val="FootnoteReference"/>
        </w:rPr>
        <w:footnoteRef/>
      </w:r>
      <w:r>
        <w:t xml:space="preserve"> </w:t>
      </w:r>
      <w:r w:rsidRPr="00BE1E13">
        <w:rPr>
          <w:shd w:val="clear" w:color="auto" w:fill="FFFF00"/>
          <w:lang w:val="hu-HU"/>
        </w:rPr>
        <w:t xml:space="preserve">LINK TO BE ADDED WHEN AVAILABLE </w:t>
      </w:r>
      <w:r w:rsidR="00A353E0">
        <w:rPr>
          <w:shd w:val="clear" w:color="auto" w:fill="FFFF00"/>
          <w:lang w:val="hu-HU"/>
        </w:rPr>
        <w:t xml:space="preserve">LATER </w:t>
      </w:r>
      <w:r w:rsidRPr="00BE1E13">
        <w:rPr>
          <w:shd w:val="clear" w:color="auto" w:fill="FFFF00"/>
          <w:lang w:val="hu-HU"/>
        </w:rPr>
        <w:t>IN 2022</w:t>
      </w:r>
    </w:p>
  </w:footnote>
  <w:footnote w:id="24">
    <w:p w14:paraId="6EE8FDAD" w14:textId="41682E76" w:rsidR="00755E8F" w:rsidRPr="00EA7DEA" w:rsidRDefault="00755E8F" w:rsidP="00606B3A">
      <w:pPr>
        <w:pStyle w:val="FootnoteText"/>
        <w:jc w:val="both"/>
      </w:pPr>
      <w:r w:rsidRPr="00EA7DEA">
        <w:rPr>
          <w:rStyle w:val="FootnoteReference"/>
        </w:rPr>
        <w:footnoteRef/>
      </w:r>
      <w:r w:rsidRPr="00EA7DEA">
        <w:t xml:space="preserve"> </w:t>
      </w:r>
      <w:r w:rsidR="002A6090">
        <w:t>According to target 3.1 of the AEWA Strategic Plan</w:t>
      </w:r>
      <w:r w:rsidR="0051338A">
        <w:t xml:space="preserve"> 201</w:t>
      </w:r>
      <w:r w:rsidR="007C2555">
        <w:t xml:space="preserve">8 – 2027, </w:t>
      </w:r>
      <w:r w:rsidR="00EA7DEA">
        <w:t xml:space="preserve">AEWA Flyway Network </w:t>
      </w:r>
      <w:r w:rsidR="000F2BC9">
        <w:t xml:space="preserve">Sites are to be nominated by the Contracting Parties which obligation stems from </w:t>
      </w:r>
      <w:r w:rsidR="006C6E6B">
        <w:t xml:space="preserve">Paragraph 3.1.2 </w:t>
      </w:r>
      <w:r w:rsidR="00944E28">
        <w:t>of the AEWA Action Plan</w:t>
      </w:r>
      <w:r w:rsidR="00F66687">
        <w:t xml:space="preserve">. </w:t>
      </w:r>
      <w:r w:rsidR="00597428">
        <w:t xml:space="preserve">Critical Sites </w:t>
      </w:r>
      <w:r w:rsidR="006C7FF9">
        <w:t xml:space="preserve">are sites that </w:t>
      </w:r>
      <w:r w:rsidR="006C4114">
        <w:t xml:space="preserve">support either </w:t>
      </w:r>
      <w:r w:rsidR="00035E55">
        <w:t xml:space="preserve">an internationally important population of a Globally Threatened </w:t>
      </w:r>
      <w:r w:rsidR="005C64A7">
        <w:t xml:space="preserve">waterbird species </w:t>
      </w:r>
      <w:r w:rsidR="00035E55">
        <w:t xml:space="preserve">(CSN 1) or </w:t>
      </w:r>
      <w:r w:rsidR="00F338B2">
        <w:t>over 1% of a biogeographic population</w:t>
      </w:r>
      <w:r w:rsidR="00FD0A21">
        <w:t xml:space="preserve"> </w:t>
      </w:r>
      <w:r w:rsidR="005C64A7">
        <w:t xml:space="preserve">of a waterbird species </w:t>
      </w:r>
      <w:r w:rsidR="00FD0A21">
        <w:t xml:space="preserve">(CSN 2). </w:t>
      </w:r>
      <w:r w:rsidR="005C64A7">
        <w:t xml:space="preserve">These sites </w:t>
      </w:r>
      <w:r w:rsidR="00C17E19">
        <w:t xml:space="preserve">were identified by </w:t>
      </w:r>
      <w:r w:rsidR="00E2451D">
        <w:t xml:space="preserve">BirdLife International and Wetlands International based on </w:t>
      </w:r>
      <w:r w:rsidR="007C3565">
        <w:t xml:space="preserve">data from </w:t>
      </w:r>
      <w:r w:rsidR="00E2451D">
        <w:t xml:space="preserve">the </w:t>
      </w:r>
      <w:r w:rsidR="005C64A7">
        <w:t xml:space="preserve">Important Bird Areas and </w:t>
      </w:r>
      <w:r w:rsidR="000D4BB6">
        <w:t>Key Bi</w:t>
      </w:r>
      <w:r w:rsidR="007C3565">
        <w:t>odiversity Areas inventories and counts from the International Waterbird Census</w:t>
      </w:r>
      <w:r w:rsidR="007E556C">
        <w:t xml:space="preserve">. </w:t>
      </w:r>
      <w:r w:rsidR="00702E7E">
        <w:t xml:space="preserve">However, the same principle </w:t>
      </w:r>
      <w:r w:rsidR="00253CBC">
        <w:t xml:space="preserve">of key </w:t>
      </w:r>
      <w:r w:rsidR="006B0B8F">
        <w:t xml:space="preserve">features </w:t>
      </w:r>
      <w:r w:rsidR="00606B3A">
        <w:t>applies</w:t>
      </w:r>
      <w:r w:rsidR="006B0B8F">
        <w:t xml:space="preserve"> </w:t>
      </w:r>
      <w:r w:rsidR="00702E7E">
        <w:t xml:space="preserve">to </w:t>
      </w:r>
      <w:r w:rsidR="00253CBC">
        <w:t>other sites of national or international importa</w:t>
      </w:r>
      <w:r w:rsidR="006B0B8F">
        <w:t xml:space="preserve">nce such as Ramsar Sites, Special Protection Areas under the EU Birds Directive or nationally designated areas. </w:t>
      </w:r>
    </w:p>
  </w:footnote>
  <w:footnote w:id="25">
    <w:p w14:paraId="4CF40EB8" w14:textId="3C2A70DD" w:rsidR="002B06D8" w:rsidRPr="002B06D8" w:rsidRDefault="002B06D8">
      <w:pPr>
        <w:pStyle w:val="FootnoteText"/>
        <w:rPr>
          <w:lang w:val="hu-HU"/>
        </w:rPr>
      </w:pPr>
      <w:r>
        <w:rPr>
          <w:rStyle w:val="FootnoteReference"/>
        </w:rPr>
        <w:footnoteRef/>
      </w:r>
      <w:r>
        <w:t xml:space="preserve"> </w:t>
      </w:r>
      <w:r w:rsidR="00E8444D" w:rsidRPr="00E8444D">
        <w:t xml:space="preserve">That are usually also designated as Special Protection Areas under the EU Birds Directive. </w:t>
      </w:r>
    </w:p>
  </w:footnote>
  <w:footnote w:id="26">
    <w:p w14:paraId="7E518581" w14:textId="144C7D8F" w:rsidR="006879F3" w:rsidRPr="006879F3" w:rsidRDefault="006879F3">
      <w:pPr>
        <w:pStyle w:val="FootnoteText"/>
        <w:rPr>
          <w:lang w:val="hu-HU"/>
        </w:rPr>
      </w:pPr>
      <w:r>
        <w:rPr>
          <w:rStyle w:val="FootnoteReference"/>
        </w:rPr>
        <w:footnoteRef/>
      </w:r>
      <w:r w:rsidRPr="006B0B8F">
        <w:rPr>
          <w:lang w:val="hu-HU"/>
        </w:rPr>
        <w:t xml:space="preserve"> </w:t>
      </w:r>
      <w:r w:rsidR="00532508">
        <w:fldChar w:fldCharType="begin"/>
      </w:r>
      <w:r w:rsidR="00532508" w:rsidRPr="004861EA">
        <w:rPr>
          <w:lang w:val="hu-HU"/>
        </w:rPr>
        <w:instrText xml:space="preserve"> HYPERLINK "https://www.wetlands.org/blog/ziway-shalla-basin-in-balance/" </w:instrText>
      </w:r>
      <w:r w:rsidR="00532508">
        <w:fldChar w:fldCharType="separate"/>
      </w:r>
      <w:r w:rsidRPr="006B0B8F">
        <w:rPr>
          <w:rStyle w:val="Hyperlink"/>
          <w:lang w:val="hu-HU"/>
        </w:rPr>
        <w:t>https://www.wetlands.org/blog/ziway-shalla-basin-in-balance/</w:t>
      </w:r>
      <w:r w:rsidR="00532508">
        <w:rPr>
          <w:rStyle w:val="Hyperlink"/>
          <w:lang w:val="hu-HU"/>
        </w:rPr>
        <w:fldChar w:fldCharType="end"/>
      </w:r>
      <w:r w:rsidRPr="006B0B8F">
        <w:rPr>
          <w:lang w:val="hu-HU"/>
        </w:rPr>
        <w:t xml:space="preserve"> </w:t>
      </w:r>
    </w:p>
  </w:footnote>
  <w:footnote w:id="27">
    <w:p w14:paraId="5278264A" w14:textId="37F9C559" w:rsidR="009D0B21" w:rsidRPr="009D0B21" w:rsidRDefault="009D0B21">
      <w:pPr>
        <w:pStyle w:val="FootnoteText"/>
        <w:rPr>
          <w:lang w:val="hu-HU"/>
        </w:rPr>
      </w:pPr>
      <w:r>
        <w:rPr>
          <w:rStyle w:val="FootnoteReference"/>
        </w:rPr>
        <w:footnoteRef/>
      </w:r>
      <w:r w:rsidRPr="006B0B8F">
        <w:rPr>
          <w:lang w:val="hu-HU"/>
        </w:rPr>
        <w:t xml:space="preserve"> </w:t>
      </w:r>
      <w:r w:rsidR="00532508">
        <w:fldChar w:fldCharType="begin"/>
      </w:r>
      <w:r w:rsidR="00532508" w:rsidRPr="004861EA">
        <w:rPr>
          <w:lang w:val="hu-HU"/>
        </w:rPr>
        <w:instrText xml:space="preserve"> HYPERLINK "https://www.wetlands.org/publications/will-the-inner-niger-delta-shrivel-up-due-to-climate-change-and-w</w:instrText>
      </w:r>
      <w:r w:rsidR="00532508" w:rsidRPr="004861EA">
        <w:rPr>
          <w:lang w:val="hu-HU"/>
        </w:rPr>
        <w:instrText xml:space="preserve">ater-use-upstreamae/" </w:instrText>
      </w:r>
      <w:r w:rsidR="00532508">
        <w:fldChar w:fldCharType="separate"/>
      </w:r>
      <w:r w:rsidR="00EC1AD6" w:rsidRPr="006B0B8F">
        <w:rPr>
          <w:rStyle w:val="Hyperlink"/>
          <w:lang w:val="hu-HU"/>
        </w:rPr>
        <w:t>https://www.wetlands.org/publications/will-the-inner-niger-delta-shrivel-up-due-to-climate-change-and-water-use-upstreamae/</w:t>
      </w:r>
      <w:r w:rsidR="00532508">
        <w:rPr>
          <w:rStyle w:val="Hyperlink"/>
          <w:lang w:val="hu-HU"/>
        </w:rPr>
        <w:fldChar w:fldCharType="end"/>
      </w:r>
      <w:r w:rsidR="00EC1AD6" w:rsidRPr="006B0B8F">
        <w:rPr>
          <w:lang w:val="hu-HU"/>
        </w:rPr>
        <w:t xml:space="preserve"> </w:t>
      </w:r>
    </w:p>
  </w:footnote>
  <w:footnote w:id="28">
    <w:p w14:paraId="222B5649" w14:textId="77777777" w:rsidR="00566B1D" w:rsidRPr="00566B1D" w:rsidRDefault="00566B1D" w:rsidP="00566B1D">
      <w:pPr>
        <w:pStyle w:val="FootnoteText"/>
        <w:rPr>
          <w:lang w:val="hu-HU"/>
        </w:rPr>
      </w:pPr>
      <w:r>
        <w:rPr>
          <w:rStyle w:val="FootnoteReference"/>
        </w:rPr>
        <w:footnoteRef/>
      </w:r>
      <w:r w:rsidRPr="006B0B8F">
        <w:rPr>
          <w:lang w:val="hu-HU"/>
        </w:rPr>
        <w:t xml:space="preserve"> </w:t>
      </w:r>
      <w:r w:rsidR="00532508">
        <w:fldChar w:fldCharType="begin"/>
      </w:r>
      <w:r w:rsidR="00532508" w:rsidRPr="004861EA">
        <w:rPr>
          <w:lang w:val="hu-HU"/>
        </w:rPr>
        <w:instrText xml:space="preserve"> HYPERLINK "https://www.wetlands.org/publications/the-4-returns-framework-for-landscape-restoration/" </w:instrText>
      </w:r>
      <w:r w:rsidR="00532508">
        <w:fldChar w:fldCharType="separate"/>
      </w:r>
      <w:r w:rsidRPr="006B0B8F">
        <w:rPr>
          <w:rStyle w:val="Hyperlink"/>
          <w:lang w:val="hu-HU"/>
        </w:rPr>
        <w:t>https://www.wetlands.org/publications/the-4-returns-framework-for-landscape-restoration/</w:t>
      </w:r>
      <w:r w:rsidR="00532508">
        <w:rPr>
          <w:rStyle w:val="Hyperlink"/>
          <w:lang w:val="hu-HU"/>
        </w:rPr>
        <w:fldChar w:fldCharType="end"/>
      </w:r>
      <w:r w:rsidRPr="006B0B8F">
        <w:rPr>
          <w:lang w:val="hu-HU"/>
        </w:rPr>
        <w:t xml:space="preserve"> </w:t>
      </w:r>
    </w:p>
  </w:footnote>
  <w:footnote w:id="29">
    <w:p w14:paraId="6BFDCA41" w14:textId="3581C3CB" w:rsidR="00A93569" w:rsidRPr="00A93569" w:rsidRDefault="00A93569">
      <w:pPr>
        <w:pStyle w:val="FootnoteText"/>
        <w:rPr>
          <w:lang w:val="hu-HU"/>
        </w:rPr>
      </w:pPr>
      <w:r>
        <w:rPr>
          <w:rStyle w:val="FootnoteReference"/>
        </w:rPr>
        <w:footnoteRef/>
      </w:r>
      <w:r>
        <w:t xml:space="preserve"> In case of dispersed species</w:t>
      </w:r>
      <w:r w:rsidR="00C6560D">
        <w:t>.</w:t>
      </w:r>
    </w:p>
  </w:footnote>
  <w:footnote w:id="30">
    <w:p w14:paraId="12607D54" w14:textId="3025B1BD" w:rsidR="00584E25" w:rsidRPr="00584E25" w:rsidRDefault="00584E25">
      <w:pPr>
        <w:pStyle w:val="FootnoteText"/>
        <w:rPr>
          <w:lang w:val="hu-HU"/>
        </w:rPr>
      </w:pPr>
      <w:r>
        <w:rPr>
          <w:rStyle w:val="FootnoteReference"/>
        </w:rPr>
        <w:footnoteRef/>
      </w:r>
      <w:r w:rsidRPr="000F575E">
        <w:rPr>
          <w:lang w:val="hu-HU"/>
        </w:rPr>
        <w:t xml:space="preserve"> </w:t>
      </w:r>
      <w:r w:rsidR="00532508">
        <w:fldChar w:fldCharType="begin"/>
      </w:r>
      <w:r w:rsidR="00532508" w:rsidRPr="004861EA">
        <w:rPr>
          <w:lang w:val="hu-HU"/>
        </w:rPr>
        <w:instrText xml:space="preserve"> HYPERLINK "https://www.unep-aewa.org/sites/default/files/document/aewa_mop6_res11_energy_en.pdf" </w:instrText>
      </w:r>
      <w:r w:rsidR="00532508">
        <w:fldChar w:fldCharType="separate"/>
      </w:r>
      <w:r w:rsidRPr="000F575E">
        <w:rPr>
          <w:rStyle w:val="Hyperlink"/>
          <w:lang w:val="hu-HU"/>
        </w:rPr>
        <w:t>https://www.unep-aewa.org/sites/default/files/document/aewa_mop6_res11_energy_en.pdf</w:t>
      </w:r>
      <w:r w:rsidR="00532508">
        <w:rPr>
          <w:rStyle w:val="Hyperlink"/>
          <w:lang w:val="hu-HU"/>
        </w:rPr>
        <w:fldChar w:fldCharType="end"/>
      </w:r>
      <w:r w:rsidRPr="000F575E">
        <w:rPr>
          <w:lang w:val="hu-HU"/>
        </w:rPr>
        <w:t xml:space="preserve"> </w:t>
      </w:r>
    </w:p>
  </w:footnote>
  <w:footnote w:id="31">
    <w:p w14:paraId="047C2DD6" w14:textId="77777777" w:rsidR="00151E38" w:rsidRPr="00AF79B3" w:rsidRDefault="00151E38" w:rsidP="00151E38">
      <w:pPr>
        <w:pStyle w:val="FootnoteText"/>
        <w:rPr>
          <w:lang w:val="hu-HU"/>
        </w:rPr>
      </w:pPr>
      <w:r>
        <w:rPr>
          <w:rStyle w:val="FootnoteReference"/>
        </w:rPr>
        <w:footnoteRef/>
      </w:r>
      <w:r w:rsidRPr="000F575E">
        <w:rPr>
          <w:lang w:val="hu-HU"/>
        </w:rPr>
        <w:t xml:space="preserve"> </w:t>
      </w:r>
      <w:r w:rsidR="00532508">
        <w:fldChar w:fldCharType="begin"/>
      </w:r>
      <w:r w:rsidR="00532508" w:rsidRPr="004861EA">
        <w:rPr>
          <w:lang w:val="hu-HU"/>
        </w:rPr>
        <w:instrText xml:space="preserve"> HYPERLINK "https://unfccc.int/" </w:instrText>
      </w:r>
      <w:r w:rsidR="00532508">
        <w:fldChar w:fldCharType="separate"/>
      </w:r>
      <w:r w:rsidRPr="000F575E">
        <w:rPr>
          <w:rStyle w:val="Hyperlink"/>
          <w:lang w:val="hu-HU"/>
        </w:rPr>
        <w:t>https://unfccc.int/</w:t>
      </w:r>
      <w:r w:rsidR="00532508">
        <w:rPr>
          <w:rStyle w:val="Hyperlink"/>
          <w:lang w:val="hu-HU"/>
        </w:rPr>
        <w:fldChar w:fldCharType="end"/>
      </w:r>
      <w:r w:rsidRPr="000F575E">
        <w:rPr>
          <w:lang w:val="hu-HU"/>
        </w:rPr>
        <w:t xml:space="preserve"> </w:t>
      </w:r>
    </w:p>
  </w:footnote>
  <w:footnote w:id="32">
    <w:p w14:paraId="6E569683" w14:textId="2D1AF2C2" w:rsidR="00BA2B8F" w:rsidRPr="00BA2B8F" w:rsidRDefault="00BA2B8F">
      <w:pPr>
        <w:pStyle w:val="FootnoteText"/>
        <w:rPr>
          <w:lang w:val="hu-HU"/>
        </w:rPr>
      </w:pPr>
      <w:r>
        <w:rPr>
          <w:rStyle w:val="FootnoteReference"/>
        </w:rPr>
        <w:footnoteRef/>
      </w:r>
      <w:r w:rsidRPr="000F575E">
        <w:rPr>
          <w:lang w:val="hu-HU"/>
        </w:rPr>
        <w:t xml:space="preserve"> </w:t>
      </w:r>
      <w:r w:rsidR="00532508">
        <w:fldChar w:fldCharType="begin"/>
      </w:r>
      <w:r w:rsidR="00532508" w:rsidRPr="004861EA">
        <w:rPr>
          <w:lang w:val="hu-HU"/>
        </w:rPr>
        <w:instrText xml:space="preserve"> HYPERLINK "https://www.unccd.int/" </w:instrText>
      </w:r>
      <w:r w:rsidR="00532508">
        <w:fldChar w:fldCharType="separate"/>
      </w:r>
      <w:r w:rsidRPr="000F575E">
        <w:rPr>
          <w:rStyle w:val="Hyperlink"/>
          <w:lang w:val="hu-HU"/>
        </w:rPr>
        <w:t>https://www.unccd.int/</w:t>
      </w:r>
      <w:r w:rsidR="00532508">
        <w:rPr>
          <w:rStyle w:val="Hyperlink"/>
          <w:lang w:val="hu-HU"/>
        </w:rPr>
        <w:fldChar w:fldCharType="end"/>
      </w:r>
      <w:r w:rsidRPr="000F575E">
        <w:rPr>
          <w:lang w:val="hu-HU"/>
        </w:rPr>
        <w:t xml:space="preserve"> </w:t>
      </w:r>
    </w:p>
  </w:footnote>
  <w:footnote w:id="33">
    <w:p w14:paraId="5129A833" w14:textId="113F82E6" w:rsidR="004B7166" w:rsidRPr="004B7166" w:rsidRDefault="004B7166">
      <w:pPr>
        <w:pStyle w:val="FootnoteText"/>
        <w:rPr>
          <w:lang w:val="hu-HU"/>
        </w:rPr>
      </w:pPr>
      <w:r>
        <w:rPr>
          <w:rStyle w:val="FootnoteReference"/>
        </w:rPr>
        <w:footnoteRef/>
      </w:r>
      <w:r w:rsidRPr="008E10FC">
        <w:rPr>
          <w:lang w:val="hu-HU"/>
        </w:rPr>
        <w:t xml:space="preserve"> </w:t>
      </w:r>
      <w:r w:rsidR="00532508">
        <w:fldChar w:fldCharType="begin"/>
      </w:r>
      <w:r w:rsidR="00532508" w:rsidRPr="004861EA">
        <w:rPr>
          <w:lang w:val="hu-HU"/>
        </w:rPr>
        <w:instrText xml:space="preserve"> HYPERLINK "https://unfccc.int/process-and-meetings/the-paris-agreement/the-paris-agreement" </w:instrText>
      </w:r>
      <w:r w:rsidR="00532508">
        <w:fldChar w:fldCharType="separate"/>
      </w:r>
      <w:r w:rsidRPr="008E10FC">
        <w:rPr>
          <w:rStyle w:val="Hyperlink"/>
          <w:lang w:val="hu-HU"/>
        </w:rPr>
        <w:t>https://unfccc.int/process-and-meetings/the-paris-agreement/the-paris-agreement</w:t>
      </w:r>
      <w:r w:rsidR="00532508">
        <w:rPr>
          <w:rStyle w:val="Hyperlink"/>
          <w:lang w:val="hu-HU"/>
        </w:rPr>
        <w:fldChar w:fldCharType="end"/>
      </w:r>
      <w:r w:rsidRPr="008E10FC">
        <w:rPr>
          <w:lang w:val="hu-HU"/>
        </w:rPr>
        <w:t xml:space="preserve"> </w:t>
      </w:r>
    </w:p>
  </w:footnote>
  <w:footnote w:id="34">
    <w:p w14:paraId="5EDF8AD0" w14:textId="5459B7F7" w:rsidR="00880A45" w:rsidRPr="00880A45" w:rsidRDefault="00880A45">
      <w:pPr>
        <w:pStyle w:val="FootnoteText"/>
        <w:rPr>
          <w:lang w:val="hu-HU"/>
        </w:rPr>
      </w:pPr>
      <w:r>
        <w:rPr>
          <w:rStyle w:val="FootnoteReference"/>
        </w:rPr>
        <w:footnoteRef/>
      </w:r>
      <w:r w:rsidRPr="008E10FC">
        <w:rPr>
          <w:lang w:val="hu-HU"/>
        </w:rPr>
        <w:t xml:space="preserve"> </w:t>
      </w:r>
      <w:r w:rsidR="00532508">
        <w:fldChar w:fldCharType="begin"/>
      </w:r>
      <w:r w:rsidR="00532508" w:rsidRPr="004861EA">
        <w:rPr>
          <w:lang w:val="hu-HU"/>
        </w:rPr>
        <w:instrText xml:space="preserve"> HYPERLINK "https://eur-lex.europa.eu/resource.html?uri=cellar:b828d165-1c22-11ea-8c1f-01aa75ed71a1.0002.02/DOC_1&amp;format=PDF" </w:instrText>
      </w:r>
      <w:r w:rsidR="00532508">
        <w:fldChar w:fldCharType="separate"/>
      </w:r>
      <w:r w:rsidRPr="008E10FC">
        <w:rPr>
          <w:rStyle w:val="Hyperlink"/>
          <w:lang w:val="hu-HU"/>
        </w:rPr>
        <w:t>https://eur-lex.europa.eu/resource.html?uri=cellar:b828d165-1c22-11ea-8c1f-01aa75ed71a1.0002.02/DOC_1&amp;format=PDF</w:t>
      </w:r>
      <w:r w:rsidR="00532508">
        <w:rPr>
          <w:rStyle w:val="Hyperlink"/>
          <w:lang w:val="hu-HU"/>
        </w:rPr>
        <w:fldChar w:fldCharType="end"/>
      </w:r>
      <w:r w:rsidRPr="008E10FC">
        <w:rPr>
          <w:lang w:val="hu-HU"/>
        </w:rPr>
        <w:t xml:space="preserve"> </w:t>
      </w:r>
    </w:p>
  </w:footnote>
  <w:footnote w:id="35">
    <w:p w14:paraId="6A34E1E6" w14:textId="6583ABD8" w:rsidR="00574752" w:rsidRPr="00574752" w:rsidRDefault="00574752">
      <w:pPr>
        <w:pStyle w:val="FootnoteText"/>
        <w:rPr>
          <w:lang w:val="hu-HU"/>
        </w:rPr>
      </w:pPr>
      <w:r>
        <w:rPr>
          <w:rStyle w:val="FootnoteReference"/>
        </w:rPr>
        <w:footnoteRef/>
      </w:r>
      <w:r w:rsidRPr="008E10FC">
        <w:rPr>
          <w:lang w:val="hu-HU"/>
        </w:rPr>
        <w:t xml:space="preserve"> </w:t>
      </w:r>
      <w:r w:rsidR="00532508">
        <w:fldChar w:fldCharType="begin"/>
      </w:r>
      <w:r w:rsidR="00532508" w:rsidRPr="004861EA">
        <w:rPr>
          <w:lang w:val="hu-HU"/>
        </w:rPr>
        <w:instrText xml:space="preserve"> HYPERLINK </w:instrText>
      </w:r>
      <w:r w:rsidR="00532508" w:rsidRPr="004861EA">
        <w:rPr>
          <w:lang w:val="hu-HU"/>
        </w:rPr>
        <w:instrText xml:space="preserve">"https://ec.europa.eu/info/sites/default/files/communication-annex-eu-biodiversity-strategy-2030_en.pdf" </w:instrText>
      </w:r>
      <w:r w:rsidR="00532508">
        <w:fldChar w:fldCharType="separate"/>
      </w:r>
      <w:r w:rsidRPr="008E10FC">
        <w:rPr>
          <w:rStyle w:val="Hyperlink"/>
          <w:lang w:val="hu-HU"/>
        </w:rPr>
        <w:t>https://ec.europa.eu/info/sites/default/files/communication-annex-eu-biodiversity-strategy-2030_en.pdf</w:t>
      </w:r>
      <w:r w:rsidR="00532508">
        <w:rPr>
          <w:rStyle w:val="Hyperlink"/>
          <w:lang w:val="hu-HU"/>
        </w:rPr>
        <w:fldChar w:fldCharType="end"/>
      </w:r>
      <w:r w:rsidRPr="008E10FC">
        <w:rPr>
          <w:lang w:val="hu-HU"/>
        </w:rPr>
        <w:t xml:space="preserve"> </w:t>
      </w:r>
    </w:p>
  </w:footnote>
  <w:footnote w:id="36">
    <w:p w14:paraId="4FBCD4CD" w14:textId="374BACC4" w:rsidR="008E46FA" w:rsidRPr="008E46FA" w:rsidRDefault="008E46FA">
      <w:pPr>
        <w:pStyle w:val="FootnoteText"/>
        <w:rPr>
          <w:lang w:val="hu-HU"/>
        </w:rPr>
      </w:pPr>
      <w:r>
        <w:rPr>
          <w:rStyle w:val="FootnoteReference"/>
        </w:rPr>
        <w:footnoteRef/>
      </w:r>
      <w:r>
        <w:t xml:space="preserve"> </w:t>
      </w:r>
      <w:r>
        <w:rPr>
          <w:lang w:val="hu-HU"/>
        </w:rPr>
        <w:t xml:space="preserve">This section was contributed by </w:t>
      </w:r>
      <w:r w:rsidR="0022308C">
        <w:rPr>
          <w:lang w:val="hu-HU"/>
        </w:rPr>
        <w:t xml:space="preserve">Emmanuel </w:t>
      </w:r>
      <w:r w:rsidR="005B32D3">
        <w:rPr>
          <w:lang w:val="hu-HU"/>
        </w:rPr>
        <w:t xml:space="preserve">Kasimbazi. </w:t>
      </w:r>
    </w:p>
  </w:footnote>
  <w:footnote w:id="37">
    <w:p w14:paraId="145B1B1B" w14:textId="68161171" w:rsidR="00DB57EF" w:rsidRPr="00DB57EF" w:rsidRDefault="00DB57EF" w:rsidP="00DB57EF">
      <w:pPr>
        <w:pStyle w:val="FootnoteText"/>
        <w:rPr>
          <w:lang w:val="hu-HU"/>
        </w:rPr>
      </w:pPr>
      <w:r>
        <w:rPr>
          <w:rStyle w:val="FootnoteReference"/>
        </w:rPr>
        <w:footnoteRef/>
      </w:r>
      <w:r w:rsidRPr="00107631">
        <w:rPr>
          <w:lang w:val="hu-HU"/>
        </w:rPr>
        <w:t xml:space="preserve"> </w:t>
      </w:r>
      <w:r w:rsidR="00532508">
        <w:fldChar w:fldCharType="begin"/>
      </w:r>
      <w:r w:rsidR="00532508" w:rsidRPr="004861EA">
        <w:rPr>
          <w:lang w:val="hu-HU"/>
        </w:rPr>
        <w:instrText xml:space="preserve"> HYPERLINK "https://archive.uneca.org/sites/default/files/uploaded-documents/ACPC/2020/africa_climate_change_strategy_-_revised_draft_16.10.2020.pdf" </w:instrText>
      </w:r>
      <w:r w:rsidR="00532508">
        <w:fldChar w:fldCharType="separate"/>
      </w:r>
      <w:r w:rsidRPr="00107631">
        <w:rPr>
          <w:rStyle w:val="Hyperlink"/>
          <w:lang w:val="hu-HU"/>
        </w:rPr>
        <w:t>https://archive.uneca.org/sites/default/files/uploaded-documents/ACPC/2020/africa_climate_change_strategy_-_revised_draft_16.10.2020.pdf</w:t>
      </w:r>
      <w:r w:rsidR="00532508">
        <w:rPr>
          <w:rStyle w:val="Hyperlink"/>
          <w:lang w:val="hu-HU"/>
        </w:rPr>
        <w:fldChar w:fldCharType="end"/>
      </w:r>
      <w:r w:rsidRPr="00107631">
        <w:rPr>
          <w:lang w:val="hu-HU"/>
        </w:rPr>
        <w:t xml:space="preserve"> </w:t>
      </w:r>
    </w:p>
  </w:footnote>
  <w:footnote w:id="38">
    <w:p w14:paraId="6C2A15B2" w14:textId="5863E5B1" w:rsidR="00ED56EB" w:rsidRPr="00ED56EB" w:rsidRDefault="00ED56EB">
      <w:pPr>
        <w:pStyle w:val="FootnoteText"/>
        <w:rPr>
          <w:lang w:val="hu-HU"/>
        </w:rPr>
      </w:pPr>
      <w:r>
        <w:rPr>
          <w:rStyle w:val="FootnoteReference"/>
        </w:rPr>
        <w:footnoteRef/>
      </w:r>
      <w:r w:rsidRPr="00107631">
        <w:rPr>
          <w:lang w:val="hu-HU"/>
        </w:rPr>
        <w:t xml:space="preserve"> </w:t>
      </w:r>
      <w:r w:rsidR="00532508">
        <w:fldChar w:fldCharType="begin"/>
      </w:r>
      <w:r w:rsidR="00532508" w:rsidRPr="004861EA">
        <w:rPr>
          <w:lang w:val="hu-HU"/>
        </w:rPr>
        <w:instrText xml:space="preserve"> HYPERLINK "https://archive.uneca.org/sites/default/files/images/ACPC/Sweden/presentation_au_climate_change.pdf" </w:instrText>
      </w:r>
      <w:r w:rsidR="00532508">
        <w:fldChar w:fldCharType="separate"/>
      </w:r>
      <w:r w:rsidRPr="00107631">
        <w:rPr>
          <w:rStyle w:val="Hyperlink"/>
          <w:lang w:val="hu-HU"/>
        </w:rPr>
        <w:t>https://archive.uneca.org/sites/default/files/images/ACPC/Sweden/presentation_au_climate_change.pdf</w:t>
      </w:r>
      <w:r w:rsidR="00532508">
        <w:rPr>
          <w:rStyle w:val="Hyperlink"/>
          <w:lang w:val="hu-HU"/>
        </w:rPr>
        <w:fldChar w:fldCharType="end"/>
      </w:r>
      <w:r w:rsidRPr="00107631">
        <w:rPr>
          <w:lang w:val="hu-HU"/>
        </w:rPr>
        <w:t xml:space="preserve"> </w:t>
      </w:r>
    </w:p>
  </w:footnote>
  <w:footnote w:id="39">
    <w:p w14:paraId="5A0DD392" w14:textId="3D1F1B36" w:rsidR="00CE5A7B" w:rsidRPr="00CE5A7B" w:rsidRDefault="00CE5A7B">
      <w:pPr>
        <w:pStyle w:val="FootnoteText"/>
        <w:rPr>
          <w:lang w:val="hu-HU"/>
        </w:rPr>
      </w:pPr>
      <w:r>
        <w:rPr>
          <w:rStyle w:val="FootnoteReference"/>
        </w:rPr>
        <w:footnoteRef/>
      </w:r>
      <w:r>
        <w:t xml:space="preserve"> </w:t>
      </w:r>
      <w:r>
        <w:rPr>
          <w:lang w:val="hu-HU"/>
        </w:rPr>
        <w:t xml:space="preserve">For further details see: </w:t>
      </w:r>
      <w:hyperlink r:id="rId13" w:history="1">
        <w:r w:rsidR="00221987" w:rsidRPr="00401E5C">
          <w:rPr>
            <w:rStyle w:val="Hyperlink"/>
            <w:lang w:val="hu-HU"/>
          </w:rPr>
          <w:t>https://www.iucn.org/resources/issues-briefs/ecosystem-based-adaptation</w:t>
        </w:r>
      </w:hyperlink>
      <w:r w:rsidR="00221987">
        <w:rPr>
          <w:lang w:val="hu-HU"/>
        </w:rPr>
        <w:t xml:space="preserve"> and key references there. </w:t>
      </w:r>
    </w:p>
  </w:footnote>
  <w:footnote w:id="40">
    <w:p w14:paraId="73FBBBCD" w14:textId="566B0201" w:rsidR="00BA1E3C" w:rsidRPr="00BA1E3C" w:rsidRDefault="00BA1E3C">
      <w:pPr>
        <w:pStyle w:val="FootnoteText"/>
        <w:rPr>
          <w:lang w:val="hu-HU"/>
        </w:rPr>
      </w:pPr>
      <w:r>
        <w:rPr>
          <w:rStyle w:val="FootnoteReference"/>
        </w:rPr>
        <w:footnoteRef/>
      </w:r>
      <w:r>
        <w:t xml:space="preserve"> </w:t>
      </w:r>
      <w:r w:rsidR="000F386F">
        <w:rPr>
          <w:lang w:val="hu-HU"/>
        </w:rPr>
        <w:t xml:space="preserve">For further details and resources see </w:t>
      </w:r>
      <w:hyperlink r:id="rId14" w:history="1">
        <w:r w:rsidR="000F386F" w:rsidRPr="00401E5C">
          <w:rPr>
            <w:rStyle w:val="Hyperlink"/>
            <w:lang w:val="hu-HU"/>
          </w:rPr>
          <w:t>https://www.partnersforresilience.nl/en/</w:t>
        </w:r>
      </w:hyperlink>
      <w:r w:rsidR="000F386F">
        <w:rPr>
          <w:lang w:val="hu-HU"/>
        </w:rPr>
        <w:t xml:space="preserve">. </w:t>
      </w:r>
    </w:p>
  </w:footnote>
  <w:footnote w:id="41">
    <w:p w14:paraId="6ED2D451" w14:textId="568AF7CB" w:rsidR="004A4459" w:rsidRPr="004A4459" w:rsidRDefault="004A4459">
      <w:pPr>
        <w:pStyle w:val="FootnoteText"/>
        <w:rPr>
          <w:lang w:val="hu-HU"/>
        </w:rPr>
      </w:pPr>
      <w:r>
        <w:rPr>
          <w:rStyle w:val="FootnoteReference"/>
        </w:rPr>
        <w:footnoteRef/>
      </w:r>
      <w:r>
        <w:t xml:space="preserve"> </w:t>
      </w:r>
      <w:r>
        <w:rPr>
          <w:lang w:val="hu-HU"/>
        </w:rPr>
        <w:t xml:space="preserve">For further details see </w:t>
      </w:r>
      <w:hyperlink r:id="rId15" w:history="1">
        <w:r w:rsidR="00F7525C" w:rsidRPr="00401E5C">
          <w:rPr>
            <w:rStyle w:val="Hyperlink"/>
            <w:lang w:val="hu-HU"/>
          </w:rPr>
          <w:t>https://www.eea.europa.eu/themes/biodiversity/green-infrastructure</w:t>
        </w:r>
      </w:hyperlink>
      <w:r w:rsidR="00406F3D">
        <w:rPr>
          <w:lang w:val="hu-HU"/>
        </w:rPr>
        <w:t>. It is focused on the EU, but the princip</w:t>
      </w:r>
      <w:r w:rsidR="00442623">
        <w:rPr>
          <w:lang w:val="hu-HU"/>
        </w:rPr>
        <w:t xml:space="preserve">les might be relevant also elsewhere. </w:t>
      </w:r>
    </w:p>
  </w:footnote>
  <w:footnote w:id="42">
    <w:p w14:paraId="71C7FD7C" w14:textId="1DA2670C" w:rsidR="00AA0C83" w:rsidRPr="00AA0C83" w:rsidRDefault="00AA0C83">
      <w:pPr>
        <w:pStyle w:val="FootnoteText"/>
        <w:rPr>
          <w:lang w:val="hu-HU"/>
        </w:rPr>
      </w:pPr>
      <w:r>
        <w:rPr>
          <w:rStyle w:val="FootnoteReference"/>
        </w:rPr>
        <w:footnoteRef/>
      </w:r>
      <w:r>
        <w:t xml:space="preserve"> </w:t>
      </w:r>
      <w:r>
        <w:rPr>
          <w:lang w:val="hu-HU"/>
        </w:rPr>
        <w:t xml:space="preserve">For further details </w:t>
      </w:r>
      <w:r w:rsidR="00DE4831">
        <w:rPr>
          <w:lang w:val="hu-HU"/>
        </w:rPr>
        <w:t xml:space="preserve">and examples see </w:t>
      </w:r>
      <w:hyperlink r:id="rId16" w:history="1">
        <w:r w:rsidR="00DE4831" w:rsidRPr="00401E5C">
          <w:rPr>
            <w:rStyle w:val="Hyperlink"/>
            <w:lang w:val="hu-HU"/>
          </w:rPr>
          <w:t>https://www.wetlands.org/publications/building-with-nature-creating-implementing-and-upscaling-nature-based-solutions/</w:t>
        </w:r>
      </w:hyperlink>
      <w:r w:rsidR="00DE4831">
        <w:rPr>
          <w:lang w:val="hu-HU"/>
        </w:rPr>
        <w:t xml:space="preserve"> </w:t>
      </w:r>
    </w:p>
  </w:footnote>
  <w:footnote w:id="43">
    <w:p w14:paraId="611900BF" w14:textId="342B9934" w:rsidR="00E46FD2" w:rsidRPr="00E46FD2" w:rsidRDefault="00E46FD2">
      <w:pPr>
        <w:pStyle w:val="FootnoteText"/>
        <w:rPr>
          <w:lang w:val="hu-HU"/>
        </w:rPr>
      </w:pPr>
      <w:r>
        <w:rPr>
          <w:rStyle w:val="FootnoteReference"/>
        </w:rPr>
        <w:footnoteRef/>
      </w:r>
      <w:r>
        <w:t xml:space="preserve"> </w:t>
      </w:r>
      <w:r w:rsidR="0097364B">
        <w:t xml:space="preserve">For a summary see: </w:t>
      </w:r>
      <w:hyperlink r:id="rId17" w:history="1">
        <w:r w:rsidR="00A96420" w:rsidRPr="00401E5C">
          <w:rPr>
            <w:rStyle w:val="Hyperlink"/>
          </w:rPr>
          <w:t>https://www.eurosite.org/wp-content/uploads/EUROSITE-NCB-leaflet-v04-A4.pdf</w:t>
        </w:r>
      </w:hyperlink>
      <w:r>
        <w:t xml:space="preserve"> </w:t>
      </w:r>
    </w:p>
  </w:footnote>
  <w:footnote w:id="44">
    <w:p w14:paraId="122034BB" w14:textId="7D42701E" w:rsidR="00734EB7" w:rsidRPr="00734EB7" w:rsidRDefault="00734EB7">
      <w:pPr>
        <w:pStyle w:val="FootnoteText"/>
        <w:rPr>
          <w:lang w:val="hu-HU"/>
        </w:rPr>
      </w:pPr>
      <w:r>
        <w:rPr>
          <w:rStyle w:val="FootnoteReference"/>
        </w:rPr>
        <w:footnoteRef/>
      </w:r>
      <w:r w:rsidRPr="00741356">
        <w:rPr>
          <w:lang w:val="hu-HU"/>
        </w:rPr>
        <w:t xml:space="preserve"> </w:t>
      </w:r>
      <w:r w:rsidR="00532508">
        <w:fldChar w:fldCharType="begin"/>
      </w:r>
      <w:r w:rsidR="00532508" w:rsidRPr="004861EA">
        <w:rPr>
          <w:lang w:val="hu-HU"/>
        </w:rPr>
        <w:instrText xml:space="preserve"> HYPERLINK "https://www.klimaatbuffers.nl/climate-buffers-english</w:instrText>
      </w:r>
      <w:r w:rsidR="00532508" w:rsidRPr="004861EA">
        <w:rPr>
          <w:lang w:val="hu-HU"/>
        </w:rPr>
        <w:instrText xml:space="preserve">" </w:instrText>
      </w:r>
      <w:r w:rsidR="00532508">
        <w:fldChar w:fldCharType="separate"/>
      </w:r>
      <w:r w:rsidRPr="00741356">
        <w:rPr>
          <w:rStyle w:val="Hyperlink"/>
          <w:lang w:val="hu-HU"/>
        </w:rPr>
        <w:t>https://www.klimaatbuffers.nl/climate-buffers-english</w:t>
      </w:r>
      <w:r w:rsidR="00532508">
        <w:rPr>
          <w:rStyle w:val="Hyperlink"/>
          <w:lang w:val="hu-HU"/>
        </w:rPr>
        <w:fldChar w:fldCharType="end"/>
      </w:r>
      <w:r w:rsidRPr="00741356">
        <w:rPr>
          <w:lang w:val="hu-HU"/>
        </w:rPr>
        <w:t xml:space="preserve"> </w:t>
      </w:r>
    </w:p>
  </w:footnote>
  <w:footnote w:id="45">
    <w:p w14:paraId="0852ACAF" w14:textId="771C2AFE" w:rsidR="00EE7104" w:rsidRPr="00EE7104" w:rsidRDefault="00EE7104">
      <w:pPr>
        <w:pStyle w:val="FootnoteText"/>
        <w:rPr>
          <w:lang w:val="hu-HU"/>
        </w:rPr>
      </w:pPr>
      <w:r>
        <w:rPr>
          <w:rStyle w:val="FootnoteReference"/>
        </w:rPr>
        <w:footnoteRef/>
      </w:r>
      <w:r w:rsidRPr="00741356">
        <w:rPr>
          <w:lang w:val="hu-HU"/>
        </w:rPr>
        <w:t xml:space="preserve"> </w:t>
      </w:r>
      <w:r w:rsidR="00532508">
        <w:fldChar w:fldCharType="begin"/>
      </w:r>
      <w:r w:rsidR="00532508" w:rsidRPr="004861EA">
        <w:rPr>
          <w:lang w:val="hu-HU"/>
        </w:rPr>
        <w:instrText xml:space="preserve"> HYPERLINK "https://unstats.un.org/unsd/envaccounting/seeaRev/meeting2013/EG13-3-TESSA.pdf" </w:instrText>
      </w:r>
      <w:r w:rsidR="00532508">
        <w:fldChar w:fldCharType="separate"/>
      </w:r>
      <w:r w:rsidRPr="00741356">
        <w:rPr>
          <w:rStyle w:val="Hyperlink"/>
          <w:lang w:val="hu-HU"/>
        </w:rPr>
        <w:t>https://unstats.un.org/unsd/envaccounting/seeaRev/meeting2013/EG13-3-TESSA.pdf</w:t>
      </w:r>
      <w:r w:rsidR="00532508">
        <w:rPr>
          <w:rStyle w:val="Hyperlink"/>
          <w:lang w:val="hu-HU"/>
        </w:rPr>
        <w:fldChar w:fldCharType="end"/>
      </w:r>
      <w:r w:rsidRPr="00741356">
        <w:rPr>
          <w:lang w:val="hu-HU"/>
        </w:rPr>
        <w:t xml:space="preserve"> </w:t>
      </w:r>
    </w:p>
  </w:footnote>
  <w:footnote w:id="46">
    <w:p w14:paraId="345CA515" w14:textId="0AD40A06" w:rsidR="00957C94" w:rsidRPr="00957C94" w:rsidRDefault="00957C94">
      <w:pPr>
        <w:pStyle w:val="FootnoteText"/>
        <w:rPr>
          <w:lang w:val="hu-HU"/>
        </w:rPr>
      </w:pPr>
      <w:r>
        <w:rPr>
          <w:rStyle w:val="FootnoteReference"/>
        </w:rPr>
        <w:footnoteRef/>
      </w:r>
      <w:r w:rsidRPr="00741356">
        <w:rPr>
          <w:lang w:val="hu-HU"/>
        </w:rPr>
        <w:t xml:space="preserve"> </w:t>
      </w:r>
      <w:r w:rsidR="00532508">
        <w:fldChar w:fldCharType="begin"/>
      </w:r>
      <w:r w:rsidR="00532508" w:rsidRPr="004861EA">
        <w:rPr>
          <w:lang w:val="hu-HU"/>
        </w:rPr>
        <w:instrText xml:space="preserve"> HYPERLINK "http://tessa.tools/" </w:instrText>
      </w:r>
      <w:r w:rsidR="00532508">
        <w:fldChar w:fldCharType="separate"/>
      </w:r>
      <w:r w:rsidRPr="00741356">
        <w:rPr>
          <w:rStyle w:val="Hyperlink"/>
          <w:lang w:val="hu-HU"/>
        </w:rPr>
        <w:t>http://tessa.tools/</w:t>
      </w:r>
      <w:r w:rsidR="00532508">
        <w:rPr>
          <w:rStyle w:val="Hyperlink"/>
          <w:lang w:val="hu-HU"/>
        </w:rPr>
        <w:fldChar w:fldCharType="end"/>
      </w:r>
      <w:r w:rsidRPr="00741356">
        <w:rPr>
          <w:lang w:val="hu-HU"/>
        </w:rPr>
        <w:t xml:space="preserve"> </w:t>
      </w:r>
    </w:p>
  </w:footnote>
  <w:footnote w:id="47">
    <w:p w14:paraId="35CDA76A" w14:textId="7B50BCAD" w:rsidR="00C818C9" w:rsidRPr="00C818C9" w:rsidRDefault="00C818C9">
      <w:pPr>
        <w:pStyle w:val="FootnoteText"/>
        <w:rPr>
          <w:lang w:val="hu-HU"/>
        </w:rPr>
      </w:pPr>
      <w:r>
        <w:rPr>
          <w:rStyle w:val="FootnoteReference"/>
        </w:rPr>
        <w:footnoteRef/>
      </w:r>
      <w:r w:rsidRPr="00741356">
        <w:rPr>
          <w:lang w:val="hu-HU"/>
        </w:rPr>
        <w:t xml:space="preserve"> </w:t>
      </w:r>
      <w:r w:rsidR="00532508">
        <w:fldChar w:fldCharType="begin"/>
      </w:r>
      <w:r w:rsidR="00532508" w:rsidRPr="004861EA">
        <w:rPr>
          <w:lang w:val="hu-HU"/>
        </w:rPr>
        <w:instrText xml:space="preserve"> HYPERLINK "https://maps.birdlife.org/MSBtool/" </w:instrText>
      </w:r>
      <w:r w:rsidR="00532508">
        <w:fldChar w:fldCharType="separate"/>
      </w:r>
      <w:r w:rsidRPr="00741356">
        <w:rPr>
          <w:rStyle w:val="Hyperlink"/>
          <w:lang w:val="hu-HU"/>
        </w:rPr>
        <w:t>https://maps.birdlife.org/MSBtool/</w:t>
      </w:r>
      <w:r w:rsidR="00532508">
        <w:rPr>
          <w:rStyle w:val="Hyperlink"/>
          <w:lang w:val="hu-HU"/>
        </w:rPr>
        <w:fldChar w:fldCharType="end"/>
      </w:r>
      <w:r w:rsidRPr="00741356">
        <w:rPr>
          <w:lang w:val="hu-HU"/>
        </w:rPr>
        <w:t xml:space="preserve"> </w:t>
      </w:r>
    </w:p>
  </w:footnote>
  <w:footnote w:id="48">
    <w:p w14:paraId="426A7EFE" w14:textId="332995DB" w:rsidR="008A42C8" w:rsidRPr="008A42C8" w:rsidRDefault="008A42C8">
      <w:pPr>
        <w:pStyle w:val="FootnoteText"/>
        <w:rPr>
          <w:lang w:val="hu-HU"/>
        </w:rPr>
      </w:pPr>
      <w:r>
        <w:rPr>
          <w:rStyle w:val="FootnoteReference"/>
        </w:rPr>
        <w:footnoteRef/>
      </w:r>
      <w:r w:rsidRPr="00741356">
        <w:rPr>
          <w:lang w:val="hu-HU"/>
        </w:rPr>
        <w:t xml:space="preserve"> </w:t>
      </w:r>
      <w:r w:rsidR="00532508">
        <w:fldChar w:fldCharType="begin"/>
      </w:r>
      <w:r w:rsidR="00532508" w:rsidRPr="004861EA">
        <w:rPr>
          <w:lang w:val="hu-HU"/>
        </w:rPr>
        <w:instrText xml:space="preserve"> HYPERLINK "https://ec.europa.eu/environment/nature/natura2000/management/natura_2000_and_renewable_energy_d</w:instrText>
      </w:r>
      <w:r w:rsidR="00532508" w:rsidRPr="004861EA">
        <w:rPr>
          <w:lang w:val="hu-HU"/>
        </w:rPr>
        <w:instrText xml:space="preserve">evelopments_en.htm" </w:instrText>
      </w:r>
      <w:r w:rsidR="00532508">
        <w:fldChar w:fldCharType="separate"/>
      </w:r>
      <w:r w:rsidRPr="00741356">
        <w:rPr>
          <w:rStyle w:val="Hyperlink"/>
          <w:lang w:val="hu-HU"/>
        </w:rPr>
        <w:t>https://ec.europa.eu/environment/nature/natura2000/management/natura_2000_and_renewable_energy_developments_en.htm</w:t>
      </w:r>
      <w:r w:rsidR="00532508">
        <w:rPr>
          <w:rStyle w:val="Hyperlink"/>
          <w:lang w:val="hu-HU"/>
        </w:rPr>
        <w:fldChar w:fldCharType="end"/>
      </w:r>
      <w:r w:rsidRPr="00741356">
        <w:rPr>
          <w:lang w:val="hu-HU"/>
        </w:rPr>
        <w:t xml:space="preserve"> </w:t>
      </w:r>
    </w:p>
  </w:footnote>
  <w:footnote w:id="49">
    <w:p w14:paraId="0FB23617" w14:textId="3BBF6F20" w:rsidR="007E1C17" w:rsidRPr="007E1C17" w:rsidRDefault="007E1C17">
      <w:pPr>
        <w:pStyle w:val="FootnoteText"/>
        <w:rPr>
          <w:lang w:val="hu-HU"/>
        </w:rPr>
      </w:pPr>
      <w:r>
        <w:rPr>
          <w:rStyle w:val="FootnoteReference"/>
        </w:rPr>
        <w:footnoteRef/>
      </w:r>
      <w:r w:rsidRPr="00741356">
        <w:rPr>
          <w:lang w:val="hu-HU"/>
        </w:rPr>
        <w:t xml:space="preserve"> </w:t>
      </w:r>
      <w:r w:rsidR="00532508">
        <w:fldChar w:fldCharType="begin"/>
      </w:r>
      <w:r w:rsidR="00532508" w:rsidRPr="004861EA">
        <w:rPr>
          <w:lang w:val="hu-HU"/>
        </w:rPr>
        <w:instrText xml:space="preserve"> HYPERLINK "https://ec.europa.eu/environment/nature/natura2000/management/guidance_en.htm" </w:instrText>
      </w:r>
      <w:r w:rsidR="00532508">
        <w:fldChar w:fldCharType="separate"/>
      </w:r>
      <w:r w:rsidRPr="00741356">
        <w:rPr>
          <w:rStyle w:val="Hyperlink"/>
          <w:lang w:val="hu-HU"/>
        </w:rPr>
        <w:t>https://ec.europa.eu/environment/nature/natura2000/management/guidance_en.htm</w:t>
      </w:r>
      <w:r w:rsidR="00532508">
        <w:rPr>
          <w:rStyle w:val="Hyperlink"/>
          <w:lang w:val="hu-HU"/>
        </w:rPr>
        <w:fldChar w:fldCharType="end"/>
      </w:r>
      <w:r w:rsidRPr="00741356">
        <w:rPr>
          <w:lang w:val="hu-HU"/>
        </w:rPr>
        <w:t xml:space="preserve"> </w:t>
      </w:r>
    </w:p>
  </w:footnote>
  <w:footnote w:id="50">
    <w:p w14:paraId="4E60DECA" w14:textId="2B826FA0" w:rsidR="009E159E" w:rsidRPr="009E159E" w:rsidRDefault="009E159E" w:rsidP="00EB3E4C">
      <w:pPr>
        <w:pStyle w:val="FootnoteText"/>
        <w:jc w:val="both"/>
        <w:rPr>
          <w:lang w:val="hu-HU"/>
        </w:rPr>
      </w:pPr>
      <w:r>
        <w:rPr>
          <w:rStyle w:val="FootnoteReference"/>
        </w:rPr>
        <w:footnoteRef/>
      </w:r>
      <w:r>
        <w:t xml:space="preserve"> </w:t>
      </w:r>
      <w:r w:rsidR="001241DA">
        <w:t xml:space="preserve">The differences in the short-term are rather small between the different scenarios but increase over time. So, it is recommended to </w:t>
      </w:r>
      <w:r w:rsidR="00D36AA2">
        <w:t xml:space="preserve">produce similar comparisons for the medium- and long-term periods. </w:t>
      </w:r>
    </w:p>
  </w:footnote>
  <w:footnote w:id="51">
    <w:p w14:paraId="1498FBF1" w14:textId="7D2A425E" w:rsidR="007362CB" w:rsidRPr="007362CB" w:rsidRDefault="007362CB" w:rsidP="008740F4">
      <w:pPr>
        <w:pStyle w:val="FootnoteText"/>
        <w:jc w:val="both"/>
        <w:rPr>
          <w:lang w:val="hu-HU"/>
        </w:rPr>
      </w:pPr>
      <w:r>
        <w:rPr>
          <w:rStyle w:val="FootnoteReference"/>
        </w:rPr>
        <w:footnoteRef/>
      </w:r>
      <w:r>
        <w:t xml:space="preserve"> </w:t>
      </w:r>
      <w:r>
        <w:rPr>
          <w:lang w:val="hu-HU"/>
        </w:rPr>
        <w:t xml:space="preserve">If you select the Country menu, the </w:t>
      </w:r>
      <w:r w:rsidR="004547D4">
        <w:rPr>
          <w:lang w:val="hu-HU"/>
        </w:rPr>
        <w:t xml:space="preserve">selected country will remain highlighted in orange, which may make it difficult to see the </w:t>
      </w:r>
      <w:r w:rsidR="00413ED8">
        <w:rPr>
          <w:lang w:val="hu-HU"/>
        </w:rPr>
        <w:t xml:space="preserve">hydrological information. </w:t>
      </w:r>
      <w:r>
        <w:rPr>
          <w:lang w:val="hu-HU"/>
        </w:rPr>
        <w:t xml:space="preserve"> </w:t>
      </w:r>
    </w:p>
  </w:footnote>
  <w:footnote w:id="52">
    <w:p w14:paraId="3804DE9D" w14:textId="5856F303" w:rsidR="00F80638" w:rsidRPr="000533F9" w:rsidRDefault="00F80638">
      <w:pPr>
        <w:pStyle w:val="FootnoteText"/>
      </w:pPr>
      <w:r w:rsidRPr="000533F9">
        <w:rPr>
          <w:rStyle w:val="FootnoteReference"/>
        </w:rPr>
        <w:footnoteRef/>
      </w:r>
      <w:r w:rsidRPr="000533F9">
        <w:t xml:space="preserve"> </w:t>
      </w:r>
      <w:r w:rsidR="005D2C03" w:rsidRPr="000533F9">
        <w:t>Here, t</w:t>
      </w:r>
      <w:r w:rsidRPr="000533F9">
        <w:t xml:space="preserve">he correct terminology should be </w:t>
      </w:r>
      <w:r w:rsidR="00ED13DD">
        <w:t>“</w:t>
      </w:r>
      <w:r w:rsidRPr="000533F9">
        <w:t xml:space="preserve">climate change exposure”. </w:t>
      </w:r>
    </w:p>
  </w:footnote>
  <w:footnote w:id="53">
    <w:p w14:paraId="114AC496" w14:textId="013F174F" w:rsidR="00AE6A3B" w:rsidRPr="000533F9" w:rsidRDefault="00AE6A3B">
      <w:pPr>
        <w:pStyle w:val="FootnoteText"/>
      </w:pPr>
      <w:r w:rsidRPr="000533F9">
        <w:rPr>
          <w:rStyle w:val="FootnoteReference"/>
        </w:rPr>
        <w:footnoteRef/>
      </w:r>
      <w:r w:rsidRPr="000533F9">
        <w:t xml:space="preserve"> Only </w:t>
      </w:r>
      <w:r w:rsidR="006B6961" w:rsidRPr="000533F9">
        <w:t xml:space="preserve">the sites from the same population and the same season can be </w:t>
      </w:r>
      <w:r w:rsidR="000533F9" w:rsidRPr="000533F9">
        <w:t>meaningfully</w:t>
      </w:r>
      <w:r w:rsidR="006B6961" w:rsidRPr="000533F9">
        <w:t xml:space="preserve"> added up. </w:t>
      </w:r>
    </w:p>
  </w:footnote>
  <w:footnote w:id="54">
    <w:p w14:paraId="194C2D38" w14:textId="4E52B9BC" w:rsidR="00F43381" w:rsidRPr="00BF6537" w:rsidRDefault="00F43381" w:rsidP="008740F4">
      <w:pPr>
        <w:pStyle w:val="FootnoteText"/>
        <w:jc w:val="both"/>
      </w:pPr>
      <w:r w:rsidRPr="00BF6537">
        <w:rPr>
          <w:rStyle w:val="FootnoteReference"/>
        </w:rPr>
        <w:footnoteRef/>
      </w:r>
      <w:r w:rsidRPr="00BF6537">
        <w:t xml:space="preserve"> Training data </w:t>
      </w:r>
      <w:r w:rsidR="00E02879" w:rsidRPr="00BF6537">
        <w:t>is the subset of the available data used to „train” the model</w:t>
      </w:r>
      <w:r w:rsidR="004D35EF" w:rsidRPr="00BF6537">
        <w:t xml:space="preserve">. </w:t>
      </w:r>
      <w:r w:rsidR="00BF6537">
        <w:t xml:space="preserve"> </w:t>
      </w:r>
      <w:r w:rsidR="003F5D3B" w:rsidRPr="00BF6537">
        <w:t xml:space="preserve">Modellers use another subset of the data to test the </w:t>
      </w:r>
      <w:r w:rsidR="00BF6537" w:rsidRPr="00BF6537">
        <w:t xml:space="preserve">predictive </w:t>
      </w:r>
      <w:r w:rsidR="003F5D3B" w:rsidRPr="00BF6537">
        <w:t>p</w:t>
      </w:r>
      <w:r w:rsidR="00BF6537" w:rsidRPr="00BF6537">
        <w:t xml:space="preserve">ower of the model, which is called test data. </w:t>
      </w:r>
    </w:p>
  </w:footnote>
  <w:footnote w:id="55">
    <w:p w14:paraId="15D5421F" w14:textId="77777777" w:rsidR="00A41D48" w:rsidRPr="00D41E3D" w:rsidRDefault="00A41D48" w:rsidP="00A41D48">
      <w:pPr>
        <w:pStyle w:val="FootnoteText"/>
        <w:rPr>
          <w:lang w:val="hu-HU"/>
        </w:rPr>
      </w:pPr>
      <w:r>
        <w:rPr>
          <w:rStyle w:val="FootnoteReference"/>
        </w:rPr>
        <w:footnoteRef/>
      </w:r>
      <w:r>
        <w:t xml:space="preserve"> </w:t>
      </w:r>
      <w:hyperlink r:id="rId18" w:history="1">
        <w:r w:rsidRPr="00426C8A">
          <w:rPr>
            <w:rStyle w:val="Hyperlink"/>
          </w:rPr>
          <w:t>https://www.unep-aewa.org/en/waterbird-site-inventory-guidance-video-tutorials</w:t>
        </w:r>
      </w:hyperlink>
      <w:r>
        <w:t xml:space="preserve"> </w:t>
      </w:r>
    </w:p>
  </w:footnote>
  <w:footnote w:id="56">
    <w:p w14:paraId="1FDFC3E1" w14:textId="77777777" w:rsidR="00DB4754" w:rsidRPr="00612C4B" w:rsidRDefault="00DB4754" w:rsidP="008740F4">
      <w:pPr>
        <w:pStyle w:val="FootnoteText"/>
        <w:jc w:val="both"/>
        <w:rPr>
          <w:lang w:val="hu-HU"/>
        </w:rPr>
      </w:pPr>
      <w:r>
        <w:rPr>
          <w:rStyle w:val="FootnoteReference"/>
        </w:rPr>
        <w:footnoteRef/>
      </w:r>
      <w:r>
        <w:t xml:space="preserve"> </w:t>
      </w:r>
      <w:r>
        <w:rPr>
          <w:lang w:val="hu-HU"/>
        </w:rPr>
        <w:t xml:space="preserve">To identify the Critical Sites, the 1% thresholds published in the 4th edition of the Waterbird Population Estimates (Delany &amp; Scott, 2006) were used.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71C265" w14:textId="77777777" w:rsidR="004861EA" w:rsidRDefault="004861E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C9B8E8" w14:textId="77777777" w:rsidR="004861EA" w:rsidRDefault="004861EA">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74FE44" w14:textId="77777777" w:rsidR="00107631" w:rsidRPr="00107631" w:rsidRDefault="00107631" w:rsidP="00107631">
    <w:pPr>
      <w:tabs>
        <w:tab w:val="center" w:pos="4680"/>
        <w:tab w:val="right" w:pos="9360"/>
      </w:tabs>
      <w:rPr>
        <w:rFonts w:ascii="Calibri" w:eastAsia="Calibri" w:hAnsi="Calibri"/>
        <w:sz w:val="22"/>
        <w:szCs w:val="22"/>
        <w:lang w:val="en-US" w:eastAsia="en-US"/>
      </w:rPr>
    </w:pPr>
  </w:p>
  <w:tbl>
    <w:tblPr>
      <w:tblW w:w="5000" w:type="pct"/>
      <w:tblBorders>
        <w:bottom w:val="single" w:sz="2" w:space="0" w:color="auto"/>
      </w:tblBorders>
      <w:tblLook w:val="04A0" w:firstRow="1" w:lastRow="0" w:firstColumn="1" w:lastColumn="0" w:noHBand="0" w:noVBand="1"/>
    </w:tblPr>
    <w:tblGrid>
      <w:gridCol w:w="2208"/>
      <w:gridCol w:w="5118"/>
      <w:gridCol w:w="2298"/>
    </w:tblGrid>
    <w:tr w:rsidR="00107631" w:rsidRPr="00107631" w14:paraId="58B4D51D" w14:textId="77777777" w:rsidTr="00107631">
      <w:trPr>
        <w:trHeight w:val="1256"/>
      </w:trPr>
      <w:tc>
        <w:tcPr>
          <w:tcW w:w="1147" w:type="pct"/>
          <w:tcBorders>
            <w:top w:val="nil"/>
            <w:left w:val="nil"/>
            <w:bottom w:val="nil"/>
            <w:right w:val="nil"/>
          </w:tcBorders>
          <w:hideMark/>
        </w:tcPr>
        <w:p w14:paraId="2B4B3B57" w14:textId="77777777" w:rsidR="00107631" w:rsidRPr="00107631" w:rsidRDefault="00107631" w:rsidP="00107631">
          <w:pPr>
            <w:spacing w:line="252" w:lineRule="auto"/>
          </w:pPr>
          <w:r w:rsidRPr="00107631">
            <w:rPr>
              <w:noProof/>
              <w:lang w:val="de-DE" w:eastAsia="de-DE"/>
            </w:rPr>
            <w:drawing>
              <wp:inline distT="0" distB="0" distL="0" distR="0" wp14:anchorId="76A4E585" wp14:editId="2F062165">
                <wp:extent cx="800100" cy="670560"/>
                <wp:effectExtent l="0" t="0" r="0" b="0"/>
                <wp:docPr id="14" name="Picture 2" descr="AEWA_4Colo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EWA_4Colour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00100" cy="670560"/>
                        </a:xfrm>
                        <a:prstGeom prst="rect">
                          <a:avLst/>
                        </a:prstGeom>
                        <a:noFill/>
                        <a:ln>
                          <a:noFill/>
                        </a:ln>
                      </pic:spPr>
                    </pic:pic>
                  </a:graphicData>
                </a:graphic>
              </wp:inline>
            </w:drawing>
          </w:r>
        </w:p>
      </w:tc>
      <w:tc>
        <w:tcPr>
          <w:tcW w:w="2659" w:type="pct"/>
          <w:tcBorders>
            <w:top w:val="nil"/>
            <w:left w:val="nil"/>
            <w:bottom w:val="nil"/>
            <w:right w:val="nil"/>
          </w:tcBorders>
          <w:hideMark/>
        </w:tcPr>
        <w:p w14:paraId="00303AC5" w14:textId="77777777" w:rsidR="00107631" w:rsidRPr="00107631" w:rsidRDefault="00107631" w:rsidP="00107631">
          <w:pPr>
            <w:spacing w:line="252" w:lineRule="auto"/>
            <w:jc w:val="center"/>
            <w:rPr>
              <w:i/>
              <w:sz w:val="22"/>
              <w:szCs w:val="22"/>
            </w:rPr>
          </w:pPr>
          <w:r w:rsidRPr="00107631">
            <w:rPr>
              <w:i/>
              <w:sz w:val="22"/>
              <w:szCs w:val="22"/>
            </w:rPr>
            <w:t>AGREEMENT ON THE CONSERVATION OF</w:t>
          </w:r>
        </w:p>
        <w:p w14:paraId="554B59F4" w14:textId="77777777" w:rsidR="00107631" w:rsidRPr="00107631" w:rsidRDefault="00107631" w:rsidP="00107631">
          <w:pPr>
            <w:spacing w:line="252" w:lineRule="auto"/>
            <w:jc w:val="center"/>
          </w:pPr>
          <w:r w:rsidRPr="00107631">
            <w:rPr>
              <w:i/>
              <w:sz w:val="22"/>
              <w:szCs w:val="22"/>
            </w:rPr>
            <w:t>AFRICAN-EURASIAN MIGRATORY WATERBIRDS</w:t>
          </w:r>
        </w:p>
      </w:tc>
      <w:tc>
        <w:tcPr>
          <w:tcW w:w="1194" w:type="pct"/>
          <w:tcBorders>
            <w:top w:val="nil"/>
            <w:left w:val="nil"/>
            <w:bottom w:val="nil"/>
            <w:right w:val="nil"/>
          </w:tcBorders>
          <w:hideMark/>
        </w:tcPr>
        <w:p w14:paraId="46C6BCEF" w14:textId="12FE9645" w:rsidR="00107631" w:rsidRPr="00107631" w:rsidRDefault="00107631" w:rsidP="00107631">
          <w:pPr>
            <w:spacing w:line="276" w:lineRule="auto"/>
            <w:jc w:val="right"/>
            <w:rPr>
              <w:i/>
              <w:iCs/>
              <w:sz w:val="20"/>
              <w:szCs w:val="20"/>
              <w:lang w:val="it-IT"/>
            </w:rPr>
          </w:pPr>
          <w:r w:rsidRPr="00107631">
            <w:rPr>
              <w:i/>
              <w:iCs/>
              <w:sz w:val="20"/>
              <w:szCs w:val="20"/>
              <w:lang w:val="it-IT"/>
            </w:rPr>
            <w:t>Doc. AEWA/MOP 8.</w:t>
          </w:r>
          <w:r>
            <w:rPr>
              <w:i/>
              <w:iCs/>
              <w:sz w:val="20"/>
              <w:szCs w:val="20"/>
              <w:lang w:val="it-IT"/>
            </w:rPr>
            <w:t>4</w:t>
          </w:r>
          <w:r w:rsidRPr="00107631">
            <w:rPr>
              <w:i/>
              <w:iCs/>
              <w:sz w:val="20"/>
              <w:szCs w:val="20"/>
              <w:lang w:val="it-IT"/>
            </w:rPr>
            <w:t>2</w:t>
          </w:r>
        </w:p>
        <w:p w14:paraId="514AF623" w14:textId="4BD79581" w:rsidR="00107631" w:rsidRPr="00107631" w:rsidRDefault="00107631" w:rsidP="00107631">
          <w:pPr>
            <w:spacing w:line="276" w:lineRule="auto"/>
            <w:jc w:val="right"/>
            <w:rPr>
              <w:i/>
              <w:iCs/>
              <w:sz w:val="20"/>
              <w:szCs w:val="20"/>
              <w:lang w:val="it-IT"/>
            </w:rPr>
          </w:pPr>
          <w:r w:rsidRPr="00107631">
            <w:rPr>
              <w:i/>
              <w:iCs/>
              <w:sz w:val="20"/>
              <w:szCs w:val="20"/>
              <w:lang w:val="it-IT"/>
            </w:rPr>
            <w:t>Agenda item 2</w:t>
          </w:r>
          <w:r>
            <w:rPr>
              <w:i/>
              <w:iCs/>
              <w:sz w:val="20"/>
              <w:szCs w:val="20"/>
              <w:lang w:val="it-IT"/>
            </w:rPr>
            <w:t>4</w:t>
          </w:r>
        </w:p>
        <w:p w14:paraId="43D18A56" w14:textId="00439B5A" w:rsidR="00107631" w:rsidRPr="00107631" w:rsidRDefault="003D1822" w:rsidP="00107631">
          <w:pPr>
            <w:spacing w:line="276" w:lineRule="auto"/>
            <w:jc w:val="right"/>
          </w:pPr>
          <w:r>
            <w:rPr>
              <w:i/>
              <w:iCs/>
              <w:sz w:val="20"/>
              <w:szCs w:val="20"/>
              <w:lang w:val="it-IT"/>
            </w:rPr>
            <w:t>2</w:t>
          </w:r>
          <w:r w:rsidR="004861EA">
            <w:rPr>
              <w:i/>
              <w:iCs/>
              <w:sz w:val="20"/>
              <w:szCs w:val="20"/>
              <w:lang w:val="it-IT"/>
            </w:rPr>
            <w:t>7</w:t>
          </w:r>
          <w:r w:rsidR="00107631" w:rsidRPr="00107631">
            <w:rPr>
              <w:i/>
              <w:iCs/>
              <w:sz w:val="20"/>
              <w:szCs w:val="20"/>
            </w:rPr>
            <w:t xml:space="preserve"> July 2022</w:t>
          </w:r>
        </w:p>
      </w:tc>
    </w:tr>
    <w:tr w:rsidR="00107631" w:rsidRPr="00107631" w14:paraId="28C724E4" w14:textId="77777777" w:rsidTr="00107631">
      <w:tc>
        <w:tcPr>
          <w:tcW w:w="5000" w:type="pct"/>
          <w:gridSpan w:val="3"/>
          <w:tcBorders>
            <w:top w:val="nil"/>
            <w:left w:val="nil"/>
            <w:bottom w:val="nil"/>
            <w:right w:val="nil"/>
          </w:tcBorders>
        </w:tcPr>
        <w:p w14:paraId="2C60AB81" w14:textId="77777777" w:rsidR="00107631" w:rsidRPr="00107631" w:rsidRDefault="00107631" w:rsidP="00107631">
          <w:pPr>
            <w:spacing w:line="252" w:lineRule="auto"/>
            <w:jc w:val="center"/>
            <w:rPr>
              <w:b/>
              <w:bCs/>
              <w:caps/>
              <w:sz w:val="26"/>
              <w:szCs w:val="26"/>
            </w:rPr>
          </w:pPr>
          <w:r w:rsidRPr="00107631">
            <w:rPr>
              <w:b/>
              <w:bCs/>
              <w:sz w:val="26"/>
              <w:szCs w:val="26"/>
            </w:rPr>
            <w:t>8</w:t>
          </w:r>
          <w:r w:rsidRPr="00107631">
            <w:rPr>
              <w:b/>
              <w:bCs/>
              <w:sz w:val="26"/>
              <w:szCs w:val="26"/>
              <w:vertAlign w:val="superscript"/>
            </w:rPr>
            <w:t>th</w:t>
          </w:r>
          <w:r w:rsidRPr="00107631">
            <w:rPr>
              <w:b/>
              <w:bCs/>
              <w:sz w:val="26"/>
              <w:szCs w:val="26"/>
            </w:rPr>
            <w:t xml:space="preserve"> SESSION OF THE </w:t>
          </w:r>
          <w:r w:rsidRPr="00107631">
            <w:rPr>
              <w:b/>
              <w:bCs/>
              <w:caps/>
              <w:sz w:val="26"/>
              <w:szCs w:val="26"/>
            </w:rPr>
            <w:t>Meeting of the PARTIES</w:t>
          </w:r>
        </w:p>
        <w:p w14:paraId="13A031E8" w14:textId="5B23C039" w:rsidR="00107631" w:rsidRPr="00107631" w:rsidRDefault="00107631" w:rsidP="00107631">
          <w:pPr>
            <w:spacing w:line="252" w:lineRule="auto"/>
            <w:jc w:val="center"/>
            <w:rPr>
              <w:i/>
              <w:sz w:val="22"/>
              <w:szCs w:val="22"/>
            </w:rPr>
          </w:pPr>
          <w:r w:rsidRPr="00107631">
            <w:rPr>
              <w:i/>
              <w:sz w:val="22"/>
              <w:szCs w:val="22"/>
            </w:rPr>
            <w:t xml:space="preserve">26 </w:t>
          </w:r>
          <w:r w:rsidR="003D1822">
            <w:rPr>
              <w:i/>
              <w:sz w:val="22"/>
              <w:szCs w:val="22"/>
            </w:rPr>
            <w:t>–</w:t>
          </w:r>
          <w:r w:rsidRPr="00107631">
            <w:rPr>
              <w:i/>
              <w:sz w:val="22"/>
              <w:szCs w:val="22"/>
            </w:rPr>
            <w:t xml:space="preserve"> 30</w:t>
          </w:r>
          <w:r w:rsidR="003D1822">
            <w:rPr>
              <w:i/>
              <w:sz w:val="22"/>
              <w:szCs w:val="22"/>
            </w:rPr>
            <w:t xml:space="preserve"> </w:t>
          </w:r>
          <w:r w:rsidRPr="00107631">
            <w:rPr>
              <w:i/>
              <w:sz w:val="22"/>
              <w:szCs w:val="22"/>
            </w:rPr>
            <w:t>September 2022, Budapest, Hungary</w:t>
          </w:r>
        </w:p>
        <w:p w14:paraId="03A7540C" w14:textId="77777777" w:rsidR="00107631" w:rsidRPr="00107631" w:rsidRDefault="00107631" w:rsidP="00107631">
          <w:pPr>
            <w:spacing w:line="252" w:lineRule="auto"/>
            <w:jc w:val="center"/>
            <w:rPr>
              <w:i/>
              <w:sz w:val="22"/>
              <w:szCs w:val="22"/>
            </w:rPr>
          </w:pPr>
        </w:p>
        <w:p w14:paraId="454FFDC4" w14:textId="77777777" w:rsidR="00107631" w:rsidRPr="00107631" w:rsidRDefault="00107631" w:rsidP="00107631">
          <w:pPr>
            <w:spacing w:line="252" w:lineRule="auto"/>
            <w:jc w:val="center"/>
            <w:rPr>
              <w:i/>
              <w:sz w:val="22"/>
              <w:szCs w:val="22"/>
            </w:rPr>
          </w:pPr>
          <w:r w:rsidRPr="00107631">
            <w:rPr>
              <w:i/>
            </w:rPr>
            <w:t>“</w:t>
          </w:r>
          <w:r w:rsidRPr="00107631">
            <w:rPr>
              <w:bCs/>
              <w:i/>
              <w:sz w:val="22"/>
              <w:szCs w:val="22"/>
            </w:rPr>
            <w:t>Strengthening Flyway Conservation in a Changing World</w:t>
          </w:r>
          <w:r w:rsidRPr="00107631">
            <w:rPr>
              <w:i/>
            </w:rPr>
            <w:t>”</w:t>
          </w:r>
        </w:p>
      </w:tc>
    </w:tr>
    <w:tr w:rsidR="00107631" w:rsidRPr="00107631" w14:paraId="59F91E5B" w14:textId="77777777" w:rsidTr="00107631">
      <w:trPr>
        <w:trHeight w:val="270"/>
      </w:trPr>
      <w:tc>
        <w:tcPr>
          <w:tcW w:w="5000" w:type="pct"/>
          <w:gridSpan w:val="3"/>
          <w:tcBorders>
            <w:top w:val="nil"/>
            <w:left w:val="nil"/>
            <w:bottom w:val="single" w:sz="2" w:space="0" w:color="auto"/>
            <w:right w:val="nil"/>
          </w:tcBorders>
          <w:vAlign w:val="center"/>
        </w:tcPr>
        <w:p w14:paraId="7ADF0CC0" w14:textId="77777777" w:rsidR="00107631" w:rsidRPr="00107631" w:rsidRDefault="00107631" w:rsidP="00107631">
          <w:pPr>
            <w:spacing w:line="252" w:lineRule="auto"/>
            <w:rPr>
              <w:bCs/>
              <w:i/>
            </w:rPr>
          </w:pPr>
        </w:p>
      </w:tc>
    </w:tr>
  </w:tbl>
  <w:p w14:paraId="450E6598" w14:textId="77777777" w:rsidR="00107631" w:rsidRPr="00107631" w:rsidRDefault="00107631" w:rsidP="00107631">
    <w:pPr>
      <w:tabs>
        <w:tab w:val="center" w:pos="4320"/>
        <w:tab w:val="right" w:pos="8640"/>
      </w:tabs>
      <w:rPr>
        <w:lang w:val="en-US" w:eastAsia="en-US"/>
      </w:rPr>
    </w:pPr>
  </w:p>
  <w:p w14:paraId="095F44C3" w14:textId="0C071C12" w:rsidR="004A5864" w:rsidRPr="00107631" w:rsidRDefault="004A5864">
    <w:pPr>
      <w:pStyle w:val="Header"/>
      <w:rPr>
        <w:lang w:val="en-U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65BAF062"/>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8EDC1472"/>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81368D04"/>
    <w:lvl w:ilvl="0">
      <w:start w:val="1"/>
      <w:numFmt w:val="decimal"/>
      <w:lvlText w:val="%1."/>
      <w:lvlJc w:val="left"/>
      <w:pPr>
        <w:tabs>
          <w:tab w:val="num" w:pos="926"/>
        </w:tabs>
        <w:ind w:left="926" w:hanging="360"/>
      </w:pPr>
    </w:lvl>
  </w:abstractNum>
  <w:abstractNum w:abstractNumId="3" w15:restartNumberingAfterBreak="0">
    <w:nsid w:val="FFFFFF80"/>
    <w:multiLevelType w:val="singleLevel"/>
    <w:tmpl w:val="D7E05C64"/>
    <w:lvl w:ilvl="0">
      <w:start w:val="1"/>
      <w:numFmt w:val="bullet"/>
      <w:lvlText w:val=""/>
      <w:lvlJc w:val="left"/>
      <w:pPr>
        <w:tabs>
          <w:tab w:val="num" w:pos="1492"/>
        </w:tabs>
        <w:ind w:left="1492" w:hanging="360"/>
      </w:pPr>
      <w:rPr>
        <w:rFonts w:ascii="Symbol" w:hAnsi="Symbol" w:hint="default"/>
      </w:rPr>
    </w:lvl>
  </w:abstractNum>
  <w:abstractNum w:abstractNumId="4" w15:restartNumberingAfterBreak="0">
    <w:nsid w:val="FFFFFF81"/>
    <w:multiLevelType w:val="singleLevel"/>
    <w:tmpl w:val="0434BB52"/>
    <w:lvl w:ilvl="0">
      <w:start w:val="1"/>
      <w:numFmt w:val="bullet"/>
      <w:lvlText w:val=""/>
      <w:lvlJc w:val="left"/>
      <w:pPr>
        <w:tabs>
          <w:tab w:val="num" w:pos="1209"/>
        </w:tabs>
        <w:ind w:left="1209" w:hanging="360"/>
      </w:pPr>
      <w:rPr>
        <w:rFonts w:ascii="Symbol" w:hAnsi="Symbol" w:hint="default"/>
      </w:rPr>
    </w:lvl>
  </w:abstractNum>
  <w:abstractNum w:abstractNumId="5" w15:restartNumberingAfterBreak="0">
    <w:nsid w:val="FFFFFF82"/>
    <w:multiLevelType w:val="singleLevel"/>
    <w:tmpl w:val="A7A4B226"/>
    <w:lvl w:ilvl="0">
      <w:start w:val="1"/>
      <w:numFmt w:val="bullet"/>
      <w:lvlText w:val=""/>
      <w:lvlJc w:val="left"/>
      <w:pPr>
        <w:tabs>
          <w:tab w:val="num" w:pos="926"/>
        </w:tabs>
        <w:ind w:left="926" w:hanging="360"/>
      </w:pPr>
      <w:rPr>
        <w:rFonts w:ascii="Symbol" w:hAnsi="Symbol" w:hint="default"/>
      </w:rPr>
    </w:lvl>
  </w:abstractNum>
  <w:abstractNum w:abstractNumId="6" w15:restartNumberingAfterBreak="0">
    <w:nsid w:val="FFFFFF83"/>
    <w:multiLevelType w:val="singleLevel"/>
    <w:tmpl w:val="138C5682"/>
    <w:lvl w:ilvl="0">
      <w:start w:val="1"/>
      <w:numFmt w:val="bullet"/>
      <w:lvlText w:val=""/>
      <w:lvlJc w:val="left"/>
      <w:pPr>
        <w:tabs>
          <w:tab w:val="num" w:pos="643"/>
        </w:tabs>
        <w:ind w:left="643" w:hanging="360"/>
      </w:pPr>
      <w:rPr>
        <w:rFonts w:ascii="Symbol" w:hAnsi="Symbol" w:hint="default"/>
      </w:rPr>
    </w:lvl>
  </w:abstractNum>
  <w:abstractNum w:abstractNumId="7" w15:restartNumberingAfterBreak="0">
    <w:nsid w:val="FFFFFF89"/>
    <w:multiLevelType w:val="singleLevel"/>
    <w:tmpl w:val="B36E0086"/>
    <w:lvl w:ilvl="0">
      <w:start w:val="1"/>
      <w:numFmt w:val="bullet"/>
      <w:pStyle w:val="ListBullet"/>
      <w:lvlText w:val=""/>
      <w:lvlJc w:val="left"/>
      <w:pPr>
        <w:tabs>
          <w:tab w:val="num" w:pos="360"/>
        </w:tabs>
        <w:ind w:left="360" w:hanging="360"/>
      </w:pPr>
      <w:rPr>
        <w:rFonts w:ascii="Symbol" w:hAnsi="Symbol" w:hint="default"/>
      </w:rPr>
    </w:lvl>
  </w:abstractNum>
  <w:abstractNum w:abstractNumId="8" w15:restartNumberingAfterBreak="0">
    <w:nsid w:val="140B0B43"/>
    <w:multiLevelType w:val="multilevel"/>
    <w:tmpl w:val="C0FADF12"/>
    <w:styleLink w:val="CurrentList7"/>
    <w:lvl w:ilvl="0">
      <w:start w:val="1"/>
      <w:numFmt w:val="upperRoman"/>
      <w:lvlText w:val="%1."/>
      <w:lvlJc w:val="left"/>
      <w:pPr>
        <w:ind w:left="0" w:firstLine="0"/>
      </w:pPr>
      <w:rPr>
        <w:rFonts w:hint="default"/>
      </w:rPr>
    </w:lvl>
    <w:lvl w:ilvl="1">
      <w:start w:val="1"/>
      <w:numFmt w:val="upperLetter"/>
      <w:lvlText w:val="%2."/>
      <w:lvlJc w:val="left"/>
      <w:pPr>
        <w:ind w:left="720" w:firstLine="0"/>
      </w:pPr>
      <w:rPr>
        <w:rFonts w:hint="default"/>
      </w:rPr>
    </w:lvl>
    <w:lvl w:ilvl="2">
      <w:start w:val="1"/>
      <w:numFmt w:val="decimal"/>
      <w:lvlText w:val="%3."/>
      <w:lvlJc w:val="left"/>
      <w:pPr>
        <w:ind w:left="1440" w:firstLine="0"/>
      </w:pPr>
      <w:rPr>
        <w:rFonts w:hint="default"/>
      </w:rPr>
    </w:lvl>
    <w:lvl w:ilvl="3">
      <w:start w:val="1"/>
      <w:numFmt w:val="lowerLetter"/>
      <w:lvlText w:val="%4)"/>
      <w:lvlJc w:val="left"/>
      <w:pPr>
        <w:ind w:left="2160" w:firstLine="0"/>
      </w:pPr>
      <w:rPr>
        <w:rFonts w:hint="default"/>
      </w:rPr>
    </w:lvl>
    <w:lvl w:ilvl="4">
      <w:start w:val="1"/>
      <w:numFmt w:val="decimal"/>
      <w:lvlText w:val="(%5)"/>
      <w:lvlJc w:val="left"/>
      <w:pPr>
        <w:ind w:left="2880" w:firstLine="0"/>
      </w:pPr>
      <w:rPr>
        <w:rFonts w:hint="default"/>
      </w:rPr>
    </w:lvl>
    <w:lvl w:ilvl="5">
      <w:start w:val="1"/>
      <w:numFmt w:val="lowerLetter"/>
      <w:lvlText w:val="(%6)"/>
      <w:lvlJc w:val="left"/>
      <w:pPr>
        <w:ind w:left="3600" w:firstLine="0"/>
      </w:pPr>
      <w:rPr>
        <w:rFonts w:hint="default"/>
      </w:rPr>
    </w:lvl>
    <w:lvl w:ilvl="6">
      <w:start w:val="1"/>
      <w:numFmt w:val="decimal"/>
      <w:lvlText w:val="Appendix %7"/>
      <w:lvlJc w:val="left"/>
      <w:pPr>
        <w:ind w:left="0" w:firstLine="4320"/>
      </w:pPr>
      <w:rPr>
        <w:rFonts w:hint="default"/>
      </w:rPr>
    </w:lvl>
    <w:lvl w:ilvl="7">
      <w:start w:val="1"/>
      <w:numFmt w:val="lowerLetter"/>
      <w:lvlText w:val="(%8)"/>
      <w:lvlJc w:val="left"/>
      <w:pPr>
        <w:ind w:left="5040" w:firstLine="0"/>
      </w:pPr>
      <w:rPr>
        <w:rFonts w:hint="default"/>
      </w:rPr>
    </w:lvl>
    <w:lvl w:ilvl="8">
      <w:start w:val="1"/>
      <w:numFmt w:val="lowerRoman"/>
      <w:lvlText w:val="(%9)"/>
      <w:lvlJc w:val="left"/>
      <w:pPr>
        <w:ind w:left="5760" w:firstLine="0"/>
      </w:pPr>
      <w:rPr>
        <w:rFonts w:hint="default"/>
      </w:rPr>
    </w:lvl>
  </w:abstractNum>
  <w:abstractNum w:abstractNumId="9" w15:restartNumberingAfterBreak="0">
    <w:nsid w:val="203A0F61"/>
    <w:multiLevelType w:val="hybridMultilevel"/>
    <w:tmpl w:val="2DAEB746"/>
    <w:lvl w:ilvl="0" w:tplc="54CEDBA6">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0" w15:restartNumberingAfterBreak="0">
    <w:nsid w:val="218E07AA"/>
    <w:multiLevelType w:val="multilevel"/>
    <w:tmpl w:val="0809001D"/>
    <w:styleLink w:val="CurrentList8"/>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1" w15:restartNumberingAfterBreak="0">
    <w:nsid w:val="265E1C8D"/>
    <w:multiLevelType w:val="hybridMultilevel"/>
    <w:tmpl w:val="430EFED2"/>
    <w:lvl w:ilvl="0" w:tplc="FFFFFFFF">
      <w:start w:val="1"/>
      <w:numFmt w:val="decimal"/>
      <w:lvlText w:val="%1."/>
      <w:lvlJc w:val="left"/>
      <w:pPr>
        <w:ind w:left="720" w:hanging="360"/>
      </w:pPr>
    </w:lvl>
    <w:lvl w:ilvl="1" w:tplc="6AE2DBA8">
      <w:start w:val="1"/>
      <w:numFmt w:val="lowerLetter"/>
      <w:pStyle w:val="ListNumber2"/>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43171CE5"/>
    <w:multiLevelType w:val="hybridMultilevel"/>
    <w:tmpl w:val="2C4269C6"/>
    <w:lvl w:ilvl="0" w:tplc="4AC84A5E">
      <w:start w:val="1"/>
      <w:numFmt w:val="decimal"/>
      <w:pStyle w:val="ListNumb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47014784"/>
    <w:multiLevelType w:val="multilevel"/>
    <w:tmpl w:val="812C1054"/>
    <w:styleLink w:val="CurrentList6"/>
    <w:lvl w:ilvl="0">
      <w:start w:val="1"/>
      <w:numFmt w:val="decimal"/>
      <w:lvlText w:val="%1"/>
      <w:lvlJc w:val="left"/>
      <w:pPr>
        <w:ind w:left="792" w:hanging="432"/>
      </w:pPr>
      <w:rPr>
        <w:rFonts w:hint="default"/>
      </w:rPr>
    </w:lvl>
    <w:lvl w:ilvl="1">
      <w:start w:val="1"/>
      <w:numFmt w:val="decimal"/>
      <w:lvlText w:val="%1.%2"/>
      <w:lvlJc w:val="left"/>
      <w:pPr>
        <w:ind w:left="936" w:hanging="576"/>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24" w:hanging="864"/>
      </w:pPr>
      <w:rPr>
        <w:rFonts w:hint="default"/>
      </w:rPr>
    </w:lvl>
    <w:lvl w:ilvl="4">
      <w:start w:val="1"/>
      <w:numFmt w:val="decimal"/>
      <w:lvlText w:val="%1.%2.%3.%4.%5"/>
      <w:lvlJc w:val="left"/>
      <w:pPr>
        <w:ind w:left="1368" w:hanging="1008"/>
      </w:pPr>
      <w:rPr>
        <w:rFonts w:hint="default"/>
      </w:rPr>
    </w:lvl>
    <w:lvl w:ilvl="5">
      <w:start w:val="1"/>
      <w:numFmt w:val="decimal"/>
      <w:lvlText w:val="%1.%2.%3.%4.%5.%6"/>
      <w:lvlJc w:val="left"/>
      <w:pPr>
        <w:ind w:left="1512" w:hanging="1152"/>
      </w:pPr>
      <w:rPr>
        <w:rFonts w:hint="default"/>
      </w:rPr>
    </w:lvl>
    <w:lvl w:ilvl="6">
      <w:start w:val="1"/>
      <w:numFmt w:val="decimal"/>
      <w:lvlText w:val="%1.%2.%3.%4.%5.%6.%7"/>
      <w:lvlJc w:val="left"/>
      <w:pPr>
        <w:ind w:left="1656" w:hanging="1296"/>
      </w:pPr>
      <w:rPr>
        <w:rFonts w:hint="default"/>
      </w:rPr>
    </w:lvl>
    <w:lvl w:ilvl="7">
      <w:start w:val="1"/>
      <w:numFmt w:val="decimal"/>
      <w:lvlText w:val="%1.%2.%3.%4.%5.%6.%7.%8"/>
      <w:lvlJc w:val="left"/>
      <w:pPr>
        <w:ind w:left="1800" w:hanging="1440"/>
      </w:pPr>
      <w:rPr>
        <w:rFonts w:hint="default"/>
      </w:rPr>
    </w:lvl>
    <w:lvl w:ilvl="8">
      <w:start w:val="1"/>
      <w:numFmt w:val="decimal"/>
      <w:lvlText w:val="%1.%2.%3.%4.%5.%6.%7.%8.%9"/>
      <w:lvlJc w:val="left"/>
      <w:pPr>
        <w:ind w:left="1944" w:hanging="1584"/>
      </w:pPr>
      <w:rPr>
        <w:rFonts w:hint="default"/>
      </w:rPr>
    </w:lvl>
  </w:abstractNum>
  <w:abstractNum w:abstractNumId="14" w15:restartNumberingAfterBreak="0">
    <w:nsid w:val="4A375777"/>
    <w:multiLevelType w:val="multilevel"/>
    <w:tmpl w:val="A90E2520"/>
    <w:styleLink w:val="CurrentList5"/>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15:restartNumberingAfterBreak="0">
    <w:nsid w:val="561642BE"/>
    <w:multiLevelType w:val="hybridMultilevel"/>
    <w:tmpl w:val="BDC26E7A"/>
    <w:lvl w:ilvl="0" w:tplc="78001CD0">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6" w15:restartNumberingAfterBreak="0">
    <w:nsid w:val="568319BB"/>
    <w:multiLevelType w:val="multilevel"/>
    <w:tmpl w:val="CA76BD6E"/>
    <w:styleLink w:val="CurrentList3"/>
    <w:lvl w:ilvl="0">
      <w:start w:val="1"/>
      <w:numFmt w:val="decimal"/>
      <w:lvlText w:val="%1."/>
      <w:lvlJc w:val="left"/>
      <w:pPr>
        <w:ind w:left="0" w:hanging="360"/>
      </w:pPr>
      <w:rPr>
        <w:rFonts w:hint="default"/>
      </w:rPr>
    </w:lvl>
    <w:lvl w:ilvl="1">
      <w:start w:val="1"/>
      <w:numFmt w:val="decimal"/>
      <w:isLgl/>
      <w:lvlText w:val="%1.%2."/>
      <w:lvlJc w:val="left"/>
      <w:pPr>
        <w:ind w:left="432" w:hanging="432"/>
      </w:pPr>
      <w:rPr>
        <w:rFonts w:hint="default"/>
      </w:rPr>
    </w:lvl>
    <w:lvl w:ilvl="2">
      <w:start w:val="1"/>
      <w:numFmt w:val="decimal"/>
      <w:lvlText w:val="%1.%2.%3."/>
      <w:lvlJc w:val="left"/>
      <w:pPr>
        <w:ind w:left="864" w:hanging="504"/>
      </w:pPr>
      <w:rPr>
        <w:rFonts w:hint="default"/>
      </w:rPr>
    </w:lvl>
    <w:lvl w:ilvl="3">
      <w:start w:val="1"/>
      <w:numFmt w:val="decimal"/>
      <w:lvlText w:val="%1.%2.%3.%4."/>
      <w:lvlJc w:val="left"/>
      <w:pPr>
        <w:ind w:left="1368" w:hanging="648"/>
      </w:pPr>
      <w:rPr>
        <w:rFonts w:hint="default"/>
      </w:rPr>
    </w:lvl>
    <w:lvl w:ilvl="4">
      <w:start w:val="1"/>
      <w:numFmt w:val="decimal"/>
      <w:lvlText w:val="%1.%2.%3.%4.%5."/>
      <w:lvlJc w:val="left"/>
      <w:pPr>
        <w:ind w:left="1872" w:hanging="792"/>
      </w:pPr>
      <w:rPr>
        <w:rFonts w:hint="default"/>
      </w:rPr>
    </w:lvl>
    <w:lvl w:ilvl="5">
      <w:start w:val="1"/>
      <w:numFmt w:val="decimal"/>
      <w:lvlText w:val="%1.%2.%3.%4.%5.%6."/>
      <w:lvlJc w:val="left"/>
      <w:pPr>
        <w:ind w:left="2376" w:hanging="936"/>
      </w:pPr>
      <w:rPr>
        <w:rFonts w:hint="default"/>
      </w:rPr>
    </w:lvl>
    <w:lvl w:ilvl="6">
      <w:start w:val="1"/>
      <w:numFmt w:val="decimal"/>
      <w:lvlText w:val="%1.%2.%3.%4.%5.%6.%7."/>
      <w:lvlJc w:val="left"/>
      <w:pPr>
        <w:ind w:left="2880" w:hanging="1080"/>
      </w:pPr>
      <w:rPr>
        <w:rFonts w:hint="default"/>
      </w:rPr>
    </w:lvl>
    <w:lvl w:ilvl="7">
      <w:start w:val="1"/>
      <w:numFmt w:val="decimal"/>
      <w:lvlText w:val="%1.%2.%3.%4.%5.%6.%7.%8."/>
      <w:lvlJc w:val="left"/>
      <w:pPr>
        <w:ind w:left="3384" w:hanging="1224"/>
      </w:pPr>
      <w:rPr>
        <w:rFonts w:hint="default"/>
      </w:rPr>
    </w:lvl>
    <w:lvl w:ilvl="8">
      <w:start w:val="1"/>
      <w:numFmt w:val="decimal"/>
      <w:lvlText w:val="%1.%2.%3.%4.%5.%6.%7.%8.%9."/>
      <w:lvlJc w:val="left"/>
      <w:pPr>
        <w:ind w:left="3960" w:hanging="1440"/>
      </w:pPr>
      <w:rPr>
        <w:rFonts w:hint="default"/>
      </w:rPr>
    </w:lvl>
  </w:abstractNum>
  <w:abstractNum w:abstractNumId="17" w15:restartNumberingAfterBreak="0">
    <w:nsid w:val="586B4B36"/>
    <w:multiLevelType w:val="multilevel"/>
    <w:tmpl w:val="1256E5F0"/>
    <w:lvl w:ilvl="0">
      <w:start w:val="1"/>
      <w:numFmt w:val="decimal"/>
      <w:pStyle w:val="Heading1"/>
      <w:lvlText w:val="%1"/>
      <w:lvlJc w:val="left"/>
      <w:pPr>
        <w:ind w:left="432" w:hanging="432"/>
      </w:pPr>
      <w:rPr>
        <w:rFonts w:hint="default"/>
        <w:sz w:val="24"/>
        <w:szCs w:val="24"/>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upperRoman"/>
      <w:pStyle w:val="Heading7"/>
      <w:lvlText w:val="Appendix %7"/>
      <w:lvlJc w:val="left"/>
      <w:pPr>
        <w:ind w:left="142" w:firstLine="0"/>
      </w:pPr>
      <w:rPr>
        <w:rFonts w:hint="default"/>
      </w:rPr>
    </w:lvl>
    <w:lvl w:ilvl="7">
      <w:start w:val="1"/>
      <w:numFmt w:val="decimal"/>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8" w15:restartNumberingAfterBreak="0">
    <w:nsid w:val="60387CD6"/>
    <w:multiLevelType w:val="hybridMultilevel"/>
    <w:tmpl w:val="E224FD66"/>
    <w:lvl w:ilvl="0" w:tplc="0809000F">
      <w:start w:val="1"/>
      <w:numFmt w:val="decimal"/>
      <w:lvlText w:val="%1."/>
      <w:lvlJc w:val="left"/>
      <w:pPr>
        <w:ind w:left="836" w:hanging="360"/>
      </w:pPr>
    </w:lvl>
    <w:lvl w:ilvl="1" w:tplc="08090019" w:tentative="1">
      <w:start w:val="1"/>
      <w:numFmt w:val="lowerLetter"/>
      <w:lvlText w:val="%2."/>
      <w:lvlJc w:val="left"/>
      <w:pPr>
        <w:ind w:left="1556" w:hanging="360"/>
      </w:pPr>
    </w:lvl>
    <w:lvl w:ilvl="2" w:tplc="0809001B" w:tentative="1">
      <w:start w:val="1"/>
      <w:numFmt w:val="lowerRoman"/>
      <w:lvlText w:val="%3."/>
      <w:lvlJc w:val="right"/>
      <w:pPr>
        <w:ind w:left="2276" w:hanging="180"/>
      </w:pPr>
    </w:lvl>
    <w:lvl w:ilvl="3" w:tplc="0809000F" w:tentative="1">
      <w:start w:val="1"/>
      <w:numFmt w:val="decimal"/>
      <w:lvlText w:val="%4."/>
      <w:lvlJc w:val="left"/>
      <w:pPr>
        <w:ind w:left="2996" w:hanging="360"/>
      </w:pPr>
    </w:lvl>
    <w:lvl w:ilvl="4" w:tplc="08090019" w:tentative="1">
      <w:start w:val="1"/>
      <w:numFmt w:val="lowerLetter"/>
      <w:lvlText w:val="%5."/>
      <w:lvlJc w:val="left"/>
      <w:pPr>
        <w:ind w:left="3716" w:hanging="360"/>
      </w:pPr>
    </w:lvl>
    <w:lvl w:ilvl="5" w:tplc="0809001B" w:tentative="1">
      <w:start w:val="1"/>
      <w:numFmt w:val="lowerRoman"/>
      <w:lvlText w:val="%6."/>
      <w:lvlJc w:val="right"/>
      <w:pPr>
        <w:ind w:left="4436" w:hanging="180"/>
      </w:pPr>
    </w:lvl>
    <w:lvl w:ilvl="6" w:tplc="0809000F" w:tentative="1">
      <w:start w:val="1"/>
      <w:numFmt w:val="decimal"/>
      <w:lvlText w:val="%7."/>
      <w:lvlJc w:val="left"/>
      <w:pPr>
        <w:ind w:left="5156" w:hanging="360"/>
      </w:pPr>
    </w:lvl>
    <w:lvl w:ilvl="7" w:tplc="08090019" w:tentative="1">
      <w:start w:val="1"/>
      <w:numFmt w:val="lowerLetter"/>
      <w:lvlText w:val="%8."/>
      <w:lvlJc w:val="left"/>
      <w:pPr>
        <w:ind w:left="5876" w:hanging="360"/>
      </w:pPr>
    </w:lvl>
    <w:lvl w:ilvl="8" w:tplc="0809001B" w:tentative="1">
      <w:start w:val="1"/>
      <w:numFmt w:val="lowerRoman"/>
      <w:lvlText w:val="%9."/>
      <w:lvlJc w:val="right"/>
      <w:pPr>
        <w:ind w:left="6596" w:hanging="180"/>
      </w:pPr>
    </w:lvl>
  </w:abstractNum>
  <w:abstractNum w:abstractNumId="19" w15:restartNumberingAfterBreak="0">
    <w:nsid w:val="6AA918C4"/>
    <w:multiLevelType w:val="multilevel"/>
    <w:tmpl w:val="CA76BD6E"/>
    <w:styleLink w:val="CurrentList4"/>
    <w:lvl w:ilvl="0">
      <w:start w:val="1"/>
      <w:numFmt w:val="decimal"/>
      <w:lvlText w:val="%1."/>
      <w:lvlJc w:val="left"/>
      <w:pPr>
        <w:ind w:left="0" w:hanging="360"/>
      </w:pPr>
      <w:rPr>
        <w:rFonts w:hint="default"/>
      </w:rPr>
    </w:lvl>
    <w:lvl w:ilvl="1">
      <w:start w:val="1"/>
      <w:numFmt w:val="decimal"/>
      <w:isLgl/>
      <w:lvlText w:val="%1.%2."/>
      <w:lvlJc w:val="left"/>
      <w:pPr>
        <w:ind w:left="432" w:hanging="432"/>
      </w:pPr>
      <w:rPr>
        <w:rFonts w:hint="default"/>
      </w:rPr>
    </w:lvl>
    <w:lvl w:ilvl="2">
      <w:start w:val="1"/>
      <w:numFmt w:val="decimal"/>
      <w:lvlText w:val="%1.%2.%3."/>
      <w:lvlJc w:val="left"/>
      <w:pPr>
        <w:ind w:left="864" w:hanging="504"/>
      </w:pPr>
      <w:rPr>
        <w:rFonts w:hint="default"/>
      </w:rPr>
    </w:lvl>
    <w:lvl w:ilvl="3">
      <w:start w:val="1"/>
      <w:numFmt w:val="decimal"/>
      <w:lvlText w:val="%1.%2.%3.%4."/>
      <w:lvlJc w:val="left"/>
      <w:pPr>
        <w:ind w:left="1368" w:hanging="648"/>
      </w:pPr>
      <w:rPr>
        <w:rFonts w:hint="default"/>
      </w:rPr>
    </w:lvl>
    <w:lvl w:ilvl="4">
      <w:start w:val="1"/>
      <w:numFmt w:val="decimal"/>
      <w:lvlText w:val="%1.%2.%3.%4.%5."/>
      <w:lvlJc w:val="left"/>
      <w:pPr>
        <w:ind w:left="1872" w:hanging="792"/>
      </w:pPr>
      <w:rPr>
        <w:rFonts w:hint="default"/>
      </w:rPr>
    </w:lvl>
    <w:lvl w:ilvl="5">
      <w:start w:val="1"/>
      <w:numFmt w:val="decimal"/>
      <w:lvlText w:val="%1.%2.%3.%4.%5.%6."/>
      <w:lvlJc w:val="left"/>
      <w:pPr>
        <w:ind w:left="2376" w:hanging="936"/>
      </w:pPr>
      <w:rPr>
        <w:rFonts w:hint="default"/>
      </w:rPr>
    </w:lvl>
    <w:lvl w:ilvl="6">
      <w:start w:val="1"/>
      <w:numFmt w:val="decimal"/>
      <w:lvlText w:val="%1.%2.%3.%4.%5.%6.%7."/>
      <w:lvlJc w:val="left"/>
      <w:pPr>
        <w:ind w:left="2880" w:hanging="1080"/>
      </w:pPr>
      <w:rPr>
        <w:rFonts w:hint="default"/>
      </w:rPr>
    </w:lvl>
    <w:lvl w:ilvl="7">
      <w:start w:val="1"/>
      <w:numFmt w:val="decimal"/>
      <w:lvlText w:val="%1.%2.%3.%4.%5.%6.%7.%8."/>
      <w:lvlJc w:val="left"/>
      <w:pPr>
        <w:ind w:left="3384" w:hanging="1224"/>
      </w:pPr>
      <w:rPr>
        <w:rFonts w:hint="default"/>
      </w:rPr>
    </w:lvl>
    <w:lvl w:ilvl="8">
      <w:start w:val="1"/>
      <w:numFmt w:val="decimal"/>
      <w:lvlText w:val="%1.%2.%3.%4.%5.%6.%7.%8.%9."/>
      <w:lvlJc w:val="left"/>
      <w:pPr>
        <w:ind w:left="3960" w:hanging="1440"/>
      </w:pPr>
      <w:rPr>
        <w:rFonts w:hint="default"/>
      </w:rPr>
    </w:lvl>
  </w:abstractNum>
  <w:abstractNum w:abstractNumId="20" w15:restartNumberingAfterBreak="0">
    <w:nsid w:val="7AFD0438"/>
    <w:multiLevelType w:val="multilevel"/>
    <w:tmpl w:val="0809001D"/>
    <w:styleLink w:val="CurrentList9"/>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1" w15:restartNumberingAfterBreak="0">
    <w:nsid w:val="7CA225C4"/>
    <w:multiLevelType w:val="multilevel"/>
    <w:tmpl w:val="2BF6C3CC"/>
    <w:styleLink w:val="CurrentList2"/>
    <w:lvl w:ilvl="0">
      <w:start w:val="1"/>
      <w:numFmt w:val="decimal"/>
      <w:lvlText w:val="%1."/>
      <w:lvlJc w:val="left"/>
      <w:pPr>
        <w:ind w:left="0" w:hanging="360"/>
      </w:pPr>
      <w:rPr>
        <w:rFonts w:hint="default"/>
      </w:rPr>
    </w:lvl>
    <w:lvl w:ilvl="1">
      <w:start w:val="1"/>
      <w:numFmt w:val="decimal"/>
      <w:isLgl/>
      <w:lvlText w:val="%1.%2."/>
      <w:lvlJc w:val="left"/>
      <w:pPr>
        <w:ind w:left="432" w:hanging="432"/>
      </w:pPr>
      <w:rPr>
        <w:rFonts w:hint="default"/>
      </w:rPr>
    </w:lvl>
    <w:lvl w:ilvl="2">
      <w:start w:val="1"/>
      <w:numFmt w:val="decimal"/>
      <w:lvlText w:val="%1.%2.%3."/>
      <w:lvlJc w:val="left"/>
      <w:pPr>
        <w:ind w:left="864" w:hanging="504"/>
      </w:pPr>
      <w:rPr>
        <w:rFonts w:hint="default"/>
      </w:rPr>
    </w:lvl>
    <w:lvl w:ilvl="3">
      <w:start w:val="1"/>
      <w:numFmt w:val="decimal"/>
      <w:lvlText w:val="%1.%2.%3.%4."/>
      <w:lvlJc w:val="left"/>
      <w:pPr>
        <w:ind w:left="1368" w:hanging="648"/>
      </w:pPr>
      <w:rPr>
        <w:rFonts w:hint="default"/>
      </w:rPr>
    </w:lvl>
    <w:lvl w:ilvl="4">
      <w:start w:val="1"/>
      <w:numFmt w:val="decimal"/>
      <w:lvlText w:val="%1.%2.%3.%4.%5."/>
      <w:lvlJc w:val="left"/>
      <w:pPr>
        <w:ind w:left="1872" w:hanging="792"/>
      </w:pPr>
      <w:rPr>
        <w:rFonts w:hint="default"/>
      </w:rPr>
    </w:lvl>
    <w:lvl w:ilvl="5">
      <w:start w:val="1"/>
      <w:numFmt w:val="decimal"/>
      <w:lvlText w:val="%1.%2.%3.%4.%5.%6."/>
      <w:lvlJc w:val="left"/>
      <w:pPr>
        <w:ind w:left="2376" w:hanging="936"/>
      </w:pPr>
      <w:rPr>
        <w:rFonts w:hint="default"/>
      </w:rPr>
    </w:lvl>
    <w:lvl w:ilvl="6">
      <w:start w:val="1"/>
      <w:numFmt w:val="decimal"/>
      <w:lvlText w:val="%1.%2.%3.%4.%5.%6.%7."/>
      <w:lvlJc w:val="left"/>
      <w:pPr>
        <w:ind w:left="2880" w:hanging="1080"/>
      </w:pPr>
      <w:rPr>
        <w:rFonts w:hint="default"/>
      </w:rPr>
    </w:lvl>
    <w:lvl w:ilvl="7">
      <w:start w:val="1"/>
      <w:numFmt w:val="decimal"/>
      <w:lvlText w:val="%1.%2.%3.%4.%5.%6.%7.%8."/>
      <w:lvlJc w:val="left"/>
      <w:pPr>
        <w:ind w:left="3384" w:hanging="1224"/>
      </w:pPr>
      <w:rPr>
        <w:rFonts w:hint="default"/>
      </w:rPr>
    </w:lvl>
    <w:lvl w:ilvl="8">
      <w:start w:val="1"/>
      <w:numFmt w:val="decimal"/>
      <w:lvlText w:val="%1.%2.%3.%4.%5.%6.%7.%8.%9."/>
      <w:lvlJc w:val="left"/>
      <w:pPr>
        <w:ind w:left="3960" w:hanging="1440"/>
      </w:pPr>
      <w:rPr>
        <w:rFonts w:hint="default"/>
      </w:rPr>
    </w:lvl>
  </w:abstractNum>
  <w:abstractNum w:abstractNumId="22" w15:restartNumberingAfterBreak="0">
    <w:nsid w:val="7E072322"/>
    <w:multiLevelType w:val="hybridMultilevel"/>
    <w:tmpl w:val="BF023F80"/>
    <w:lvl w:ilvl="0" w:tplc="FB2208D2">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3" w15:restartNumberingAfterBreak="0">
    <w:nsid w:val="7F11152E"/>
    <w:multiLevelType w:val="multilevel"/>
    <w:tmpl w:val="A29259B2"/>
    <w:styleLink w:val="CurrentList1"/>
    <w:lvl w:ilvl="0">
      <w:start w:val="1"/>
      <w:numFmt w:val="decimal"/>
      <w:lvlText w:val="%1."/>
      <w:lvlJc w:val="left"/>
      <w:pPr>
        <w:ind w:left="643" w:hanging="360"/>
      </w:pPr>
    </w:lvl>
    <w:lvl w:ilvl="1">
      <w:start w:val="1"/>
      <w:numFmt w:val="decimal"/>
      <w:lvlText w:val="%1.%2."/>
      <w:lvlJc w:val="left"/>
      <w:pPr>
        <w:ind w:left="1075" w:hanging="432"/>
      </w:pPr>
    </w:lvl>
    <w:lvl w:ilvl="2">
      <w:start w:val="1"/>
      <w:numFmt w:val="decimal"/>
      <w:lvlText w:val="%1.%2.%3."/>
      <w:lvlJc w:val="left"/>
      <w:pPr>
        <w:ind w:left="1507" w:hanging="504"/>
      </w:pPr>
    </w:lvl>
    <w:lvl w:ilvl="3">
      <w:start w:val="1"/>
      <w:numFmt w:val="decimal"/>
      <w:lvlText w:val="%1.%2.%3.%4."/>
      <w:lvlJc w:val="left"/>
      <w:pPr>
        <w:ind w:left="2011" w:hanging="648"/>
      </w:pPr>
    </w:lvl>
    <w:lvl w:ilvl="4">
      <w:start w:val="1"/>
      <w:numFmt w:val="decimal"/>
      <w:lvlText w:val="%1.%2.%3.%4.%5."/>
      <w:lvlJc w:val="left"/>
      <w:pPr>
        <w:ind w:left="2515" w:hanging="792"/>
      </w:pPr>
    </w:lvl>
    <w:lvl w:ilvl="5">
      <w:start w:val="1"/>
      <w:numFmt w:val="decimal"/>
      <w:lvlText w:val="%1.%2.%3.%4.%5.%6."/>
      <w:lvlJc w:val="left"/>
      <w:pPr>
        <w:ind w:left="3019" w:hanging="936"/>
      </w:pPr>
    </w:lvl>
    <w:lvl w:ilvl="6">
      <w:start w:val="1"/>
      <w:numFmt w:val="decimal"/>
      <w:lvlText w:val="%1.%2.%3.%4.%5.%6.%7."/>
      <w:lvlJc w:val="left"/>
      <w:pPr>
        <w:ind w:left="3523" w:hanging="1080"/>
      </w:pPr>
    </w:lvl>
    <w:lvl w:ilvl="7">
      <w:start w:val="1"/>
      <w:numFmt w:val="decimal"/>
      <w:lvlText w:val="%1.%2.%3.%4.%5.%6.%7.%8."/>
      <w:lvlJc w:val="left"/>
      <w:pPr>
        <w:ind w:left="4027" w:hanging="1224"/>
      </w:pPr>
    </w:lvl>
    <w:lvl w:ilvl="8">
      <w:start w:val="1"/>
      <w:numFmt w:val="decimal"/>
      <w:lvlText w:val="%1.%2.%3.%4.%5.%6.%7.%8.%9."/>
      <w:lvlJc w:val="left"/>
      <w:pPr>
        <w:ind w:left="4603" w:hanging="1440"/>
      </w:pPr>
    </w:lvl>
  </w:abstractNum>
  <w:num w:numId="1">
    <w:abstractNumId w:val="12"/>
  </w:num>
  <w:num w:numId="2">
    <w:abstractNumId w:val="18"/>
  </w:num>
  <w:num w:numId="3">
    <w:abstractNumId w:val="23"/>
  </w:num>
  <w:num w:numId="4">
    <w:abstractNumId w:val="21"/>
  </w:num>
  <w:num w:numId="5">
    <w:abstractNumId w:val="16"/>
  </w:num>
  <w:num w:numId="6">
    <w:abstractNumId w:val="19"/>
  </w:num>
  <w:num w:numId="7">
    <w:abstractNumId w:val="14"/>
  </w:num>
  <w:num w:numId="8">
    <w:abstractNumId w:val="13"/>
  </w:num>
  <w:num w:numId="9">
    <w:abstractNumId w:val="8"/>
  </w:num>
  <w:num w:numId="10">
    <w:abstractNumId w:val="7"/>
  </w:num>
  <w:num w:numId="11">
    <w:abstractNumId w:val="10"/>
  </w:num>
  <w:num w:numId="12">
    <w:abstractNumId w:val="20"/>
  </w:num>
  <w:num w:numId="13">
    <w:abstractNumId w:val="17"/>
  </w:num>
  <w:num w:numId="14">
    <w:abstractNumId w:val="11"/>
  </w:num>
  <w:num w:numId="15">
    <w:abstractNumId w:val="12"/>
    <w:lvlOverride w:ilvl="0">
      <w:startOverride w:val="1"/>
    </w:lvlOverride>
  </w:num>
  <w:num w:numId="16">
    <w:abstractNumId w:val="12"/>
    <w:lvlOverride w:ilvl="0">
      <w:startOverride w:val="1"/>
    </w:lvlOverride>
  </w:num>
  <w:num w:numId="17">
    <w:abstractNumId w:val="12"/>
    <w:lvlOverride w:ilvl="0">
      <w:startOverride w:val="1"/>
    </w:lvlOverride>
  </w:num>
  <w:num w:numId="18">
    <w:abstractNumId w:val="12"/>
    <w:lvlOverride w:ilvl="0">
      <w:startOverride w:val="1"/>
    </w:lvlOverride>
  </w:num>
  <w:num w:numId="19">
    <w:abstractNumId w:val="12"/>
    <w:lvlOverride w:ilvl="0">
      <w:startOverride w:val="1"/>
    </w:lvlOverride>
  </w:num>
  <w:num w:numId="20">
    <w:abstractNumId w:val="12"/>
    <w:lvlOverride w:ilvl="0">
      <w:startOverride w:val="1"/>
    </w:lvlOverride>
  </w:num>
  <w:num w:numId="21">
    <w:abstractNumId w:val="12"/>
    <w:lvlOverride w:ilvl="0">
      <w:startOverride w:val="1"/>
    </w:lvlOverride>
  </w:num>
  <w:num w:numId="22">
    <w:abstractNumId w:val="2"/>
  </w:num>
  <w:num w:numId="23">
    <w:abstractNumId w:val="0"/>
  </w:num>
  <w:num w:numId="24">
    <w:abstractNumId w:val="1"/>
  </w:num>
  <w:num w:numId="25">
    <w:abstractNumId w:val="3"/>
  </w:num>
  <w:num w:numId="26">
    <w:abstractNumId w:val="4"/>
  </w:num>
  <w:num w:numId="27">
    <w:abstractNumId w:val="5"/>
  </w:num>
  <w:num w:numId="28">
    <w:abstractNumId w:val="6"/>
  </w:num>
  <w:num w:numId="29">
    <w:abstractNumId w:val="22"/>
  </w:num>
  <w:num w:numId="30">
    <w:abstractNumId w:val="15"/>
  </w:num>
  <w:num w:numId="31">
    <w:abstractNumId w:val="9"/>
  </w:num>
  <w:num w:numId="32">
    <w:abstractNumId w:val="12"/>
    <w:lvlOverride w:ilvl="0">
      <w:startOverride w:val="1"/>
    </w:lvlOverride>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20"/>
  <w:hyphenationZone w:val="425"/>
  <w:characterSpacingControl w:val="doNotCompress"/>
  <w:hdrShapeDefaults>
    <o:shapedefaults v:ext="edit" spidmax="1843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yNLEwNjM1NTQzNDQ3NzRV0lEKTi0uzszPAykwqgUAjLpKvywAAAA="/>
    <w:docVar w:name="EN.InstantFormat" w:val="&lt;ENInstantFormat&gt;&lt;Enabled&gt;1&lt;/Enabled&gt;&lt;ScanUnformatted&gt;1&lt;/ScanUnformatted&gt;&lt;ScanChanges&gt;1&lt;/ScanChanges&gt;&lt;Suspended&gt;0&lt;/Suspended&gt;&lt;/ENInstantFormat&gt;"/>
    <w:docVar w:name="EN.Layout" w:val="&lt;ENLayout&gt;&lt;Style&gt;APA 7th&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ENLayout&gt;"/>
    <w:docVar w:name="EN.Libraries" w:val="&lt;Libraries&gt;&lt;/Libraries&gt;"/>
  </w:docVars>
  <w:rsids>
    <w:rsidRoot w:val="00535E99"/>
    <w:rsid w:val="000009E8"/>
    <w:rsid w:val="00000C7D"/>
    <w:rsid w:val="00000D54"/>
    <w:rsid w:val="0000141A"/>
    <w:rsid w:val="0000149B"/>
    <w:rsid w:val="00001B69"/>
    <w:rsid w:val="00002462"/>
    <w:rsid w:val="00002487"/>
    <w:rsid w:val="00002C06"/>
    <w:rsid w:val="00002CAD"/>
    <w:rsid w:val="00002EB9"/>
    <w:rsid w:val="00003189"/>
    <w:rsid w:val="000034B7"/>
    <w:rsid w:val="00003698"/>
    <w:rsid w:val="00003E7B"/>
    <w:rsid w:val="000041A3"/>
    <w:rsid w:val="00004359"/>
    <w:rsid w:val="00005D59"/>
    <w:rsid w:val="00006414"/>
    <w:rsid w:val="00006D00"/>
    <w:rsid w:val="00007BB6"/>
    <w:rsid w:val="00010BB6"/>
    <w:rsid w:val="00011089"/>
    <w:rsid w:val="0001171F"/>
    <w:rsid w:val="00011FAF"/>
    <w:rsid w:val="00013638"/>
    <w:rsid w:val="00013DE5"/>
    <w:rsid w:val="000140A2"/>
    <w:rsid w:val="00014DA5"/>
    <w:rsid w:val="000157F4"/>
    <w:rsid w:val="00016395"/>
    <w:rsid w:val="00016630"/>
    <w:rsid w:val="00016BD3"/>
    <w:rsid w:val="00017CC9"/>
    <w:rsid w:val="00020209"/>
    <w:rsid w:val="0002034F"/>
    <w:rsid w:val="00022074"/>
    <w:rsid w:val="000225B4"/>
    <w:rsid w:val="00023FEC"/>
    <w:rsid w:val="000246E5"/>
    <w:rsid w:val="00025835"/>
    <w:rsid w:val="000267FC"/>
    <w:rsid w:val="00027098"/>
    <w:rsid w:val="000277B0"/>
    <w:rsid w:val="00027934"/>
    <w:rsid w:val="000301F7"/>
    <w:rsid w:val="000310FC"/>
    <w:rsid w:val="0003171A"/>
    <w:rsid w:val="00032052"/>
    <w:rsid w:val="00032375"/>
    <w:rsid w:val="000324D8"/>
    <w:rsid w:val="00033202"/>
    <w:rsid w:val="000338B2"/>
    <w:rsid w:val="00034D0D"/>
    <w:rsid w:val="000356C5"/>
    <w:rsid w:val="00035E55"/>
    <w:rsid w:val="0003694A"/>
    <w:rsid w:val="000370BC"/>
    <w:rsid w:val="00037739"/>
    <w:rsid w:val="00037BC9"/>
    <w:rsid w:val="000408C1"/>
    <w:rsid w:val="00041858"/>
    <w:rsid w:val="000420C1"/>
    <w:rsid w:val="00042555"/>
    <w:rsid w:val="00044C71"/>
    <w:rsid w:val="00045D29"/>
    <w:rsid w:val="00046C9D"/>
    <w:rsid w:val="00047909"/>
    <w:rsid w:val="00047F69"/>
    <w:rsid w:val="00050299"/>
    <w:rsid w:val="0005082B"/>
    <w:rsid w:val="00050A6E"/>
    <w:rsid w:val="00051788"/>
    <w:rsid w:val="00052307"/>
    <w:rsid w:val="00052D73"/>
    <w:rsid w:val="00052DCC"/>
    <w:rsid w:val="00053060"/>
    <w:rsid w:val="000533AE"/>
    <w:rsid w:val="000533F9"/>
    <w:rsid w:val="00053C96"/>
    <w:rsid w:val="00054330"/>
    <w:rsid w:val="00055C85"/>
    <w:rsid w:val="00055DD3"/>
    <w:rsid w:val="000577CE"/>
    <w:rsid w:val="00057AA0"/>
    <w:rsid w:val="000629FC"/>
    <w:rsid w:val="0006350B"/>
    <w:rsid w:val="00065276"/>
    <w:rsid w:val="00065A78"/>
    <w:rsid w:val="00067188"/>
    <w:rsid w:val="00070FD3"/>
    <w:rsid w:val="0007286C"/>
    <w:rsid w:val="000737AD"/>
    <w:rsid w:val="00075695"/>
    <w:rsid w:val="000756C8"/>
    <w:rsid w:val="0007608A"/>
    <w:rsid w:val="000765B9"/>
    <w:rsid w:val="00077247"/>
    <w:rsid w:val="00077596"/>
    <w:rsid w:val="000778F7"/>
    <w:rsid w:val="00077BBB"/>
    <w:rsid w:val="000809DB"/>
    <w:rsid w:val="000809F8"/>
    <w:rsid w:val="00083617"/>
    <w:rsid w:val="000836F7"/>
    <w:rsid w:val="0008397B"/>
    <w:rsid w:val="000841A8"/>
    <w:rsid w:val="00084BCC"/>
    <w:rsid w:val="00084BED"/>
    <w:rsid w:val="00085B48"/>
    <w:rsid w:val="00085B6D"/>
    <w:rsid w:val="00085DBB"/>
    <w:rsid w:val="000861DB"/>
    <w:rsid w:val="00086363"/>
    <w:rsid w:val="00086B67"/>
    <w:rsid w:val="00086D3B"/>
    <w:rsid w:val="00087B61"/>
    <w:rsid w:val="00090FF6"/>
    <w:rsid w:val="00091284"/>
    <w:rsid w:val="00092A1A"/>
    <w:rsid w:val="00092F51"/>
    <w:rsid w:val="00093A9E"/>
    <w:rsid w:val="00094E19"/>
    <w:rsid w:val="0009572D"/>
    <w:rsid w:val="000963ED"/>
    <w:rsid w:val="000A0B35"/>
    <w:rsid w:val="000A0D9F"/>
    <w:rsid w:val="000A2ACA"/>
    <w:rsid w:val="000A39BC"/>
    <w:rsid w:val="000A49A2"/>
    <w:rsid w:val="000A4C60"/>
    <w:rsid w:val="000A4DC3"/>
    <w:rsid w:val="000A528B"/>
    <w:rsid w:val="000A53C7"/>
    <w:rsid w:val="000A5973"/>
    <w:rsid w:val="000A5F22"/>
    <w:rsid w:val="000A6619"/>
    <w:rsid w:val="000A7153"/>
    <w:rsid w:val="000A7B56"/>
    <w:rsid w:val="000A7DEB"/>
    <w:rsid w:val="000B0525"/>
    <w:rsid w:val="000B06A8"/>
    <w:rsid w:val="000B0CF0"/>
    <w:rsid w:val="000B0E94"/>
    <w:rsid w:val="000B161C"/>
    <w:rsid w:val="000B16F8"/>
    <w:rsid w:val="000B23B3"/>
    <w:rsid w:val="000B258D"/>
    <w:rsid w:val="000B3799"/>
    <w:rsid w:val="000B43CC"/>
    <w:rsid w:val="000B5012"/>
    <w:rsid w:val="000B5099"/>
    <w:rsid w:val="000B5CBD"/>
    <w:rsid w:val="000B5DAD"/>
    <w:rsid w:val="000B5FB1"/>
    <w:rsid w:val="000B624D"/>
    <w:rsid w:val="000B7094"/>
    <w:rsid w:val="000B734A"/>
    <w:rsid w:val="000B7B75"/>
    <w:rsid w:val="000C394C"/>
    <w:rsid w:val="000C459E"/>
    <w:rsid w:val="000C527E"/>
    <w:rsid w:val="000C651C"/>
    <w:rsid w:val="000C7996"/>
    <w:rsid w:val="000C7C97"/>
    <w:rsid w:val="000D04B4"/>
    <w:rsid w:val="000D0F3B"/>
    <w:rsid w:val="000D4BB6"/>
    <w:rsid w:val="000D67C8"/>
    <w:rsid w:val="000D6CEB"/>
    <w:rsid w:val="000D6FB9"/>
    <w:rsid w:val="000E0116"/>
    <w:rsid w:val="000E0A30"/>
    <w:rsid w:val="000E0E12"/>
    <w:rsid w:val="000E1E47"/>
    <w:rsid w:val="000E30E1"/>
    <w:rsid w:val="000E42D7"/>
    <w:rsid w:val="000E49C6"/>
    <w:rsid w:val="000E4C88"/>
    <w:rsid w:val="000E5C05"/>
    <w:rsid w:val="000E6467"/>
    <w:rsid w:val="000E66E0"/>
    <w:rsid w:val="000E711B"/>
    <w:rsid w:val="000E7A1C"/>
    <w:rsid w:val="000F0717"/>
    <w:rsid w:val="000F150B"/>
    <w:rsid w:val="000F2467"/>
    <w:rsid w:val="000F2650"/>
    <w:rsid w:val="000F2BC9"/>
    <w:rsid w:val="000F30DA"/>
    <w:rsid w:val="000F30E2"/>
    <w:rsid w:val="000F32C0"/>
    <w:rsid w:val="000F37CB"/>
    <w:rsid w:val="000F386F"/>
    <w:rsid w:val="000F4009"/>
    <w:rsid w:val="000F4CA8"/>
    <w:rsid w:val="000F575E"/>
    <w:rsid w:val="000F58EC"/>
    <w:rsid w:val="000F5F13"/>
    <w:rsid w:val="000F69E2"/>
    <w:rsid w:val="000F6C29"/>
    <w:rsid w:val="000F6EA3"/>
    <w:rsid w:val="000F75E1"/>
    <w:rsid w:val="00101073"/>
    <w:rsid w:val="00102EF8"/>
    <w:rsid w:val="00103C14"/>
    <w:rsid w:val="00104505"/>
    <w:rsid w:val="00104778"/>
    <w:rsid w:val="001050B2"/>
    <w:rsid w:val="00105271"/>
    <w:rsid w:val="00106388"/>
    <w:rsid w:val="00106397"/>
    <w:rsid w:val="00107631"/>
    <w:rsid w:val="00107E0A"/>
    <w:rsid w:val="00107FEE"/>
    <w:rsid w:val="001100AB"/>
    <w:rsid w:val="001103EB"/>
    <w:rsid w:val="0011101A"/>
    <w:rsid w:val="0011111E"/>
    <w:rsid w:val="00111769"/>
    <w:rsid w:val="00111D8F"/>
    <w:rsid w:val="001121CF"/>
    <w:rsid w:val="00112C16"/>
    <w:rsid w:val="001140AD"/>
    <w:rsid w:val="0011423E"/>
    <w:rsid w:val="001150AC"/>
    <w:rsid w:val="0011568A"/>
    <w:rsid w:val="00115A4D"/>
    <w:rsid w:val="00116FB7"/>
    <w:rsid w:val="00116FFE"/>
    <w:rsid w:val="0011773E"/>
    <w:rsid w:val="00120E6D"/>
    <w:rsid w:val="00123C06"/>
    <w:rsid w:val="001241DA"/>
    <w:rsid w:val="001244D9"/>
    <w:rsid w:val="001258B6"/>
    <w:rsid w:val="00125AFC"/>
    <w:rsid w:val="00125C68"/>
    <w:rsid w:val="00126583"/>
    <w:rsid w:val="00126C6B"/>
    <w:rsid w:val="00126D01"/>
    <w:rsid w:val="00130286"/>
    <w:rsid w:val="00131DB5"/>
    <w:rsid w:val="001323ED"/>
    <w:rsid w:val="00132487"/>
    <w:rsid w:val="0013492D"/>
    <w:rsid w:val="00136073"/>
    <w:rsid w:val="00137099"/>
    <w:rsid w:val="00137BE8"/>
    <w:rsid w:val="00137D98"/>
    <w:rsid w:val="001404E1"/>
    <w:rsid w:val="001406AB"/>
    <w:rsid w:val="00141303"/>
    <w:rsid w:val="00141864"/>
    <w:rsid w:val="00142927"/>
    <w:rsid w:val="00142C6E"/>
    <w:rsid w:val="001439EB"/>
    <w:rsid w:val="001446BC"/>
    <w:rsid w:val="00145358"/>
    <w:rsid w:val="001459D9"/>
    <w:rsid w:val="00147155"/>
    <w:rsid w:val="00147F67"/>
    <w:rsid w:val="00147F6F"/>
    <w:rsid w:val="001507AB"/>
    <w:rsid w:val="00150D04"/>
    <w:rsid w:val="0015145B"/>
    <w:rsid w:val="00151461"/>
    <w:rsid w:val="00151E38"/>
    <w:rsid w:val="00153510"/>
    <w:rsid w:val="00156033"/>
    <w:rsid w:val="00157DB7"/>
    <w:rsid w:val="0016068F"/>
    <w:rsid w:val="001607E0"/>
    <w:rsid w:val="001608AF"/>
    <w:rsid w:val="00160BDF"/>
    <w:rsid w:val="00161D87"/>
    <w:rsid w:val="0016246D"/>
    <w:rsid w:val="00162C63"/>
    <w:rsid w:val="00163177"/>
    <w:rsid w:val="00163AE1"/>
    <w:rsid w:val="0016549C"/>
    <w:rsid w:val="0016607B"/>
    <w:rsid w:val="00167F41"/>
    <w:rsid w:val="0017010A"/>
    <w:rsid w:val="00170F56"/>
    <w:rsid w:val="0017124E"/>
    <w:rsid w:val="00172D59"/>
    <w:rsid w:val="001731E7"/>
    <w:rsid w:val="00173DE8"/>
    <w:rsid w:val="00175E92"/>
    <w:rsid w:val="00176E68"/>
    <w:rsid w:val="001772DC"/>
    <w:rsid w:val="00177A2D"/>
    <w:rsid w:val="001806D4"/>
    <w:rsid w:val="001809A4"/>
    <w:rsid w:val="00180A1F"/>
    <w:rsid w:val="00180F2A"/>
    <w:rsid w:val="00181250"/>
    <w:rsid w:val="00183703"/>
    <w:rsid w:val="00183C8B"/>
    <w:rsid w:val="00184361"/>
    <w:rsid w:val="001851C5"/>
    <w:rsid w:val="00185278"/>
    <w:rsid w:val="00187DAF"/>
    <w:rsid w:val="00190234"/>
    <w:rsid w:val="001907AE"/>
    <w:rsid w:val="00191146"/>
    <w:rsid w:val="00191D3A"/>
    <w:rsid w:val="00191EE8"/>
    <w:rsid w:val="00192384"/>
    <w:rsid w:val="0019264E"/>
    <w:rsid w:val="00192EFD"/>
    <w:rsid w:val="00193082"/>
    <w:rsid w:val="001932FF"/>
    <w:rsid w:val="00193C12"/>
    <w:rsid w:val="00193C6C"/>
    <w:rsid w:val="00193F55"/>
    <w:rsid w:val="0019408F"/>
    <w:rsid w:val="00195483"/>
    <w:rsid w:val="001959CF"/>
    <w:rsid w:val="0019609D"/>
    <w:rsid w:val="00196142"/>
    <w:rsid w:val="001964EA"/>
    <w:rsid w:val="00197341"/>
    <w:rsid w:val="00197763"/>
    <w:rsid w:val="00197EC5"/>
    <w:rsid w:val="001A040B"/>
    <w:rsid w:val="001A19E3"/>
    <w:rsid w:val="001A2FD9"/>
    <w:rsid w:val="001A331E"/>
    <w:rsid w:val="001A36AB"/>
    <w:rsid w:val="001A57DD"/>
    <w:rsid w:val="001A73EB"/>
    <w:rsid w:val="001A75C4"/>
    <w:rsid w:val="001A7C6D"/>
    <w:rsid w:val="001B029A"/>
    <w:rsid w:val="001B1308"/>
    <w:rsid w:val="001B3BBF"/>
    <w:rsid w:val="001B3E23"/>
    <w:rsid w:val="001B3E8B"/>
    <w:rsid w:val="001B424D"/>
    <w:rsid w:val="001B5911"/>
    <w:rsid w:val="001B5B95"/>
    <w:rsid w:val="001B61CE"/>
    <w:rsid w:val="001B6263"/>
    <w:rsid w:val="001B6D6F"/>
    <w:rsid w:val="001B6E59"/>
    <w:rsid w:val="001B7264"/>
    <w:rsid w:val="001C05E2"/>
    <w:rsid w:val="001C0EF8"/>
    <w:rsid w:val="001C19AE"/>
    <w:rsid w:val="001C1A88"/>
    <w:rsid w:val="001C1DA6"/>
    <w:rsid w:val="001C277F"/>
    <w:rsid w:val="001C3346"/>
    <w:rsid w:val="001C3BFB"/>
    <w:rsid w:val="001C3ED1"/>
    <w:rsid w:val="001C40D0"/>
    <w:rsid w:val="001C643A"/>
    <w:rsid w:val="001D00C6"/>
    <w:rsid w:val="001D014F"/>
    <w:rsid w:val="001D0423"/>
    <w:rsid w:val="001D072E"/>
    <w:rsid w:val="001D092B"/>
    <w:rsid w:val="001D1E1C"/>
    <w:rsid w:val="001D35F2"/>
    <w:rsid w:val="001D3686"/>
    <w:rsid w:val="001D3DD3"/>
    <w:rsid w:val="001D3DF2"/>
    <w:rsid w:val="001D3E62"/>
    <w:rsid w:val="001D3F9A"/>
    <w:rsid w:val="001D432D"/>
    <w:rsid w:val="001D4C56"/>
    <w:rsid w:val="001D637C"/>
    <w:rsid w:val="001D6BA6"/>
    <w:rsid w:val="001D7512"/>
    <w:rsid w:val="001D7D95"/>
    <w:rsid w:val="001E10D1"/>
    <w:rsid w:val="001E1226"/>
    <w:rsid w:val="001E1622"/>
    <w:rsid w:val="001E1623"/>
    <w:rsid w:val="001E2703"/>
    <w:rsid w:val="001E2D36"/>
    <w:rsid w:val="001E30A1"/>
    <w:rsid w:val="001E3336"/>
    <w:rsid w:val="001E3C15"/>
    <w:rsid w:val="001E3ED8"/>
    <w:rsid w:val="001E4290"/>
    <w:rsid w:val="001E4FB9"/>
    <w:rsid w:val="001E5875"/>
    <w:rsid w:val="001E5E4C"/>
    <w:rsid w:val="001E6091"/>
    <w:rsid w:val="001E67F5"/>
    <w:rsid w:val="001E75C1"/>
    <w:rsid w:val="001E76DF"/>
    <w:rsid w:val="001F0D1A"/>
    <w:rsid w:val="001F294B"/>
    <w:rsid w:val="001F34FA"/>
    <w:rsid w:val="001F3C0F"/>
    <w:rsid w:val="001F4870"/>
    <w:rsid w:val="001F49C2"/>
    <w:rsid w:val="001F563E"/>
    <w:rsid w:val="001F6744"/>
    <w:rsid w:val="001F6E80"/>
    <w:rsid w:val="001F7387"/>
    <w:rsid w:val="001F76AA"/>
    <w:rsid w:val="001F7C72"/>
    <w:rsid w:val="00200274"/>
    <w:rsid w:val="00200BC3"/>
    <w:rsid w:val="00201287"/>
    <w:rsid w:val="00201F2C"/>
    <w:rsid w:val="00202193"/>
    <w:rsid w:val="00202CC7"/>
    <w:rsid w:val="00202E81"/>
    <w:rsid w:val="00203870"/>
    <w:rsid w:val="00204E04"/>
    <w:rsid w:val="0020552D"/>
    <w:rsid w:val="00205DC4"/>
    <w:rsid w:val="002062C8"/>
    <w:rsid w:val="00206BC6"/>
    <w:rsid w:val="00207B5E"/>
    <w:rsid w:val="00210404"/>
    <w:rsid w:val="00210A2D"/>
    <w:rsid w:val="00211D60"/>
    <w:rsid w:val="00213332"/>
    <w:rsid w:val="0021672D"/>
    <w:rsid w:val="0021675A"/>
    <w:rsid w:val="00217F50"/>
    <w:rsid w:val="00221987"/>
    <w:rsid w:val="00221B3F"/>
    <w:rsid w:val="002224C1"/>
    <w:rsid w:val="00222AA0"/>
    <w:rsid w:val="00223002"/>
    <w:rsid w:val="0022308C"/>
    <w:rsid w:val="00223CF9"/>
    <w:rsid w:val="00226191"/>
    <w:rsid w:val="002269F2"/>
    <w:rsid w:val="00226D68"/>
    <w:rsid w:val="00226E5D"/>
    <w:rsid w:val="0022732E"/>
    <w:rsid w:val="00227558"/>
    <w:rsid w:val="00227696"/>
    <w:rsid w:val="00230098"/>
    <w:rsid w:val="00231902"/>
    <w:rsid w:val="0023261B"/>
    <w:rsid w:val="0023366C"/>
    <w:rsid w:val="002349A2"/>
    <w:rsid w:val="00236706"/>
    <w:rsid w:val="002372D3"/>
    <w:rsid w:val="00237BBF"/>
    <w:rsid w:val="00237D8B"/>
    <w:rsid w:val="00237FE2"/>
    <w:rsid w:val="0024024F"/>
    <w:rsid w:val="002402D4"/>
    <w:rsid w:val="0024066D"/>
    <w:rsid w:val="00240A0C"/>
    <w:rsid w:val="002413D3"/>
    <w:rsid w:val="00241AAB"/>
    <w:rsid w:val="00241BBC"/>
    <w:rsid w:val="00242516"/>
    <w:rsid w:val="00242CB7"/>
    <w:rsid w:val="002434AE"/>
    <w:rsid w:val="00243AA2"/>
    <w:rsid w:val="0024414D"/>
    <w:rsid w:val="0024430A"/>
    <w:rsid w:val="00245084"/>
    <w:rsid w:val="00245A59"/>
    <w:rsid w:val="0024636F"/>
    <w:rsid w:val="00246737"/>
    <w:rsid w:val="002507C7"/>
    <w:rsid w:val="00250C88"/>
    <w:rsid w:val="00251A18"/>
    <w:rsid w:val="00251F80"/>
    <w:rsid w:val="0025341D"/>
    <w:rsid w:val="00253CBC"/>
    <w:rsid w:val="002542A7"/>
    <w:rsid w:val="00255042"/>
    <w:rsid w:val="002550DD"/>
    <w:rsid w:val="002552C3"/>
    <w:rsid w:val="002566AF"/>
    <w:rsid w:val="00256C8B"/>
    <w:rsid w:val="0025786F"/>
    <w:rsid w:val="002605AD"/>
    <w:rsid w:val="00260609"/>
    <w:rsid w:val="00260DBA"/>
    <w:rsid w:val="00261269"/>
    <w:rsid w:val="002616D5"/>
    <w:rsid w:val="00263AC3"/>
    <w:rsid w:val="00263ECC"/>
    <w:rsid w:val="00264446"/>
    <w:rsid w:val="002649BB"/>
    <w:rsid w:val="00264E1E"/>
    <w:rsid w:val="0026562E"/>
    <w:rsid w:val="00266C95"/>
    <w:rsid w:val="00267307"/>
    <w:rsid w:val="002673A9"/>
    <w:rsid w:val="0027006A"/>
    <w:rsid w:val="002703B6"/>
    <w:rsid w:val="00271D67"/>
    <w:rsid w:val="002727D0"/>
    <w:rsid w:val="0027308C"/>
    <w:rsid w:val="00273C4E"/>
    <w:rsid w:val="002744B1"/>
    <w:rsid w:val="00275AEE"/>
    <w:rsid w:val="00275EA6"/>
    <w:rsid w:val="0027629E"/>
    <w:rsid w:val="00276E25"/>
    <w:rsid w:val="002774FA"/>
    <w:rsid w:val="002775A6"/>
    <w:rsid w:val="00277AC2"/>
    <w:rsid w:val="002819C0"/>
    <w:rsid w:val="00281DB6"/>
    <w:rsid w:val="00281EC8"/>
    <w:rsid w:val="0028561D"/>
    <w:rsid w:val="00285B08"/>
    <w:rsid w:val="00286786"/>
    <w:rsid w:val="002914E1"/>
    <w:rsid w:val="0029268F"/>
    <w:rsid w:val="00292D5B"/>
    <w:rsid w:val="00293256"/>
    <w:rsid w:val="00293413"/>
    <w:rsid w:val="0029582B"/>
    <w:rsid w:val="00296067"/>
    <w:rsid w:val="00296448"/>
    <w:rsid w:val="00296513"/>
    <w:rsid w:val="00296F36"/>
    <w:rsid w:val="002A0015"/>
    <w:rsid w:val="002A016E"/>
    <w:rsid w:val="002A06E9"/>
    <w:rsid w:val="002A3040"/>
    <w:rsid w:val="002A3055"/>
    <w:rsid w:val="002A3375"/>
    <w:rsid w:val="002A37DE"/>
    <w:rsid w:val="002A39CE"/>
    <w:rsid w:val="002A3C41"/>
    <w:rsid w:val="002A3EB2"/>
    <w:rsid w:val="002A6090"/>
    <w:rsid w:val="002A7447"/>
    <w:rsid w:val="002A74F3"/>
    <w:rsid w:val="002A7D07"/>
    <w:rsid w:val="002A7DC7"/>
    <w:rsid w:val="002B06D8"/>
    <w:rsid w:val="002B077E"/>
    <w:rsid w:val="002B1707"/>
    <w:rsid w:val="002B202E"/>
    <w:rsid w:val="002B2C6D"/>
    <w:rsid w:val="002B306B"/>
    <w:rsid w:val="002B383A"/>
    <w:rsid w:val="002B41AC"/>
    <w:rsid w:val="002B54A7"/>
    <w:rsid w:val="002B5D84"/>
    <w:rsid w:val="002B6141"/>
    <w:rsid w:val="002B6332"/>
    <w:rsid w:val="002B64FC"/>
    <w:rsid w:val="002B6575"/>
    <w:rsid w:val="002B65EF"/>
    <w:rsid w:val="002B73C9"/>
    <w:rsid w:val="002B797C"/>
    <w:rsid w:val="002C0754"/>
    <w:rsid w:val="002C19E0"/>
    <w:rsid w:val="002C1E87"/>
    <w:rsid w:val="002C3302"/>
    <w:rsid w:val="002C350A"/>
    <w:rsid w:val="002C55E9"/>
    <w:rsid w:val="002C66B1"/>
    <w:rsid w:val="002C7A70"/>
    <w:rsid w:val="002D23E2"/>
    <w:rsid w:val="002D4E45"/>
    <w:rsid w:val="002D5C7F"/>
    <w:rsid w:val="002E0040"/>
    <w:rsid w:val="002E0EF8"/>
    <w:rsid w:val="002E12EF"/>
    <w:rsid w:val="002E196C"/>
    <w:rsid w:val="002E1C4C"/>
    <w:rsid w:val="002E341B"/>
    <w:rsid w:val="002E48DE"/>
    <w:rsid w:val="002E4A71"/>
    <w:rsid w:val="002E4DF3"/>
    <w:rsid w:val="002E522B"/>
    <w:rsid w:val="002E5D29"/>
    <w:rsid w:val="002E5F12"/>
    <w:rsid w:val="002E6A1F"/>
    <w:rsid w:val="002E6CCE"/>
    <w:rsid w:val="002F08F1"/>
    <w:rsid w:val="002F0AEA"/>
    <w:rsid w:val="002F1315"/>
    <w:rsid w:val="002F2B23"/>
    <w:rsid w:val="002F417A"/>
    <w:rsid w:val="002F48B3"/>
    <w:rsid w:val="002F4CF1"/>
    <w:rsid w:val="002F5CAA"/>
    <w:rsid w:val="002F6CF2"/>
    <w:rsid w:val="002F73CF"/>
    <w:rsid w:val="00300768"/>
    <w:rsid w:val="00301E29"/>
    <w:rsid w:val="0030296C"/>
    <w:rsid w:val="00303B42"/>
    <w:rsid w:val="00304C6B"/>
    <w:rsid w:val="00306F8F"/>
    <w:rsid w:val="003070F7"/>
    <w:rsid w:val="00312A6C"/>
    <w:rsid w:val="00313797"/>
    <w:rsid w:val="00313AA6"/>
    <w:rsid w:val="00313DCC"/>
    <w:rsid w:val="003141F4"/>
    <w:rsid w:val="003152B2"/>
    <w:rsid w:val="003153B3"/>
    <w:rsid w:val="00315D58"/>
    <w:rsid w:val="00315F44"/>
    <w:rsid w:val="0031616C"/>
    <w:rsid w:val="003161DB"/>
    <w:rsid w:val="0031629E"/>
    <w:rsid w:val="0031663A"/>
    <w:rsid w:val="003203CE"/>
    <w:rsid w:val="0032087C"/>
    <w:rsid w:val="003208C7"/>
    <w:rsid w:val="00320AAF"/>
    <w:rsid w:val="00320C1E"/>
    <w:rsid w:val="00320E51"/>
    <w:rsid w:val="00321006"/>
    <w:rsid w:val="003226FF"/>
    <w:rsid w:val="003228DD"/>
    <w:rsid w:val="00323294"/>
    <w:rsid w:val="003237FB"/>
    <w:rsid w:val="003248CE"/>
    <w:rsid w:val="00325426"/>
    <w:rsid w:val="00327276"/>
    <w:rsid w:val="0033007E"/>
    <w:rsid w:val="00330358"/>
    <w:rsid w:val="003307AF"/>
    <w:rsid w:val="0033219F"/>
    <w:rsid w:val="003323AD"/>
    <w:rsid w:val="003330AD"/>
    <w:rsid w:val="00333456"/>
    <w:rsid w:val="00333668"/>
    <w:rsid w:val="00336799"/>
    <w:rsid w:val="00336D27"/>
    <w:rsid w:val="00337327"/>
    <w:rsid w:val="003375E1"/>
    <w:rsid w:val="00340156"/>
    <w:rsid w:val="00340955"/>
    <w:rsid w:val="00340DF3"/>
    <w:rsid w:val="00340ED6"/>
    <w:rsid w:val="00341775"/>
    <w:rsid w:val="003426B4"/>
    <w:rsid w:val="00342C46"/>
    <w:rsid w:val="00343226"/>
    <w:rsid w:val="00343DFB"/>
    <w:rsid w:val="003448EE"/>
    <w:rsid w:val="00344950"/>
    <w:rsid w:val="0034568C"/>
    <w:rsid w:val="00345E78"/>
    <w:rsid w:val="003470A9"/>
    <w:rsid w:val="003506B5"/>
    <w:rsid w:val="00350CED"/>
    <w:rsid w:val="00352A67"/>
    <w:rsid w:val="00353F5C"/>
    <w:rsid w:val="00354781"/>
    <w:rsid w:val="003565FF"/>
    <w:rsid w:val="00357641"/>
    <w:rsid w:val="003613E0"/>
    <w:rsid w:val="00362AC5"/>
    <w:rsid w:val="00362CD9"/>
    <w:rsid w:val="0036333F"/>
    <w:rsid w:val="00363EA0"/>
    <w:rsid w:val="003641CB"/>
    <w:rsid w:val="0036433F"/>
    <w:rsid w:val="00366419"/>
    <w:rsid w:val="00370445"/>
    <w:rsid w:val="00371BFE"/>
    <w:rsid w:val="00372550"/>
    <w:rsid w:val="00372959"/>
    <w:rsid w:val="0037398B"/>
    <w:rsid w:val="00373F38"/>
    <w:rsid w:val="00374E1B"/>
    <w:rsid w:val="003753DA"/>
    <w:rsid w:val="00377AA8"/>
    <w:rsid w:val="003806B9"/>
    <w:rsid w:val="00381096"/>
    <w:rsid w:val="0038185C"/>
    <w:rsid w:val="003823A7"/>
    <w:rsid w:val="003823ED"/>
    <w:rsid w:val="0038293E"/>
    <w:rsid w:val="00382BF4"/>
    <w:rsid w:val="00383226"/>
    <w:rsid w:val="00383F49"/>
    <w:rsid w:val="00383FE3"/>
    <w:rsid w:val="00384122"/>
    <w:rsid w:val="003846C3"/>
    <w:rsid w:val="00386A4F"/>
    <w:rsid w:val="00386C6D"/>
    <w:rsid w:val="00386EC1"/>
    <w:rsid w:val="00387E24"/>
    <w:rsid w:val="00390097"/>
    <w:rsid w:val="0039066D"/>
    <w:rsid w:val="003909CE"/>
    <w:rsid w:val="003924F9"/>
    <w:rsid w:val="00392EC8"/>
    <w:rsid w:val="003941E7"/>
    <w:rsid w:val="003942FF"/>
    <w:rsid w:val="00394A41"/>
    <w:rsid w:val="00394FB5"/>
    <w:rsid w:val="00395494"/>
    <w:rsid w:val="00395689"/>
    <w:rsid w:val="003977BE"/>
    <w:rsid w:val="003A0A03"/>
    <w:rsid w:val="003A10ED"/>
    <w:rsid w:val="003A1116"/>
    <w:rsid w:val="003A156D"/>
    <w:rsid w:val="003A30D2"/>
    <w:rsid w:val="003A3FE1"/>
    <w:rsid w:val="003A59F2"/>
    <w:rsid w:val="003A7F06"/>
    <w:rsid w:val="003B0468"/>
    <w:rsid w:val="003B062F"/>
    <w:rsid w:val="003B1825"/>
    <w:rsid w:val="003B29B4"/>
    <w:rsid w:val="003B2F24"/>
    <w:rsid w:val="003B41AC"/>
    <w:rsid w:val="003B5D14"/>
    <w:rsid w:val="003B61CB"/>
    <w:rsid w:val="003B621D"/>
    <w:rsid w:val="003B6CA1"/>
    <w:rsid w:val="003B787E"/>
    <w:rsid w:val="003C019B"/>
    <w:rsid w:val="003C05B6"/>
    <w:rsid w:val="003C0A9F"/>
    <w:rsid w:val="003C1A4B"/>
    <w:rsid w:val="003C373C"/>
    <w:rsid w:val="003C3B4A"/>
    <w:rsid w:val="003C4535"/>
    <w:rsid w:val="003C4DBE"/>
    <w:rsid w:val="003C53E5"/>
    <w:rsid w:val="003C54AE"/>
    <w:rsid w:val="003C5F98"/>
    <w:rsid w:val="003C654A"/>
    <w:rsid w:val="003C78D4"/>
    <w:rsid w:val="003C7ABB"/>
    <w:rsid w:val="003C7F0B"/>
    <w:rsid w:val="003D07D8"/>
    <w:rsid w:val="003D1015"/>
    <w:rsid w:val="003D10C7"/>
    <w:rsid w:val="003D1720"/>
    <w:rsid w:val="003D1822"/>
    <w:rsid w:val="003D6AA1"/>
    <w:rsid w:val="003D6AE5"/>
    <w:rsid w:val="003E0CC6"/>
    <w:rsid w:val="003E13BB"/>
    <w:rsid w:val="003E13FB"/>
    <w:rsid w:val="003E2C6E"/>
    <w:rsid w:val="003E2DE3"/>
    <w:rsid w:val="003E2F24"/>
    <w:rsid w:val="003E3CE3"/>
    <w:rsid w:val="003E43C2"/>
    <w:rsid w:val="003E45F6"/>
    <w:rsid w:val="003E5A7C"/>
    <w:rsid w:val="003E6C2E"/>
    <w:rsid w:val="003E7CD6"/>
    <w:rsid w:val="003E7EEC"/>
    <w:rsid w:val="003F1076"/>
    <w:rsid w:val="003F329A"/>
    <w:rsid w:val="003F45CC"/>
    <w:rsid w:val="003F4FDF"/>
    <w:rsid w:val="003F5D3B"/>
    <w:rsid w:val="003F6460"/>
    <w:rsid w:val="003F6488"/>
    <w:rsid w:val="003F6656"/>
    <w:rsid w:val="003F6C4A"/>
    <w:rsid w:val="003F71C7"/>
    <w:rsid w:val="003F75B1"/>
    <w:rsid w:val="00400EAE"/>
    <w:rsid w:val="004010DC"/>
    <w:rsid w:val="00401201"/>
    <w:rsid w:val="00402D73"/>
    <w:rsid w:val="00403849"/>
    <w:rsid w:val="00403995"/>
    <w:rsid w:val="00403DE6"/>
    <w:rsid w:val="00403FC3"/>
    <w:rsid w:val="00404779"/>
    <w:rsid w:val="0040594C"/>
    <w:rsid w:val="004062AF"/>
    <w:rsid w:val="00406F3D"/>
    <w:rsid w:val="004070C4"/>
    <w:rsid w:val="004073F9"/>
    <w:rsid w:val="00407A18"/>
    <w:rsid w:val="00407EDF"/>
    <w:rsid w:val="00410697"/>
    <w:rsid w:val="00410E76"/>
    <w:rsid w:val="004118FE"/>
    <w:rsid w:val="00412A79"/>
    <w:rsid w:val="0041366E"/>
    <w:rsid w:val="004137E0"/>
    <w:rsid w:val="00413ED8"/>
    <w:rsid w:val="00414304"/>
    <w:rsid w:val="00414B59"/>
    <w:rsid w:val="0041556F"/>
    <w:rsid w:val="004162CD"/>
    <w:rsid w:val="004175E1"/>
    <w:rsid w:val="0041775F"/>
    <w:rsid w:val="004201A2"/>
    <w:rsid w:val="0042180E"/>
    <w:rsid w:val="00421837"/>
    <w:rsid w:val="00422AB2"/>
    <w:rsid w:val="004241DD"/>
    <w:rsid w:val="004247E6"/>
    <w:rsid w:val="00426397"/>
    <w:rsid w:val="00427532"/>
    <w:rsid w:val="004279F7"/>
    <w:rsid w:val="00427F1D"/>
    <w:rsid w:val="00430800"/>
    <w:rsid w:val="00430A75"/>
    <w:rsid w:val="00432AAA"/>
    <w:rsid w:val="00433B20"/>
    <w:rsid w:val="004340FD"/>
    <w:rsid w:val="00434E04"/>
    <w:rsid w:val="0043514C"/>
    <w:rsid w:val="004353F9"/>
    <w:rsid w:val="004378FB"/>
    <w:rsid w:val="00437949"/>
    <w:rsid w:val="00440152"/>
    <w:rsid w:val="00440B6D"/>
    <w:rsid w:val="00440F95"/>
    <w:rsid w:val="00441C90"/>
    <w:rsid w:val="00441FED"/>
    <w:rsid w:val="00442623"/>
    <w:rsid w:val="00442AFD"/>
    <w:rsid w:val="00443348"/>
    <w:rsid w:val="004454D1"/>
    <w:rsid w:val="00446403"/>
    <w:rsid w:val="0044687D"/>
    <w:rsid w:val="004474D7"/>
    <w:rsid w:val="0044765B"/>
    <w:rsid w:val="004512EE"/>
    <w:rsid w:val="0045197C"/>
    <w:rsid w:val="00452534"/>
    <w:rsid w:val="00452B1A"/>
    <w:rsid w:val="00453373"/>
    <w:rsid w:val="004547D4"/>
    <w:rsid w:val="00455FA9"/>
    <w:rsid w:val="0045666D"/>
    <w:rsid w:val="00457053"/>
    <w:rsid w:val="0045737B"/>
    <w:rsid w:val="00457CE8"/>
    <w:rsid w:val="004603F8"/>
    <w:rsid w:val="0046058B"/>
    <w:rsid w:val="00461515"/>
    <w:rsid w:val="004624D7"/>
    <w:rsid w:val="00462C09"/>
    <w:rsid w:val="00463246"/>
    <w:rsid w:val="00463635"/>
    <w:rsid w:val="00465225"/>
    <w:rsid w:val="0046536A"/>
    <w:rsid w:val="00465F31"/>
    <w:rsid w:val="00466B44"/>
    <w:rsid w:val="00467554"/>
    <w:rsid w:val="00467E8B"/>
    <w:rsid w:val="00467FC4"/>
    <w:rsid w:val="00470A7C"/>
    <w:rsid w:val="0047181D"/>
    <w:rsid w:val="0047305D"/>
    <w:rsid w:val="00473501"/>
    <w:rsid w:val="00473584"/>
    <w:rsid w:val="00473A1F"/>
    <w:rsid w:val="00473F3B"/>
    <w:rsid w:val="004748CC"/>
    <w:rsid w:val="00474954"/>
    <w:rsid w:val="004754F5"/>
    <w:rsid w:val="00475946"/>
    <w:rsid w:val="00475DF7"/>
    <w:rsid w:val="00476427"/>
    <w:rsid w:val="0047659E"/>
    <w:rsid w:val="004766F8"/>
    <w:rsid w:val="00476860"/>
    <w:rsid w:val="004773B8"/>
    <w:rsid w:val="00477C37"/>
    <w:rsid w:val="0048010C"/>
    <w:rsid w:val="0048275E"/>
    <w:rsid w:val="00482A3F"/>
    <w:rsid w:val="00483340"/>
    <w:rsid w:val="00483666"/>
    <w:rsid w:val="00483913"/>
    <w:rsid w:val="0048551C"/>
    <w:rsid w:val="00486003"/>
    <w:rsid w:val="004861EA"/>
    <w:rsid w:val="004868E8"/>
    <w:rsid w:val="0048695D"/>
    <w:rsid w:val="0048704D"/>
    <w:rsid w:val="00487EC3"/>
    <w:rsid w:val="00490CE0"/>
    <w:rsid w:val="00493469"/>
    <w:rsid w:val="00493B40"/>
    <w:rsid w:val="00494EE0"/>
    <w:rsid w:val="00494EFA"/>
    <w:rsid w:val="00495C94"/>
    <w:rsid w:val="004A1D78"/>
    <w:rsid w:val="004A2A53"/>
    <w:rsid w:val="004A3FA8"/>
    <w:rsid w:val="004A4075"/>
    <w:rsid w:val="004A4459"/>
    <w:rsid w:val="004A5864"/>
    <w:rsid w:val="004A6B14"/>
    <w:rsid w:val="004A6D7C"/>
    <w:rsid w:val="004B00E9"/>
    <w:rsid w:val="004B1717"/>
    <w:rsid w:val="004B1836"/>
    <w:rsid w:val="004B1845"/>
    <w:rsid w:val="004B3187"/>
    <w:rsid w:val="004B352C"/>
    <w:rsid w:val="004B3B59"/>
    <w:rsid w:val="004B40F5"/>
    <w:rsid w:val="004B4309"/>
    <w:rsid w:val="004B4376"/>
    <w:rsid w:val="004B4E6C"/>
    <w:rsid w:val="004B5A91"/>
    <w:rsid w:val="004B69B6"/>
    <w:rsid w:val="004B7166"/>
    <w:rsid w:val="004B7371"/>
    <w:rsid w:val="004B7B1C"/>
    <w:rsid w:val="004C12F1"/>
    <w:rsid w:val="004C351F"/>
    <w:rsid w:val="004C3748"/>
    <w:rsid w:val="004C5610"/>
    <w:rsid w:val="004C5B1D"/>
    <w:rsid w:val="004C6696"/>
    <w:rsid w:val="004C76E0"/>
    <w:rsid w:val="004D00E6"/>
    <w:rsid w:val="004D0875"/>
    <w:rsid w:val="004D1BF3"/>
    <w:rsid w:val="004D25BD"/>
    <w:rsid w:val="004D2EF8"/>
    <w:rsid w:val="004D35EF"/>
    <w:rsid w:val="004D4103"/>
    <w:rsid w:val="004D4259"/>
    <w:rsid w:val="004D4617"/>
    <w:rsid w:val="004D53B2"/>
    <w:rsid w:val="004D5A1C"/>
    <w:rsid w:val="004D5E05"/>
    <w:rsid w:val="004D6601"/>
    <w:rsid w:val="004D7388"/>
    <w:rsid w:val="004D7A1B"/>
    <w:rsid w:val="004E243C"/>
    <w:rsid w:val="004E25C2"/>
    <w:rsid w:val="004E2B30"/>
    <w:rsid w:val="004E2E4E"/>
    <w:rsid w:val="004E2EBA"/>
    <w:rsid w:val="004E33A3"/>
    <w:rsid w:val="004E362B"/>
    <w:rsid w:val="004E4BAA"/>
    <w:rsid w:val="004E51A5"/>
    <w:rsid w:val="004E5D5B"/>
    <w:rsid w:val="004E6634"/>
    <w:rsid w:val="004E71CE"/>
    <w:rsid w:val="004F02A5"/>
    <w:rsid w:val="004F0666"/>
    <w:rsid w:val="004F0DCC"/>
    <w:rsid w:val="004F0ED6"/>
    <w:rsid w:val="004F178A"/>
    <w:rsid w:val="004F1908"/>
    <w:rsid w:val="004F1C09"/>
    <w:rsid w:val="004F2A84"/>
    <w:rsid w:val="004F318D"/>
    <w:rsid w:val="004F5883"/>
    <w:rsid w:val="004F62F6"/>
    <w:rsid w:val="004F6F66"/>
    <w:rsid w:val="004F766B"/>
    <w:rsid w:val="004F7C40"/>
    <w:rsid w:val="004F7C73"/>
    <w:rsid w:val="004F7CD6"/>
    <w:rsid w:val="004F7E60"/>
    <w:rsid w:val="00500799"/>
    <w:rsid w:val="00500C0E"/>
    <w:rsid w:val="00501253"/>
    <w:rsid w:val="0050283C"/>
    <w:rsid w:val="005033B9"/>
    <w:rsid w:val="005034F7"/>
    <w:rsid w:val="005045BF"/>
    <w:rsid w:val="00504E4A"/>
    <w:rsid w:val="00505ED1"/>
    <w:rsid w:val="00506869"/>
    <w:rsid w:val="00507066"/>
    <w:rsid w:val="005070C5"/>
    <w:rsid w:val="00507898"/>
    <w:rsid w:val="00507CB8"/>
    <w:rsid w:val="00510DB2"/>
    <w:rsid w:val="00511580"/>
    <w:rsid w:val="00512583"/>
    <w:rsid w:val="00512BEB"/>
    <w:rsid w:val="00512E21"/>
    <w:rsid w:val="00513106"/>
    <w:rsid w:val="00513245"/>
    <w:rsid w:val="0051338A"/>
    <w:rsid w:val="00513E1E"/>
    <w:rsid w:val="0051419C"/>
    <w:rsid w:val="00515CAF"/>
    <w:rsid w:val="00516669"/>
    <w:rsid w:val="0051697F"/>
    <w:rsid w:val="00517D2F"/>
    <w:rsid w:val="0052048C"/>
    <w:rsid w:val="00521FA3"/>
    <w:rsid w:val="00522214"/>
    <w:rsid w:val="00522AE7"/>
    <w:rsid w:val="00522DC4"/>
    <w:rsid w:val="00523010"/>
    <w:rsid w:val="0052405C"/>
    <w:rsid w:val="0052552C"/>
    <w:rsid w:val="00525639"/>
    <w:rsid w:val="00525C55"/>
    <w:rsid w:val="00526478"/>
    <w:rsid w:val="0052752E"/>
    <w:rsid w:val="00527628"/>
    <w:rsid w:val="00527B0E"/>
    <w:rsid w:val="0053046B"/>
    <w:rsid w:val="00530D3D"/>
    <w:rsid w:val="00531D47"/>
    <w:rsid w:val="00532508"/>
    <w:rsid w:val="00533535"/>
    <w:rsid w:val="00533ACB"/>
    <w:rsid w:val="005350E1"/>
    <w:rsid w:val="005354BC"/>
    <w:rsid w:val="005358DC"/>
    <w:rsid w:val="00535D12"/>
    <w:rsid w:val="00535E99"/>
    <w:rsid w:val="0053661E"/>
    <w:rsid w:val="00536622"/>
    <w:rsid w:val="00536DBC"/>
    <w:rsid w:val="00537F04"/>
    <w:rsid w:val="0054005D"/>
    <w:rsid w:val="00540669"/>
    <w:rsid w:val="00541291"/>
    <w:rsid w:val="005414F3"/>
    <w:rsid w:val="00541E06"/>
    <w:rsid w:val="0054249A"/>
    <w:rsid w:val="005430DE"/>
    <w:rsid w:val="00545B0B"/>
    <w:rsid w:val="00546448"/>
    <w:rsid w:val="005468AA"/>
    <w:rsid w:val="00546CE7"/>
    <w:rsid w:val="005476D0"/>
    <w:rsid w:val="00550178"/>
    <w:rsid w:val="005505E6"/>
    <w:rsid w:val="00550F84"/>
    <w:rsid w:val="005523AB"/>
    <w:rsid w:val="00552418"/>
    <w:rsid w:val="00552895"/>
    <w:rsid w:val="005530B9"/>
    <w:rsid w:val="00556639"/>
    <w:rsid w:val="00560316"/>
    <w:rsid w:val="005613AF"/>
    <w:rsid w:val="005615F1"/>
    <w:rsid w:val="00561673"/>
    <w:rsid w:val="005617A9"/>
    <w:rsid w:val="0056200B"/>
    <w:rsid w:val="00563B91"/>
    <w:rsid w:val="00563D39"/>
    <w:rsid w:val="00564113"/>
    <w:rsid w:val="00565923"/>
    <w:rsid w:val="005667BA"/>
    <w:rsid w:val="00566B1D"/>
    <w:rsid w:val="005675F3"/>
    <w:rsid w:val="005676C3"/>
    <w:rsid w:val="00570917"/>
    <w:rsid w:val="00571C79"/>
    <w:rsid w:val="0057300F"/>
    <w:rsid w:val="00574614"/>
    <w:rsid w:val="00574752"/>
    <w:rsid w:val="00574B8A"/>
    <w:rsid w:val="0057538B"/>
    <w:rsid w:val="00575DC0"/>
    <w:rsid w:val="00577460"/>
    <w:rsid w:val="00577909"/>
    <w:rsid w:val="00577DCC"/>
    <w:rsid w:val="00580125"/>
    <w:rsid w:val="00581AA5"/>
    <w:rsid w:val="00581D97"/>
    <w:rsid w:val="005822FC"/>
    <w:rsid w:val="0058364B"/>
    <w:rsid w:val="00583955"/>
    <w:rsid w:val="00584513"/>
    <w:rsid w:val="0058468E"/>
    <w:rsid w:val="00584E25"/>
    <w:rsid w:val="00584E86"/>
    <w:rsid w:val="0058530B"/>
    <w:rsid w:val="00585B97"/>
    <w:rsid w:val="00585D76"/>
    <w:rsid w:val="005868E3"/>
    <w:rsid w:val="00587B57"/>
    <w:rsid w:val="00587D63"/>
    <w:rsid w:val="0059119C"/>
    <w:rsid w:val="00592031"/>
    <w:rsid w:val="00592703"/>
    <w:rsid w:val="00592B5A"/>
    <w:rsid w:val="00592D7F"/>
    <w:rsid w:val="0059302A"/>
    <w:rsid w:val="00593765"/>
    <w:rsid w:val="00593831"/>
    <w:rsid w:val="00593C93"/>
    <w:rsid w:val="00593FF1"/>
    <w:rsid w:val="005940F1"/>
    <w:rsid w:val="0059540D"/>
    <w:rsid w:val="005961AF"/>
    <w:rsid w:val="00596A51"/>
    <w:rsid w:val="00596F90"/>
    <w:rsid w:val="0059731D"/>
    <w:rsid w:val="00597428"/>
    <w:rsid w:val="005A1495"/>
    <w:rsid w:val="005A2B76"/>
    <w:rsid w:val="005A36B9"/>
    <w:rsid w:val="005A3E9D"/>
    <w:rsid w:val="005A4450"/>
    <w:rsid w:val="005A44BB"/>
    <w:rsid w:val="005A5F22"/>
    <w:rsid w:val="005A676E"/>
    <w:rsid w:val="005A7EC8"/>
    <w:rsid w:val="005B043F"/>
    <w:rsid w:val="005B06CF"/>
    <w:rsid w:val="005B0941"/>
    <w:rsid w:val="005B199B"/>
    <w:rsid w:val="005B236C"/>
    <w:rsid w:val="005B2BFE"/>
    <w:rsid w:val="005B32D3"/>
    <w:rsid w:val="005B3410"/>
    <w:rsid w:val="005B41BB"/>
    <w:rsid w:val="005B4257"/>
    <w:rsid w:val="005B4F6C"/>
    <w:rsid w:val="005B5A3F"/>
    <w:rsid w:val="005B65D1"/>
    <w:rsid w:val="005B6BCF"/>
    <w:rsid w:val="005B7417"/>
    <w:rsid w:val="005B7A66"/>
    <w:rsid w:val="005C125A"/>
    <w:rsid w:val="005C22A5"/>
    <w:rsid w:val="005C2C1B"/>
    <w:rsid w:val="005C33B9"/>
    <w:rsid w:val="005C5950"/>
    <w:rsid w:val="005C5CD5"/>
    <w:rsid w:val="005C64A7"/>
    <w:rsid w:val="005C6701"/>
    <w:rsid w:val="005C7F1A"/>
    <w:rsid w:val="005D059C"/>
    <w:rsid w:val="005D09D4"/>
    <w:rsid w:val="005D1477"/>
    <w:rsid w:val="005D1A3B"/>
    <w:rsid w:val="005D2C03"/>
    <w:rsid w:val="005D3D70"/>
    <w:rsid w:val="005D44E0"/>
    <w:rsid w:val="005D4DA8"/>
    <w:rsid w:val="005D53FA"/>
    <w:rsid w:val="005D5CEE"/>
    <w:rsid w:val="005D61D9"/>
    <w:rsid w:val="005D6BDD"/>
    <w:rsid w:val="005E0F42"/>
    <w:rsid w:val="005E1823"/>
    <w:rsid w:val="005E267C"/>
    <w:rsid w:val="005E29A1"/>
    <w:rsid w:val="005E318B"/>
    <w:rsid w:val="005E350C"/>
    <w:rsid w:val="005E3A1F"/>
    <w:rsid w:val="005E4062"/>
    <w:rsid w:val="005E56C4"/>
    <w:rsid w:val="005E5859"/>
    <w:rsid w:val="005E60D3"/>
    <w:rsid w:val="005E7345"/>
    <w:rsid w:val="005E767B"/>
    <w:rsid w:val="005E77D8"/>
    <w:rsid w:val="005E7CC4"/>
    <w:rsid w:val="005E7E30"/>
    <w:rsid w:val="005F0382"/>
    <w:rsid w:val="005F09CA"/>
    <w:rsid w:val="005F0F18"/>
    <w:rsid w:val="005F1322"/>
    <w:rsid w:val="005F2181"/>
    <w:rsid w:val="005F2ACD"/>
    <w:rsid w:val="005F2C72"/>
    <w:rsid w:val="005F3D15"/>
    <w:rsid w:val="005F4273"/>
    <w:rsid w:val="005F54F3"/>
    <w:rsid w:val="005F5A95"/>
    <w:rsid w:val="005F643F"/>
    <w:rsid w:val="005F653F"/>
    <w:rsid w:val="005F6669"/>
    <w:rsid w:val="005F7639"/>
    <w:rsid w:val="006011B7"/>
    <w:rsid w:val="006018CE"/>
    <w:rsid w:val="006028DB"/>
    <w:rsid w:val="00602F68"/>
    <w:rsid w:val="00606070"/>
    <w:rsid w:val="00606885"/>
    <w:rsid w:val="00606B3A"/>
    <w:rsid w:val="0060729C"/>
    <w:rsid w:val="006072A2"/>
    <w:rsid w:val="0060744C"/>
    <w:rsid w:val="006107EC"/>
    <w:rsid w:val="00610AC7"/>
    <w:rsid w:val="00612C4B"/>
    <w:rsid w:val="0061381A"/>
    <w:rsid w:val="0061409A"/>
    <w:rsid w:val="00614EBC"/>
    <w:rsid w:val="00615273"/>
    <w:rsid w:val="006157B1"/>
    <w:rsid w:val="006159AD"/>
    <w:rsid w:val="00615DF7"/>
    <w:rsid w:val="00616B46"/>
    <w:rsid w:val="00617229"/>
    <w:rsid w:val="00621339"/>
    <w:rsid w:val="00623B56"/>
    <w:rsid w:val="00623FBE"/>
    <w:rsid w:val="00626E32"/>
    <w:rsid w:val="00627BBE"/>
    <w:rsid w:val="00633200"/>
    <w:rsid w:val="00633C69"/>
    <w:rsid w:val="006349D2"/>
    <w:rsid w:val="00634D6B"/>
    <w:rsid w:val="0064001C"/>
    <w:rsid w:val="00640203"/>
    <w:rsid w:val="00640370"/>
    <w:rsid w:val="006418B0"/>
    <w:rsid w:val="00641CFB"/>
    <w:rsid w:val="006421DF"/>
    <w:rsid w:val="00642907"/>
    <w:rsid w:val="00643980"/>
    <w:rsid w:val="00643EA0"/>
    <w:rsid w:val="00644778"/>
    <w:rsid w:val="00644A19"/>
    <w:rsid w:val="00645055"/>
    <w:rsid w:val="00645245"/>
    <w:rsid w:val="0064555B"/>
    <w:rsid w:val="0064559B"/>
    <w:rsid w:val="006455F9"/>
    <w:rsid w:val="00646A82"/>
    <w:rsid w:val="00646F5C"/>
    <w:rsid w:val="00647098"/>
    <w:rsid w:val="00647526"/>
    <w:rsid w:val="006505FA"/>
    <w:rsid w:val="00650766"/>
    <w:rsid w:val="00650A4D"/>
    <w:rsid w:val="00650A89"/>
    <w:rsid w:val="00650DE5"/>
    <w:rsid w:val="00651C8A"/>
    <w:rsid w:val="006528BF"/>
    <w:rsid w:val="00654110"/>
    <w:rsid w:val="0065480C"/>
    <w:rsid w:val="00654A91"/>
    <w:rsid w:val="00654B7A"/>
    <w:rsid w:val="0065610D"/>
    <w:rsid w:val="0065653E"/>
    <w:rsid w:val="0065706D"/>
    <w:rsid w:val="00657197"/>
    <w:rsid w:val="006572BF"/>
    <w:rsid w:val="0066064C"/>
    <w:rsid w:val="006607F3"/>
    <w:rsid w:val="00660863"/>
    <w:rsid w:val="00660AC9"/>
    <w:rsid w:val="00660C92"/>
    <w:rsid w:val="00660CD9"/>
    <w:rsid w:val="006615B4"/>
    <w:rsid w:val="00661A80"/>
    <w:rsid w:val="00663F3D"/>
    <w:rsid w:val="006647AC"/>
    <w:rsid w:val="006647C0"/>
    <w:rsid w:val="00666EAF"/>
    <w:rsid w:val="00670EE2"/>
    <w:rsid w:val="00671500"/>
    <w:rsid w:val="006715A7"/>
    <w:rsid w:val="006724C3"/>
    <w:rsid w:val="006729D2"/>
    <w:rsid w:val="00672D18"/>
    <w:rsid w:val="00672D1C"/>
    <w:rsid w:val="006730A4"/>
    <w:rsid w:val="00674DEF"/>
    <w:rsid w:val="00674FDB"/>
    <w:rsid w:val="006751CD"/>
    <w:rsid w:val="0067543D"/>
    <w:rsid w:val="00675453"/>
    <w:rsid w:val="00676358"/>
    <w:rsid w:val="006771DA"/>
    <w:rsid w:val="006774EF"/>
    <w:rsid w:val="006815A4"/>
    <w:rsid w:val="00681E8F"/>
    <w:rsid w:val="00682054"/>
    <w:rsid w:val="00682245"/>
    <w:rsid w:val="0068274B"/>
    <w:rsid w:val="0068352A"/>
    <w:rsid w:val="006867E2"/>
    <w:rsid w:val="006879F3"/>
    <w:rsid w:val="006901CB"/>
    <w:rsid w:val="006905E8"/>
    <w:rsid w:val="006923F1"/>
    <w:rsid w:val="0069366F"/>
    <w:rsid w:val="00694727"/>
    <w:rsid w:val="00695473"/>
    <w:rsid w:val="00695B71"/>
    <w:rsid w:val="00695E31"/>
    <w:rsid w:val="00695EA3"/>
    <w:rsid w:val="0069650C"/>
    <w:rsid w:val="00696A13"/>
    <w:rsid w:val="006971FC"/>
    <w:rsid w:val="006976C1"/>
    <w:rsid w:val="00697E41"/>
    <w:rsid w:val="00697ECD"/>
    <w:rsid w:val="006A01C6"/>
    <w:rsid w:val="006A086C"/>
    <w:rsid w:val="006A0A4A"/>
    <w:rsid w:val="006A18DC"/>
    <w:rsid w:val="006A1FEF"/>
    <w:rsid w:val="006A210C"/>
    <w:rsid w:val="006A2951"/>
    <w:rsid w:val="006A2BBF"/>
    <w:rsid w:val="006A39F5"/>
    <w:rsid w:val="006A429F"/>
    <w:rsid w:val="006A5073"/>
    <w:rsid w:val="006A55B9"/>
    <w:rsid w:val="006A6D00"/>
    <w:rsid w:val="006B085A"/>
    <w:rsid w:val="006B0B8F"/>
    <w:rsid w:val="006B21AC"/>
    <w:rsid w:val="006B2600"/>
    <w:rsid w:val="006B2B70"/>
    <w:rsid w:val="006B2DE7"/>
    <w:rsid w:val="006B2EB9"/>
    <w:rsid w:val="006B30AA"/>
    <w:rsid w:val="006B39A1"/>
    <w:rsid w:val="006B3C44"/>
    <w:rsid w:val="006B3CBD"/>
    <w:rsid w:val="006B4ED2"/>
    <w:rsid w:val="006B6961"/>
    <w:rsid w:val="006B6A05"/>
    <w:rsid w:val="006C0650"/>
    <w:rsid w:val="006C0840"/>
    <w:rsid w:val="006C2AA7"/>
    <w:rsid w:val="006C30BE"/>
    <w:rsid w:val="006C3ADF"/>
    <w:rsid w:val="006C4043"/>
    <w:rsid w:val="006C4114"/>
    <w:rsid w:val="006C4784"/>
    <w:rsid w:val="006C4A6E"/>
    <w:rsid w:val="006C5625"/>
    <w:rsid w:val="006C603D"/>
    <w:rsid w:val="006C6161"/>
    <w:rsid w:val="006C65B2"/>
    <w:rsid w:val="006C6B7E"/>
    <w:rsid w:val="006C6E6B"/>
    <w:rsid w:val="006C702A"/>
    <w:rsid w:val="006C7119"/>
    <w:rsid w:val="006C7277"/>
    <w:rsid w:val="006C7FF9"/>
    <w:rsid w:val="006D033B"/>
    <w:rsid w:val="006D12BF"/>
    <w:rsid w:val="006D2177"/>
    <w:rsid w:val="006D306C"/>
    <w:rsid w:val="006D3789"/>
    <w:rsid w:val="006D3DA4"/>
    <w:rsid w:val="006D3F55"/>
    <w:rsid w:val="006D5EE2"/>
    <w:rsid w:val="006D65EE"/>
    <w:rsid w:val="006D6CF0"/>
    <w:rsid w:val="006D7817"/>
    <w:rsid w:val="006E19CF"/>
    <w:rsid w:val="006E41D0"/>
    <w:rsid w:val="006E44D7"/>
    <w:rsid w:val="006E63E2"/>
    <w:rsid w:val="006E748C"/>
    <w:rsid w:val="006E7ED1"/>
    <w:rsid w:val="006F2498"/>
    <w:rsid w:val="006F2E2B"/>
    <w:rsid w:val="006F2E34"/>
    <w:rsid w:val="006F2E77"/>
    <w:rsid w:val="006F4501"/>
    <w:rsid w:val="006F451F"/>
    <w:rsid w:val="006F46B4"/>
    <w:rsid w:val="006F53A7"/>
    <w:rsid w:val="006F5C89"/>
    <w:rsid w:val="006F5CEE"/>
    <w:rsid w:val="006F608C"/>
    <w:rsid w:val="006F61D0"/>
    <w:rsid w:val="006F73E1"/>
    <w:rsid w:val="00700BC7"/>
    <w:rsid w:val="00700EB8"/>
    <w:rsid w:val="00701481"/>
    <w:rsid w:val="00702DC1"/>
    <w:rsid w:val="00702E7E"/>
    <w:rsid w:val="00703126"/>
    <w:rsid w:val="007035F1"/>
    <w:rsid w:val="00704FF9"/>
    <w:rsid w:val="00705329"/>
    <w:rsid w:val="00706709"/>
    <w:rsid w:val="00706AF5"/>
    <w:rsid w:val="007077A2"/>
    <w:rsid w:val="00710EF8"/>
    <w:rsid w:val="00713641"/>
    <w:rsid w:val="00713836"/>
    <w:rsid w:val="00713B2E"/>
    <w:rsid w:val="00714E82"/>
    <w:rsid w:val="0071512B"/>
    <w:rsid w:val="00716AF6"/>
    <w:rsid w:val="00716BA9"/>
    <w:rsid w:val="00717C09"/>
    <w:rsid w:val="007203CC"/>
    <w:rsid w:val="00721B6E"/>
    <w:rsid w:val="00721E15"/>
    <w:rsid w:val="007220F2"/>
    <w:rsid w:val="00722FC4"/>
    <w:rsid w:val="007230DE"/>
    <w:rsid w:val="00723DE2"/>
    <w:rsid w:val="0072422F"/>
    <w:rsid w:val="007242F6"/>
    <w:rsid w:val="00724AC9"/>
    <w:rsid w:val="0072516E"/>
    <w:rsid w:val="00725DEA"/>
    <w:rsid w:val="0072686A"/>
    <w:rsid w:val="00726DDE"/>
    <w:rsid w:val="00727A08"/>
    <w:rsid w:val="00727B1B"/>
    <w:rsid w:val="007334C0"/>
    <w:rsid w:val="00733B05"/>
    <w:rsid w:val="00734C13"/>
    <w:rsid w:val="00734EB7"/>
    <w:rsid w:val="00735982"/>
    <w:rsid w:val="007362CB"/>
    <w:rsid w:val="00736599"/>
    <w:rsid w:val="0073673E"/>
    <w:rsid w:val="00736B88"/>
    <w:rsid w:val="00737435"/>
    <w:rsid w:val="00740799"/>
    <w:rsid w:val="00740A34"/>
    <w:rsid w:val="00740BF7"/>
    <w:rsid w:val="00741356"/>
    <w:rsid w:val="00741952"/>
    <w:rsid w:val="00741AB7"/>
    <w:rsid w:val="0074243D"/>
    <w:rsid w:val="007431CF"/>
    <w:rsid w:val="0074387C"/>
    <w:rsid w:val="00744965"/>
    <w:rsid w:val="00744973"/>
    <w:rsid w:val="007453D9"/>
    <w:rsid w:val="007468C2"/>
    <w:rsid w:val="00746EFC"/>
    <w:rsid w:val="007475F3"/>
    <w:rsid w:val="007512B4"/>
    <w:rsid w:val="00751472"/>
    <w:rsid w:val="0075172D"/>
    <w:rsid w:val="00751A12"/>
    <w:rsid w:val="007525D4"/>
    <w:rsid w:val="007531AA"/>
    <w:rsid w:val="00753473"/>
    <w:rsid w:val="00753943"/>
    <w:rsid w:val="007540EF"/>
    <w:rsid w:val="0075506C"/>
    <w:rsid w:val="0075539E"/>
    <w:rsid w:val="00755CB6"/>
    <w:rsid w:val="00755DB1"/>
    <w:rsid w:val="00755E4C"/>
    <w:rsid w:val="00755E7C"/>
    <w:rsid w:val="00755E8F"/>
    <w:rsid w:val="007569E6"/>
    <w:rsid w:val="00757E30"/>
    <w:rsid w:val="007604E4"/>
    <w:rsid w:val="00760679"/>
    <w:rsid w:val="00763F03"/>
    <w:rsid w:val="007647CC"/>
    <w:rsid w:val="00764983"/>
    <w:rsid w:val="00766208"/>
    <w:rsid w:val="00767963"/>
    <w:rsid w:val="00767D29"/>
    <w:rsid w:val="00770049"/>
    <w:rsid w:val="0077106B"/>
    <w:rsid w:val="00771A12"/>
    <w:rsid w:val="00771CEB"/>
    <w:rsid w:val="00771F4B"/>
    <w:rsid w:val="007743C9"/>
    <w:rsid w:val="0077466E"/>
    <w:rsid w:val="007757E0"/>
    <w:rsid w:val="00776132"/>
    <w:rsid w:val="00777667"/>
    <w:rsid w:val="00780436"/>
    <w:rsid w:val="0078058E"/>
    <w:rsid w:val="00780BEE"/>
    <w:rsid w:val="00781BFC"/>
    <w:rsid w:val="007839D2"/>
    <w:rsid w:val="00784FE6"/>
    <w:rsid w:val="007856E5"/>
    <w:rsid w:val="0079008C"/>
    <w:rsid w:val="007907A0"/>
    <w:rsid w:val="00790E8E"/>
    <w:rsid w:val="0079173A"/>
    <w:rsid w:val="0079376D"/>
    <w:rsid w:val="0079439B"/>
    <w:rsid w:val="00795DF9"/>
    <w:rsid w:val="00795E1C"/>
    <w:rsid w:val="00796BEF"/>
    <w:rsid w:val="007A2447"/>
    <w:rsid w:val="007A2CC9"/>
    <w:rsid w:val="007A311A"/>
    <w:rsid w:val="007A3977"/>
    <w:rsid w:val="007A4075"/>
    <w:rsid w:val="007A51CD"/>
    <w:rsid w:val="007A53D4"/>
    <w:rsid w:val="007A5B2F"/>
    <w:rsid w:val="007B08D5"/>
    <w:rsid w:val="007B13F5"/>
    <w:rsid w:val="007B160B"/>
    <w:rsid w:val="007B1CA0"/>
    <w:rsid w:val="007B2127"/>
    <w:rsid w:val="007B3027"/>
    <w:rsid w:val="007B34CF"/>
    <w:rsid w:val="007B3C57"/>
    <w:rsid w:val="007B4DFF"/>
    <w:rsid w:val="007B4FB4"/>
    <w:rsid w:val="007B5FB8"/>
    <w:rsid w:val="007B7B88"/>
    <w:rsid w:val="007B7CED"/>
    <w:rsid w:val="007C1590"/>
    <w:rsid w:val="007C2555"/>
    <w:rsid w:val="007C2FE8"/>
    <w:rsid w:val="007C31D8"/>
    <w:rsid w:val="007C3565"/>
    <w:rsid w:val="007C36ED"/>
    <w:rsid w:val="007C3BCD"/>
    <w:rsid w:val="007C434A"/>
    <w:rsid w:val="007C52D7"/>
    <w:rsid w:val="007C5696"/>
    <w:rsid w:val="007C5AD0"/>
    <w:rsid w:val="007C69D6"/>
    <w:rsid w:val="007C74EA"/>
    <w:rsid w:val="007C76A3"/>
    <w:rsid w:val="007D07BE"/>
    <w:rsid w:val="007D0817"/>
    <w:rsid w:val="007D0926"/>
    <w:rsid w:val="007D24AC"/>
    <w:rsid w:val="007D2A6E"/>
    <w:rsid w:val="007D2B4D"/>
    <w:rsid w:val="007D34F5"/>
    <w:rsid w:val="007D43FF"/>
    <w:rsid w:val="007D5927"/>
    <w:rsid w:val="007D6FB4"/>
    <w:rsid w:val="007D75A8"/>
    <w:rsid w:val="007D7925"/>
    <w:rsid w:val="007E08DB"/>
    <w:rsid w:val="007E117C"/>
    <w:rsid w:val="007E1478"/>
    <w:rsid w:val="007E1C17"/>
    <w:rsid w:val="007E1F36"/>
    <w:rsid w:val="007E2471"/>
    <w:rsid w:val="007E27B2"/>
    <w:rsid w:val="007E2889"/>
    <w:rsid w:val="007E3567"/>
    <w:rsid w:val="007E3F68"/>
    <w:rsid w:val="007E4BB5"/>
    <w:rsid w:val="007E556C"/>
    <w:rsid w:val="007E5F1D"/>
    <w:rsid w:val="007E5FF5"/>
    <w:rsid w:val="007E60A5"/>
    <w:rsid w:val="007E746D"/>
    <w:rsid w:val="007F031F"/>
    <w:rsid w:val="007F126B"/>
    <w:rsid w:val="007F163B"/>
    <w:rsid w:val="007F1AF2"/>
    <w:rsid w:val="007F1BF1"/>
    <w:rsid w:val="007F20E0"/>
    <w:rsid w:val="007F35DB"/>
    <w:rsid w:val="007F3947"/>
    <w:rsid w:val="007F3F1A"/>
    <w:rsid w:val="007F49D5"/>
    <w:rsid w:val="007F582B"/>
    <w:rsid w:val="007F69B3"/>
    <w:rsid w:val="007F6B52"/>
    <w:rsid w:val="007F753F"/>
    <w:rsid w:val="007F7D74"/>
    <w:rsid w:val="00801EB7"/>
    <w:rsid w:val="0080297E"/>
    <w:rsid w:val="00803896"/>
    <w:rsid w:val="00804061"/>
    <w:rsid w:val="00804207"/>
    <w:rsid w:val="00805798"/>
    <w:rsid w:val="00805A41"/>
    <w:rsid w:val="00805BFE"/>
    <w:rsid w:val="00807C7F"/>
    <w:rsid w:val="00810787"/>
    <w:rsid w:val="00810DD8"/>
    <w:rsid w:val="00811E4A"/>
    <w:rsid w:val="00812134"/>
    <w:rsid w:val="00813540"/>
    <w:rsid w:val="00813FC1"/>
    <w:rsid w:val="0081446F"/>
    <w:rsid w:val="00815B19"/>
    <w:rsid w:val="00816415"/>
    <w:rsid w:val="0081688B"/>
    <w:rsid w:val="008218F8"/>
    <w:rsid w:val="00822342"/>
    <w:rsid w:val="008224B6"/>
    <w:rsid w:val="008235A1"/>
    <w:rsid w:val="008239CC"/>
    <w:rsid w:val="008239EB"/>
    <w:rsid w:val="008245B3"/>
    <w:rsid w:val="0082470E"/>
    <w:rsid w:val="00830826"/>
    <w:rsid w:val="00830C04"/>
    <w:rsid w:val="0083137F"/>
    <w:rsid w:val="008326BA"/>
    <w:rsid w:val="00832C54"/>
    <w:rsid w:val="00832EF9"/>
    <w:rsid w:val="008333E3"/>
    <w:rsid w:val="00834B6C"/>
    <w:rsid w:val="00835CC7"/>
    <w:rsid w:val="0083610C"/>
    <w:rsid w:val="00836C21"/>
    <w:rsid w:val="008405E0"/>
    <w:rsid w:val="008414A1"/>
    <w:rsid w:val="00841968"/>
    <w:rsid w:val="0084284F"/>
    <w:rsid w:val="00842C35"/>
    <w:rsid w:val="008431AB"/>
    <w:rsid w:val="008435B6"/>
    <w:rsid w:val="00844398"/>
    <w:rsid w:val="0084444E"/>
    <w:rsid w:val="008444D4"/>
    <w:rsid w:val="00844B0D"/>
    <w:rsid w:val="00846B3E"/>
    <w:rsid w:val="00850F67"/>
    <w:rsid w:val="00850FC1"/>
    <w:rsid w:val="00851044"/>
    <w:rsid w:val="00851D9E"/>
    <w:rsid w:val="00852111"/>
    <w:rsid w:val="008521EA"/>
    <w:rsid w:val="00853255"/>
    <w:rsid w:val="00853B88"/>
    <w:rsid w:val="008541A9"/>
    <w:rsid w:val="0085430B"/>
    <w:rsid w:val="008554AD"/>
    <w:rsid w:val="00856FBC"/>
    <w:rsid w:val="00856FEE"/>
    <w:rsid w:val="0086178B"/>
    <w:rsid w:val="00862091"/>
    <w:rsid w:val="0086237E"/>
    <w:rsid w:val="00862885"/>
    <w:rsid w:val="00862D35"/>
    <w:rsid w:val="0086308B"/>
    <w:rsid w:val="00866F29"/>
    <w:rsid w:val="008708D8"/>
    <w:rsid w:val="008708E2"/>
    <w:rsid w:val="008710E5"/>
    <w:rsid w:val="00871EC9"/>
    <w:rsid w:val="008723EB"/>
    <w:rsid w:val="00872D2D"/>
    <w:rsid w:val="008740F4"/>
    <w:rsid w:val="0087506C"/>
    <w:rsid w:val="00876041"/>
    <w:rsid w:val="008804D3"/>
    <w:rsid w:val="008806C2"/>
    <w:rsid w:val="00880A45"/>
    <w:rsid w:val="00880EFB"/>
    <w:rsid w:val="008810B3"/>
    <w:rsid w:val="00881241"/>
    <w:rsid w:val="008813D3"/>
    <w:rsid w:val="00881801"/>
    <w:rsid w:val="00881871"/>
    <w:rsid w:val="00881C60"/>
    <w:rsid w:val="00882A6B"/>
    <w:rsid w:val="00883726"/>
    <w:rsid w:val="00883B0F"/>
    <w:rsid w:val="00883E7C"/>
    <w:rsid w:val="00884313"/>
    <w:rsid w:val="00884D31"/>
    <w:rsid w:val="00884D45"/>
    <w:rsid w:val="00885310"/>
    <w:rsid w:val="008855CB"/>
    <w:rsid w:val="00886DD0"/>
    <w:rsid w:val="0088774C"/>
    <w:rsid w:val="0088775D"/>
    <w:rsid w:val="00887B61"/>
    <w:rsid w:val="00887E60"/>
    <w:rsid w:val="00890019"/>
    <w:rsid w:val="00890AD9"/>
    <w:rsid w:val="008914B6"/>
    <w:rsid w:val="008914EA"/>
    <w:rsid w:val="00891899"/>
    <w:rsid w:val="008920CB"/>
    <w:rsid w:val="0089232B"/>
    <w:rsid w:val="00892353"/>
    <w:rsid w:val="00892581"/>
    <w:rsid w:val="00893695"/>
    <w:rsid w:val="0089394A"/>
    <w:rsid w:val="008943C2"/>
    <w:rsid w:val="00895B75"/>
    <w:rsid w:val="008960E2"/>
    <w:rsid w:val="00897A0E"/>
    <w:rsid w:val="008A07D5"/>
    <w:rsid w:val="008A1217"/>
    <w:rsid w:val="008A1CD1"/>
    <w:rsid w:val="008A1DEC"/>
    <w:rsid w:val="008A2E97"/>
    <w:rsid w:val="008A3307"/>
    <w:rsid w:val="008A3CE4"/>
    <w:rsid w:val="008A3CFC"/>
    <w:rsid w:val="008A3FDB"/>
    <w:rsid w:val="008A42C8"/>
    <w:rsid w:val="008A4EAA"/>
    <w:rsid w:val="008A597A"/>
    <w:rsid w:val="008A71F8"/>
    <w:rsid w:val="008B00FA"/>
    <w:rsid w:val="008B0B69"/>
    <w:rsid w:val="008B0B6A"/>
    <w:rsid w:val="008B14D0"/>
    <w:rsid w:val="008B15B5"/>
    <w:rsid w:val="008B1E19"/>
    <w:rsid w:val="008B205C"/>
    <w:rsid w:val="008B3037"/>
    <w:rsid w:val="008B3B8C"/>
    <w:rsid w:val="008B409F"/>
    <w:rsid w:val="008B40DD"/>
    <w:rsid w:val="008B4735"/>
    <w:rsid w:val="008B5571"/>
    <w:rsid w:val="008B55BE"/>
    <w:rsid w:val="008B5C30"/>
    <w:rsid w:val="008B70E1"/>
    <w:rsid w:val="008B7914"/>
    <w:rsid w:val="008B793C"/>
    <w:rsid w:val="008C13F3"/>
    <w:rsid w:val="008C2C4D"/>
    <w:rsid w:val="008C3668"/>
    <w:rsid w:val="008C3DFF"/>
    <w:rsid w:val="008C409F"/>
    <w:rsid w:val="008C4885"/>
    <w:rsid w:val="008C4AFD"/>
    <w:rsid w:val="008C501B"/>
    <w:rsid w:val="008C509C"/>
    <w:rsid w:val="008C5A33"/>
    <w:rsid w:val="008C6B55"/>
    <w:rsid w:val="008C6E35"/>
    <w:rsid w:val="008C77D7"/>
    <w:rsid w:val="008D0684"/>
    <w:rsid w:val="008D0F5C"/>
    <w:rsid w:val="008D1A29"/>
    <w:rsid w:val="008D2A58"/>
    <w:rsid w:val="008D2AA0"/>
    <w:rsid w:val="008D2D0B"/>
    <w:rsid w:val="008D40CE"/>
    <w:rsid w:val="008D42CB"/>
    <w:rsid w:val="008D51A5"/>
    <w:rsid w:val="008D5E82"/>
    <w:rsid w:val="008D6D1D"/>
    <w:rsid w:val="008D706E"/>
    <w:rsid w:val="008E10FC"/>
    <w:rsid w:val="008E1265"/>
    <w:rsid w:val="008E1D0F"/>
    <w:rsid w:val="008E33B0"/>
    <w:rsid w:val="008E38A5"/>
    <w:rsid w:val="008E3EF9"/>
    <w:rsid w:val="008E3F60"/>
    <w:rsid w:val="008E441B"/>
    <w:rsid w:val="008E46FA"/>
    <w:rsid w:val="008E4C46"/>
    <w:rsid w:val="008E4F28"/>
    <w:rsid w:val="008E504A"/>
    <w:rsid w:val="008E5933"/>
    <w:rsid w:val="008E61D9"/>
    <w:rsid w:val="008E75B8"/>
    <w:rsid w:val="008F3ADE"/>
    <w:rsid w:val="008F4275"/>
    <w:rsid w:val="008F4466"/>
    <w:rsid w:val="008F6698"/>
    <w:rsid w:val="008F691E"/>
    <w:rsid w:val="00900534"/>
    <w:rsid w:val="00900D79"/>
    <w:rsid w:val="00902060"/>
    <w:rsid w:val="009029B9"/>
    <w:rsid w:val="00902B41"/>
    <w:rsid w:val="009046C7"/>
    <w:rsid w:val="00904C81"/>
    <w:rsid w:val="00904D44"/>
    <w:rsid w:val="00905FAD"/>
    <w:rsid w:val="00905FB7"/>
    <w:rsid w:val="00907A99"/>
    <w:rsid w:val="00910287"/>
    <w:rsid w:val="0091060F"/>
    <w:rsid w:val="0091072D"/>
    <w:rsid w:val="0091081D"/>
    <w:rsid w:val="00910D07"/>
    <w:rsid w:val="009110D4"/>
    <w:rsid w:val="009111E3"/>
    <w:rsid w:val="00912A13"/>
    <w:rsid w:val="00913307"/>
    <w:rsid w:val="00913994"/>
    <w:rsid w:val="009142B8"/>
    <w:rsid w:val="0091498D"/>
    <w:rsid w:val="00915D83"/>
    <w:rsid w:val="00916646"/>
    <w:rsid w:val="00917792"/>
    <w:rsid w:val="00917B32"/>
    <w:rsid w:val="00917FD4"/>
    <w:rsid w:val="00921731"/>
    <w:rsid w:val="009228F2"/>
    <w:rsid w:val="00922A50"/>
    <w:rsid w:val="00923E04"/>
    <w:rsid w:val="0092405C"/>
    <w:rsid w:val="009252A5"/>
    <w:rsid w:val="00925D45"/>
    <w:rsid w:val="009261FA"/>
    <w:rsid w:val="00927222"/>
    <w:rsid w:val="00927C11"/>
    <w:rsid w:val="0093119B"/>
    <w:rsid w:val="00932C8E"/>
    <w:rsid w:val="00933AF4"/>
    <w:rsid w:val="00933DA4"/>
    <w:rsid w:val="009347D3"/>
    <w:rsid w:val="00936919"/>
    <w:rsid w:val="009376C9"/>
    <w:rsid w:val="00937AF0"/>
    <w:rsid w:val="00941342"/>
    <w:rsid w:val="00942B26"/>
    <w:rsid w:val="00943BD8"/>
    <w:rsid w:val="00943FCB"/>
    <w:rsid w:val="00944798"/>
    <w:rsid w:val="00944E28"/>
    <w:rsid w:val="00944F14"/>
    <w:rsid w:val="009455C9"/>
    <w:rsid w:val="00945641"/>
    <w:rsid w:val="00945755"/>
    <w:rsid w:val="0094638A"/>
    <w:rsid w:val="00947491"/>
    <w:rsid w:val="00950170"/>
    <w:rsid w:val="00951122"/>
    <w:rsid w:val="0095155A"/>
    <w:rsid w:val="0095243A"/>
    <w:rsid w:val="00953DFF"/>
    <w:rsid w:val="00954906"/>
    <w:rsid w:val="009579AB"/>
    <w:rsid w:val="00957A9F"/>
    <w:rsid w:val="00957BA6"/>
    <w:rsid w:val="00957C94"/>
    <w:rsid w:val="00957D66"/>
    <w:rsid w:val="00960078"/>
    <w:rsid w:val="00960715"/>
    <w:rsid w:val="00960B17"/>
    <w:rsid w:val="00960E3D"/>
    <w:rsid w:val="00961672"/>
    <w:rsid w:val="009618FB"/>
    <w:rsid w:val="00961D4D"/>
    <w:rsid w:val="00963524"/>
    <w:rsid w:val="009637FB"/>
    <w:rsid w:val="00966164"/>
    <w:rsid w:val="0096663B"/>
    <w:rsid w:val="009676D2"/>
    <w:rsid w:val="00967ED0"/>
    <w:rsid w:val="00970C8D"/>
    <w:rsid w:val="00971064"/>
    <w:rsid w:val="009711DF"/>
    <w:rsid w:val="00971352"/>
    <w:rsid w:val="00971D1D"/>
    <w:rsid w:val="00972F46"/>
    <w:rsid w:val="0097364B"/>
    <w:rsid w:val="00973DB0"/>
    <w:rsid w:val="00975A4D"/>
    <w:rsid w:val="009766A9"/>
    <w:rsid w:val="00977D26"/>
    <w:rsid w:val="009805B7"/>
    <w:rsid w:val="0098111B"/>
    <w:rsid w:val="00981DA1"/>
    <w:rsid w:val="00982143"/>
    <w:rsid w:val="009824F4"/>
    <w:rsid w:val="00982628"/>
    <w:rsid w:val="00984ADD"/>
    <w:rsid w:val="00984C3E"/>
    <w:rsid w:val="00984FBC"/>
    <w:rsid w:val="009850C8"/>
    <w:rsid w:val="00985C4C"/>
    <w:rsid w:val="00986886"/>
    <w:rsid w:val="00987901"/>
    <w:rsid w:val="0098791E"/>
    <w:rsid w:val="0099087A"/>
    <w:rsid w:val="009909C9"/>
    <w:rsid w:val="00992397"/>
    <w:rsid w:val="00992EF7"/>
    <w:rsid w:val="00993510"/>
    <w:rsid w:val="00993FFC"/>
    <w:rsid w:val="00994EF2"/>
    <w:rsid w:val="0099512B"/>
    <w:rsid w:val="009953FE"/>
    <w:rsid w:val="00995B66"/>
    <w:rsid w:val="00995FA0"/>
    <w:rsid w:val="009975C2"/>
    <w:rsid w:val="009A00C5"/>
    <w:rsid w:val="009A07FD"/>
    <w:rsid w:val="009A22F3"/>
    <w:rsid w:val="009A2952"/>
    <w:rsid w:val="009A2AB6"/>
    <w:rsid w:val="009A2D69"/>
    <w:rsid w:val="009A4152"/>
    <w:rsid w:val="009A57B8"/>
    <w:rsid w:val="009B046C"/>
    <w:rsid w:val="009B075B"/>
    <w:rsid w:val="009B11C1"/>
    <w:rsid w:val="009B12B6"/>
    <w:rsid w:val="009B1A7D"/>
    <w:rsid w:val="009B2224"/>
    <w:rsid w:val="009B25FF"/>
    <w:rsid w:val="009B34F0"/>
    <w:rsid w:val="009B3EC7"/>
    <w:rsid w:val="009B4FCB"/>
    <w:rsid w:val="009C0C1C"/>
    <w:rsid w:val="009C0C7C"/>
    <w:rsid w:val="009C0DD8"/>
    <w:rsid w:val="009C20E5"/>
    <w:rsid w:val="009C21A0"/>
    <w:rsid w:val="009C23BA"/>
    <w:rsid w:val="009C248E"/>
    <w:rsid w:val="009C291F"/>
    <w:rsid w:val="009C3946"/>
    <w:rsid w:val="009C3A4E"/>
    <w:rsid w:val="009C3D92"/>
    <w:rsid w:val="009C4509"/>
    <w:rsid w:val="009C4A9C"/>
    <w:rsid w:val="009C4C39"/>
    <w:rsid w:val="009C590F"/>
    <w:rsid w:val="009C5C6A"/>
    <w:rsid w:val="009C5EB6"/>
    <w:rsid w:val="009C61A0"/>
    <w:rsid w:val="009C6393"/>
    <w:rsid w:val="009C784E"/>
    <w:rsid w:val="009D07E5"/>
    <w:rsid w:val="009D0B21"/>
    <w:rsid w:val="009D12A8"/>
    <w:rsid w:val="009D15CC"/>
    <w:rsid w:val="009D17A9"/>
    <w:rsid w:val="009D2026"/>
    <w:rsid w:val="009D486B"/>
    <w:rsid w:val="009D494A"/>
    <w:rsid w:val="009D5CBF"/>
    <w:rsid w:val="009D7D82"/>
    <w:rsid w:val="009E0255"/>
    <w:rsid w:val="009E159E"/>
    <w:rsid w:val="009E2784"/>
    <w:rsid w:val="009E33EF"/>
    <w:rsid w:val="009E41DF"/>
    <w:rsid w:val="009E420F"/>
    <w:rsid w:val="009E47B7"/>
    <w:rsid w:val="009E5C98"/>
    <w:rsid w:val="009E6062"/>
    <w:rsid w:val="009F0381"/>
    <w:rsid w:val="009F139D"/>
    <w:rsid w:val="009F13C6"/>
    <w:rsid w:val="009F16C7"/>
    <w:rsid w:val="009F2675"/>
    <w:rsid w:val="009F3A89"/>
    <w:rsid w:val="009F3D88"/>
    <w:rsid w:val="009F3F5D"/>
    <w:rsid w:val="009F5227"/>
    <w:rsid w:val="009F52D6"/>
    <w:rsid w:val="009F56CF"/>
    <w:rsid w:val="009F6D45"/>
    <w:rsid w:val="009F713F"/>
    <w:rsid w:val="009F72F8"/>
    <w:rsid w:val="009F752B"/>
    <w:rsid w:val="009F771D"/>
    <w:rsid w:val="009F77F7"/>
    <w:rsid w:val="00A00303"/>
    <w:rsid w:val="00A01C95"/>
    <w:rsid w:val="00A01E4B"/>
    <w:rsid w:val="00A024D2"/>
    <w:rsid w:val="00A0293E"/>
    <w:rsid w:val="00A0450C"/>
    <w:rsid w:val="00A052ED"/>
    <w:rsid w:val="00A065FA"/>
    <w:rsid w:val="00A07385"/>
    <w:rsid w:val="00A10D32"/>
    <w:rsid w:val="00A11144"/>
    <w:rsid w:val="00A11966"/>
    <w:rsid w:val="00A122F8"/>
    <w:rsid w:val="00A12B87"/>
    <w:rsid w:val="00A13376"/>
    <w:rsid w:val="00A14DFE"/>
    <w:rsid w:val="00A14E5D"/>
    <w:rsid w:val="00A14E68"/>
    <w:rsid w:val="00A15BC6"/>
    <w:rsid w:val="00A16615"/>
    <w:rsid w:val="00A16A08"/>
    <w:rsid w:val="00A20504"/>
    <w:rsid w:val="00A20891"/>
    <w:rsid w:val="00A21602"/>
    <w:rsid w:val="00A21E55"/>
    <w:rsid w:val="00A2228B"/>
    <w:rsid w:val="00A22553"/>
    <w:rsid w:val="00A2309E"/>
    <w:rsid w:val="00A24165"/>
    <w:rsid w:val="00A2426C"/>
    <w:rsid w:val="00A24FC7"/>
    <w:rsid w:val="00A24FDB"/>
    <w:rsid w:val="00A25C2E"/>
    <w:rsid w:val="00A26463"/>
    <w:rsid w:val="00A27138"/>
    <w:rsid w:val="00A27DEF"/>
    <w:rsid w:val="00A30458"/>
    <w:rsid w:val="00A325CC"/>
    <w:rsid w:val="00A32732"/>
    <w:rsid w:val="00A32A99"/>
    <w:rsid w:val="00A32E0B"/>
    <w:rsid w:val="00A32E35"/>
    <w:rsid w:val="00A33242"/>
    <w:rsid w:val="00A3392E"/>
    <w:rsid w:val="00A3466C"/>
    <w:rsid w:val="00A352D7"/>
    <w:rsid w:val="00A353E0"/>
    <w:rsid w:val="00A369E8"/>
    <w:rsid w:val="00A36A3F"/>
    <w:rsid w:val="00A36F09"/>
    <w:rsid w:val="00A37B7B"/>
    <w:rsid w:val="00A416ED"/>
    <w:rsid w:val="00A417E8"/>
    <w:rsid w:val="00A418AA"/>
    <w:rsid w:val="00A41D48"/>
    <w:rsid w:val="00A4206C"/>
    <w:rsid w:val="00A421D2"/>
    <w:rsid w:val="00A44BBD"/>
    <w:rsid w:val="00A45D04"/>
    <w:rsid w:val="00A46115"/>
    <w:rsid w:val="00A464DC"/>
    <w:rsid w:val="00A473FF"/>
    <w:rsid w:val="00A47E89"/>
    <w:rsid w:val="00A503F4"/>
    <w:rsid w:val="00A50897"/>
    <w:rsid w:val="00A50BF0"/>
    <w:rsid w:val="00A516A3"/>
    <w:rsid w:val="00A51C9A"/>
    <w:rsid w:val="00A533B4"/>
    <w:rsid w:val="00A5385B"/>
    <w:rsid w:val="00A53F36"/>
    <w:rsid w:val="00A5485F"/>
    <w:rsid w:val="00A54F57"/>
    <w:rsid w:val="00A55AFC"/>
    <w:rsid w:val="00A560D8"/>
    <w:rsid w:val="00A5753B"/>
    <w:rsid w:val="00A57965"/>
    <w:rsid w:val="00A57E5C"/>
    <w:rsid w:val="00A605C0"/>
    <w:rsid w:val="00A61AE3"/>
    <w:rsid w:val="00A620A3"/>
    <w:rsid w:val="00A62512"/>
    <w:rsid w:val="00A62660"/>
    <w:rsid w:val="00A62D8F"/>
    <w:rsid w:val="00A63228"/>
    <w:rsid w:val="00A632E7"/>
    <w:rsid w:val="00A641E5"/>
    <w:rsid w:val="00A642EB"/>
    <w:rsid w:val="00A649ED"/>
    <w:rsid w:val="00A64E44"/>
    <w:rsid w:val="00A64F19"/>
    <w:rsid w:val="00A6521C"/>
    <w:rsid w:val="00A6770E"/>
    <w:rsid w:val="00A67747"/>
    <w:rsid w:val="00A678EA"/>
    <w:rsid w:val="00A71063"/>
    <w:rsid w:val="00A7130B"/>
    <w:rsid w:val="00A71818"/>
    <w:rsid w:val="00A71FF6"/>
    <w:rsid w:val="00A72C45"/>
    <w:rsid w:val="00A732BD"/>
    <w:rsid w:val="00A73873"/>
    <w:rsid w:val="00A74A06"/>
    <w:rsid w:val="00A7500E"/>
    <w:rsid w:val="00A75F2D"/>
    <w:rsid w:val="00A77DDA"/>
    <w:rsid w:val="00A77F13"/>
    <w:rsid w:val="00A803A7"/>
    <w:rsid w:val="00A81A1E"/>
    <w:rsid w:val="00A81C7F"/>
    <w:rsid w:val="00A81E52"/>
    <w:rsid w:val="00A82246"/>
    <w:rsid w:val="00A8286A"/>
    <w:rsid w:val="00A84438"/>
    <w:rsid w:val="00A85789"/>
    <w:rsid w:val="00A861BA"/>
    <w:rsid w:val="00A86278"/>
    <w:rsid w:val="00A900D1"/>
    <w:rsid w:val="00A9099C"/>
    <w:rsid w:val="00A90ACE"/>
    <w:rsid w:val="00A90D9D"/>
    <w:rsid w:val="00A9132A"/>
    <w:rsid w:val="00A92241"/>
    <w:rsid w:val="00A93569"/>
    <w:rsid w:val="00A93A50"/>
    <w:rsid w:val="00A94995"/>
    <w:rsid w:val="00A94D69"/>
    <w:rsid w:val="00A95117"/>
    <w:rsid w:val="00A956F5"/>
    <w:rsid w:val="00A959FC"/>
    <w:rsid w:val="00A96420"/>
    <w:rsid w:val="00A96EA0"/>
    <w:rsid w:val="00A9715E"/>
    <w:rsid w:val="00A976A4"/>
    <w:rsid w:val="00A9776F"/>
    <w:rsid w:val="00A97CAB"/>
    <w:rsid w:val="00A97FD4"/>
    <w:rsid w:val="00AA0943"/>
    <w:rsid w:val="00AA09EF"/>
    <w:rsid w:val="00AA0C83"/>
    <w:rsid w:val="00AA12F3"/>
    <w:rsid w:val="00AA1538"/>
    <w:rsid w:val="00AA281B"/>
    <w:rsid w:val="00AA2FC4"/>
    <w:rsid w:val="00AA3EDD"/>
    <w:rsid w:val="00AA6821"/>
    <w:rsid w:val="00AA71AD"/>
    <w:rsid w:val="00AB0EB1"/>
    <w:rsid w:val="00AB1A9A"/>
    <w:rsid w:val="00AB2150"/>
    <w:rsid w:val="00AB27A3"/>
    <w:rsid w:val="00AB2E38"/>
    <w:rsid w:val="00AB3334"/>
    <w:rsid w:val="00AB3365"/>
    <w:rsid w:val="00AB4057"/>
    <w:rsid w:val="00AB4FE9"/>
    <w:rsid w:val="00AB5A17"/>
    <w:rsid w:val="00AB6DC2"/>
    <w:rsid w:val="00AC017A"/>
    <w:rsid w:val="00AC01B0"/>
    <w:rsid w:val="00AC1259"/>
    <w:rsid w:val="00AC1E51"/>
    <w:rsid w:val="00AC2238"/>
    <w:rsid w:val="00AC30CA"/>
    <w:rsid w:val="00AC3928"/>
    <w:rsid w:val="00AC4910"/>
    <w:rsid w:val="00AC4A1D"/>
    <w:rsid w:val="00AC7DBA"/>
    <w:rsid w:val="00AD0CF2"/>
    <w:rsid w:val="00AD123F"/>
    <w:rsid w:val="00AD1AB8"/>
    <w:rsid w:val="00AD282B"/>
    <w:rsid w:val="00AD2997"/>
    <w:rsid w:val="00AD4138"/>
    <w:rsid w:val="00AD48DB"/>
    <w:rsid w:val="00AD4E85"/>
    <w:rsid w:val="00AD530D"/>
    <w:rsid w:val="00AD6368"/>
    <w:rsid w:val="00AD68ED"/>
    <w:rsid w:val="00AD7CDA"/>
    <w:rsid w:val="00AE0010"/>
    <w:rsid w:val="00AE36C0"/>
    <w:rsid w:val="00AE3944"/>
    <w:rsid w:val="00AE3C09"/>
    <w:rsid w:val="00AE62A2"/>
    <w:rsid w:val="00AE64D8"/>
    <w:rsid w:val="00AE682E"/>
    <w:rsid w:val="00AE6A3B"/>
    <w:rsid w:val="00AE75DB"/>
    <w:rsid w:val="00AE7D49"/>
    <w:rsid w:val="00AF0938"/>
    <w:rsid w:val="00AF2CFD"/>
    <w:rsid w:val="00AF38AF"/>
    <w:rsid w:val="00AF3AED"/>
    <w:rsid w:val="00AF3C95"/>
    <w:rsid w:val="00AF4B61"/>
    <w:rsid w:val="00AF5A3C"/>
    <w:rsid w:val="00AF5B0B"/>
    <w:rsid w:val="00AF5F12"/>
    <w:rsid w:val="00AF5F37"/>
    <w:rsid w:val="00AF77EB"/>
    <w:rsid w:val="00AF79B3"/>
    <w:rsid w:val="00AF7DDE"/>
    <w:rsid w:val="00B00E21"/>
    <w:rsid w:val="00B02424"/>
    <w:rsid w:val="00B03594"/>
    <w:rsid w:val="00B04AAD"/>
    <w:rsid w:val="00B04F30"/>
    <w:rsid w:val="00B05DC4"/>
    <w:rsid w:val="00B0604E"/>
    <w:rsid w:val="00B0614C"/>
    <w:rsid w:val="00B06217"/>
    <w:rsid w:val="00B06693"/>
    <w:rsid w:val="00B1002D"/>
    <w:rsid w:val="00B10ECB"/>
    <w:rsid w:val="00B11BA4"/>
    <w:rsid w:val="00B1245D"/>
    <w:rsid w:val="00B12568"/>
    <w:rsid w:val="00B12846"/>
    <w:rsid w:val="00B12921"/>
    <w:rsid w:val="00B13514"/>
    <w:rsid w:val="00B14EE3"/>
    <w:rsid w:val="00B1518A"/>
    <w:rsid w:val="00B15F2B"/>
    <w:rsid w:val="00B16A13"/>
    <w:rsid w:val="00B16A5B"/>
    <w:rsid w:val="00B16B35"/>
    <w:rsid w:val="00B2028A"/>
    <w:rsid w:val="00B20E3C"/>
    <w:rsid w:val="00B21E6E"/>
    <w:rsid w:val="00B22146"/>
    <w:rsid w:val="00B22342"/>
    <w:rsid w:val="00B22ECD"/>
    <w:rsid w:val="00B23409"/>
    <w:rsid w:val="00B24B17"/>
    <w:rsid w:val="00B250E5"/>
    <w:rsid w:val="00B2514F"/>
    <w:rsid w:val="00B25A58"/>
    <w:rsid w:val="00B26061"/>
    <w:rsid w:val="00B2628A"/>
    <w:rsid w:val="00B26CA1"/>
    <w:rsid w:val="00B27999"/>
    <w:rsid w:val="00B30104"/>
    <w:rsid w:val="00B30242"/>
    <w:rsid w:val="00B31AD0"/>
    <w:rsid w:val="00B3216C"/>
    <w:rsid w:val="00B32A78"/>
    <w:rsid w:val="00B33787"/>
    <w:rsid w:val="00B35839"/>
    <w:rsid w:val="00B35A2A"/>
    <w:rsid w:val="00B35E92"/>
    <w:rsid w:val="00B36650"/>
    <w:rsid w:val="00B367FA"/>
    <w:rsid w:val="00B37D0E"/>
    <w:rsid w:val="00B4077B"/>
    <w:rsid w:val="00B40CDB"/>
    <w:rsid w:val="00B41301"/>
    <w:rsid w:val="00B4276D"/>
    <w:rsid w:val="00B435C0"/>
    <w:rsid w:val="00B43C9D"/>
    <w:rsid w:val="00B445D8"/>
    <w:rsid w:val="00B470BE"/>
    <w:rsid w:val="00B47475"/>
    <w:rsid w:val="00B47AB9"/>
    <w:rsid w:val="00B50BCB"/>
    <w:rsid w:val="00B51874"/>
    <w:rsid w:val="00B518B9"/>
    <w:rsid w:val="00B52125"/>
    <w:rsid w:val="00B52314"/>
    <w:rsid w:val="00B52523"/>
    <w:rsid w:val="00B525E7"/>
    <w:rsid w:val="00B5274A"/>
    <w:rsid w:val="00B52E71"/>
    <w:rsid w:val="00B53593"/>
    <w:rsid w:val="00B545B7"/>
    <w:rsid w:val="00B558FE"/>
    <w:rsid w:val="00B57327"/>
    <w:rsid w:val="00B57743"/>
    <w:rsid w:val="00B57CE2"/>
    <w:rsid w:val="00B60631"/>
    <w:rsid w:val="00B60B86"/>
    <w:rsid w:val="00B62782"/>
    <w:rsid w:val="00B64AB8"/>
    <w:rsid w:val="00B651FD"/>
    <w:rsid w:val="00B660BC"/>
    <w:rsid w:val="00B667C9"/>
    <w:rsid w:val="00B66D01"/>
    <w:rsid w:val="00B6702D"/>
    <w:rsid w:val="00B725ED"/>
    <w:rsid w:val="00B737DC"/>
    <w:rsid w:val="00B740D3"/>
    <w:rsid w:val="00B74699"/>
    <w:rsid w:val="00B74918"/>
    <w:rsid w:val="00B74D24"/>
    <w:rsid w:val="00B77676"/>
    <w:rsid w:val="00B7784F"/>
    <w:rsid w:val="00B779BE"/>
    <w:rsid w:val="00B80D86"/>
    <w:rsid w:val="00B81C75"/>
    <w:rsid w:val="00B82539"/>
    <w:rsid w:val="00B826CE"/>
    <w:rsid w:val="00B828EE"/>
    <w:rsid w:val="00B83148"/>
    <w:rsid w:val="00B84776"/>
    <w:rsid w:val="00B84E4A"/>
    <w:rsid w:val="00B853E1"/>
    <w:rsid w:val="00B85D0F"/>
    <w:rsid w:val="00B86079"/>
    <w:rsid w:val="00B86F2E"/>
    <w:rsid w:val="00B872E5"/>
    <w:rsid w:val="00B87D6B"/>
    <w:rsid w:val="00B87EBA"/>
    <w:rsid w:val="00B90148"/>
    <w:rsid w:val="00B90164"/>
    <w:rsid w:val="00B908EA"/>
    <w:rsid w:val="00B91C75"/>
    <w:rsid w:val="00B9250E"/>
    <w:rsid w:val="00B9393B"/>
    <w:rsid w:val="00B93979"/>
    <w:rsid w:val="00B93A09"/>
    <w:rsid w:val="00B9525B"/>
    <w:rsid w:val="00B955B4"/>
    <w:rsid w:val="00B958B9"/>
    <w:rsid w:val="00B965F8"/>
    <w:rsid w:val="00B97F31"/>
    <w:rsid w:val="00BA0520"/>
    <w:rsid w:val="00BA127E"/>
    <w:rsid w:val="00BA151F"/>
    <w:rsid w:val="00BA1CDA"/>
    <w:rsid w:val="00BA1E3C"/>
    <w:rsid w:val="00BA2B8F"/>
    <w:rsid w:val="00BA3015"/>
    <w:rsid w:val="00BA5577"/>
    <w:rsid w:val="00BA6E56"/>
    <w:rsid w:val="00BA75A9"/>
    <w:rsid w:val="00BB1ACC"/>
    <w:rsid w:val="00BB2AF6"/>
    <w:rsid w:val="00BB31D1"/>
    <w:rsid w:val="00BB3544"/>
    <w:rsid w:val="00BB3729"/>
    <w:rsid w:val="00BB4099"/>
    <w:rsid w:val="00BB4BE9"/>
    <w:rsid w:val="00BB5F08"/>
    <w:rsid w:val="00BB619A"/>
    <w:rsid w:val="00BB7170"/>
    <w:rsid w:val="00BB7F36"/>
    <w:rsid w:val="00BB7F99"/>
    <w:rsid w:val="00BC1DC8"/>
    <w:rsid w:val="00BC2632"/>
    <w:rsid w:val="00BC293B"/>
    <w:rsid w:val="00BC33D3"/>
    <w:rsid w:val="00BC4049"/>
    <w:rsid w:val="00BC4A19"/>
    <w:rsid w:val="00BC5080"/>
    <w:rsid w:val="00BC6E50"/>
    <w:rsid w:val="00BC6ED7"/>
    <w:rsid w:val="00BC6F69"/>
    <w:rsid w:val="00BC7B9D"/>
    <w:rsid w:val="00BD0265"/>
    <w:rsid w:val="00BD02A3"/>
    <w:rsid w:val="00BD039A"/>
    <w:rsid w:val="00BD1A09"/>
    <w:rsid w:val="00BD1FFE"/>
    <w:rsid w:val="00BD25E3"/>
    <w:rsid w:val="00BD2C6F"/>
    <w:rsid w:val="00BD481F"/>
    <w:rsid w:val="00BD4AC8"/>
    <w:rsid w:val="00BD4AF4"/>
    <w:rsid w:val="00BD52D9"/>
    <w:rsid w:val="00BD5BE4"/>
    <w:rsid w:val="00BD6366"/>
    <w:rsid w:val="00BD6842"/>
    <w:rsid w:val="00BD78A1"/>
    <w:rsid w:val="00BE0360"/>
    <w:rsid w:val="00BE162C"/>
    <w:rsid w:val="00BE1E13"/>
    <w:rsid w:val="00BE29C6"/>
    <w:rsid w:val="00BE2B67"/>
    <w:rsid w:val="00BE3144"/>
    <w:rsid w:val="00BE3741"/>
    <w:rsid w:val="00BE56C7"/>
    <w:rsid w:val="00BE6377"/>
    <w:rsid w:val="00BE6565"/>
    <w:rsid w:val="00BE6F41"/>
    <w:rsid w:val="00BE7BE0"/>
    <w:rsid w:val="00BF021D"/>
    <w:rsid w:val="00BF0AE2"/>
    <w:rsid w:val="00BF322E"/>
    <w:rsid w:val="00BF407A"/>
    <w:rsid w:val="00BF42CC"/>
    <w:rsid w:val="00BF45A0"/>
    <w:rsid w:val="00BF4C3B"/>
    <w:rsid w:val="00BF56C0"/>
    <w:rsid w:val="00BF6537"/>
    <w:rsid w:val="00BF6B01"/>
    <w:rsid w:val="00BF6F4F"/>
    <w:rsid w:val="00BF7976"/>
    <w:rsid w:val="00C01366"/>
    <w:rsid w:val="00C0159D"/>
    <w:rsid w:val="00C02A0D"/>
    <w:rsid w:val="00C063E4"/>
    <w:rsid w:val="00C11783"/>
    <w:rsid w:val="00C123B0"/>
    <w:rsid w:val="00C123B3"/>
    <w:rsid w:val="00C12BF6"/>
    <w:rsid w:val="00C12FE1"/>
    <w:rsid w:val="00C13632"/>
    <w:rsid w:val="00C1479B"/>
    <w:rsid w:val="00C14E66"/>
    <w:rsid w:val="00C14F29"/>
    <w:rsid w:val="00C1534D"/>
    <w:rsid w:val="00C159F5"/>
    <w:rsid w:val="00C167C1"/>
    <w:rsid w:val="00C17635"/>
    <w:rsid w:val="00C179AC"/>
    <w:rsid w:val="00C17E19"/>
    <w:rsid w:val="00C20817"/>
    <w:rsid w:val="00C21420"/>
    <w:rsid w:val="00C21801"/>
    <w:rsid w:val="00C21C52"/>
    <w:rsid w:val="00C2217E"/>
    <w:rsid w:val="00C22ECF"/>
    <w:rsid w:val="00C23166"/>
    <w:rsid w:val="00C233D3"/>
    <w:rsid w:val="00C24307"/>
    <w:rsid w:val="00C25057"/>
    <w:rsid w:val="00C2523A"/>
    <w:rsid w:val="00C25B7F"/>
    <w:rsid w:val="00C26BCE"/>
    <w:rsid w:val="00C2734C"/>
    <w:rsid w:val="00C27948"/>
    <w:rsid w:val="00C30960"/>
    <w:rsid w:val="00C30BF9"/>
    <w:rsid w:val="00C30C49"/>
    <w:rsid w:val="00C32BC1"/>
    <w:rsid w:val="00C336B1"/>
    <w:rsid w:val="00C34281"/>
    <w:rsid w:val="00C349A8"/>
    <w:rsid w:val="00C369BB"/>
    <w:rsid w:val="00C41229"/>
    <w:rsid w:val="00C41501"/>
    <w:rsid w:val="00C41779"/>
    <w:rsid w:val="00C423D8"/>
    <w:rsid w:val="00C42C25"/>
    <w:rsid w:val="00C42E5F"/>
    <w:rsid w:val="00C44577"/>
    <w:rsid w:val="00C4494E"/>
    <w:rsid w:val="00C44964"/>
    <w:rsid w:val="00C44A2B"/>
    <w:rsid w:val="00C45083"/>
    <w:rsid w:val="00C458F1"/>
    <w:rsid w:val="00C4673D"/>
    <w:rsid w:val="00C46841"/>
    <w:rsid w:val="00C47333"/>
    <w:rsid w:val="00C47468"/>
    <w:rsid w:val="00C4772B"/>
    <w:rsid w:val="00C478E3"/>
    <w:rsid w:val="00C47E6F"/>
    <w:rsid w:val="00C50173"/>
    <w:rsid w:val="00C505C5"/>
    <w:rsid w:val="00C51B8A"/>
    <w:rsid w:val="00C520B1"/>
    <w:rsid w:val="00C52D5A"/>
    <w:rsid w:val="00C52DE5"/>
    <w:rsid w:val="00C5396E"/>
    <w:rsid w:val="00C53AAD"/>
    <w:rsid w:val="00C54D40"/>
    <w:rsid w:val="00C5524C"/>
    <w:rsid w:val="00C554CA"/>
    <w:rsid w:val="00C559A8"/>
    <w:rsid w:val="00C56FF5"/>
    <w:rsid w:val="00C605E3"/>
    <w:rsid w:val="00C60C15"/>
    <w:rsid w:val="00C616BF"/>
    <w:rsid w:val="00C630F6"/>
    <w:rsid w:val="00C6446C"/>
    <w:rsid w:val="00C644BC"/>
    <w:rsid w:val="00C64A6F"/>
    <w:rsid w:val="00C6560D"/>
    <w:rsid w:val="00C65D00"/>
    <w:rsid w:val="00C65EC8"/>
    <w:rsid w:val="00C666B3"/>
    <w:rsid w:val="00C67083"/>
    <w:rsid w:val="00C678CF"/>
    <w:rsid w:val="00C70254"/>
    <w:rsid w:val="00C712D6"/>
    <w:rsid w:val="00C71656"/>
    <w:rsid w:val="00C71F27"/>
    <w:rsid w:val="00C71F28"/>
    <w:rsid w:val="00C72CBA"/>
    <w:rsid w:val="00C73283"/>
    <w:rsid w:val="00C73541"/>
    <w:rsid w:val="00C74EAD"/>
    <w:rsid w:val="00C74FE7"/>
    <w:rsid w:val="00C7512D"/>
    <w:rsid w:val="00C7581B"/>
    <w:rsid w:val="00C75A2D"/>
    <w:rsid w:val="00C75F26"/>
    <w:rsid w:val="00C8085C"/>
    <w:rsid w:val="00C80E14"/>
    <w:rsid w:val="00C818C9"/>
    <w:rsid w:val="00C8299A"/>
    <w:rsid w:val="00C83226"/>
    <w:rsid w:val="00C8333A"/>
    <w:rsid w:val="00C83C1F"/>
    <w:rsid w:val="00C8545B"/>
    <w:rsid w:val="00C85B58"/>
    <w:rsid w:val="00C85B64"/>
    <w:rsid w:val="00C8702F"/>
    <w:rsid w:val="00C871F7"/>
    <w:rsid w:val="00C903EF"/>
    <w:rsid w:val="00C904AC"/>
    <w:rsid w:val="00C905DD"/>
    <w:rsid w:val="00C90811"/>
    <w:rsid w:val="00C90ED0"/>
    <w:rsid w:val="00C9169D"/>
    <w:rsid w:val="00C91F7A"/>
    <w:rsid w:val="00C9418D"/>
    <w:rsid w:val="00C94219"/>
    <w:rsid w:val="00C9425F"/>
    <w:rsid w:val="00C9504C"/>
    <w:rsid w:val="00C95138"/>
    <w:rsid w:val="00C95BE1"/>
    <w:rsid w:val="00C95EA5"/>
    <w:rsid w:val="00C962F5"/>
    <w:rsid w:val="00C96DCD"/>
    <w:rsid w:val="00C97A19"/>
    <w:rsid w:val="00CA1CDA"/>
    <w:rsid w:val="00CA1D25"/>
    <w:rsid w:val="00CA1D62"/>
    <w:rsid w:val="00CA25F4"/>
    <w:rsid w:val="00CA3D4F"/>
    <w:rsid w:val="00CA3E91"/>
    <w:rsid w:val="00CA3EE6"/>
    <w:rsid w:val="00CA47BB"/>
    <w:rsid w:val="00CA4A5E"/>
    <w:rsid w:val="00CA5353"/>
    <w:rsid w:val="00CA53D8"/>
    <w:rsid w:val="00CA5A97"/>
    <w:rsid w:val="00CA5DA8"/>
    <w:rsid w:val="00CA661D"/>
    <w:rsid w:val="00CA7092"/>
    <w:rsid w:val="00CA7FA3"/>
    <w:rsid w:val="00CB2C31"/>
    <w:rsid w:val="00CB2D4F"/>
    <w:rsid w:val="00CB49FA"/>
    <w:rsid w:val="00CB53EA"/>
    <w:rsid w:val="00CB5B3A"/>
    <w:rsid w:val="00CB6891"/>
    <w:rsid w:val="00CB7DFE"/>
    <w:rsid w:val="00CC0B3A"/>
    <w:rsid w:val="00CC1262"/>
    <w:rsid w:val="00CC2F09"/>
    <w:rsid w:val="00CC32C3"/>
    <w:rsid w:val="00CC3B16"/>
    <w:rsid w:val="00CC3D36"/>
    <w:rsid w:val="00CC3FB8"/>
    <w:rsid w:val="00CC4C61"/>
    <w:rsid w:val="00CC54FA"/>
    <w:rsid w:val="00CC6487"/>
    <w:rsid w:val="00CC6D29"/>
    <w:rsid w:val="00CC7598"/>
    <w:rsid w:val="00CC76AE"/>
    <w:rsid w:val="00CC7836"/>
    <w:rsid w:val="00CC7AE8"/>
    <w:rsid w:val="00CD07C4"/>
    <w:rsid w:val="00CD099D"/>
    <w:rsid w:val="00CD323D"/>
    <w:rsid w:val="00CD380A"/>
    <w:rsid w:val="00CD48F1"/>
    <w:rsid w:val="00CD4FAA"/>
    <w:rsid w:val="00CD53BF"/>
    <w:rsid w:val="00CD71BB"/>
    <w:rsid w:val="00CD75EC"/>
    <w:rsid w:val="00CE308A"/>
    <w:rsid w:val="00CE3800"/>
    <w:rsid w:val="00CE444E"/>
    <w:rsid w:val="00CE4BBA"/>
    <w:rsid w:val="00CE4F4B"/>
    <w:rsid w:val="00CE52F3"/>
    <w:rsid w:val="00CE58BE"/>
    <w:rsid w:val="00CE58DD"/>
    <w:rsid w:val="00CE5952"/>
    <w:rsid w:val="00CE5A7B"/>
    <w:rsid w:val="00CE68B9"/>
    <w:rsid w:val="00CE75B7"/>
    <w:rsid w:val="00CE7970"/>
    <w:rsid w:val="00CF0403"/>
    <w:rsid w:val="00CF0A17"/>
    <w:rsid w:val="00CF1A09"/>
    <w:rsid w:val="00CF1CB3"/>
    <w:rsid w:val="00CF1CF8"/>
    <w:rsid w:val="00CF299C"/>
    <w:rsid w:val="00CF4160"/>
    <w:rsid w:val="00CF4346"/>
    <w:rsid w:val="00CF4C4B"/>
    <w:rsid w:val="00CF58A1"/>
    <w:rsid w:val="00CF5CB5"/>
    <w:rsid w:val="00CF6298"/>
    <w:rsid w:val="00CF7287"/>
    <w:rsid w:val="00CF7559"/>
    <w:rsid w:val="00CF7675"/>
    <w:rsid w:val="00D007BB"/>
    <w:rsid w:val="00D01111"/>
    <w:rsid w:val="00D01E1E"/>
    <w:rsid w:val="00D0394A"/>
    <w:rsid w:val="00D03D95"/>
    <w:rsid w:val="00D0497B"/>
    <w:rsid w:val="00D04C5F"/>
    <w:rsid w:val="00D05305"/>
    <w:rsid w:val="00D0566B"/>
    <w:rsid w:val="00D06428"/>
    <w:rsid w:val="00D06B13"/>
    <w:rsid w:val="00D0708C"/>
    <w:rsid w:val="00D07406"/>
    <w:rsid w:val="00D07D6B"/>
    <w:rsid w:val="00D1040E"/>
    <w:rsid w:val="00D10779"/>
    <w:rsid w:val="00D10EB0"/>
    <w:rsid w:val="00D1229A"/>
    <w:rsid w:val="00D129D1"/>
    <w:rsid w:val="00D1485E"/>
    <w:rsid w:val="00D15026"/>
    <w:rsid w:val="00D154D8"/>
    <w:rsid w:val="00D16AD3"/>
    <w:rsid w:val="00D17BAB"/>
    <w:rsid w:val="00D2106E"/>
    <w:rsid w:val="00D21FF7"/>
    <w:rsid w:val="00D22028"/>
    <w:rsid w:val="00D23B82"/>
    <w:rsid w:val="00D2424F"/>
    <w:rsid w:val="00D24546"/>
    <w:rsid w:val="00D246C2"/>
    <w:rsid w:val="00D24782"/>
    <w:rsid w:val="00D25EAB"/>
    <w:rsid w:val="00D275FD"/>
    <w:rsid w:val="00D27FF6"/>
    <w:rsid w:val="00D3035F"/>
    <w:rsid w:val="00D30847"/>
    <w:rsid w:val="00D30D82"/>
    <w:rsid w:val="00D311A4"/>
    <w:rsid w:val="00D31569"/>
    <w:rsid w:val="00D31BEE"/>
    <w:rsid w:val="00D357AC"/>
    <w:rsid w:val="00D357EC"/>
    <w:rsid w:val="00D36AA2"/>
    <w:rsid w:val="00D372AA"/>
    <w:rsid w:val="00D408C2"/>
    <w:rsid w:val="00D41E3D"/>
    <w:rsid w:val="00D42620"/>
    <w:rsid w:val="00D42AA2"/>
    <w:rsid w:val="00D42E06"/>
    <w:rsid w:val="00D43A85"/>
    <w:rsid w:val="00D44151"/>
    <w:rsid w:val="00D45E3B"/>
    <w:rsid w:val="00D46DE3"/>
    <w:rsid w:val="00D4714B"/>
    <w:rsid w:val="00D47465"/>
    <w:rsid w:val="00D50600"/>
    <w:rsid w:val="00D50C74"/>
    <w:rsid w:val="00D511DF"/>
    <w:rsid w:val="00D51256"/>
    <w:rsid w:val="00D51D08"/>
    <w:rsid w:val="00D5363B"/>
    <w:rsid w:val="00D540D8"/>
    <w:rsid w:val="00D5570C"/>
    <w:rsid w:val="00D5638A"/>
    <w:rsid w:val="00D56C51"/>
    <w:rsid w:val="00D60EE0"/>
    <w:rsid w:val="00D62BC9"/>
    <w:rsid w:val="00D63295"/>
    <w:rsid w:val="00D644EC"/>
    <w:rsid w:val="00D659CB"/>
    <w:rsid w:val="00D66118"/>
    <w:rsid w:val="00D6665E"/>
    <w:rsid w:val="00D67229"/>
    <w:rsid w:val="00D6779F"/>
    <w:rsid w:val="00D67809"/>
    <w:rsid w:val="00D67FB8"/>
    <w:rsid w:val="00D71E49"/>
    <w:rsid w:val="00D7218E"/>
    <w:rsid w:val="00D727EC"/>
    <w:rsid w:val="00D731B5"/>
    <w:rsid w:val="00D736CC"/>
    <w:rsid w:val="00D74555"/>
    <w:rsid w:val="00D7494E"/>
    <w:rsid w:val="00D74CCB"/>
    <w:rsid w:val="00D75834"/>
    <w:rsid w:val="00D7708D"/>
    <w:rsid w:val="00D77614"/>
    <w:rsid w:val="00D80AE3"/>
    <w:rsid w:val="00D80FDA"/>
    <w:rsid w:val="00D823ED"/>
    <w:rsid w:val="00D824DB"/>
    <w:rsid w:val="00D82551"/>
    <w:rsid w:val="00D828F9"/>
    <w:rsid w:val="00D82A62"/>
    <w:rsid w:val="00D832D7"/>
    <w:rsid w:val="00D83566"/>
    <w:rsid w:val="00D839BC"/>
    <w:rsid w:val="00D849A6"/>
    <w:rsid w:val="00D84BF9"/>
    <w:rsid w:val="00D84D3D"/>
    <w:rsid w:val="00D852AB"/>
    <w:rsid w:val="00D855C6"/>
    <w:rsid w:val="00D85FDD"/>
    <w:rsid w:val="00D8620A"/>
    <w:rsid w:val="00D86359"/>
    <w:rsid w:val="00D86367"/>
    <w:rsid w:val="00D86583"/>
    <w:rsid w:val="00D865A9"/>
    <w:rsid w:val="00D866FB"/>
    <w:rsid w:val="00D86E80"/>
    <w:rsid w:val="00D90107"/>
    <w:rsid w:val="00D915C0"/>
    <w:rsid w:val="00D919A7"/>
    <w:rsid w:val="00D91A38"/>
    <w:rsid w:val="00D91C56"/>
    <w:rsid w:val="00D92752"/>
    <w:rsid w:val="00D92AB7"/>
    <w:rsid w:val="00D92F1D"/>
    <w:rsid w:val="00D92FDB"/>
    <w:rsid w:val="00D93C2C"/>
    <w:rsid w:val="00D94977"/>
    <w:rsid w:val="00D9505B"/>
    <w:rsid w:val="00D96206"/>
    <w:rsid w:val="00DA0CB4"/>
    <w:rsid w:val="00DA1D13"/>
    <w:rsid w:val="00DA3DAF"/>
    <w:rsid w:val="00DA5246"/>
    <w:rsid w:val="00DA5553"/>
    <w:rsid w:val="00DA57A6"/>
    <w:rsid w:val="00DA59E4"/>
    <w:rsid w:val="00DA63CF"/>
    <w:rsid w:val="00DA796A"/>
    <w:rsid w:val="00DB0BCC"/>
    <w:rsid w:val="00DB15E9"/>
    <w:rsid w:val="00DB23CB"/>
    <w:rsid w:val="00DB3151"/>
    <w:rsid w:val="00DB362C"/>
    <w:rsid w:val="00DB37C7"/>
    <w:rsid w:val="00DB3CF8"/>
    <w:rsid w:val="00DB42E0"/>
    <w:rsid w:val="00DB4754"/>
    <w:rsid w:val="00DB47DA"/>
    <w:rsid w:val="00DB484D"/>
    <w:rsid w:val="00DB49A4"/>
    <w:rsid w:val="00DB4A39"/>
    <w:rsid w:val="00DB5683"/>
    <w:rsid w:val="00DB57EF"/>
    <w:rsid w:val="00DB5DD4"/>
    <w:rsid w:val="00DB660D"/>
    <w:rsid w:val="00DB6AB4"/>
    <w:rsid w:val="00DB6FEE"/>
    <w:rsid w:val="00DC20C6"/>
    <w:rsid w:val="00DC2D77"/>
    <w:rsid w:val="00DC3D23"/>
    <w:rsid w:val="00DC40F2"/>
    <w:rsid w:val="00DC476A"/>
    <w:rsid w:val="00DC4E85"/>
    <w:rsid w:val="00DC5409"/>
    <w:rsid w:val="00DC692B"/>
    <w:rsid w:val="00DC6A81"/>
    <w:rsid w:val="00DC70C6"/>
    <w:rsid w:val="00DD0A38"/>
    <w:rsid w:val="00DD1357"/>
    <w:rsid w:val="00DD4337"/>
    <w:rsid w:val="00DD459A"/>
    <w:rsid w:val="00DD657A"/>
    <w:rsid w:val="00DD6CE6"/>
    <w:rsid w:val="00DD6DE2"/>
    <w:rsid w:val="00DE0B3B"/>
    <w:rsid w:val="00DE0C5A"/>
    <w:rsid w:val="00DE172F"/>
    <w:rsid w:val="00DE2278"/>
    <w:rsid w:val="00DE4831"/>
    <w:rsid w:val="00DE4A37"/>
    <w:rsid w:val="00DE4E4E"/>
    <w:rsid w:val="00DE4F92"/>
    <w:rsid w:val="00DE5AA8"/>
    <w:rsid w:val="00DE6973"/>
    <w:rsid w:val="00DE6FF2"/>
    <w:rsid w:val="00DE7A09"/>
    <w:rsid w:val="00DE7BF9"/>
    <w:rsid w:val="00DE7FA3"/>
    <w:rsid w:val="00DF1002"/>
    <w:rsid w:val="00DF162A"/>
    <w:rsid w:val="00DF19D8"/>
    <w:rsid w:val="00DF1E7A"/>
    <w:rsid w:val="00DF2262"/>
    <w:rsid w:val="00DF2349"/>
    <w:rsid w:val="00DF2A39"/>
    <w:rsid w:val="00DF2AD3"/>
    <w:rsid w:val="00DF2BA3"/>
    <w:rsid w:val="00DF36FF"/>
    <w:rsid w:val="00DF397F"/>
    <w:rsid w:val="00DF4044"/>
    <w:rsid w:val="00DF425A"/>
    <w:rsid w:val="00DF4CE9"/>
    <w:rsid w:val="00DF4EC2"/>
    <w:rsid w:val="00DF5BDA"/>
    <w:rsid w:val="00DF5FBF"/>
    <w:rsid w:val="00DF5FF9"/>
    <w:rsid w:val="00DF642C"/>
    <w:rsid w:val="00DF7508"/>
    <w:rsid w:val="00DF7BB5"/>
    <w:rsid w:val="00E00D05"/>
    <w:rsid w:val="00E01155"/>
    <w:rsid w:val="00E01543"/>
    <w:rsid w:val="00E01734"/>
    <w:rsid w:val="00E0257D"/>
    <w:rsid w:val="00E02879"/>
    <w:rsid w:val="00E03167"/>
    <w:rsid w:val="00E036F8"/>
    <w:rsid w:val="00E052AB"/>
    <w:rsid w:val="00E06BBF"/>
    <w:rsid w:val="00E06D91"/>
    <w:rsid w:val="00E07B61"/>
    <w:rsid w:val="00E11A5F"/>
    <w:rsid w:val="00E12909"/>
    <w:rsid w:val="00E12B33"/>
    <w:rsid w:val="00E130A7"/>
    <w:rsid w:val="00E14F5D"/>
    <w:rsid w:val="00E164FC"/>
    <w:rsid w:val="00E17FA6"/>
    <w:rsid w:val="00E20CB2"/>
    <w:rsid w:val="00E21237"/>
    <w:rsid w:val="00E21513"/>
    <w:rsid w:val="00E215D7"/>
    <w:rsid w:val="00E217C5"/>
    <w:rsid w:val="00E21811"/>
    <w:rsid w:val="00E22D0E"/>
    <w:rsid w:val="00E22F04"/>
    <w:rsid w:val="00E22F47"/>
    <w:rsid w:val="00E23048"/>
    <w:rsid w:val="00E2333D"/>
    <w:rsid w:val="00E2389C"/>
    <w:rsid w:val="00E2451D"/>
    <w:rsid w:val="00E2545B"/>
    <w:rsid w:val="00E2594E"/>
    <w:rsid w:val="00E25ECA"/>
    <w:rsid w:val="00E261F5"/>
    <w:rsid w:val="00E263D7"/>
    <w:rsid w:val="00E3109A"/>
    <w:rsid w:val="00E31A20"/>
    <w:rsid w:val="00E31E6E"/>
    <w:rsid w:val="00E33B86"/>
    <w:rsid w:val="00E34760"/>
    <w:rsid w:val="00E35BF8"/>
    <w:rsid w:val="00E36943"/>
    <w:rsid w:val="00E3736A"/>
    <w:rsid w:val="00E3750F"/>
    <w:rsid w:val="00E40AC5"/>
    <w:rsid w:val="00E40F8C"/>
    <w:rsid w:val="00E411AE"/>
    <w:rsid w:val="00E4129A"/>
    <w:rsid w:val="00E413E2"/>
    <w:rsid w:val="00E417E9"/>
    <w:rsid w:val="00E420FC"/>
    <w:rsid w:val="00E43D7B"/>
    <w:rsid w:val="00E44A04"/>
    <w:rsid w:val="00E44ED1"/>
    <w:rsid w:val="00E465D8"/>
    <w:rsid w:val="00E46FD2"/>
    <w:rsid w:val="00E4747C"/>
    <w:rsid w:val="00E47A79"/>
    <w:rsid w:val="00E5038C"/>
    <w:rsid w:val="00E50936"/>
    <w:rsid w:val="00E517DB"/>
    <w:rsid w:val="00E52019"/>
    <w:rsid w:val="00E5242D"/>
    <w:rsid w:val="00E53FCF"/>
    <w:rsid w:val="00E5465D"/>
    <w:rsid w:val="00E54C21"/>
    <w:rsid w:val="00E55266"/>
    <w:rsid w:val="00E55A10"/>
    <w:rsid w:val="00E55B16"/>
    <w:rsid w:val="00E56516"/>
    <w:rsid w:val="00E57194"/>
    <w:rsid w:val="00E574BA"/>
    <w:rsid w:val="00E6033A"/>
    <w:rsid w:val="00E61655"/>
    <w:rsid w:val="00E61840"/>
    <w:rsid w:val="00E61CCF"/>
    <w:rsid w:val="00E624BD"/>
    <w:rsid w:val="00E62E7F"/>
    <w:rsid w:val="00E640CE"/>
    <w:rsid w:val="00E65D9B"/>
    <w:rsid w:val="00E66BC7"/>
    <w:rsid w:val="00E6756F"/>
    <w:rsid w:val="00E702AB"/>
    <w:rsid w:val="00E710EC"/>
    <w:rsid w:val="00E7197F"/>
    <w:rsid w:val="00E72020"/>
    <w:rsid w:val="00E72326"/>
    <w:rsid w:val="00E72C18"/>
    <w:rsid w:val="00E73DC2"/>
    <w:rsid w:val="00E7478D"/>
    <w:rsid w:val="00E749B5"/>
    <w:rsid w:val="00E764D7"/>
    <w:rsid w:val="00E77B9E"/>
    <w:rsid w:val="00E77F49"/>
    <w:rsid w:val="00E80D79"/>
    <w:rsid w:val="00E81F62"/>
    <w:rsid w:val="00E83A9B"/>
    <w:rsid w:val="00E8444D"/>
    <w:rsid w:val="00E84F38"/>
    <w:rsid w:val="00E85FC7"/>
    <w:rsid w:val="00E90108"/>
    <w:rsid w:val="00E9158D"/>
    <w:rsid w:val="00E91EC4"/>
    <w:rsid w:val="00E93697"/>
    <w:rsid w:val="00E93C6A"/>
    <w:rsid w:val="00E93E96"/>
    <w:rsid w:val="00E94844"/>
    <w:rsid w:val="00E94C3A"/>
    <w:rsid w:val="00E94DAA"/>
    <w:rsid w:val="00E94E21"/>
    <w:rsid w:val="00E95817"/>
    <w:rsid w:val="00E961FC"/>
    <w:rsid w:val="00E96FAD"/>
    <w:rsid w:val="00E97036"/>
    <w:rsid w:val="00E972DA"/>
    <w:rsid w:val="00E97A93"/>
    <w:rsid w:val="00E97ED8"/>
    <w:rsid w:val="00EA0710"/>
    <w:rsid w:val="00EA1179"/>
    <w:rsid w:val="00EA172F"/>
    <w:rsid w:val="00EA35B0"/>
    <w:rsid w:val="00EA405C"/>
    <w:rsid w:val="00EA43DD"/>
    <w:rsid w:val="00EA5BAF"/>
    <w:rsid w:val="00EA6139"/>
    <w:rsid w:val="00EA698D"/>
    <w:rsid w:val="00EA70AC"/>
    <w:rsid w:val="00EA7DEA"/>
    <w:rsid w:val="00EB06CF"/>
    <w:rsid w:val="00EB0A5D"/>
    <w:rsid w:val="00EB0B6B"/>
    <w:rsid w:val="00EB1B46"/>
    <w:rsid w:val="00EB2609"/>
    <w:rsid w:val="00EB34C6"/>
    <w:rsid w:val="00EB383B"/>
    <w:rsid w:val="00EB3953"/>
    <w:rsid w:val="00EB3E4C"/>
    <w:rsid w:val="00EB4644"/>
    <w:rsid w:val="00EB526B"/>
    <w:rsid w:val="00EB6173"/>
    <w:rsid w:val="00EB66D5"/>
    <w:rsid w:val="00EB6A93"/>
    <w:rsid w:val="00EB6E6B"/>
    <w:rsid w:val="00EC1162"/>
    <w:rsid w:val="00EC1AD6"/>
    <w:rsid w:val="00EC1D22"/>
    <w:rsid w:val="00EC24F9"/>
    <w:rsid w:val="00EC3187"/>
    <w:rsid w:val="00EC3DC8"/>
    <w:rsid w:val="00EC4342"/>
    <w:rsid w:val="00EC4582"/>
    <w:rsid w:val="00EC4D24"/>
    <w:rsid w:val="00EC4E47"/>
    <w:rsid w:val="00EC53AD"/>
    <w:rsid w:val="00EC570C"/>
    <w:rsid w:val="00EC58A0"/>
    <w:rsid w:val="00EC5E40"/>
    <w:rsid w:val="00EC7812"/>
    <w:rsid w:val="00EC7B1A"/>
    <w:rsid w:val="00ED13DD"/>
    <w:rsid w:val="00ED1A9B"/>
    <w:rsid w:val="00ED34C2"/>
    <w:rsid w:val="00ED3640"/>
    <w:rsid w:val="00ED3787"/>
    <w:rsid w:val="00ED4336"/>
    <w:rsid w:val="00ED4CA2"/>
    <w:rsid w:val="00ED56EB"/>
    <w:rsid w:val="00ED5C29"/>
    <w:rsid w:val="00ED5CE9"/>
    <w:rsid w:val="00ED7219"/>
    <w:rsid w:val="00ED78BF"/>
    <w:rsid w:val="00ED7F7C"/>
    <w:rsid w:val="00EE1206"/>
    <w:rsid w:val="00EE1A13"/>
    <w:rsid w:val="00EE1ADA"/>
    <w:rsid w:val="00EE292E"/>
    <w:rsid w:val="00EE33F0"/>
    <w:rsid w:val="00EE3B8F"/>
    <w:rsid w:val="00EE42B4"/>
    <w:rsid w:val="00EE46B9"/>
    <w:rsid w:val="00EE6501"/>
    <w:rsid w:val="00EE7104"/>
    <w:rsid w:val="00EF0535"/>
    <w:rsid w:val="00EF090A"/>
    <w:rsid w:val="00EF1F47"/>
    <w:rsid w:val="00EF3277"/>
    <w:rsid w:val="00EF34A6"/>
    <w:rsid w:val="00EF455D"/>
    <w:rsid w:val="00EF5940"/>
    <w:rsid w:val="00EF5D58"/>
    <w:rsid w:val="00EF74E6"/>
    <w:rsid w:val="00EF7D20"/>
    <w:rsid w:val="00F003A4"/>
    <w:rsid w:val="00F01696"/>
    <w:rsid w:val="00F01A20"/>
    <w:rsid w:val="00F03414"/>
    <w:rsid w:val="00F035CA"/>
    <w:rsid w:val="00F040E4"/>
    <w:rsid w:val="00F04121"/>
    <w:rsid w:val="00F043C8"/>
    <w:rsid w:val="00F06888"/>
    <w:rsid w:val="00F07127"/>
    <w:rsid w:val="00F073B9"/>
    <w:rsid w:val="00F07404"/>
    <w:rsid w:val="00F0798E"/>
    <w:rsid w:val="00F07CD9"/>
    <w:rsid w:val="00F10505"/>
    <w:rsid w:val="00F11283"/>
    <w:rsid w:val="00F1349F"/>
    <w:rsid w:val="00F13EB6"/>
    <w:rsid w:val="00F143D2"/>
    <w:rsid w:val="00F14A81"/>
    <w:rsid w:val="00F14FAB"/>
    <w:rsid w:val="00F1555E"/>
    <w:rsid w:val="00F15955"/>
    <w:rsid w:val="00F15D18"/>
    <w:rsid w:val="00F16C36"/>
    <w:rsid w:val="00F176AB"/>
    <w:rsid w:val="00F17E1D"/>
    <w:rsid w:val="00F205BD"/>
    <w:rsid w:val="00F2111D"/>
    <w:rsid w:val="00F213BD"/>
    <w:rsid w:val="00F214A4"/>
    <w:rsid w:val="00F22BAC"/>
    <w:rsid w:val="00F22CE9"/>
    <w:rsid w:val="00F23265"/>
    <w:rsid w:val="00F23E2D"/>
    <w:rsid w:val="00F23FBE"/>
    <w:rsid w:val="00F255AC"/>
    <w:rsid w:val="00F272F2"/>
    <w:rsid w:val="00F30076"/>
    <w:rsid w:val="00F3016F"/>
    <w:rsid w:val="00F31094"/>
    <w:rsid w:val="00F31491"/>
    <w:rsid w:val="00F32300"/>
    <w:rsid w:val="00F3264A"/>
    <w:rsid w:val="00F3313A"/>
    <w:rsid w:val="00F338B2"/>
    <w:rsid w:val="00F33FF5"/>
    <w:rsid w:val="00F341CF"/>
    <w:rsid w:val="00F34652"/>
    <w:rsid w:val="00F35D14"/>
    <w:rsid w:val="00F36706"/>
    <w:rsid w:val="00F401B5"/>
    <w:rsid w:val="00F41007"/>
    <w:rsid w:val="00F412FD"/>
    <w:rsid w:val="00F4134B"/>
    <w:rsid w:val="00F43381"/>
    <w:rsid w:val="00F434B7"/>
    <w:rsid w:val="00F43B2D"/>
    <w:rsid w:val="00F46A3B"/>
    <w:rsid w:val="00F474FA"/>
    <w:rsid w:val="00F475FE"/>
    <w:rsid w:val="00F47837"/>
    <w:rsid w:val="00F47A54"/>
    <w:rsid w:val="00F51322"/>
    <w:rsid w:val="00F52132"/>
    <w:rsid w:val="00F5282C"/>
    <w:rsid w:val="00F5348B"/>
    <w:rsid w:val="00F5396E"/>
    <w:rsid w:val="00F54CA6"/>
    <w:rsid w:val="00F555FD"/>
    <w:rsid w:val="00F5579A"/>
    <w:rsid w:val="00F55E71"/>
    <w:rsid w:val="00F5620A"/>
    <w:rsid w:val="00F565DC"/>
    <w:rsid w:val="00F5762A"/>
    <w:rsid w:val="00F57BCC"/>
    <w:rsid w:val="00F61225"/>
    <w:rsid w:val="00F616F5"/>
    <w:rsid w:val="00F61F90"/>
    <w:rsid w:val="00F62590"/>
    <w:rsid w:val="00F65944"/>
    <w:rsid w:val="00F66519"/>
    <w:rsid w:val="00F66687"/>
    <w:rsid w:val="00F701E3"/>
    <w:rsid w:val="00F70D90"/>
    <w:rsid w:val="00F72754"/>
    <w:rsid w:val="00F733F1"/>
    <w:rsid w:val="00F734E0"/>
    <w:rsid w:val="00F743A8"/>
    <w:rsid w:val="00F74846"/>
    <w:rsid w:val="00F751F1"/>
    <w:rsid w:val="00F7525C"/>
    <w:rsid w:val="00F774B8"/>
    <w:rsid w:val="00F80638"/>
    <w:rsid w:val="00F806F9"/>
    <w:rsid w:val="00F808E7"/>
    <w:rsid w:val="00F82852"/>
    <w:rsid w:val="00F83786"/>
    <w:rsid w:val="00F83E6F"/>
    <w:rsid w:val="00F842EE"/>
    <w:rsid w:val="00F84476"/>
    <w:rsid w:val="00F84C30"/>
    <w:rsid w:val="00F85F4A"/>
    <w:rsid w:val="00F860E9"/>
    <w:rsid w:val="00F86356"/>
    <w:rsid w:val="00F86DAB"/>
    <w:rsid w:val="00F87862"/>
    <w:rsid w:val="00F87EC2"/>
    <w:rsid w:val="00F91869"/>
    <w:rsid w:val="00F9276A"/>
    <w:rsid w:val="00F94508"/>
    <w:rsid w:val="00F95896"/>
    <w:rsid w:val="00F9698D"/>
    <w:rsid w:val="00F96CBB"/>
    <w:rsid w:val="00F972F0"/>
    <w:rsid w:val="00F97B5D"/>
    <w:rsid w:val="00F97C9F"/>
    <w:rsid w:val="00FA0151"/>
    <w:rsid w:val="00FA097D"/>
    <w:rsid w:val="00FA0BBB"/>
    <w:rsid w:val="00FA15D6"/>
    <w:rsid w:val="00FA18BB"/>
    <w:rsid w:val="00FA18BF"/>
    <w:rsid w:val="00FA2ADA"/>
    <w:rsid w:val="00FA2E8A"/>
    <w:rsid w:val="00FA3ABA"/>
    <w:rsid w:val="00FA54A2"/>
    <w:rsid w:val="00FA612C"/>
    <w:rsid w:val="00FA65DC"/>
    <w:rsid w:val="00FA7457"/>
    <w:rsid w:val="00FA7F89"/>
    <w:rsid w:val="00FB0189"/>
    <w:rsid w:val="00FB06CE"/>
    <w:rsid w:val="00FB22C4"/>
    <w:rsid w:val="00FB3209"/>
    <w:rsid w:val="00FB384B"/>
    <w:rsid w:val="00FB548F"/>
    <w:rsid w:val="00FB5620"/>
    <w:rsid w:val="00FB5FD5"/>
    <w:rsid w:val="00FB68A8"/>
    <w:rsid w:val="00FC08AF"/>
    <w:rsid w:val="00FC3170"/>
    <w:rsid w:val="00FC3798"/>
    <w:rsid w:val="00FC4527"/>
    <w:rsid w:val="00FC6889"/>
    <w:rsid w:val="00FC784A"/>
    <w:rsid w:val="00FC7C7A"/>
    <w:rsid w:val="00FC7D01"/>
    <w:rsid w:val="00FC7E1A"/>
    <w:rsid w:val="00FD0320"/>
    <w:rsid w:val="00FD0A21"/>
    <w:rsid w:val="00FD16C7"/>
    <w:rsid w:val="00FD2468"/>
    <w:rsid w:val="00FD2671"/>
    <w:rsid w:val="00FD28D2"/>
    <w:rsid w:val="00FD2DA8"/>
    <w:rsid w:val="00FD36DD"/>
    <w:rsid w:val="00FD46BB"/>
    <w:rsid w:val="00FD4E6A"/>
    <w:rsid w:val="00FD50BD"/>
    <w:rsid w:val="00FD610B"/>
    <w:rsid w:val="00FD6831"/>
    <w:rsid w:val="00FD6C32"/>
    <w:rsid w:val="00FD79BF"/>
    <w:rsid w:val="00FE0525"/>
    <w:rsid w:val="00FE0CCF"/>
    <w:rsid w:val="00FE176B"/>
    <w:rsid w:val="00FE2340"/>
    <w:rsid w:val="00FE2C4A"/>
    <w:rsid w:val="00FE2FA5"/>
    <w:rsid w:val="00FE3E7F"/>
    <w:rsid w:val="00FE412A"/>
    <w:rsid w:val="00FE4386"/>
    <w:rsid w:val="00FE44A7"/>
    <w:rsid w:val="00FE54FA"/>
    <w:rsid w:val="00FE5DBB"/>
    <w:rsid w:val="00FE66AC"/>
    <w:rsid w:val="00FE699B"/>
    <w:rsid w:val="00FF128A"/>
    <w:rsid w:val="00FF269D"/>
    <w:rsid w:val="00FF4833"/>
    <w:rsid w:val="00FF4B9E"/>
    <w:rsid w:val="00FF6313"/>
    <w:rsid w:val="00FF63ED"/>
    <w:rsid w:val="00FF65D7"/>
    <w:rsid w:val="00FF714B"/>
    <w:rsid w:val="00FF7872"/>
    <w:rsid w:val="018D6779"/>
    <w:rsid w:val="01C724A2"/>
    <w:rsid w:val="03F91E50"/>
    <w:rsid w:val="052B08D2"/>
    <w:rsid w:val="0668CFE4"/>
    <w:rsid w:val="06AC0B49"/>
    <w:rsid w:val="07826453"/>
    <w:rsid w:val="07FF74D6"/>
    <w:rsid w:val="08F06CEE"/>
    <w:rsid w:val="0B93C7C9"/>
    <w:rsid w:val="0BCD3C70"/>
    <w:rsid w:val="0D13E491"/>
    <w:rsid w:val="0DFF021E"/>
    <w:rsid w:val="1375067C"/>
    <w:rsid w:val="13BC177E"/>
    <w:rsid w:val="1402741A"/>
    <w:rsid w:val="157D9D94"/>
    <w:rsid w:val="171D8E94"/>
    <w:rsid w:val="184DC2CE"/>
    <w:rsid w:val="1B81883B"/>
    <w:rsid w:val="1D99C090"/>
    <w:rsid w:val="1E8A7C5F"/>
    <w:rsid w:val="218E5C3E"/>
    <w:rsid w:val="234B77C2"/>
    <w:rsid w:val="238524FD"/>
    <w:rsid w:val="23AB09DA"/>
    <w:rsid w:val="264D6B9C"/>
    <w:rsid w:val="26E6AA41"/>
    <w:rsid w:val="289F8FE5"/>
    <w:rsid w:val="2BDE85F0"/>
    <w:rsid w:val="2E9558FB"/>
    <w:rsid w:val="2F74625D"/>
    <w:rsid w:val="30B902D2"/>
    <w:rsid w:val="34545F36"/>
    <w:rsid w:val="34E34447"/>
    <w:rsid w:val="34F3BBF7"/>
    <w:rsid w:val="3584AE09"/>
    <w:rsid w:val="36062FCB"/>
    <w:rsid w:val="367A507C"/>
    <w:rsid w:val="39FA7D69"/>
    <w:rsid w:val="3B0F3A5A"/>
    <w:rsid w:val="3B12829D"/>
    <w:rsid w:val="3B1912CF"/>
    <w:rsid w:val="3CF8A405"/>
    <w:rsid w:val="3DE0A3C4"/>
    <w:rsid w:val="3F2062A7"/>
    <w:rsid w:val="40044B89"/>
    <w:rsid w:val="418DAE1E"/>
    <w:rsid w:val="42CF9FA2"/>
    <w:rsid w:val="42ED7097"/>
    <w:rsid w:val="433EF065"/>
    <w:rsid w:val="438D3A2B"/>
    <w:rsid w:val="44EFDD57"/>
    <w:rsid w:val="4548F6B1"/>
    <w:rsid w:val="4794D967"/>
    <w:rsid w:val="47C97637"/>
    <w:rsid w:val="47D8AB65"/>
    <w:rsid w:val="48378B88"/>
    <w:rsid w:val="4C0D126E"/>
    <w:rsid w:val="4C51A533"/>
    <w:rsid w:val="4D0C619A"/>
    <w:rsid w:val="4E7D9740"/>
    <w:rsid w:val="5536AAF3"/>
    <w:rsid w:val="55C1D3D1"/>
    <w:rsid w:val="5878DCDE"/>
    <w:rsid w:val="5AAD0FE2"/>
    <w:rsid w:val="5C3DF33E"/>
    <w:rsid w:val="5EB185CE"/>
    <w:rsid w:val="60B78BA3"/>
    <w:rsid w:val="619ECF19"/>
    <w:rsid w:val="635EB230"/>
    <w:rsid w:val="649C016A"/>
    <w:rsid w:val="64ECF85C"/>
    <w:rsid w:val="6591A25B"/>
    <w:rsid w:val="66E69ED6"/>
    <w:rsid w:val="672F4692"/>
    <w:rsid w:val="691E5390"/>
    <w:rsid w:val="6A5E3B18"/>
    <w:rsid w:val="6ACC0C3C"/>
    <w:rsid w:val="6BFA0B79"/>
    <w:rsid w:val="6C0A185B"/>
    <w:rsid w:val="6CD7E5A9"/>
    <w:rsid w:val="6CF3E7C4"/>
    <w:rsid w:val="6D050F72"/>
    <w:rsid w:val="6E200744"/>
    <w:rsid w:val="741C08A5"/>
    <w:rsid w:val="7460F836"/>
    <w:rsid w:val="79DEDE80"/>
    <w:rsid w:val="7D206FD0"/>
    <w:rsid w:val="7E7029CC"/>
    <w:rsid w:val="7E8F4676"/>
    <w:rsid w:val="7E95AB6B"/>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8433"/>
    <o:shapelayout v:ext="edit">
      <o:idmap v:ext="edit" data="1"/>
    </o:shapelayout>
  </w:shapeDefaults>
  <w:decimalSymbol w:val="."/>
  <w:listSeparator w:val=","/>
  <w14:docId w14:val="30A8BA2A"/>
  <w15:chartTrackingRefBased/>
  <w15:docId w15:val="{74C05881-334D-45C8-8F1B-15E873E603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D36DD"/>
    <w:rPr>
      <w:rFonts w:ascii="Times New Roman" w:eastAsia="Times New Roman" w:hAnsi="Times New Roman" w:cs="Times New Roman"/>
      <w:lang w:eastAsia="en-GB"/>
    </w:rPr>
  </w:style>
  <w:style w:type="paragraph" w:styleId="Heading1">
    <w:name w:val="heading 1"/>
    <w:basedOn w:val="ListNumber"/>
    <w:next w:val="Normal"/>
    <w:link w:val="Heading1Char"/>
    <w:uiPriority w:val="9"/>
    <w:qFormat/>
    <w:rsid w:val="003B61CB"/>
    <w:pPr>
      <w:keepNext/>
      <w:keepLines/>
      <w:numPr>
        <w:numId w:val="13"/>
      </w:numPr>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ListNumber"/>
    <w:next w:val="Normal"/>
    <w:link w:val="Heading2Char"/>
    <w:uiPriority w:val="9"/>
    <w:unhideWhenUsed/>
    <w:qFormat/>
    <w:rsid w:val="003B61CB"/>
    <w:pPr>
      <w:keepNext/>
      <w:keepLines/>
      <w:numPr>
        <w:ilvl w:val="1"/>
        <w:numId w:val="13"/>
      </w:numPr>
      <w:spacing w:before="2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3B61CB"/>
    <w:pPr>
      <w:keepNext/>
      <w:keepLines/>
      <w:numPr>
        <w:ilvl w:val="2"/>
        <w:numId w:val="13"/>
      </w:numPr>
      <w:spacing w:before="40"/>
      <w:outlineLvl w:val="2"/>
    </w:pPr>
    <w:rPr>
      <w:rFonts w:asciiTheme="majorHAnsi" w:eastAsiaTheme="majorEastAsia" w:hAnsiTheme="majorHAnsi" w:cstheme="majorBidi"/>
      <w:color w:val="1F3763" w:themeColor="accent1" w:themeShade="7F"/>
      <w:lang w:eastAsia="en-US"/>
    </w:rPr>
  </w:style>
  <w:style w:type="paragraph" w:styleId="Heading4">
    <w:name w:val="heading 4"/>
    <w:basedOn w:val="Normal"/>
    <w:next w:val="Normal"/>
    <w:link w:val="Heading4Char"/>
    <w:uiPriority w:val="9"/>
    <w:unhideWhenUsed/>
    <w:qFormat/>
    <w:rsid w:val="003B61CB"/>
    <w:pPr>
      <w:keepNext/>
      <w:keepLines/>
      <w:numPr>
        <w:ilvl w:val="3"/>
        <w:numId w:val="13"/>
      </w:numPr>
      <w:spacing w:before="40"/>
      <w:outlineLvl w:val="3"/>
    </w:pPr>
    <w:rPr>
      <w:rFonts w:asciiTheme="majorHAnsi" w:eastAsiaTheme="majorEastAsia" w:hAnsiTheme="majorHAnsi" w:cstheme="majorBidi"/>
      <w:i/>
      <w:iCs/>
      <w:color w:val="2F5496" w:themeColor="accent1" w:themeShade="BF"/>
      <w:lang w:eastAsia="en-US"/>
    </w:rPr>
  </w:style>
  <w:style w:type="paragraph" w:styleId="Heading5">
    <w:name w:val="heading 5"/>
    <w:basedOn w:val="Normal"/>
    <w:next w:val="Normal"/>
    <w:link w:val="Heading5Char"/>
    <w:uiPriority w:val="9"/>
    <w:semiHidden/>
    <w:unhideWhenUsed/>
    <w:qFormat/>
    <w:rsid w:val="003B61CB"/>
    <w:pPr>
      <w:keepNext/>
      <w:keepLines/>
      <w:numPr>
        <w:ilvl w:val="4"/>
        <w:numId w:val="13"/>
      </w:numPr>
      <w:spacing w:before="40"/>
      <w:outlineLvl w:val="4"/>
    </w:pPr>
    <w:rPr>
      <w:rFonts w:asciiTheme="majorHAnsi" w:eastAsiaTheme="majorEastAsia" w:hAnsiTheme="majorHAnsi" w:cstheme="majorBidi"/>
      <w:color w:val="2F5496" w:themeColor="accent1" w:themeShade="BF"/>
      <w:lang w:eastAsia="en-US"/>
    </w:rPr>
  </w:style>
  <w:style w:type="paragraph" w:styleId="Heading6">
    <w:name w:val="heading 6"/>
    <w:basedOn w:val="Normal"/>
    <w:next w:val="Normal"/>
    <w:link w:val="Heading6Char"/>
    <w:uiPriority w:val="9"/>
    <w:semiHidden/>
    <w:unhideWhenUsed/>
    <w:qFormat/>
    <w:rsid w:val="003B61CB"/>
    <w:pPr>
      <w:keepNext/>
      <w:keepLines/>
      <w:numPr>
        <w:ilvl w:val="5"/>
        <w:numId w:val="13"/>
      </w:numPr>
      <w:spacing w:before="40"/>
      <w:outlineLvl w:val="5"/>
    </w:pPr>
    <w:rPr>
      <w:rFonts w:asciiTheme="majorHAnsi" w:eastAsiaTheme="majorEastAsia" w:hAnsiTheme="majorHAnsi" w:cstheme="majorBidi"/>
      <w:color w:val="1F3763" w:themeColor="accent1" w:themeShade="7F"/>
      <w:lang w:eastAsia="en-US"/>
    </w:rPr>
  </w:style>
  <w:style w:type="paragraph" w:styleId="Heading7">
    <w:name w:val="heading 7"/>
    <w:basedOn w:val="Normal"/>
    <w:next w:val="Normal"/>
    <w:link w:val="Heading7Char"/>
    <w:uiPriority w:val="9"/>
    <w:unhideWhenUsed/>
    <w:qFormat/>
    <w:rsid w:val="003B61CB"/>
    <w:pPr>
      <w:keepNext/>
      <w:keepLines/>
      <w:pageBreakBefore/>
      <w:numPr>
        <w:ilvl w:val="6"/>
        <w:numId w:val="13"/>
      </w:numPr>
      <w:spacing w:before="40"/>
      <w:outlineLvl w:val="6"/>
    </w:pPr>
    <w:rPr>
      <w:rFonts w:asciiTheme="majorHAnsi" w:eastAsiaTheme="majorEastAsia" w:hAnsiTheme="majorHAnsi" w:cstheme="majorBidi"/>
      <w:i/>
      <w:iCs/>
      <w:color w:val="1F3763" w:themeColor="accent1" w:themeShade="7F"/>
      <w:lang w:eastAsia="en-US"/>
    </w:rPr>
  </w:style>
  <w:style w:type="paragraph" w:styleId="Heading8">
    <w:name w:val="heading 8"/>
    <w:basedOn w:val="Normal"/>
    <w:next w:val="Normal"/>
    <w:link w:val="Heading8Char"/>
    <w:uiPriority w:val="9"/>
    <w:unhideWhenUsed/>
    <w:qFormat/>
    <w:rsid w:val="00FB22C4"/>
    <w:pPr>
      <w:pBdr>
        <w:top w:val="single" w:sz="4" w:space="1" w:color="auto"/>
        <w:left w:val="single" w:sz="4" w:space="4" w:color="auto"/>
        <w:bottom w:val="single" w:sz="4" w:space="1" w:color="auto"/>
        <w:right w:val="single" w:sz="4" w:space="4" w:color="auto"/>
      </w:pBdr>
      <w:shd w:val="clear" w:color="auto" w:fill="D5DCE4" w:themeFill="text2" w:themeFillTint="33"/>
      <w:spacing w:before="120"/>
      <w:outlineLvl w:val="7"/>
    </w:pPr>
    <w:rPr>
      <w:rFonts w:asciiTheme="minorHAnsi" w:eastAsiaTheme="minorHAnsi" w:hAnsiTheme="minorHAnsi" w:cstheme="minorBidi"/>
      <w:b/>
      <w:bCs/>
      <w:lang w:eastAsia="en-US"/>
    </w:rPr>
  </w:style>
  <w:style w:type="paragraph" w:styleId="Heading9">
    <w:name w:val="heading 9"/>
    <w:basedOn w:val="Normal"/>
    <w:next w:val="Normal"/>
    <w:link w:val="Heading9Char"/>
    <w:uiPriority w:val="9"/>
    <w:semiHidden/>
    <w:unhideWhenUsed/>
    <w:qFormat/>
    <w:rsid w:val="003B61CB"/>
    <w:pPr>
      <w:keepNext/>
      <w:keepLines/>
      <w:numPr>
        <w:ilvl w:val="8"/>
        <w:numId w:val="13"/>
      </w:numPr>
      <w:spacing w:before="40"/>
      <w:outlineLvl w:val="8"/>
    </w:pPr>
    <w:rPr>
      <w:rFonts w:asciiTheme="majorHAnsi" w:eastAsiaTheme="majorEastAsia" w:hAnsiTheme="majorHAnsi" w:cstheme="majorBidi"/>
      <w:i/>
      <w:iCs/>
      <w:color w:val="272727" w:themeColor="text1" w:themeTint="D8"/>
      <w:sz w:val="21"/>
      <w:szCs w:val="21"/>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21811"/>
    <w:pPr>
      <w:spacing w:before="120"/>
    </w:pPr>
    <w:rPr>
      <w:rFonts w:eastAsiaTheme="minorHAnsi"/>
      <w:sz w:val="18"/>
      <w:szCs w:val="18"/>
      <w:lang w:eastAsia="en-US"/>
    </w:rPr>
  </w:style>
  <w:style w:type="character" w:customStyle="1" w:styleId="BalloonTextChar">
    <w:name w:val="Balloon Text Char"/>
    <w:basedOn w:val="DefaultParagraphFont"/>
    <w:link w:val="BalloonText"/>
    <w:uiPriority w:val="99"/>
    <w:semiHidden/>
    <w:rsid w:val="00E21811"/>
    <w:rPr>
      <w:rFonts w:ascii="Times New Roman" w:hAnsi="Times New Roman" w:cs="Times New Roman"/>
      <w:sz w:val="18"/>
      <w:szCs w:val="18"/>
    </w:rPr>
  </w:style>
  <w:style w:type="paragraph" w:customStyle="1" w:styleId="EndNoteBibliography">
    <w:name w:val="EndNote Bibliography"/>
    <w:basedOn w:val="Normal"/>
    <w:link w:val="EndNoteBibliographyChar"/>
    <w:rsid w:val="002F6CF2"/>
    <w:pPr>
      <w:spacing w:before="120"/>
    </w:pPr>
    <w:rPr>
      <w:rFonts w:eastAsiaTheme="minorEastAsia"/>
      <w:lang w:eastAsia="en-US"/>
    </w:rPr>
  </w:style>
  <w:style w:type="character" w:customStyle="1" w:styleId="EndNoteBibliographyChar">
    <w:name w:val="EndNote Bibliography Char"/>
    <w:basedOn w:val="DefaultParagraphFont"/>
    <w:link w:val="EndNoteBibliography"/>
    <w:rsid w:val="002F6CF2"/>
    <w:rPr>
      <w:rFonts w:ascii="Times New Roman" w:eastAsiaTheme="minorEastAsia" w:hAnsi="Times New Roman" w:cs="Times New Roman"/>
    </w:rPr>
  </w:style>
  <w:style w:type="paragraph" w:customStyle="1" w:styleId="EndNoteBibliographyTitle">
    <w:name w:val="EndNote Bibliography Title"/>
    <w:basedOn w:val="Normal"/>
    <w:link w:val="EndNoteBibliographyTitleChar"/>
    <w:rsid w:val="002F6CF2"/>
    <w:pPr>
      <w:spacing w:before="120"/>
      <w:jc w:val="center"/>
    </w:pPr>
    <w:rPr>
      <w:rFonts w:eastAsiaTheme="minorEastAsia"/>
      <w:lang w:eastAsia="en-US"/>
    </w:rPr>
  </w:style>
  <w:style w:type="character" w:customStyle="1" w:styleId="EndNoteBibliographyTitleChar">
    <w:name w:val="EndNote Bibliography Title Char"/>
    <w:basedOn w:val="DefaultParagraphFont"/>
    <w:link w:val="EndNoteBibliographyTitle"/>
    <w:rsid w:val="002F6CF2"/>
    <w:rPr>
      <w:rFonts w:ascii="Times New Roman" w:eastAsiaTheme="minorEastAsia" w:hAnsi="Times New Roman" w:cs="Times New Roman"/>
    </w:rPr>
  </w:style>
  <w:style w:type="paragraph" w:styleId="Title">
    <w:name w:val="Title"/>
    <w:basedOn w:val="Normal"/>
    <w:next w:val="Normal"/>
    <w:link w:val="TitleChar"/>
    <w:uiPriority w:val="10"/>
    <w:qFormat/>
    <w:rsid w:val="00535E99"/>
    <w:pPr>
      <w:spacing w:before="120"/>
      <w:contextualSpacing/>
    </w:pPr>
    <w:rPr>
      <w:rFonts w:asciiTheme="majorHAnsi" w:eastAsiaTheme="majorEastAsia" w:hAnsiTheme="majorHAnsi" w:cstheme="majorBidi"/>
      <w:spacing w:val="-10"/>
      <w:kern w:val="28"/>
      <w:sz w:val="56"/>
      <w:szCs w:val="56"/>
      <w:lang w:eastAsia="en-US"/>
    </w:rPr>
  </w:style>
  <w:style w:type="character" w:customStyle="1" w:styleId="TitleChar">
    <w:name w:val="Title Char"/>
    <w:basedOn w:val="DefaultParagraphFont"/>
    <w:link w:val="Title"/>
    <w:uiPriority w:val="10"/>
    <w:rsid w:val="00535E9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535E99"/>
    <w:pPr>
      <w:numPr>
        <w:ilvl w:val="1"/>
      </w:numPr>
      <w:spacing w:before="120" w:after="160"/>
    </w:pPr>
    <w:rPr>
      <w:rFonts w:asciiTheme="minorHAnsi" w:eastAsiaTheme="minorEastAsia" w:hAnsiTheme="minorHAnsi" w:cstheme="minorBidi"/>
      <w:color w:val="5A5A5A" w:themeColor="text1" w:themeTint="A5"/>
      <w:spacing w:val="15"/>
      <w:sz w:val="22"/>
      <w:szCs w:val="22"/>
      <w:lang w:eastAsia="en-US"/>
    </w:rPr>
  </w:style>
  <w:style w:type="character" w:customStyle="1" w:styleId="SubtitleChar">
    <w:name w:val="Subtitle Char"/>
    <w:basedOn w:val="DefaultParagraphFont"/>
    <w:link w:val="Subtitle"/>
    <w:uiPriority w:val="11"/>
    <w:rsid w:val="00535E99"/>
    <w:rPr>
      <w:rFonts w:eastAsiaTheme="minorEastAsia"/>
      <w:color w:val="5A5A5A" w:themeColor="text1" w:themeTint="A5"/>
      <w:spacing w:val="15"/>
      <w:sz w:val="22"/>
      <w:szCs w:val="22"/>
    </w:rPr>
  </w:style>
  <w:style w:type="character" w:customStyle="1" w:styleId="Heading1Char">
    <w:name w:val="Heading 1 Char"/>
    <w:basedOn w:val="DefaultParagraphFont"/>
    <w:link w:val="Heading1"/>
    <w:uiPriority w:val="9"/>
    <w:rsid w:val="007334C0"/>
    <w:rPr>
      <w:rFonts w:asciiTheme="majorHAnsi" w:eastAsiaTheme="majorEastAsia" w:hAnsiTheme="majorHAnsi" w:cstheme="majorBidi"/>
      <w:color w:val="2F5496" w:themeColor="accent1" w:themeShade="BF"/>
      <w:sz w:val="32"/>
      <w:szCs w:val="32"/>
    </w:rPr>
  </w:style>
  <w:style w:type="character" w:styleId="CommentReference">
    <w:name w:val="annotation reference"/>
    <w:basedOn w:val="DefaultParagraphFont"/>
    <w:uiPriority w:val="99"/>
    <w:semiHidden/>
    <w:unhideWhenUsed/>
    <w:rsid w:val="00BC6E50"/>
    <w:rPr>
      <w:sz w:val="16"/>
      <w:szCs w:val="16"/>
    </w:rPr>
  </w:style>
  <w:style w:type="paragraph" w:styleId="CommentText">
    <w:name w:val="annotation text"/>
    <w:basedOn w:val="Normal"/>
    <w:link w:val="CommentTextChar"/>
    <w:uiPriority w:val="99"/>
    <w:unhideWhenUsed/>
    <w:rsid w:val="00BC6E50"/>
    <w:pPr>
      <w:spacing w:before="120"/>
    </w:pPr>
    <w:rPr>
      <w:rFonts w:asciiTheme="minorHAnsi" w:eastAsiaTheme="minorHAnsi" w:hAnsiTheme="minorHAnsi" w:cstheme="minorBidi"/>
      <w:sz w:val="20"/>
      <w:szCs w:val="20"/>
      <w:lang w:eastAsia="en-US"/>
    </w:rPr>
  </w:style>
  <w:style w:type="character" w:customStyle="1" w:styleId="CommentTextChar">
    <w:name w:val="Comment Text Char"/>
    <w:basedOn w:val="DefaultParagraphFont"/>
    <w:link w:val="CommentText"/>
    <w:uiPriority w:val="99"/>
    <w:rsid w:val="00BC6E50"/>
    <w:rPr>
      <w:sz w:val="20"/>
      <w:szCs w:val="20"/>
    </w:rPr>
  </w:style>
  <w:style w:type="paragraph" w:styleId="CommentSubject">
    <w:name w:val="annotation subject"/>
    <w:basedOn w:val="CommentText"/>
    <w:next w:val="CommentText"/>
    <w:link w:val="CommentSubjectChar"/>
    <w:uiPriority w:val="99"/>
    <w:semiHidden/>
    <w:unhideWhenUsed/>
    <w:rsid w:val="00BC6E50"/>
    <w:rPr>
      <w:b/>
      <w:bCs/>
    </w:rPr>
  </w:style>
  <w:style w:type="character" w:customStyle="1" w:styleId="CommentSubjectChar">
    <w:name w:val="Comment Subject Char"/>
    <w:basedOn w:val="CommentTextChar"/>
    <w:link w:val="CommentSubject"/>
    <w:uiPriority w:val="99"/>
    <w:semiHidden/>
    <w:rsid w:val="00BC6E50"/>
    <w:rPr>
      <w:b/>
      <w:bCs/>
      <w:sz w:val="20"/>
      <w:szCs w:val="20"/>
    </w:rPr>
  </w:style>
  <w:style w:type="character" w:styleId="Hyperlink">
    <w:name w:val="Hyperlink"/>
    <w:basedOn w:val="DefaultParagraphFont"/>
    <w:uiPriority w:val="99"/>
    <w:unhideWhenUsed/>
    <w:rsid w:val="00BC6E50"/>
    <w:rPr>
      <w:color w:val="0563C1" w:themeColor="hyperlink"/>
      <w:u w:val="single"/>
    </w:rPr>
  </w:style>
  <w:style w:type="character" w:styleId="UnresolvedMention">
    <w:name w:val="Unresolved Mention"/>
    <w:basedOn w:val="DefaultParagraphFont"/>
    <w:uiPriority w:val="99"/>
    <w:semiHidden/>
    <w:unhideWhenUsed/>
    <w:rsid w:val="00BC6E50"/>
    <w:rPr>
      <w:color w:val="605E5C"/>
      <w:shd w:val="clear" w:color="auto" w:fill="E1DFDD"/>
    </w:rPr>
  </w:style>
  <w:style w:type="paragraph" w:styleId="ListParagraph">
    <w:name w:val="List Paragraph"/>
    <w:basedOn w:val="Normal"/>
    <w:uiPriority w:val="34"/>
    <w:qFormat/>
    <w:rsid w:val="007A2CC9"/>
    <w:pPr>
      <w:ind w:left="720"/>
      <w:contextualSpacing/>
    </w:pPr>
    <w:rPr>
      <w:rFonts w:asciiTheme="minorHAnsi" w:eastAsiaTheme="minorHAnsi" w:hAnsiTheme="minorHAnsi" w:cstheme="minorBidi"/>
      <w:lang w:eastAsia="en-US"/>
    </w:rPr>
  </w:style>
  <w:style w:type="paragraph" w:styleId="Caption">
    <w:name w:val="caption"/>
    <w:basedOn w:val="Normal"/>
    <w:next w:val="Normal"/>
    <w:uiPriority w:val="35"/>
    <w:unhideWhenUsed/>
    <w:qFormat/>
    <w:rsid w:val="007A2CC9"/>
    <w:pPr>
      <w:spacing w:after="200"/>
    </w:pPr>
    <w:rPr>
      <w:rFonts w:asciiTheme="minorHAnsi" w:eastAsiaTheme="minorHAnsi" w:hAnsiTheme="minorHAnsi" w:cstheme="minorBidi"/>
      <w:i/>
      <w:iCs/>
      <w:color w:val="44546A" w:themeColor="text2"/>
      <w:sz w:val="18"/>
      <w:szCs w:val="18"/>
      <w:lang w:eastAsia="en-US"/>
    </w:rPr>
  </w:style>
  <w:style w:type="paragraph" w:styleId="FootnoteText">
    <w:name w:val="footnote text"/>
    <w:basedOn w:val="Normal"/>
    <w:link w:val="FootnoteTextChar"/>
    <w:uiPriority w:val="99"/>
    <w:semiHidden/>
    <w:unhideWhenUsed/>
    <w:rsid w:val="0091072D"/>
    <w:rPr>
      <w:rFonts w:eastAsiaTheme="minorHAnsi" w:cstheme="minorBidi"/>
      <w:sz w:val="20"/>
      <w:szCs w:val="20"/>
      <w:lang w:eastAsia="en-US"/>
    </w:rPr>
  </w:style>
  <w:style w:type="character" w:customStyle="1" w:styleId="FootnoteTextChar">
    <w:name w:val="Footnote Text Char"/>
    <w:basedOn w:val="DefaultParagraphFont"/>
    <w:link w:val="FootnoteText"/>
    <w:uiPriority w:val="99"/>
    <w:semiHidden/>
    <w:rsid w:val="0091072D"/>
    <w:rPr>
      <w:rFonts w:ascii="Times New Roman" w:hAnsi="Times New Roman"/>
      <w:sz w:val="20"/>
      <w:szCs w:val="20"/>
    </w:rPr>
  </w:style>
  <w:style w:type="character" w:styleId="FootnoteReference">
    <w:name w:val="footnote reference"/>
    <w:basedOn w:val="DefaultParagraphFont"/>
    <w:uiPriority w:val="99"/>
    <w:semiHidden/>
    <w:unhideWhenUsed/>
    <w:rsid w:val="00DB49A4"/>
    <w:rPr>
      <w:vertAlign w:val="superscript"/>
    </w:rPr>
  </w:style>
  <w:style w:type="character" w:customStyle="1" w:styleId="Heading2Char">
    <w:name w:val="Heading 2 Char"/>
    <w:basedOn w:val="DefaultParagraphFont"/>
    <w:link w:val="Heading2"/>
    <w:uiPriority w:val="9"/>
    <w:rsid w:val="00F95896"/>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6C702A"/>
    <w:rPr>
      <w:rFonts w:asciiTheme="majorHAnsi" w:eastAsiaTheme="majorEastAsia" w:hAnsiTheme="majorHAnsi" w:cstheme="majorBidi"/>
      <w:color w:val="1F3763" w:themeColor="accent1" w:themeShade="7F"/>
    </w:rPr>
  </w:style>
  <w:style w:type="character" w:customStyle="1" w:styleId="Heading4Char">
    <w:name w:val="Heading 4 Char"/>
    <w:basedOn w:val="DefaultParagraphFont"/>
    <w:link w:val="Heading4"/>
    <w:uiPriority w:val="9"/>
    <w:rsid w:val="006C702A"/>
    <w:rPr>
      <w:rFonts w:asciiTheme="majorHAnsi" w:eastAsiaTheme="majorEastAsia" w:hAnsiTheme="majorHAnsi" w:cstheme="majorBidi"/>
      <w:i/>
      <w:iCs/>
      <w:color w:val="2F5496" w:themeColor="accent1" w:themeShade="BF"/>
    </w:rPr>
  </w:style>
  <w:style w:type="character" w:styleId="FollowedHyperlink">
    <w:name w:val="FollowedHyperlink"/>
    <w:basedOn w:val="DefaultParagraphFont"/>
    <w:uiPriority w:val="99"/>
    <w:semiHidden/>
    <w:unhideWhenUsed/>
    <w:rsid w:val="0041556F"/>
    <w:rPr>
      <w:color w:val="954F72" w:themeColor="followedHyperlink"/>
      <w:u w:val="single"/>
    </w:rPr>
  </w:style>
  <w:style w:type="paragraph" w:styleId="TOC1">
    <w:name w:val="toc 1"/>
    <w:basedOn w:val="Normal"/>
    <w:next w:val="Normal"/>
    <w:autoRedefine/>
    <w:uiPriority w:val="39"/>
    <w:unhideWhenUsed/>
    <w:rsid w:val="00414B59"/>
    <w:pPr>
      <w:spacing w:before="120" w:after="100"/>
    </w:pPr>
    <w:rPr>
      <w:rFonts w:asciiTheme="minorHAnsi" w:eastAsiaTheme="minorHAnsi" w:hAnsiTheme="minorHAnsi" w:cstheme="minorBidi"/>
      <w:lang w:eastAsia="en-US"/>
    </w:rPr>
  </w:style>
  <w:style w:type="paragraph" w:styleId="TOC2">
    <w:name w:val="toc 2"/>
    <w:basedOn w:val="Normal"/>
    <w:next w:val="Normal"/>
    <w:autoRedefine/>
    <w:uiPriority w:val="39"/>
    <w:unhideWhenUsed/>
    <w:rsid w:val="00414B59"/>
    <w:pPr>
      <w:spacing w:before="120" w:after="100"/>
      <w:ind w:left="240"/>
    </w:pPr>
    <w:rPr>
      <w:rFonts w:asciiTheme="minorHAnsi" w:eastAsiaTheme="minorHAnsi" w:hAnsiTheme="minorHAnsi" w:cstheme="minorBidi"/>
      <w:lang w:eastAsia="en-US"/>
    </w:rPr>
  </w:style>
  <w:style w:type="paragraph" w:styleId="NoSpacing">
    <w:name w:val="No Spacing"/>
    <w:uiPriority w:val="1"/>
    <w:qFormat/>
    <w:rsid w:val="005675F3"/>
  </w:style>
  <w:style w:type="paragraph" w:styleId="TOC3">
    <w:name w:val="toc 3"/>
    <w:basedOn w:val="Normal"/>
    <w:next w:val="Normal"/>
    <w:autoRedefine/>
    <w:uiPriority w:val="39"/>
    <w:unhideWhenUsed/>
    <w:rsid w:val="008B793C"/>
    <w:pPr>
      <w:spacing w:before="120" w:after="100"/>
      <w:ind w:left="480"/>
    </w:pPr>
    <w:rPr>
      <w:rFonts w:asciiTheme="minorHAnsi" w:eastAsiaTheme="minorHAnsi" w:hAnsiTheme="minorHAnsi" w:cstheme="minorBidi"/>
      <w:lang w:eastAsia="en-US"/>
    </w:rPr>
  </w:style>
  <w:style w:type="paragraph" w:styleId="Header">
    <w:name w:val="header"/>
    <w:basedOn w:val="Normal"/>
    <w:link w:val="HeaderChar"/>
    <w:uiPriority w:val="99"/>
    <w:unhideWhenUsed/>
    <w:rsid w:val="00D15026"/>
    <w:pPr>
      <w:tabs>
        <w:tab w:val="center" w:pos="4513"/>
        <w:tab w:val="right" w:pos="9026"/>
      </w:tabs>
    </w:pPr>
    <w:rPr>
      <w:rFonts w:asciiTheme="minorHAnsi" w:eastAsiaTheme="minorHAnsi" w:hAnsiTheme="minorHAnsi" w:cstheme="minorBidi"/>
      <w:lang w:eastAsia="en-US"/>
    </w:rPr>
  </w:style>
  <w:style w:type="character" w:customStyle="1" w:styleId="HeaderChar">
    <w:name w:val="Header Char"/>
    <w:basedOn w:val="DefaultParagraphFont"/>
    <w:link w:val="Header"/>
    <w:uiPriority w:val="99"/>
    <w:rsid w:val="00D15026"/>
  </w:style>
  <w:style w:type="paragraph" w:styleId="Footer">
    <w:name w:val="footer"/>
    <w:basedOn w:val="Normal"/>
    <w:link w:val="FooterChar"/>
    <w:uiPriority w:val="99"/>
    <w:unhideWhenUsed/>
    <w:rsid w:val="00D15026"/>
    <w:pPr>
      <w:tabs>
        <w:tab w:val="center" w:pos="4513"/>
        <w:tab w:val="right" w:pos="9026"/>
      </w:tabs>
    </w:pPr>
    <w:rPr>
      <w:rFonts w:asciiTheme="minorHAnsi" w:eastAsiaTheme="minorHAnsi" w:hAnsiTheme="minorHAnsi" w:cstheme="minorBidi"/>
      <w:lang w:eastAsia="en-US"/>
    </w:rPr>
  </w:style>
  <w:style w:type="character" w:customStyle="1" w:styleId="FooterChar">
    <w:name w:val="Footer Char"/>
    <w:basedOn w:val="DefaultParagraphFont"/>
    <w:link w:val="Footer"/>
    <w:uiPriority w:val="99"/>
    <w:rsid w:val="00D15026"/>
  </w:style>
  <w:style w:type="character" w:styleId="Emphasis">
    <w:name w:val="Emphasis"/>
    <w:basedOn w:val="DefaultParagraphFont"/>
    <w:uiPriority w:val="20"/>
    <w:qFormat/>
    <w:rsid w:val="00DB15E9"/>
    <w:rPr>
      <w:i/>
      <w:iCs/>
    </w:rPr>
  </w:style>
  <w:style w:type="character" w:styleId="PageNumber">
    <w:name w:val="page number"/>
    <w:basedOn w:val="DefaultParagraphFont"/>
    <w:uiPriority w:val="99"/>
    <w:semiHidden/>
    <w:unhideWhenUsed/>
    <w:rsid w:val="002A7DC7"/>
  </w:style>
  <w:style w:type="paragraph" w:styleId="Revision">
    <w:name w:val="Revision"/>
    <w:hidden/>
    <w:uiPriority w:val="99"/>
    <w:semiHidden/>
    <w:rsid w:val="003C78D4"/>
  </w:style>
  <w:style w:type="paragraph" w:styleId="IntenseQuote">
    <w:name w:val="Intense Quote"/>
    <w:basedOn w:val="Normal"/>
    <w:next w:val="Normal"/>
    <w:link w:val="IntenseQuoteChar"/>
    <w:uiPriority w:val="30"/>
    <w:qFormat/>
    <w:rsid w:val="00052DCC"/>
    <w:pPr>
      <w:pBdr>
        <w:top w:val="single" w:sz="4" w:space="10" w:color="4472C4" w:themeColor="accent1"/>
        <w:bottom w:val="single" w:sz="4" w:space="10" w:color="4472C4" w:themeColor="accent1"/>
      </w:pBdr>
      <w:spacing w:before="360" w:after="360"/>
      <w:ind w:left="864" w:right="864"/>
      <w:jc w:val="center"/>
    </w:pPr>
    <w:rPr>
      <w:rFonts w:asciiTheme="minorHAnsi" w:eastAsiaTheme="minorHAnsi" w:hAnsiTheme="minorHAnsi" w:cstheme="minorBidi"/>
      <w:i/>
      <w:iCs/>
      <w:color w:val="4472C4" w:themeColor="accent1"/>
      <w:lang w:eastAsia="en-US"/>
    </w:rPr>
  </w:style>
  <w:style w:type="character" w:customStyle="1" w:styleId="IntenseQuoteChar">
    <w:name w:val="Intense Quote Char"/>
    <w:basedOn w:val="DefaultParagraphFont"/>
    <w:link w:val="IntenseQuote"/>
    <w:uiPriority w:val="30"/>
    <w:rsid w:val="00052DCC"/>
    <w:rPr>
      <w:i/>
      <w:iCs/>
      <w:color w:val="4472C4" w:themeColor="accent1"/>
    </w:rPr>
  </w:style>
  <w:style w:type="numbering" w:customStyle="1" w:styleId="CurrentList2">
    <w:name w:val="Current List2"/>
    <w:uiPriority w:val="99"/>
    <w:rsid w:val="005354BC"/>
    <w:pPr>
      <w:numPr>
        <w:numId w:val="4"/>
      </w:numPr>
    </w:pPr>
  </w:style>
  <w:style w:type="paragraph" w:styleId="ListNumber">
    <w:name w:val="List Number"/>
    <w:basedOn w:val="ListParagraph"/>
    <w:uiPriority w:val="99"/>
    <w:unhideWhenUsed/>
    <w:rsid w:val="00BA5577"/>
    <w:pPr>
      <w:numPr>
        <w:numId w:val="21"/>
      </w:numPr>
    </w:pPr>
    <w:rPr>
      <w:rFonts w:ascii="Times New Roman" w:hAnsi="Times New Roman" w:cs="Times New Roman"/>
    </w:rPr>
  </w:style>
  <w:style w:type="paragraph" w:styleId="ListNumber2">
    <w:name w:val="List Number 2"/>
    <w:basedOn w:val="ListParagraph"/>
    <w:uiPriority w:val="99"/>
    <w:unhideWhenUsed/>
    <w:rsid w:val="005E350C"/>
    <w:pPr>
      <w:numPr>
        <w:ilvl w:val="1"/>
        <w:numId w:val="14"/>
      </w:numPr>
    </w:pPr>
    <w:rPr>
      <w:rFonts w:ascii="Times New Roman" w:hAnsi="Times New Roman" w:cs="Times New Roman"/>
    </w:rPr>
  </w:style>
  <w:style w:type="numbering" w:customStyle="1" w:styleId="CurrentList1">
    <w:name w:val="Current List1"/>
    <w:uiPriority w:val="99"/>
    <w:rsid w:val="00DB484D"/>
    <w:pPr>
      <w:numPr>
        <w:numId w:val="3"/>
      </w:numPr>
    </w:pPr>
  </w:style>
  <w:style w:type="numbering" w:customStyle="1" w:styleId="CurrentList3">
    <w:name w:val="Current List3"/>
    <w:uiPriority w:val="99"/>
    <w:rsid w:val="005354BC"/>
    <w:pPr>
      <w:numPr>
        <w:numId w:val="5"/>
      </w:numPr>
    </w:pPr>
  </w:style>
  <w:style w:type="numbering" w:customStyle="1" w:styleId="CurrentList6">
    <w:name w:val="Current List6"/>
    <w:uiPriority w:val="99"/>
    <w:rsid w:val="002B5D84"/>
    <w:pPr>
      <w:numPr>
        <w:numId w:val="8"/>
      </w:numPr>
    </w:pPr>
  </w:style>
  <w:style w:type="numbering" w:customStyle="1" w:styleId="CurrentList4">
    <w:name w:val="Current List4"/>
    <w:uiPriority w:val="99"/>
    <w:rsid w:val="005354BC"/>
    <w:pPr>
      <w:numPr>
        <w:numId w:val="6"/>
      </w:numPr>
    </w:pPr>
  </w:style>
  <w:style w:type="numbering" w:customStyle="1" w:styleId="CurrentList5">
    <w:name w:val="Current List5"/>
    <w:uiPriority w:val="99"/>
    <w:rsid w:val="005354BC"/>
    <w:pPr>
      <w:numPr>
        <w:numId w:val="7"/>
      </w:numPr>
    </w:pPr>
  </w:style>
  <w:style w:type="character" w:customStyle="1" w:styleId="Heading5Char">
    <w:name w:val="Heading 5 Char"/>
    <w:basedOn w:val="DefaultParagraphFont"/>
    <w:link w:val="Heading5"/>
    <w:uiPriority w:val="9"/>
    <w:semiHidden/>
    <w:rsid w:val="005354BC"/>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5354BC"/>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rsid w:val="0048010C"/>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rsid w:val="00FB22C4"/>
    <w:rPr>
      <w:b/>
      <w:bCs/>
      <w:shd w:val="clear" w:color="auto" w:fill="D5DCE4" w:themeFill="text2" w:themeFillTint="33"/>
    </w:rPr>
  </w:style>
  <w:style w:type="character" w:customStyle="1" w:styleId="Heading9Char">
    <w:name w:val="Heading 9 Char"/>
    <w:basedOn w:val="DefaultParagraphFont"/>
    <w:link w:val="Heading9"/>
    <w:uiPriority w:val="9"/>
    <w:semiHidden/>
    <w:rsid w:val="005354BC"/>
    <w:rPr>
      <w:rFonts w:asciiTheme="majorHAnsi" w:eastAsiaTheme="majorEastAsia" w:hAnsiTheme="majorHAnsi" w:cstheme="majorBidi"/>
      <w:i/>
      <w:iCs/>
      <w:color w:val="272727" w:themeColor="text1" w:themeTint="D8"/>
      <w:sz w:val="21"/>
      <w:szCs w:val="21"/>
    </w:rPr>
  </w:style>
  <w:style w:type="numbering" w:customStyle="1" w:styleId="CurrentList7">
    <w:name w:val="Current List7"/>
    <w:uiPriority w:val="99"/>
    <w:rsid w:val="00304C6B"/>
    <w:pPr>
      <w:numPr>
        <w:numId w:val="9"/>
      </w:numPr>
    </w:pPr>
  </w:style>
  <w:style w:type="numbering" w:customStyle="1" w:styleId="CurrentList8">
    <w:name w:val="Current List8"/>
    <w:uiPriority w:val="99"/>
    <w:rsid w:val="003B61CB"/>
    <w:pPr>
      <w:numPr>
        <w:numId w:val="11"/>
      </w:numPr>
    </w:pPr>
  </w:style>
  <w:style w:type="numbering" w:customStyle="1" w:styleId="CurrentList9">
    <w:name w:val="Current List9"/>
    <w:uiPriority w:val="99"/>
    <w:rsid w:val="00766208"/>
    <w:pPr>
      <w:numPr>
        <w:numId w:val="12"/>
      </w:numPr>
    </w:pPr>
  </w:style>
  <w:style w:type="paragraph" w:styleId="TOC7">
    <w:name w:val="toc 7"/>
    <w:basedOn w:val="Normal"/>
    <w:next w:val="Normal"/>
    <w:autoRedefine/>
    <w:uiPriority w:val="39"/>
    <w:semiHidden/>
    <w:unhideWhenUsed/>
    <w:rsid w:val="0059540D"/>
    <w:pPr>
      <w:spacing w:before="120" w:after="100"/>
      <w:ind w:left="1440"/>
    </w:pPr>
    <w:rPr>
      <w:rFonts w:asciiTheme="minorHAnsi" w:eastAsiaTheme="minorHAnsi" w:hAnsiTheme="minorHAnsi" w:cstheme="minorBidi"/>
      <w:lang w:eastAsia="en-US"/>
    </w:rPr>
  </w:style>
  <w:style w:type="table" w:styleId="TableGrid">
    <w:name w:val="Table Grid"/>
    <w:basedOn w:val="TableNormal"/>
    <w:uiPriority w:val="59"/>
    <w:rsid w:val="00A111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4-Accent1">
    <w:name w:val="Grid Table 4 Accent 1"/>
    <w:basedOn w:val="TableNormal"/>
    <w:uiPriority w:val="49"/>
    <w:rsid w:val="00002C06"/>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ListBullet">
    <w:name w:val="List Bullet"/>
    <w:basedOn w:val="Normal"/>
    <w:uiPriority w:val="99"/>
    <w:unhideWhenUsed/>
    <w:rsid w:val="00972F46"/>
    <w:pPr>
      <w:numPr>
        <w:numId w:val="10"/>
      </w:numPr>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779398">
      <w:bodyDiv w:val="1"/>
      <w:marLeft w:val="0"/>
      <w:marRight w:val="0"/>
      <w:marTop w:val="0"/>
      <w:marBottom w:val="0"/>
      <w:divBdr>
        <w:top w:val="none" w:sz="0" w:space="0" w:color="auto"/>
        <w:left w:val="none" w:sz="0" w:space="0" w:color="auto"/>
        <w:bottom w:val="none" w:sz="0" w:space="0" w:color="auto"/>
        <w:right w:val="none" w:sz="0" w:space="0" w:color="auto"/>
      </w:divBdr>
    </w:div>
    <w:div w:id="32385606">
      <w:bodyDiv w:val="1"/>
      <w:marLeft w:val="0"/>
      <w:marRight w:val="0"/>
      <w:marTop w:val="0"/>
      <w:marBottom w:val="0"/>
      <w:divBdr>
        <w:top w:val="none" w:sz="0" w:space="0" w:color="auto"/>
        <w:left w:val="none" w:sz="0" w:space="0" w:color="auto"/>
        <w:bottom w:val="none" w:sz="0" w:space="0" w:color="auto"/>
        <w:right w:val="none" w:sz="0" w:space="0" w:color="auto"/>
      </w:divBdr>
    </w:div>
    <w:div w:id="77945692">
      <w:bodyDiv w:val="1"/>
      <w:marLeft w:val="0"/>
      <w:marRight w:val="0"/>
      <w:marTop w:val="0"/>
      <w:marBottom w:val="0"/>
      <w:divBdr>
        <w:top w:val="none" w:sz="0" w:space="0" w:color="auto"/>
        <w:left w:val="none" w:sz="0" w:space="0" w:color="auto"/>
        <w:bottom w:val="none" w:sz="0" w:space="0" w:color="auto"/>
        <w:right w:val="none" w:sz="0" w:space="0" w:color="auto"/>
      </w:divBdr>
    </w:div>
    <w:div w:id="139469911">
      <w:bodyDiv w:val="1"/>
      <w:marLeft w:val="0"/>
      <w:marRight w:val="0"/>
      <w:marTop w:val="0"/>
      <w:marBottom w:val="0"/>
      <w:divBdr>
        <w:top w:val="none" w:sz="0" w:space="0" w:color="auto"/>
        <w:left w:val="none" w:sz="0" w:space="0" w:color="auto"/>
        <w:bottom w:val="none" w:sz="0" w:space="0" w:color="auto"/>
        <w:right w:val="none" w:sz="0" w:space="0" w:color="auto"/>
      </w:divBdr>
    </w:div>
    <w:div w:id="234900972">
      <w:bodyDiv w:val="1"/>
      <w:marLeft w:val="0"/>
      <w:marRight w:val="0"/>
      <w:marTop w:val="0"/>
      <w:marBottom w:val="0"/>
      <w:divBdr>
        <w:top w:val="none" w:sz="0" w:space="0" w:color="auto"/>
        <w:left w:val="none" w:sz="0" w:space="0" w:color="auto"/>
        <w:bottom w:val="none" w:sz="0" w:space="0" w:color="auto"/>
        <w:right w:val="none" w:sz="0" w:space="0" w:color="auto"/>
      </w:divBdr>
    </w:div>
    <w:div w:id="268203483">
      <w:bodyDiv w:val="1"/>
      <w:marLeft w:val="0"/>
      <w:marRight w:val="0"/>
      <w:marTop w:val="0"/>
      <w:marBottom w:val="0"/>
      <w:divBdr>
        <w:top w:val="none" w:sz="0" w:space="0" w:color="auto"/>
        <w:left w:val="none" w:sz="0" w:space="0" w:color="auto"/>
        <w:bottom w:val="none" w:sz="0" w:space="0" w:color="auto"/>
        <w:right w:val="none" w:sz="0" w:space="0" w:color="auto"/>
      </w:divBdr>
    </w:div>
    <w:div w:id="340205181">
      <w:bodyDiv w:val="1"/>
      <w:marLeft w:val="0"/>
      <w:marRight w:val="0"/>
      <w:marTop w:val="0"/>
      <w:marBottom w:val="0"/>
      <w:divBdr>
        <w:top w:val="none" w:sz="0" w:space="0" w:color="auto"/>
        <w:left w:val="none" w:sz="0" w:space="0" w:color="auto"/>
        <w:bottom w:val="none" w:sz="0" w:space="0" w:color="auto"/>
        <w:right w:val="none" w:sz="0" w:space="0" w:color="auto"/>
      </w:divBdr>
    </w:div>
    <w:div w:id="340932146">
      <w:bodyDiv w:val="1"/>
      <w:marLeft w:val="0"/>
      <w:marRight w:val="0"/>
      <w:marTop w:val="0"/>
      <w:marBottom w:val="0"/>
      <w:divBdr>
        <w:top w:val="none" w:sz="0" w:space="0" w:color="auto"/>
        <w:left w:val="none" w:sz="0" w:space="0" w:color="auto"/>
        <w:bottom w:val="none" w:sz="0" w:space="0" w:color="auto"/>
        <w:right w:val="none" w:sz="0" w:space="0" w:color="auto"/>
      </w:divBdr>
    </w:div>
    <w:div w:id="348873404">
      <w:bodyDiv w:val="1"/>
      <w:marLeft w:val="0"/>
      <w:marRight w:val="0"/>
      <w:marTop w:val="0"/>
      <w:marBottom w:val="0"/>
      <w:divBdr>
        <w:top w:val="none" w:sz="0" w:space="0" w:color="auto"/>
        <w:left w:val="none" w:sz="0" w:space="0" w:color="auto"/>
        <w:bottom w:val="none" w:sz="0" w:space="0" w:color="auto"/>
        <w:right w:val="none" w:sz="0" w:space="0" w:color="auto"/>
      </w:divBdr>
    </w:div>
    <w:div w:id="579410295">
      <w:bodyDiv w:val="1"/>
      <w:marLeft w:val="0"/>
      <w:marRight w:val="0"/>
      <w:marTop w:val="0"/>
      <w:marBottom w:val="0"/>
      <w:divBdr>
        <w:top w:val="none" w:sz="0" w:space="0" w:color="auto"/>
        <w:left w:val="none" w:sz="0" w:space="0" w:color="auto"/>
        <w:bottom w:val="none" w:sz="0" w:space="0" w:color="auto"/>
        <w:right w:val="none" w:sz="0" w:space="0" w:color="auto"/>
      </w:divBdr>
    </w:div>
    <w:div w:id="615143050">
      <w:bodyDiv w:val="1"/>
      <w:marLeft w:val="0"/>
      <w:marRight w:val="0"/>
      <w:marTop w:val="0"/>
      <w:marBottom w:val="0"/>
      <w:divBdr>
        <w:top w:val="none" w:sz="0" w:space="0" w:color="auto"/>
        <w:left w:val="none" w:sz="0" w:space="0" w:color="auto"/>
        <w:bottom w:val="none" w:sz="0" w:space="0" w:color="auto"/>
        <w:right w:val="none" w:sz="0" w:space="0" w:color="auto"/>
      </w:divBdr>
    </w:div>
    <w:div w:id="633870622">
      <w:bodyDiv w:val="1"/>
      <w:marLeft w:val="0"/>
      <w:marRight w:val="0"/>
      <w:marTop w:val="0"/>
      <w:marBottom w:val="0"/>
      <w:divBdr>
        <w:top w:val="none" w:sz="0" w:space="0" w:color="auto"/>
        <w:left w:val="none" w:sz="0" w:space="0" w:color="auto"/>
        <w:bottom w:val="none" w:sz="0" w:space="0" w:color="auto"/>
        <w:right w:val="none" w:sz="0" w:space="0" w:color="auto"/>
      </w:divBdr>
    </w:div>
    <w:div w:id="662852800">
      <w:bodyDiv w:val="1"/>
      <w:marLeft w:val="0"/>
      <w:marRight w:val="0"/>
      <w:marTop w:val="0"/>
      <w:marBottom w:val="0"/>
      <w:divBdr>
        <w:top w:val="none" w:sz="0" w:space="0" w:color="auto"/>
        <w:left w:val="none" w:sz="0" w:space="0" w:color="auto"/>
        <w:bottom w:val="none" w:sz="0" w:space="0" w:color="auto"/>
        <w:right w:val="none" w:sz="0" w:space="0" w:color="auto"/>
      </w:divBdr>
    </w:div>
    <w:div w:id="672150289">
      <w:bodyDiv w:val="1"/>
      <w:marLeft w:val="0"/>
      <w:marRight w:val="0"/>
      <w:marTop w:val="0"/>
      <w:marBottom w:val="0"/>
      <w:divBdr>
        <w:top w:val="none" w:sz="0" w:space="0" w:color="auto"/>
        <w:left w:val="none" w:sz="0" w:space="0" w:color="auto"/>
        <w:bottom w:val="none" w:sz="0" w:space="0" w:color="auto"/>
        <w:right w:val="none" w:sz="0" w:space="0" w:color="auto"/>
      </w:divBdr>
    </w:div>
    <w:div w:id="805853584">
      <w:bodyDiv w:val="1"/>
      <w:marLeft w:val="0"/>
      <w:marRight w:val="0"/>
      <w:marTop w:val="0"/>
      <w:marBottom w:val="0"/>
      <w:divBdr>
        <w:top w:val="none" w:sz="0" w:space="0" w:color="auto"/>
        <w:left w:val="none" w:sz="0" w:space="0" w:color="auto"/>
        <w:bottom w:val="none" w:sz="0" w:space="0" w:color="auto"/>
        <w:right w:val="none" w:sz="0" w:space="0" w:color="auto"/>
      </w:divBdr>
    </w:div>
    <w:div w:id="828442019">
      <w:bodyDiv w:val="1"/>
      <w:marLeft w:val="0"/>
      <w:marRight w:val="0"/>
      <w:marTop w:val="0"/>
      <w:marBottom w:val="0"/>
      <w:divBdr>
        <w:top w:val="none" w:sz="0" w:space="0" w:color="auto"/>
        <w:left w:val="none" w:sz="0" w:space="0" w:color="auto"/>
        <w:bottom w:val="none" w:sz="0" w:space="0" w:color="auto"/>
        <w:right w:val="none" w:sz="0" w:space="0" w:color="auto"/>
      </w:divBdr>
    </w:div>
    <w:div w:id="875436371">
      <w:bodyDiv w:val="1"/>
      <w:marLeft w:val="0"/>
      <w:marRight w:val="0"/>
      <w:marTop w:val="0"/>
      <w:marBottom w:val="0"/>
      <w:divBdr>
        <w:top w:val="none" w:sz="0" w:space="0" w:color="auto"/>
        <w:left w:val="none" w:sz="0" w:space="0" w:color="auto"/>
        <w:bottom w:val="none" w:sz="0" w:space="0" w:color="auto"/>
        <w:right w:val="none" w:sz="0" w:space="0" w:color="auto"/>
      </w:divBdr>
    </w:div>
    <w:div w:id="893001883">
      <w:bodyDiv w:val="1"/>
      <w:marLeft w:val="0"/>
      <w:marRight w:val="0"/>
      <w:marTop w:val="0"/>
      <w:marBottom w:val="0"/>
      <w:divBdr>
        <w:top w:val="none" w:sz="0" w:space="0" w:color="auto"/>
        <w:left w:val="none" w:sz="0" w:space="0" w:color="auto"/>
        <w:bottom w:val="none" w:sz="0" w:space="0" w:color="auto"/>
        <w:right w:val="none" w:sz="0" w:space="0" w:color="auto"/>
      </w:divBdr>
    </w:div>
    <w:div w:id="945649425">
      <w:bodyDiv w:val="1"/>
      <w:marLeft w:val="0"/>
      <w:marRight w:val="0"/>
      <w:marTop w:val="0"/>
      <w:marBottom w:val="0"/>
      <w:divBdr>
        <w:top w:val="none" w:sz="0" w:space="0" w:color="auto"/>
        <w:left w:val="none" w:sz="0" w:space="0" w:color="auto"/>
        <w:bottom w:val="none" w:sz="0" w:space="0" w:color="auto"/>
        <w:right w:val="none" w:sz="0" w:space="0" w:color="auto"/>
      </w:divBdr>
      <w:divsChild>
        <w:div w:id="125393833">
          <w:marLeft w:val="0"/>
          <w:marRight w:val="0"/>
          <w:marTop w:val="0"/>
          <w:marBottom w:val="0"/>
          <w:divBdr>
            <w:top w:val="none" w:sz="0" w:space="0" w:color="auto"/>
            <w:left w:val="none" w:sz="0" w:space="0" w:color="auto"/>
            <w:bottom w:val="none" w:sz="0" w:space="0" w:color="auto"/>
            <w:right w:val="none" w:sz="0" w:space="0" w:color="auto"/>
          </w:divBdr>
        </w:div>
        <w:div w:id="388503576">
          <w:marLeft w:val="0"/>
          <w:marRight w:val="0"/>
          <w:marTop w:val="0"/>
          <w:marBottom w:val="0"/>
          <w:divBdr>
            <w:top w:val="none" w:sz="0" w:space="0" w:color="auto"/>
            <w:left w:val="none" w:sz="0" w:space="0" w:color="auto"/>
            <w:bottom w:val="none" w:sz="0" w:space="0" w:color="auto"/>
            <w:right w:val="none" w:sz="0" w:space="0" w:color="auto"/>
          </w:divBdr>
        </w:div>
        <w:div w:id="467094103">
          <w:marLeft w:val="0"/>
          <w:marRight w:val="0"/>
          <w:marTop w:val="0"/>
          <w:marBottom w:val="0"/>
          <w:divBdr>
            <w:top w:val="none" w:sz="0" w:space="0" w:color="auto"/>
            <w:left w:val="none" w:sz="0" w:space="0" w:color="auto"/>
            <w:bottom w:val="none" w:sz="0" w:space="0" w:color="auto"/>
            <w:right w:val="none" w:sz="0" w:space="0" w:color="auto"/>
          </w:divBdr>
        </w:div>
        <w:div w:id="526412983">
          <w:marLeft w:val="0"/>
          <w:marRight w:val="0"/>
          <w:marTop w:val="0"/>
          <w:marBottom w:val="0"/>
          <w:divBdr>
            <w:top w:val="none" w:sz="0" w:space="0" w:color="auto"/>
            <w:left w:val="none" w:sz="0" w:space="0" w:color="auto"/>
            <w:bottom w:val="none" w:sz="0" w:space="0" w:color="auto"/>
            <w:right w:val="none" w:sz="0" w:space="0" w:color="auto"/>
          </w:divBdr>
        </w:div>
        <w:div w:id="615672124">
          <w:marLeft w:val="0"/>
          <w:marRight w:val="0"/>
          <w:marTop w:val="0"/>
          <w:marBottom w:val="0"/>
          <w:divBdr>
            <w:top w:val="none" w:sz="0" w:space="0" w:color="auto"/>
            <w:left w:val="none" w:sz="0" w:space="0" w:color="auto"/>
            <w:bottom w:val="none" w:sz="0" w:space="0" w:color="auto"/>
            <w:right w:val="none" w:sz="0" w:space="0" w:color="auto"/>
          </w:divBdr>
        </w:div>
        <w:div w:id="940843690">
          <w:marLeft w:val="0"/>
          <w:marRight w:val="0"/>
          <w:marTop w:val="0"/>
          <w:marBottom w:val="0"/>
          <w:divBdr>
            <w:top w:val="none" w:sz="0" w:space="0" w:color="auto"/>
            <w:left w:val="none" w:sz="0" w:space="0" w:color="auto"/>
            <w:bottom w:val="none" w:sz="0" w:space="0" w:color="auto"/>
            <w:right w:val="none" w:sz="0" w:space="0" w:color="auto"/>
          </w:divBdr>
        </w:div>
        <w:div w:id="956444789">
          <w:marLeft w:val="0"/>
          <w:marRight w:val="0"/>
          <w:marTop w:val="0"/>
          <w:marBottom w:val="0"/>
          <w:divBdr>
            <w:top w:val="none" w:sz="0" w:space="0" w:color="auto"/>
            <w:left w:val="none" w:sz="0" w:space="0" w:color="auto"/>
            <w:bottom w:val="none" w:sz="0" w:space="0" w:color="auto"/>
            <w:right w:val="none" w:sz="0" w:space="0" w:color="auto"/>
          </w:divBdr>
        </w:div>
        <w:div w:id="1195773789">
          <w:marLeft w:val="0"/>
          <w:marRight w:val="0"/>
          <w:marTop w:val="0"/>
          <w:marBottom w:val="0"/>
          <w:divBdr>
            <w:top w:val="none" w:sz="0" w:space="0" w:color="auto"/>
            <w:left w:val="none" w:sz="0" w:space="0" w:color="auto"/>
            <w:bottom w:val="none" w:sz="0" w:space="0" w:color="auto"/>
            <w:right w:val="none" w:sz="0" w:space="0" w:color="auto"/>
          </w:divBdr>
        </w:div>
        <w:div w:id="1246501980">
          <w:marLeft w:val="0"/>
          <w:marRight w:val="0"/>
          <w:marTop w:val="0"/>
          <w:marBottom w:val="0"/>
          <w:divBdr>
            <w:top w:val="none" w:sz="0" w:space="0" w:color="auto"/>
            <w:left w:val="none" w:sz="0" w:space="0" w:color="auto"/>
            <w:bottom w:val="none" w:sz="0" w:space="0" w:color="auto"/>
            <w:right w:val="none" w:sz="0" w:space="0" w:color="auto"/>
          </w:divBdr>
        </w:div>
        <w:div w:id="1461921125">
          <w:marLeft w:val="0"/>
          <w:marRight w:val="0"/>
          <w:marTop w:val="0"/>
          <w:marBottom w:val="0"/>
          <w:divBdr>
            <w:top w:val="none" w:sz="0" w:space="0" w:color="auto"/>
            <w:left w:val="none" w:sz="0" w:space="0" w:color="auto"/>
            <w:bottom w:val="none" w:sz="0" w:space="0" w:color="auto"/>
            <w:right w:val="none" w:sz="0" w:space="0" w:color="auto"/>
          </w:divBdr>
        </w:div>
        <w:div w:id="1474568377">
          <w:marLeft w:val="0"/>
          <w:marRight w:val="0"/>
          <w:marTop w:val="0"/>
          <w:marBottom w:val="0"/>
          <w:divBdr>
            <w:top w:val="none" w:sz="0" w:space="0" w:color="auto"/>
            <w:left w:val="none" w:sz="0" w:space="0" w:color="auto"/>
            <w:bottom w:val="none" w:sz="0" w:space="0" w:color="auto"/>
            <w:right w:val="none" w:sz="0" w:space="0" w:color="auto"/>
          </w:divBdr>
        </w:div>
        <w:div w:id="1534224433">
          <w:marLeft w:val="0"/>
          <w:marRight w:val="0"/>
          <w:marTop w:val="0"/>
          <w:marBottom w:val="0"/>
          <w:divBdr>
            <w:top w:val="none" w:sz="0" w:space="0" w:color="auto"/>
            <w:left w:val="none" w:sz="0" w:space="0" w:color="auto"/>
            <w:bottom w:val="none" w:sz="0" w:space="0" w:color="auto"/>
            <w:right w:val="none" w:sz="0" w:space="0" w:color="auto"/>
          </w:divBdr>
        </w:div>
        <w:div w:id="1699891553">
          <w:marLeft w:val="0"/>
          <w:marRight w:val="0"/>
          <w:marTop w:val="0"/>
          <w:marBottom w:val="0"/>
          <w:divBdr>
            <w:top w:val="none" w:sz="0" w:space="0" w:color="auto"/>
            <w:left w:val="none" w:sz="0" w:space="0" w:color="auto"/>
            <w:bottom w:val="none" w:sz="0" w:space="0" w:color="auto"/>
            <w:right w:val="none" w:sz="0" w:space="0" w:color="auto"/>
          </w:divBdr>
        </w:div>
        <w:div w:id="1745762692">
          <w:marLeft w:val="0"/>
          <w:marRight w:val="0"/>
          <w:marTop w:val="0"/>
          <w:marBottom w:val="0"/>
          <w:divBdr>
            <w:top w:val="none" w:sz="0" w:space="0" w:color="auto"/>
            <w:left w:val="none" w:sz="0" w:space="0" w:color="auto"/>
            <w:bottom w:val="none" w:sz="0" w:space="0" w:color="auto"/>
            <w:right w:val="none" w:sz="0" w:space="0" w:color="auto"/>
          </w:divBdr>
        </w:div>
        <w:div w:id="1829200794">
          <w:marLeft w:val="0"/>
          <w:marRight w:val="0"/>
          <w:marTop w:val="0"/>
          <w:marBottom w:val="0"/>
          <w:divBdr>
            <w:top w:val="none" w:sz="0" w:space="0" w:color="auto"/>
            <w:left w:val="none" w:sz="0" w:space="0" w:color="auto"/>
            <w:bottom w:val="none" w:sz="0" w:space="0" w:color="auto"/>
            <w:right w:val="none" w:sz="0" w:space="0" w:color="auto"/>
          </w:divBdr>
        </w:div>
        <w:div w:id="2019311343">
          <w:marLeft w:val="0"/>
          <w:marRight w:val="0"/>
          <w:marTop w:val="0"/>
          <w:marBottom w:val="0"/>
          <w:divBdr>
            <w:top w:val="none" w:sz="0" w:space="0" w:color="auto"/>
            <w:left w:val="none" w:sz="0" w:space="0" w:color="auto"/>
            <w:bottom w:val="none" w:sz="0" w:space="0" w:color="auto"/>
            <w:right w:val="none" w:sz="0" w:space="0" w:color="auto"/>
          </w:divBdr>
        </w:div>
        <w:div w:id="2021348777">
          <w:marLeft w:val="0"/>
          <w:marRight w:val="0"/>
          <w:marTop w:val="0"/>
          <w:marBottom w:val="0"/>
          <w:divBdr>
            <w:top w:val="none" w:sz="0" w:space="0" w:color="auto"/>
            <w:left w:val="none" w:sz="0" w:space="0" w:color="auto"/>
            <w:bottom w:val="none" w:sz="0" w:space="0" w:color="auto"/>
            <w:right w:val="none" w:sz="0" w:space="0" w:color="auto"/>
          </w:divBdr>
        </w:div>
        <w:div w:id="2032366920">
          <w:marLeft w:val="0"/>
          <w:marRight w:val="0"/>
          <w:marTop w:val="0"/>
          <w:marBottom w:val="0"/>
          <w:divBdr>
            <w:top w:val="none" w:sz="0" w:space="0" w:color="auto"/>
            <w:left w:val="none" w:sz="0" w:space="0" w:color="auto"/>
            <w:bottom w:val="none" w:sz="0" w:space="0" w:color="auto"/>
            <w:right w:val="none" w:sz="0" w:space="0" w:color="auto"/>
          </w:divBdr>
        </w:div>
      </w:divsChild>
    </w:div>
    <w:div w:id="969095489">
      <w:bodyDiv w:val="1"/>
      <w:marLeft w:val="0"/>
      <w:marRight w:val="0"/>
      <w:marTop w:val="0"/>
      <w:marBottom w:val="0"/>
      <w:divBdr>
        <w:top w:val="none" w:sz="0" w:space="0" w:color="auto"/>
        <w:left w:val="none" w:sz="0" w:space="0" w:color="auto"/>
        <w:bottom w:val="none" w:sz="0" w:space="0" w:color="auto"/>
        <w:right w:val="none" w:sz="0" w:space="0" w:color="auto"/>
      </w:divBdr>
    </w:div>
    <w:div w:id="984701927">
      <w:bodyDiv w:val="1"/>
      <w:marLeft w:val="0"/>
      <w:marRight w:val="0"/>
      <w:marTop w:val="0"/>
      <w:marBottom w:val="0"/>
      <w:divBdr>
        <w:top w:val="none" w:sz="0" w:space="0" w:color="auto"/>
        <w:left w:val="none" w:sz="0" w:space="0" w:color="auto"/>
        <w:bottom w:val="none" w:sz="0" w:space="0" w:color="auto"/>
        <w:right w:val="none" w:sz="0" w:space="0" w:color="auto"/>
      </w:divBdr>
    </w:div>
    <w:div w:id="1149515771">
      <w:bodyDiv w:val="1"/>
      <w:marLeft w:val="0"/>
      <w:marRight w:val="0"/>
      <w:marTop w:val="0"/>
      <w:marBottom w:val="0"/>
      <w:divBdr>
        <w:top w:val="none" w:sz="0" w:space="0" w:color="auto"/>
        <w:left w:val="none" w:sz="0" w:space="0" w:color="auto"/>
        <w:bottom w:val="none" w:sz="0" w:space="0" w:color="auto"/>
        <w:right w:val="none" w:sz="0" w:space="0" w:color="auto"/>
      </w:divBdr>
    </w:div>
    <w:div w:id="1247809137">
      <w:bodyDiv w:val="1"/>
      <w:marLeft w:val="0"/>
      <w:marRight w:val="0"/>
      <w:marTop w:val="0"/>
      <w:marBottom w:val="0"/>
      <w:divBdr>
        <w:top w:val="none" w:sz="0" w:space="0" w:color="auto"/>
        <w:left w:val="none" w:sz="0" w:space="0" w:color="auto"/>
        <w:bottom w:val="none" w:sz="0" w:space="0" w:color="auto"/>
        <w:right w:val="none" w:sz="0" w:space="0" w:color="auto"/>
      </w:divBdr>
    </w:div>
    <w:div w:id="1292444694">
      <w:bodyDiv w:val="1"/>
      <w:marLeft w:val="0"/>
      <w:marRight w:val="0"/>
      <w:marTop w:val="0"/>
      <w:marBottom w:val="0"/>
      <w:divBdr>
        <w:top w:val="none" w:sz="0" w:space="0" w:color="auto"/>
        <w:left w:val="none" w:sz="0" w:space="0" w:color="auto"/>
        <w:bottom w:val="none" w:sz="0" w:space="0" w:color="auto"/>
        <w:right w:val="none" w:sz="0" w:space="0" w:color="auto"/>
      </w:divBdr>
    </w:div>
    <w:div w:id="1311447001">
      <w:bodyDiv w:val="1"/>
      <w:marLeft w:val="0"/>
      <w:marRight w:val="0"/>
      <w:marTop w:val="0"/>
      <w:marBottom w:val="0"/>
      <w:divBdr>
        <w:top w:val="none" w:sz="0" w:space="0" w:color="auto"/>
        <w:left w:val="none" w:sz="0" w:space="0" w:color="auto"/>
        <w:bottom w:val="none" w:sz="0" w:space="0" w:color="auto"/>
        <w:right w:val="none" w:sz="0" w:space="0" w:color="auto"/>
      </w:divBdr>
    </w:div>
    <w:div w:id="1342855868">
      <w:bodyDiv w:val="1"/>
      <w:marLeft w:val="0"/>
      <w:marRight w:val="0"/>
      <w:marTop w:val="0"/>
      <w:marBottom w:val="0"/>
      <w:divBdr>
        <w:top w:val="none" w:sz="0" w:space="0" w:color="auto"/>
        <w:left w:val="none" w:sz="0" w:space="0" w:color="auto"/>
        <w:bottom w:val="none" w:sz="0" w:space="0" w:color="auto"/>
        <w:right w:val="none" w:sz="0" w:space="0" w:color="auto"/>
      </w:divBdr>
    </w:div>
    <w:div w:id="1363169201">
      <w:bodyDiv w:val="1"/>
      <w:marLeft w:val="0"/>
      <w:marRight w:val="0"/>
      <w:marTop w:val="0"/>
      <w:marBottom w:val="0"/>
      <w:divBdr>
        <w:top w:val="none" w:sz="0" w:space="0" w:color="auto"/>
        <w:left w:val="none" w:sz="0" w:space="0" w:color="auto"/>
        <w:bottom w:val="none" w:sz="0" w:space="0" w:color="auto"/>
        <w:right w:val="none" w:sz="0" w:space="0" w:color="auto"/>
      </w:divBdr>
    </w:div>
    <w:div w:id="1373724620">
      <w:bodyDiv w:val="1"/>
      <w:marLeft w:val="0"/>
      <w:marRight w:val="0"/>
      <w:marTop w:val="0"/>
      <w:marBottom w:val="0"/>
      <w:divBdr>
        <w:top w:val="none" w:sz="0" w:space="0" w:color="auto"/>
        <w:left w:val="none" w:sz="0" w:space="0" w:color="auto"/>
        <w:bottom w:val="none" w:sz="0" w:space="0" w:color="auto"/>
        <w:right w:val="none" w:sz="0" w:space="0" w:color="auto"/>
      </w:divBdr>
    </w:div>
    <w:div w:id="1420054066">
      <w:bodyDiv w:val="1"/>
      <w:marLeft w:val="0"/>
      <w:marRight w:val="0"/>
      <w:marTop w:val="0"/>
      <w:marBottom w:val="0"/>
      <w:divBdr>
        <w:top w:val="none" w:sz="0" w:space="0" w:color="auto"/>
        <w:left w:val="none" w:sz="0" w:space="0" w:color="auto"/>
        <w:bottom w:val="none" w:sz="0" w:space="0" w:color="auto"/>
        <w:right w:val="none" w:sz="0" w:space="0" w:color="auto"/>
      </w:divBdr>
    </w:div>
    <w:div w:id="1445466035">
      <w:bodyDiv w:val="1"/>
      <w:marLeft w:val="0"/>
      <w:marRight w:val="0"/>
      <w:marTop w:val="0"/>
      <w:marBottom w:val="0"/>
      <w:divBdr>
        <w:top w:val="none" w:sz="0" w:space="0" w:color="auto"/>
        <w:left w:val="none" w:sz="0" w:space="0" w:color="auto"/>
        <w:bottom w:val="none" w:sz="0" w:space="0" w:color="auto"/>
        <w:right w:val="none" w:sz="0" w:space="0" w:color="auto"/>
      </w:divBdr>
    </w:div>
    <w:div w:id="1468666245">
      <w:bodyDiv w:val="1"/>
      <w:marLeft w:val="0"/>
      <w:marRight w:val="0"/>
      <w:marTop w:val="0"/>
      <w:marBottom w:val="0"/>
      <w:divBdr>
        <w:top w:val="none" w:sz="0" w:space="0" w:color="auto"/>
        <w:left w:val="none" w:sz="0" w:space="0" w:color="auto"/>
        <w:bottom w:val="none" w:sz="0" w:space="0" w:color="auto"/>
        <w:right w:val="none" w:sz="0" w:space="0" w:color="auto"/>
      </w:divBdr>
    </w:div>
    <w:div w:id="1554465342">
      <w:bodyDiv w:val="1"/>
      <w:marLeft w:val="0"/>
      <w:marRight w:val="0"/>
      <w:marTop w:val="0"/>
      <w:marBottom w:val="0"/>
      <w:divBdr>
        <w:top w:val="none" w:sz="0" w:space="0" w:color="auto"/>
        <w:left w:val="none" w:sz="0" w:space="0" w:color="auto"/>
        <w:bottom w:val="none" w:sz="0" w:space="0" w:color="auto"/>
        <w:right w:val="none" w:sz="0" w:space="0" w:color="auto"/>
      </w:divBdr>
    </w:div>
    <w:div w:id="1593781623">
      <w:bodyDiv w:val="1"/>
      <w:marLeft w:val="0"/>
      <w:marRight w:val="0"/>
      <w:marTop w:val="0"/>
      <w:marBottom w:val="0"/>
      <w:divBdr>
        <w:top w:val="none" w:sz="0" w:space="0" w:color="auto"/>
        <w:left w:val="none" w:sz="0" w:space="0" w:color="auto"/>
        <w:bottom w:val="none" w:sz="0" w:space="0" w:color="auto"/>
        <w:right w:val="none" w:sz="0" w:space="0" w:color="auto"/>
      </w:divBdr>
    </w:div>
    <w:div w:id="1601374790">
      <w:bodyDiv w:val="1"/>
      <w:marLeft w:val="0"/>
      <w:marRight w:val="0"/>
      <w:marTop w:val="0"/>
      <w:marBottom w:val="0"/>
      <w:divBdr>
        <w:top w:val="none" w:sz="0" w:space="0" w:color="auto"/>
        <w:left w:val="none" w:sz="0" w:space="0" w:color="auto"/>
        <w:bottom w:val="none" w:sz="0" w:space="0" w:color="auto"/>
        <w:right w:val="none" w:sz="0" w:space="0" w:color="auto"/>
      </w:divBdr>
    </w:div>
    <w:div w:id="1625817453">
      <w:bodyDiv w:val="1"/>
      <w:marLeft w:val="0"/>
      <w:marRight w:val="0"/>
      <w:marTop w:val="0"/>
      <w:marBottom w:val="0"/>
      <w:divBdr>
        <w:top w:val="none" w:sz="0" w:space="0" w:color="auto"/>
        <w:left w:val="none" w:sz="0" w:space="0" w:color="auto"/>
        <w:bottom w:val="none" w:sz="0" w:space="0" w:color="auto"/>
        <w:right w:val="none" w:sz="0" w:space="0" w:color="auto"/>
      </w:divBdr>
    </w:div>
    <w:div w:id="1653674803">
      <w:bodyDiv w:val="1"/>
      <w:marLeft w:val="0"/>
      <w:marRight w:val="0"/>
      <w:marTop w:val="0"/>
      <w:marBottom w:val="0"/>
      <w:divBdr>
        <w:top w:val="none" w:sz="0" w:space="0" w:color="auto"/>
        <w:left w:val="none" w:sz="0" w:space="0" w:color="auto"/>
        <w:bottom w:val="none" w:sz="0" w:space="0" w:color="auto"/>
        <w:right w:val="none" w:sz="0" w:space="0" w:color="auto"/>
      </w:divBdr>
    </w:div>
    <w:div w:id="1690834419">
      <w:bodyDiv w:val="1"/>
      <w:marLeft w:val="0"/>
      <w:marRight w:val="0"/>
      <w:marTop w:val="0"/>
      <w:marBottom w:val="0"/>
      <w:divBdr>
        <w:top w:val="none" w:sz="0" w:space="0" w:color="auto"/>
        <w:left w:val="none" w:sz="0" w:space="0" w:color="auto"/>
        <w:bottom w:val="none" w:sz="0" w:space="0" w:color="auto"/>
        <w:right w:val="none" w:sz="0" w:space="0" w:color="auto"/>
      </w:divBdr>
    </w:div>
    <w:div w:id="1948779934">
      <w:bodyDiv w:val="1"/>
      <w:marLeft w:val="0"/>
      <w:marRight w:val="0"/>
      <w:marTop w:val="0"/>
      <w:marBottom w:val="0"/>
      <w:divBdr>
        <w:top w:val="none" w:sz="0" w:space="0" w:color="auto"/>
        <w:left w:val="none" w:sz="0" w:space="0" w:color="auto"/>
        <w:bottom w:val="none" w:sz="0" w:space="0" w:color="auto"/>
        <w:right w:val="none" w:sz="0" w:space="0" w:color="auto"/>
      </w:divBdr>
    </w:div>
    <w:div w:id="1982037400">
      <w:bodyDiv w:val="1"/>
      <w:marLeft w:val="0"/>
      <w:marRight w:val="0"/>
      <w:marTop w:val="0"/>
      <w:marBottom w:val="0"/>
      <w:divBdr>
        <w:top w:val="none" w:sz="0" w:space="0" w:color="auto"/>
        <w:left w:val="none" w:sz="0" w:space="0" w:color="auto"/>
        <w:bottom w:val="none" w:sz="0" w:space="0" w:color="auto"/>
        <w:right w:val="none" w:sz="0" w:space="0" w:color="auto"/>
      </w:divBdr>
    </w:div>
    <w:div w:id="2000502819">
      <w:bodyDiv w:val="1"/>
      <w:marLeft w:val="0"/>
      <w:marRight w:val="0"/>
      <w:marTop w:val="0"/>
      <w:marBottom w:val="0"/>
      <w:divBdr>
        <w:top w:val="none" w:sz="0" w:space="0" w:color="auto"/>
        <w:left w:val="none" w:sz="0" w:space="0" w:color="auto"/>
        <w:bottom w:val="none" w:sz="0" w:space="0" w:color="auto"/>
        <w:right w:val="none" w:sz="0" w:space="0" w:color="auto"/>
      </w:divBdr>
    </w:div>
    <w:div w:id="2036812117">
      <w:bodyDiv w:val="1"/>
      <w:marLeft w:val="0"/>
      <w:marRight w:val="0"/>
      <w:marTop w:val="0"/>
      <w:marBottom w:val="0"/>
      <w:divBdr>
        <w:top w:val="none" w:sz="0" w:space="0" w:color="auto"/>
        <w:left w:val="none" w:sz="0" w:space="0" w:color="auto"/>
        <w:bottom w:val="none" w:sz="0" w:space="0" w:color="auto"/>
        <w:right w:val="none" w:sz="0" w:space="0" w:color="auto"/>
      </w:divBdr>
    </w:div>
    <w:div w:id="21009854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microsoft.com/office/2007/relationships/diagramDrawing" Target="diagrams/drawing2.xml"/><Relationship Id="rId21" Type="http://schemas.openxmlformats.org/officeDocument/2006/relationships/image" Target="media/image3.png"/><Relationship Id="rId42" Type="http://schemas.openxmlformats.org/officeDocument/2006/relationships/hyperlink" Target="https://www.unep-aewa.org/sites/default/files/document/aewa_mop6_res6_climatechange_en.pdf" TargetMode="External"/><Relationship Id="rId47" Type="http://schemas.openxmlformats.org/officeDocument/2006/relationships/hyperlink" Target="http://datazone.birdlife.org/species/climatechangemaps" TargetMode="External"/><Relationship Id="rId63" Type="http://schemas.openxmlformats.org/officeDocument/2006/relationships/image" Target="media/image13.png"/><Relationship Id="rId68" Type="http://schemas.openxmlformats.org/officeDocument/2006/relationships/image" Target="media/image17.png"/><Relationship Id="rId16" Type="http://schemas.openxmlformats.org/officeDocument/2006/relationships/footer" Target="footer1.xml"/><Relationship Id="rId11" Type="http://schemas.openxmlformats.org/officeDocument/2006/relationships/diagramColors" Target="diagrams/colors1.xml"/><Relationship Id="rId32" Type="http://schemas.openxmlformats.org/officeDocument/2006/relationships/image" Target="media/image4.png"/><Relationship Id="rId37" Type="http://schemas.openxmlformats.org/officeDocument/2006/relationships/hyperlink" Target="https://www.unep-aewa.org/sites/default/files/document/res3_17_climate_change_0.pdf" TargetMode="External"/><Relationship Id="rId53" Type="http://schemas.openxmlformats.org/officeDocument/2006/relationships/hyperlink" Target="https://www.unep-aewa.org/sites/default/files/document/mop4_27_climate_change_report_0.pdf" TargetMode="External"/><Relationship Id="rId58" Type="http://schemas.openxmlformats.org/officeDocument/2006/relationships/hyperlink" Target="https://interactive-atlas.ipcc.ch/" TargetMode="External"/><Relationship Id="rId74" Type="http://schemas.openxmlformats.org/officeDocument/2006/relationships/image" Target="media/image22.png"/><Relationship Id="rId79" Type="http://schemas.openxmlformats.org/officeDocument/2006/relationships/image" Target="media/image25.png"/><Relationship Id="rId5" Type="http://schemas.openxmlformats.org/officeDocument/2006/relationships/webSettings" Target="webSettings.xml"/><Relationship Id="rId61" Type="http://schemas.openxmlformats.org/officeDocument/2006/relationships/image" Target="media/image11.png"/><Relationship Id="rId82" Type="http://schemas.openxmlformats.org/officeDocument/2006/relationships/theme" Target="theme/theme1.xml"/><Relationship Id="rId19" Type="http://schemas.openxmlformats.org/officeDocument/2006/relationships/footer" Target="footer3.xml"/><Relationship Id="rId14" Type="http://schemas.openxmlformats.org/officeDocument/2006/relationships/header" Target="header1.xml"/><Relationship Id="rId22" Type="http://schemas.openxmlformats.org/officeDocument/2006/relationships/diagramData" Target="diagrams/data2.xml"/><Relationship Id="rId27" Type="http://schemas.openxmlformats.org/officeDocument/2006/relationships/diagramData" Target="diagrams/data3.xml"/><Relationship Id="rId30" Type="http://schemas.openxmlformats.org/officeDocument/2006/relationships/diagramColors" Target="diagrams/colors3.xml"/><Relationship Id="rId35" Type="http://schemas.openxmlformats.org/officeDocument/2006/relationships/image" Target="media/image7.png"/><Relationship Id="rId43" Type="http://schemas.openxmlformats.org/officeDocument/2006/relationships/hyperlink" Target="https://www.unep-aewa.org/sites/default/files/document/aewa_tc15_inf_3_aewa_sp_2019-2027_en.pdf" TargetMode="External"/><Relationship Id="rId48" Type="http://schemas.openxmlformats.org/officeDocument/2006/relationships/hyperlink" Target="https://doi.org/https://doi.org/10.1111/gcb.15961" TargetMode="External"/><Relationship Id="rId56" Type="http://schemas.openxmlformats.org/officeDocument/2006/relationships/hyperlink" Target="https://www.unep-aewa.org/sites/default/files/document/mop6_38_renewable_energy_review_0.pdf" TargetMode="External"/><Relationship Id="rId64" Type="http://schemas.openxmlformats.org/officeDocument/2006/relationships/image" Target="media/image14.png"/><Relationship Id="rId69" Type="http://schemas.openxmlformats.org/officeDocument/2006/relationships/image" Target="media/image18.png"/><Relationship Id="rId77" Type="http://schemas.openxmlformats.org/officeDocument/2006/relationships/image" Target="media/image24.png"/><Relationship Id="rId8" Type="http://schemas.openxmlformats.org/officeDocument/2006/relationships/diagramData" Target="diagrams/data1.xml"/><Relationship Id="rId51" Type="http://schemas.openxmlformats.org/officeDocument/2006/relationships/hyperlink" Target="https://doi.org/https://doi.org/10.1002/wcc.551" TargetMode="External"/><Relationship Id="rId72" Type="http://schemas.openxmlformats.org/officeDocument/2006/relationships/image" Target="media/image20.png"/><Relationship Id="rId80" Type="http://schemas.openxmlformats.org/officeDocument/2006/relationships/image" Target="media/image26.png"/><Relationship Id="rId3" Type="http://schemas.openxmlformats.org/officeDocument/2006/relationships/styles" Target="styles.xml"/><Relationship Id="rId12" Type="http://schemas.microsoft.com/office/2007/relationships/diagramDrawing" Target="diagrams/drawing1.xml"/><Relationship Id="rId17" Type="http://schemas.openxmlformats.org/officeDocument/2006/relationships/footer" Target="footer2.xml"/><Relationship Id="rId25" Type="http://schemas.openxmlformats.org/officeDocument/2006/relationships/diagramColors" Target="diagrams/colors2.xml"/><Relationship Id="rId33" Type="http://schemas.openxmlformats.org/officeDocument/2006/relationships/image" Target="media/image5.png"/><Relationship Id="rId38" Type="http://schemas.openxmlformats.org/officeDocument/2006/relationships/hyperlink" Target="https://www.unep-aewa.org/sites/default/files/document/res4_14_climate_change_final_0.pdf" TargetMode="External"/><Relationship Id="rId46" Type="http://schemas.openxmlformats.org/officeDocument/2006/relationships/hyperlink" Target="https://op.europa.eu/en/publication-detail/-/publication/59c03f44-f672-4f61-bbf7-5422479cf6bb" TargetMode="External"/><Relationship Id="rId59" Type="http://schemas.openxmlformats.org/officeDocument/2006/relationships/image" Target="media/image9.png"/><Relationship Id="rId67" Type="http://schemas.openxmlformats.org/officeDocument/2006/relationships/hyperlink" Target="http://criticalsites.wetlands.org" TargetMode="External"/><Relationship Id="rId20" Type="http://schemas.openxmlformats.org/officeDocument/2006/relationships/image" Target="media/image2.png"/><Relationship Id="rId41" Type="http://schemas.openxmlformats.org/officeDocument/2006/relationships/hyperlink" Target="https://www.unep-aewa.org/sites/default/files/document/aewa_mop6_res5_cons_guidelines_en.pdf" TargetMode="External"/><Relationship Id="rId54" Type="http://schemas.openxmlformats.org/officeDocument/2006/relationships/hyperlink" Target="https://www.nwf.org/~/media/PDFs/Global-Warming/2014/Climate-Smart-Conservation-Final_06-06-2014.pdf" TargetMode="External"/><Relationship Id="rId62" Type="http://schemas.openxmlformats.org/officeDocument/2006/relationships/image" Target="media/image12.png"/><Relationship Id="rId70" Type="http://schemas.openxmlformats.org/officeDocument/2006/relationships/image" Target="media/image19.png"/><Relationship Id="rId75" Type="http://schemas.openxmlformats.org/officeDocument/2006/relationships/hyperlink" Target="http://criticalsites.wetlands.org"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diagramLayout" Target="diagrams/layout2.xml"/><Relationship Id="rId28" Type="http://schemas.openxmlformats.org/officeDocument/2006/relationships/diagramLayout" Target="diagrams/layout3.xml"/><Relationship Id="rId36" Type="http://schemas.openxmlformats.org/officeDocument/2006/relationships/image" Target="media/image8.png"/><Relationship Id="rId49" Type="http://schemas.openxmlformats.org/officeDocument/2006/relationships/hyperlink" Target="https://doi.org/10.1371/journal.pone.0043648" TargetMode="External"/><Relationship Id="rId57" Type="http://schemas.openxmlformats.org/officeDocument/2006/relationships/hyperlink" Target="https://doi.org/10.1002/ece3.3328" TargetMode="External"/><Relationship Id="rId10" Type="http://schemas.openxmlformats.org/officeDocument/2006/relationships/diagramQuickStyle" Target="diagrams/quickStyle1.xml"/><Relationship Id="rId31" Type="http://schemas.microsoft.com/office/2007/relationships/diagramDrawing" Target="diagrams/drawing3.xml"/><Relationship Id="rId44" Type="http://schemas.openxmlformats.org/officeDocument/2006/relationships/hyperlink" Target="https://www.unep-aewa.org/sites/default/files/basic_page_documents/agreement_text_english_final.pdf" TargetMode="External"/><Relationship Id="rId52" Type="http://schemas.openxmlformats.org/officeDocument/2006/relationships/hyperlink" Target="https://www.unep-aewa.org/sites/default/files/document/mop4_27_climate_change_report_0.pdf" TargetMode="External"/><Relationship Id="rId60" Type="http://schemas.openxmlformats.org/officeDocument/2006/relationships/image" Target="media/image10.png"/><Relationship Id="rId65" Type="http://schemas.openxmlformats.org/officeDocument/2006/relationships/image" Target="media/image15.png"/><Relationship Id="rId73" Type="http://schemas.openxmlformats.org/officeDocument/2006/relationships/image" Target="media/image21.png"/><Relationship Id="rId78" Type="http://schemas.openxmlformats.org/officeDocument/2006/relationships/hyperlink" Target="https://szabolcsnagy.shinyapps.io/SiteRespCurve_Shiny/" TargetMode="External"/><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diagramLayout" Target="diagrams/layout1.xml"/><Relationship Id="rId13" Type="http://schemas.openxmlformats.org/officeDocument/2006/relationships/hyperlink" Target="https://www.international-climate-initiative.com/en/details/project/climateresilient-site-network-in-the-africaneurasian-flyway-15_IV_053-437" TargetMode="External"/><Relationship Id="rId18" Type="http://schemas.openxmlformats.org/officeDocument/2006/relationships/header" Target="header3.xml"/><Relationship Id="rId39" Type="http://schemas.openxmlformats.org/officeDocument/2006/relationships/hyperlink" Target="https://www.unep-aewa.org/sites/default/files/document/res_5_13_climate_change_0.pdf" TargetMode="External"/><Relationship Id="rId34" Type="http://schemas.openxmlformats.org/officeDocument/2006/relationships/image" Target="media/image6.png"/><Relationship Id="rId50" Type="http://schemas.openxmlformats.org/officeDocument/2006/relationships/hyperlink" Target="https://portals.iucn.org/library/sites/library/files/documents/2016-036.pdf" TargetMode="External"/><Relationship Id="rId55" Type="http://schemas.openxmlformats.org/officeDocument/2006/relationships/hyperlink" Target="https://www.unep-aewa.org/sites/default/files/document/mop6_37_draft_renewable_energy_guidelines.pdf" TargetMode="External"/><Relationship Id="rId76" Type="http://schemas.openxmlformats.org/officeDocument/2006/relationships/image" Target="media/image23.png"/><Relationship Id="rId7" Type="http://schemas.openxmlformats.org/officeDocument/2006/relationships/endnotes" Target="endnotes.xml"/><Relationship Id="rId71" Type="http://schemas.openxmlformats.org/officeDocument/2006/relationships/hyperlink" Target="http://criticalsites.wetlands.org/en" TargetMode="External"/><Relationship Id="rId2" Type="http://schemas.openxmlformats.org/officeDocument/2006/relationships/numbering" Target="numbering.xml"/><Relationship Id="rId29" Type="http://schemas.openxmlformats.org/officeDocument/2006/relationships/diagramQuickStyle" Target="diagrams/quickStyle3.xml"/><Relationship Id="rId24" Type="http://schemas.openxmlformats.org/officeDocument/2006/relationships/diagramQuickStyle" Target="diagrams/quickStyle2.xml"/><Relationship Id="rId40" Type="http://schemas.openxmlformats.org/officeDocument/2006/relationships/hyperlink" Target="https://www.unep-aewa.org/sites/default/files/document/res_5_13_climate_change_0.pdf" TargetMode="External"/><Relationship Id="rId45" Type="http://schemas.openxmlformats.org/officeDocument/2006/relationships/hyperlink" Target="https://www.unep-aewa.org/sites/default/files/document/aewa_tc15_17_preliminary_proposal_inventory_framework_internationally_and_nationally_important_sites_en.pdf" TargetMode="External"/><Relationship Id="rId66" Type="http://schemas.openxmlformats.org/officeDocument/2006/relationships/image" Target="media/image16.png"/></Relationships>
</file>

<file path=word/_rels/footnotes.xml.rels><?xml version="1.0" encoding="UTF-8" standalone="yes"?>
<Relationships xmlns="http://schemas.openxmlformats.org/package/2006/relationships"><Relationship Id="rId8" Type="http://schemas.openxmlformats.org/officeDocument/2006/relationships/hyperlink" Target="https://www.ramsar.org/" TargetMode="External"/><Relationship Id="rId13" Type="http://schemas.openxmlformats.org/officeDocument/2006/relationships/hyperlink" Target="https://www.iucn.org/resources/issues-briefs/ecosystem-based-adaptation" TargetMode="External"/><Relationship Id="rId18" Type="http://schemas.openxmlformats.org/officeDocument/2006/relationships/hyperlink" Target="https://www.unep-aewa.org/en/waterbird-site-inventory-guidance-video-tutorials" TargetMode="External"/><Relationship Id="rId3" Type="http://schemas.openxmlformats.org/officeDocument/2006/relationships/hyperlink" Target="https://www.international-climate-initiative.com/" TargetMode="External"/><Relationship Id="rId7" Type="http://schemas.openxmlformats.org/officeDocument/2006/relationships/hyperlink" Target="http://www.unep-aewa.org/en" TargetMode="External"/><Relationship Id="rId12" Type="http://schemas.openxmlformats.org/officeDocument/2006/relationships/hyperlink" Target="http://criticalsites.wetlands.org/en/species" TargetMode="External"/><Relationship Id="rId17" Type="http://schemas.openxmlformats.org/officeDocument/2006/relationships/hyperlink" Target="https://www.eurosite.org/wp-content/uploads/EUROSITE-NCB-leaflet-v04-A4.pdf" TargetMode="External"/><Relationship Id="rId2" Type="http://schemas.openxmlformats.org/officeDocument/2006/relationships/hyperlink" Target="https://www.wetlands.org/casestudy/creating-climate-resilient-wetlands-for-waterbirds-and-communities-across-the-african-eurasian-flyway/" TargetMode="External"/><Relationship Id="rId16" Type="http://schemas.openxmlformats.org/officeDocument/2006/relationships/hyperlink" Target="https://www.wetlands.org/publications/building-with-nature-creating-implementing-and-upscaling-nature-based-solutions/" TargetMode="External"/><Relationship Id="rId1" Type="http://schemas.openxmlformats.org/officeDocument/2006/relationships/hyperlink" Target="http://criticalsites.wetlands.org/en" TargetMode="External"/><Relationship Id="rId6" Type="http://schemas.openxmlformats.org/officeDocument/2006/relationships/hyperlink" Target="https://www.wetlands.org/" TargetMode="External"/><Relationship Id="rId11" Type="http://schemas.openxmlformats.org/officeDocument/2006/relationships/hyperlink" Target="https://coastal.climatecentral.org" TargetMode="External"/><Relationship Id="rId5" Type="http://schemas.openxmlformats.org/officeDocument/2006/relationships/hyperlink" Target="http://www.birdlife.org/" TargetMode="External"/><Relationship Id="rId15" Type="http://schemas.openxmlformats.org/officeDocument/2006/relationships/hyperlink" Target="https://www.eea.europa.eu/themes/biodiversity/green-infrastructure" TargetMode="External"/><Relationship Id="rId10" Type="http://schemas.openxmlformats.org/officeDocument/2006/relationships/hyperlink" Target="http://criticalsites.wetlands.org/en" TargetMode="External"/><Relationship Id="rId4" Type="http://schemas.openxmlformats.org/officeDocument/2006/relationships/hyperlink" Target="http://www.wingsoverwetlands.org/" TargetMode="External"/><Relationship Id="rId9" Type="http://schemas.openxmlformats.org/officeDocument/2006/relationships/hyperlink" Target="https://en.wikipedia.org/wiki/General_circulation_model" TargetMode="External"/><Relationship Id="rId14" Type="http://schemas.openxmlformats.org/officeDocument/2006/relationships/hyperlink" Target="https://www.partnersforresilience.nl/en/" TargetMode="External"/></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diagrams/colors1.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EAD7595-432D-F14C-B0BA-42DBA25D83C1}" type="doc">
      <dgm:prSet loTypeId="urn:microsoft.com/office/officeart/2005/8/layout/hList1" loCatId="" qsTypeId="urn:microsoft.com/office/officeart/2005/8/quickstyle/simple1" qsCatId="simple" csTypeId="urn:microsoft.com/office/officeart/2005/8/colors/accent1_1" csCatId="accent1" phldr="1"/>
      <dgm:spPr/>
      <dgm:t>
        <a:bodyPr/>
        <a:lstStyle/>
        <a:p>
          <a:endParaRPr lang="en-GB"/>
        </a:p>
      </dgm:t>
    </dgm:pt>
    <dgm:pt modelId="{1291B838-74C5-F34B-B964-30E015A198F5}">
      <dgm:prSet phldrT="[Text]"/>
      <dgm:spPr/>
      <dgm:t>
        <a:bodyPr/>
        <a:lstStyle/>
        <a:p>
          <a:pPr algn="ctr"/>
          <a:r>
            <a:rPr lang="en-GB" dirty="0"/>
            <a:t>1. Take action now</a:t>
          </a:r>
        </a:p>
      </dgm:t>
    </dgm:pt>
    <dgm:pt modelId="{EBA96509-B842-F345-A529-909EC26B53CD}" type="parTrans" cxnId="{6EF4C992-709D-4E4B-AE58-9275C256191C}">
      <dgm:prSet/>
      <dgm:spPr/>
      <dgm:t>
        <a:bodyPr/>
        <a:lstStyle/>
        <a:p>
          <a:pPr algn="ctr"/>
          <a:endParaRPr lang="en-GB"/>
        </a:p>
      </dgm:t>
    </dgm:pt>
    <dgm:pt modelId="{826E552B-6D1B-DE47-9109-D2C4FDDD2901}" type="sibTrans" cxnId="{6EF4C992-709D-4E4B-AE58-9275C256191C}">
      <dgm:prSet/>
      <dgm:spPr/>
      <dgm:t>
        <a:bodyPr/>
        <a:lstStyle/>
        <a:p>
          <a:pPr algn="ctr"/>
          <a:endParaRPr lang="en-GB"/>
        </a:p>
      </dgm:t>
    </dgm:pt>
    <dgm:pt modelId="{EDBB86EF-B50D-9F44-AFC7-D532471C65E6}">
      <dgm:prSet phldrT="[Text]"/>
      <dgm:spPr/>
      <dgm:t>
        <a:bodyPr/>
        <a:lstStyle/>
        <a:p>
          <a:pPr algn="ctr"/>
          <a:r>
            <a:rPr lang="en-GB" dirty="0"/>
            <a:t>Conserve range and ecological variability of habitats and species</a:t>
          </a:r>
        </a:p>
      </dgm:t>
    </dgm:pt>
    <dgm:pt modelId="{EBE414E1-E206-DA40-8B5F-5B6CA6884232}" type="parTrans" cxnId="{65144824-19DE-734A-B8DF-3D503BD15E59}">
      <dgm:prSet/>
      <dgm:spPr/>
      <dgm:t>
        <a:bodyPr/>
        <a:lstStyle/>
        <a:p>
          <a:pPr algn="ctr"/>
          <a:endParaRPr lang="en-GB"/>
        </a:p>
      </dgm:t>
    </dgm:pt>
    <dgm:pt modelId="{94AD55A5-0075-C046-811E-CCD9ECB32FEA}" type="sibTrans" cxnId="{65144824-19DE-734A-B8DF-3D503BD15E59}">
      <dgm:prSet/>
      <dgm:spPr/>
      <dgm:t>
        <a:bodyPr/>
        <a:lstStyle/>
        <a:p>
          <a:pPr algn="ctr"/>
          <a:endParaRPr lang="en-GB"/>
        </a:p>
      </dgm:t>
    </dgm:pt>
    <dgm:pt modelId="{E98FE137-230C-1A4A-8284-F93464244AE5}">
      <dgm:prSet phldrT="[Text]"/>
      <dgm:spPr/>
      <dgm:t>
        <a:bodyPr/>
        <a:lstStyle/>
        <a:p>
          <a:pPr algn="ctr"/>
          <a:r>
            <a:rPr lang="en-GB" dirty="0"/>
            <a:t>Maintain existing ecological networks</a:t>
          </a:r>
        </a:p>
      </dgm:t>
    </dgm:pt>
    <dgm:pt modelId="{BBE62CA1-1F52-7445-A167-5134A0DDD09D}" type="parTrans" cxnId="{0622A21B-1EBE-0142-B5C7-0C51E6491BE6}">
      <dgm:prSet/>
      <dgm:spPr/>
      <dgm:t>
        <a:bodyPr/>
        <a:lstStyle/>
        <a:p>
          <a:pPr algn="ctr"/>
          <a:endParaRPr lang="en-GB"/>
        </a:p>
      </dgm:t>
    </dgm:pt>
    <dgm:pt modelId="{09BCDD9F-C60B-B04D-8EC3-6B863DF2ABA4}" type="sibTrans" cxnId="{0622A21B-1EBE-0142-B5C7-0C51E6491BE6}">
      <dgm:prSet/>
      <dgm:spPr/>
      <dgm:t>
        <a:bodyPr/>
        <a:lstStyle/>
        <a:p>
          <a:pPr algn="ctr"/>
          <a:endParaRPr lang="en-GB"/>
        </a:p>
      </dgm:t>
    </dgm:pt>
    <dgm:pt modelId="{ECE2AE48-E8C8-9E46-89B0-2589015A804E}">
      <dgm:prSet phldrT="[Text]"/>
      <dgm:spPr/>
      <dgm:t>
        <a:bodyPr/>
        <a:lstStyle/>
        <a:p>
          <a:pPr algn="ctr"/>
          <a:r>
            <a:rPr lang="en-GB" dirty="0"/>
            <a:t>Create buffer zones around high quality habitats</a:t>
          </a:r>
        </a:p>
      </dgm:t>
    </dgm:pt>
    <dgm:pt modelId="{B52C5DDD-0348-2646-83C1-26A066D7238F}" type="parTrans" cxnId="{5EDEA6C3-8986-D145-A7BB-2DD999560B39}">
      <dgm:prSet/>
      <dgm:spPr/>
      <dgm:t>
        <a:bodyPr/>
        <a:lstStyle/>
        <a:p>
          <a:pPr algn="ctr"/>
          <a:endParaRPr lang="en-GB"/>
        </a:p>
      </dgm:t>
    </dgm:pt>
    <dgm:pt modelId="{387BDA60-97A1-964D-BDF0-B9DD0FED2736}" type="sibTrans" cxnId="{5EDEA6C3-8986-D145-A7BB-2DD999560B39}">
      <dgm:prSet/>
      <dgm:spPr/>
      <dgm:t>
        <a:bodyPr/>
        <a:lstStyle/>
        <a:p>
          <a:pPr algn="ctr"/>
          <a:endParaRPr lang="en-GB"/>
        </a:p>
      </dgm:t>
    </dgm:pt>
    <dgm:pt modelId="{90AF9923-2AE0-8B4E-BAE3-036DDC30A1C1}">
      <dgm:prSet phldrT="[Text]"/>
      <dgm:spPr/>
      <dgm:t>
        <a:bodyPr/>
        <a:lstStyle/>
        <a:p>
          <a:pPr algn="ctr"/>
          <a:r>
            <a:rPr lang="en-GB" dirty="0"/>
            <a:t>Take prompt action to control spread of invasive species</a:t>
          </a:r>
        </a:p>
      </dgm:t>
    </dgm:pt>
    <dgm:pt modelId="{2618742A-0A7B-6F4E-B5EF-B57BC5622DB0}" type="parTrans" cxnId="{316E25E1-942A-EA46-95F5-885964C9F1AB}">
      <dgm:prSet/>
      <dgm:spPr/>
      <dgm:t>
        <a:bodyPr/>
        <a:lstStyle/>
        <a:p>
          <a:pPr algn="ctr"/>
          <a:endParaRPr lang="en-GB"/>
        </a:p>
      </dgm:t>
    </dgm:pt>
    <dgm:pt modelId="{BDB75E88-4382-A14A-9025-0983A3A12230}" type="sibTrans" cxnId="{316E25E1-942A-EA46-95F5-885964C9F1AB}">
      <dgm:prSet/>
      <dgm:spPr/>
      <dgm:t>
        <a:bodyPr/>
        <a:lstStyle/>
        <a:p>
          <a:pPr algn="ctr"/>
          <a:endParaRPr lang="en-GB"/>
        </a:p>
      </dgm:t>
    </dgm:pt>
    <dgm:pt modelId="{3DBFDCC3-7A43-414E-8336-66FE78EC4CAA}">
      <dgm:prSet phldrT="[Text]"/>
      <dgm:spPr/>
      <dgm:t>
        <a:bodyPr/>
        <a:lstStyle/>
        <a:p>
          <a:pPr algn="ctr"/>
          <a:r>
            <a:rPr lang="en-GB" dirty="0"/>
            <a:t>2. Maintain and increase ecological resilience</a:t>
          </a:r>
        </a:p>
      </dgm:t>
    </dgm:pt>
    <dgm:pt modelId="{62840C2D-DFE2-B845-97EE-720651297909}" type="parTrans" cxnId="{101E571C-BB16-304E-92F1-A923B8D0366C}">
      <dgm:prSet/>
      <dgm:spPr/>
      <dgm:t>
        <a:bodyPr/>
        <a:lstStyle/>
        <a:p>
          <a:pPr algn="ctr"/>
          <a:endParaRPr lang="en-GB"/>
        </a:p>
      </dgm:t>
    </dgm:pt>
    <dgm:pt modelId="{9A9EE89D-5CDC-4043-83E5-9E7D73375B9C}" type="sibTrans" cxnId="{101E571C-BB16-304E-92F1-A923B8D0366C}">
      <dgm:prSet/>
      <dgm:spPr/>
      <dgm:t>
        <a:bodyPr/>
        <a:lstStyle/>
        <a:p>
          <a:pPr algn="ctr"/>
          <a:endParaRPr lang="en-GB"/>
        </a:p>
      </dgm:t>
    </dgm:pt>
    <dgm:pt modelId="{246435B5-E4C7-6441-B4A2-EA3C9B2021DB}">
      <dgm:prSet phldrT="[Text]"/>
      <dgm:spPr/>
      <dgm:t>
        <a:bodyPr/>
        <a:lstStyle/>
        <a:p>
          <a:pPr algn="ctr"/>
          <a:r>
            <a:rPr lang="en-GB" dirty="0"/>
            <a:t>Conserve existing biodiversity</a:t>
          </a:r>
        </a:p>
      </dgm:t>
    </dgm:pt>
    <dgm:pt modelId="{E12E99F3-3509-EF4A-88A6-BA385C3D8835}" type="parTrans" cxnId="{4C751A51-E41D-984C-8A4D-B4F6755CD953}">
      <dgm:prSet/>
      <dgm:spPr/>
      <dgm:t>
        <a:bodyPr/>
        <a:lstStyle/>
        <a:p>
          <a:pPr algn="ctr"/>
          <a:endParaRPr lang="en-GB"/>
        </a:p>
      </dgm:t>
    </dgm:pt>
    <dgm:pt modelId="{C964DD89-0BE1-934A-AA0D-48AC5E887A87}" type="sibTrans" cxnId="{4C751A51-E41D-984C-8A4D-B4F6755CD953}">
      <dgm:prSet/>
      <dgm:spPr/>
      <dgm:t>
        <a:bodyPr/>
        <a:lstStyle/>
        <a:p>
          <a:pPr algn="ctr"/>
          <a:endParaRPr lang="en-GB"/>
        </a:p>
      </dgm:t>
    </dgm:pt>
    <dgm:pt modelId="{36476F39-D078-F64F-9C79-797128F98EFD}">
      <dgm:prSet phldrT="[Text]"/>
      <dgm:spPr/>
      <dgm:t>
        <a:bodyPr/>
        <a:lstStyle/>
        <a:p>
          <a:pPr algn="ctr"/>
          <a:r>
            <a:rPr lang="en-GB" dirty="0"/>
            <a:t>Conserve protected areas and all other high quality habitats</a:t>
          </a:r>
        </a:p>
      </dgm:t>
    </dgm:pt>
    <dgm:pt modelId="{47476A12-C5F0-6743-907B-FD59B4FB943E}" type="parTrans" cxnId="{C86BE515-BA6F-B44F-94F7-1617923F562E}">
      <dgm:prSet/>
      <dgm:spPr/>
      <dgm:t>
        <a:bodyPr/>
        <a:lstStyle/>
        <a:p>
          <a:pPr algn="ctr"/>
          <a:endParaRPr lang="en-GB"/>
        </a:p>
      </dgm:t>
    </dgm:pt>
    <dgm:pt modelId="{930A3792-118A-B34C-9CCB-C11898EC0503}" type="sibTrans" cxnId="{C86BE515-BA6F-B44F-94F7-1617923F562E}">
      <dgm:prSet/>
      <dgm:spPr/>
      <dgm:t>
        <a:bodyPr/>
        <a:lstStyle/>
        <a:p>
          <a:pPr algn="ctr"/>
          <a:endParaRPr lang="en-GB"/>
        </a:p>
      </dgm:t>
    </dgm:pt>
    <dgm:pt modelId="{6BD4A3B3-2F1A-9144-8A14-D062E2F3B6F6}">
      <dgm:prSet phldrT="[Text]"/>
      <dgm:spPr/>
      <dgm:t>
        <a:bodyPr/>
        <a:lstStyle/>
        <a:p>
          <a:pPr algn="ctr"/>
          <a:r>
            <a:rPr lang="en-GB" dirty="0"/>
            <a:t>Reduce sources of harm not linked to climate</a:t>
          </a:r>
        </a:p>
      </dgm:t>
    </dgm:pt>
    <dgm:pt modelId="{7AD5F93B-0041-E542-9A2E-CB3BD0FD05E8}" type="parTrans" cxnId="{3E7406EF-CAD6-6145-9A57-F7E3D643FDD0}">
      <dgm:prSet/>
      <dgm:spPr/>
      <dgm:t>
        <a:bodyPr/>
        <a:lstStyle/>
        <a:p>
          <a:pPr algn="ctr"/>
          <a:endParaRPr lang="en-GB"/>
        </a:p>
      </dgm:t>
    </dgm:pt>
    <dgm:pt modelId="{88425B7A-EEF2-C64F-B16E-AB3863BE1F96}" type="sibTrans" cxnId="{3E7406EF-CAD6-6145-9A57-F7E3D643FDD0}">
      <dgm:prSet/>
      <dgm:spPr/>
      <dgm:t>
        <a:bodyPr/>
        <a:lstStyle/>
        <a:p>
          <a:pPr algn="ctr"/>
          <a:endParaRPr lang="en-GB"/>
        </a:p>
      </dgm:t>
    </dgm:pt>
    <dgm:pt modelId="{0C69AB18-01C0-C848-A830-563DE7B951BA}">
      <dgm:prSet phldrT="[Text]"/>
      <dgm:spPr/>
      <dgm:t>
        <a:bodyPr/>
        <a:lstStyle/>
        <a:p>
          <a:pPr algn="ctr"/>
          <a:endParaRPr lang="en-GB" dirty="0"/>
        </a:p>
      </dgm:t>
    </dgm:pt>
    <dgm:pt modelId="{722725CB-BD2A-494F-8A70-23A583976715}" type="parTrans" cxnId="{DAD51416-D5BB-8D4B-9238-ACDA40B6AB84}">
      <dgm:prSet/>
      <dgm:spPr/>
      <dgm:t>
        <a:bodyPr/>
        <a:lstStyle/>
        <a:p>
          <a:pPr algn="ctr"/>
          <a:endParaRPr lang="en-GB"/>
        </a:p>
      </dgm:t>
    </dgm:pt>
    <dgm:pt modelId="{A3B13E99-1E19-8848-B908-CC3BB3BC5607}" type="sibTrans" cxnId="{DAD51416-D5BB-8D4B-9238-ACDA40B6AB84}">
      <dgm:prSet/>
      <dgm:spPr/>
      <dgm:t>
        <a:bodyPr/>
        <a:lstStyle/>
        <a:p>
          <a:pPr algn="ctr"/>
          <a:endParaRPr lang="en-GB"/>
        </a:p>
      </dgm:t>
    </dgm:pt>
    <dgm:pt modelId="{D8B752D1-63BB-9F44-8BC4-0AFF2BEE6EFC}">
      <dgm:prSet phldrT="[Text]"/>
      <dgm:spPr/>
      <dgm:t>
        <a:bodyPr/>
        <a:lstStyle/>
        <a:p>
          <a:pPr algn="ctr"/>
          <a:r>
            <a:rPr lang="en-GB" dirty="0"/>
            <a:t>Use existing biodiversity legislation and international agreements</a:t>
          </a:r>
        </a:p>
      </dgm:t>
    </dgm:pt>
    <dgm:pt modelId="{6F0E4D2C-68C1-044F-AC74-18147379066E}" type="parTrans" cxnId="{9E5CDB1A-52E4-3C48-9E07-B83763BFECF5}">
      <dgm:prSet/>
      <dgm:spPr/>
      <dgm:t>
        <a:bodyPr/>
        <a:lstStyle/>
        <a:p>
          <a:pPr algn="ctr"/>
          <a:endParaRPr lang="en-GB"/>
        </a:p>
      </dgm:t>
    </dgm:pt>
    <dgm:pt modelId="{CF9EC1C1-F02B-0A44-B146-E2DE2AB49FA0}" type="sibTrans" cxnId="{9E5CDB1A-52E4-3C48-9E07-B83763BFECF5}">
      <dgm:prSet/>
      <dgm:spPr/>
      <dgm:t>
        <a:bodyPr/>
        <a:lstStyle/>
        <a:p>
          <a:pPr algn="ctr"/>
          <a:endParaRPr lang="en-GB"/>
        </a:p>
      </dgm:t>
    </dgm:pt>
    <dgm:pt modelId="{0DC5A1AC-E9BE-7644-BA7E-EE00684DE576}">
      <dgm:prSet phldrT="[Text]"/>
      <dgm:spPr/>
      <dgm:t>
        <a:bodyPr/>
        <a:lstStyle/>
        <a:p>
          <a:pPr algn="ctr"/>
          <a:r>
            <a:rPr lang="en-GB" dirty="0"/>
            <a:t>3. Accommodate change</a:t>
          </a:r>
        </a:p>
      </dgm:t>
    </dgm:pt>
    <dgm:pt modelId="{53CA7125-D398-DD40-8FFE-E9347A00004D}" type="parTrans" cxnId="{8F6E7D63-9393-4D44-85FF-60E16BA24DC4}">
      <dgm:prSet/>
      <dgm:spPr/>
      <dgm:t>
        <a:bodyPr/>
        <a:lstStyle/>
        <a:p>
          <a:pPr algn="ctr"/>
          <a:endParaRPr lang="en-GB"/>
        </a:p>
      </dgm:t>
    </dgm:pt>
    <dgm:pt modelId="{C55AFDF2-246C-C347-9D12-AA286CAE3BC0}" type="sibTrans" cxnId="{8F6E7D63-9393-4D44-85FF-60E16BA24DC4}">
      <dgm:prSet/>
      <dgm:spPr/>
      <dgm:t>
        <a:bodyPr/>
        <a:lstStyle/>
        <a:p>
          <a:pPr algn="ctr"/>
          <a:endParaRPr lang="en-GB"/>
        </a:p>
      </dgm:t>
    </dgm:pt>
    <dgm:pt modelId="{930B0A25-2361-D140-A1CB-474CB2339A27}">
      <dgm:prSet phldrT="[Text]"/>
      <dgm:spPr/>
      <dgm:t>
        <a:bodyPr/>
        <a:lstStyle/>
        <a:p>
          <a:pPr algn="ctr"/>
          <a:r>
            <a:rPr lang="en-GB" dirty="0"/>
            <a:t>Understand that change is inevitable</a:t>
          </a:r>
        </a:p>
      </dgm:t>
    </dgm:pt>
    <dgm:pt modelId="{18AEC36A-915F-2E4E-99A3-0E41CEC5C25A}" type="parTrans" cxnId="{F497F6BC-E74D-824C-9053-D6927EB1BFD3}">
      <dgm:prSet/>
      <dgm:spPr/>
      <dgm:t>
        <a:bodyPr/>
        <a:lstStyle/>
        <a:p>
          <a:pPr algn="ctr"/>
          <a:endParaRPr lang="en-GB"/>
        </a:p>
      </dgm:t>
    </dgm:pt>
    <dgm:pt modelId="{48C18BE4-D175-B943-AF98-6E9DED66E194}" type="sibTrans" cxnId="{F497F6BC-E74D-824C-9053-D6927EB1BFD3}">
      <dgm:prSet/>
      <dgm:spPr/>
      <dgm:t>
        <a:bodyPr/>
        <a:lstStyle/>
        <a:p>
          <a:pPr algn="ctr"/>
          <a:endParaRPr lang="en-GB"/>
        </a:p>
      </dgm:t>
    </dgm:pt>
    <dgm:pt modelId="{C6DB7636-DF0D-D548-A222-9FE8EDD2F0F5}">
      <dgm:prSet phldrT="[Text]"/>
      <dgm:spPr/>
      <dgm:t>
        <a:bodyPr/>
        <a:lstStyle/>
        <a:p>
          <a:pPr algn="ctr"/>
          <a:r>
            <a:rPr lang="en-GB" dirty="0"/>
            <a:t>Make space for natural development of rivers and coasts</a:t>
          </a:r>
        </a:p>
      </dgm:t>
    </dgm:pt>
    <dgm:pt modelId="{7FB9DF78-25BF-0048-B170-F47B3AD561D5}" type="parTrans" cxnId="{7E23F1C1-EB1E-F64D-8247-F2BDB8587E4E}">
      <dgm:prSet/>
      <dgm:spPr/>
      <dgm:t>
        <a:bodyPr/>
        <a:lstStyle/>
        <a:p>
          <a:pPr algn="ctr"/>
          <a:endParaRPr lang="en-GB"/>
        </a:p>
      </dgm:t>
    </dgm:pt>
    <dgm:pt modelId="{F55FE991-378E-D349-A1E9-5DC979DE5669}" type="sibTrans" cxnId="{7E23F1C1-EB1E-F64D-8247-F2BDB8587E4E}">
      <dgm:prSet/>
      <dgm:spPr/>
      <dgm:t>
        <a:bodyPr/>
        <a:lstStyle/>
        <a:p>
          <a:pPr algn="ctr"/>
          <a:endParaRPr lang="en-GB"/>
        </a:p>
      </dgm:t>
    </dgm:pt>
    <dgm:pt modelId="{14490ED8-1DBF-5848-A024-83553208D399}">
      <dgm:prSet phldrT="[Text]"/>
      <dgm:spPr/>
      <dgm:t>
        <a:bodyPr/>
        <a:lstStyle/>
        <a:p>
          <a:pPr algn="ctr"/>
          <a:r>
            <a:rPr lang="en-GB" dirty="0"/>
            <a:t>Establish ecological networks through habitat restoration and creation</a:t>
          </a:r>
        </a:p>
      </dgm:t>
    </dgm:pt>
    <dgm:pt modelId="{9D06D9CC-903B-854B-BB46-F2C2F2811166}" type="parTrans" cxnId="{6DE6E0B3-8AC1-B941-8583-DB5D6285C28F}">
      <dgm:prSet/>
      <dgm:spPr/>
      <dgm:t>
        <a:bodyPr/>
        <a:lstStyle/>
        <a:p>
          <a:pPr algn="ctr"/>
          <a:endParaRPr lang="en-GB"/>
        </a:p>
      </dgm:t>
    </dgm:pt>
    <dgm:pt modelId="{99B67244-BE7A-4046-8A9F-5A17FA157162}" type="sibTrans" cxnId="{6DE6E0B3-8AC1-B941-8583-DB5D6285C28F}">
      <dgm:prSet/>
      <dgm:spPr/>
      <dgm:t>
        <a:bodyPr/>
        <a:lstStyle/>
        <a:p>
          <a:pPr algn="ctr"/>
          <a:endParaRPr lang="en-GB"/>
        </a:p>
      </dgm:t>
    </dgm:pt>
    <dgm:pt modelId="{920AB357-EBB5-8D4E-AE01-DD61510054F1}">
      <dgm:prSet phldrT="[Text]"/>
      <dgm:spPr/>
      <dgm:t>
        <a:bodyPr/>
        <a:lstStyle/>
        <a:p>
          <a:pPr algn="ctr"/>
          <a:r>
            <a:rPr lang="en-GB" dirty="0"/>
            <a:t>Aid gene flow</a:t>
          </a:r>
        </a:p>
      </dgm:t>
    </dgm:pt>
    <dgm:pt modelId="{9F131D66-EEF8-B747-9044-776E4926FFAA}" type="parTrans" cxnId="{8A6974AC-BB37-CD47-A923-C995FC7A4C39}">
      <dgm:prSet/>
      <dgm:spPr/>
      <dgm:t>
        <a:bodyPr/>
        <a:lstStyle/>
        <a:p>
          <a:pPr algn="ctr"/>
          <a:endParaRPr lang="en-GB"/>
        </a:p>
      </dgm:t>
    </dgm:pt>
    <dgm:pt modelId="{03FDC86B-407E-B349-9562-20B2E3CF6211}" type="sibTrans" cxnId="{8A6974AC-BB37-CD47-A923-C995FC7A4C39}">
      <dgm:prSet/>
      <dgm:spPr/>
      <dgm:t>
        <a:bodyPr/>
        <a:lstStyle/>
        <a:p>
          <a:pPr algn="ctr"/>
          <a:endParaRPr lang="en-GB"/>
        </a:p>
      </dgm:t>
    </dgm:pt>
    <dgm:pt modelId="{2B941F53-5407-AD41-8CBE-B872D35CA6B9}">
      <dgm:prSet phldrT="[Text]"/>
      <dgm:spPr/>
      <dgm:t>
        <a:bodyPr/>
        <a:lstStyle/>
        <a:p>
          <a:pPr algn="ctr"/>
          <a:r>
            <a:rPr lang="en-GB" dirty="0"/>
            <a:t>Consider the role of species translocation and ex situ conservation</a:t>
          </a:r>
        </a:p>
      </dgm:t>
    </dgm:pt>
    <dgm:pt modelId="{293E731B-4E42-D947-A78F-B3D63E460AC3}" type="parTrans" cxnId="{765AB1D2-3596-B44B-B664-E2347F241979}">
      <dgm:prSet/>
      <dgm:spPr/>
      <dgm:t>
        <a:bodyPr/>
        <a:lstStyle/>
        <a:p>
          <a:pPr algn="ctr"/>
          <a:endParaRPr lang="en-GB"/>
        </a:p>
      </dgm:t>
    </dgm:pt>
    <dgm:pt modelId="{68755E9F-54B8-DD4F-8527-314B86853F2D}" type="sibTrans" cxnId="{765AB1D2-3596-B44B-B664-E2347F241979}">
      <dgm:prSet/>
      <dgm:spPr/>
      <dgm:t>
        <a:bodyPr/>
        <a:lstStyle/>
        <a:p>
          <a:pPr algn="ctr"/>
          <a:endParaRPr lang="en-GB"/>
        </a:p>
      </dgm:t>
    </dgm:pt>
    <dgm:pt modelId="{538E4C3E-D559-8340-BDF5-BCCE83FE317B}">
      <dgm:prSet phldrT="[Text]"/>
      <dgm:spPr/>
      <dgm:t>
        <a:bodyPr/>
        <a:lstStyle/>
        <a:p>
          <a:pPr algn="ctr"/>
          <a:r>
            <a:rPr lang="en-GB" dirty="0"/>
            <a:t>Develop capacity of institutions and administrative arrangements to cope with change and learn from experience</a:t>
          </a:r>
        </a:p>
      </dgm:t>
    </dgm:pt>
    <dgm:pt modelId="{4E2DEDDC-146C-D541-9E0D-F30BA3D32E21}" type="parTrans" cxnId="{24137C2C-717B-B844-A2A6-1127BBC911FC}">
      <dgm:prSet/>
      <dgm:spPr/>
      <dgm:t>
        <a:bodyPr/>
        <a:lstStyle/>
        <a:p>
          <a:pPr algn="ctr"/>
          <a:endParaRPr lang="en-GB"/>
        </a:p>
      </dgm:t>
    </dgm:pt>
    <dgm:pt modelId="{B5F60F2C-6A51-EF40-A410-E92702C11538}" type="sibTrans" cxnId="{24137C2C-717B-B844-A2A6-1127BBC911FC}">
      <dgm:prSet/>
      <dgm:spPr/>
      <dgm:t>
        <a:bodyPr/>
        <a:lstStyle/>
        <a:p>
          <a:pPr algn="ctr"/>
          <a:endParaRPr lang="en-GB"/>
        </a:p>
      </dgm:t>
    </dgm:pt>
    <dgm:pt modelId="{7FF54C7A-B135-8E4F-BEE3-2DE1025E916C}">
      <dgm:prSet phldrT="[Text]"/>
      <dgm:spPr/>
      <dgm:t>
        <a:bodyPr/>
        <a:lstStyle/>
        <a:p>
          <a:pPr algn="ctr"/>
          <a:r>
            <a:rPr lang="en-GB" dirty="0"/>
            <a:t>Respond to changing conservation priorities</a:t>
          </a:r>
        </a:p>
      </dgm:t>
    </dgm:pt>
    <dgm:pt modelId="{899C0D41-8885-E14F-BD20-572679372BF3}" type="parTrans" cxnId="{022563FA-B724-7E4D-ACCE-A79C958ACC2B}">
      <dgm:prSet/>
      <dgm:spPr/>
      <dgm:t>
        <a:bodyPr/>
        <a:lstStyle/>
        <a:p>
          <a:pPr algn="ctr"/>
          <a:endParaRPr lang="en-GB"/>
        </a:p>
      </dgm:t>
    </dgm:pt>
    <dgm:pt modelId="{7D79E891-C824-9C47-8BB8-90D17F95EA30}" type="sibTrans" cxnId="{022563FA-B724-7E4D-ACCE-A79C958ACC2B}">
      <dgm:prSet/>
      <dgm:spPr/>
      <dgm:t>
        <a:bodyPr/>
        <a:lstStyle/>
        <a:p>
          <a:pPr algn="ctr"/>
          <a:endParaRPr lang="en-GB"/>
        </a:p>
      </dgm:t>
    </dgm:pt>
    <dgm:pt modelId="{8E05E611-C356-F042-B69E-DEBADA909A49}">
      <dgm:prSet phldrT="[Text]"/>
      <dgm:spPr/>
      <dgm:t>
        <a:bodyPr/>
        <a:lstStyle/>
        <a:p>
          <a:pPr algn="ctr"/>
          <a:r>
            <a:rPr lang="en-GB" dirty="0"/>
            <a:t>4. Integrate action across partners and sectors</a:t>
          </a:r>
        </a:p>
      </dgm:t>
    </dgm:pt>
    <dgm:pt modelId="{F084E819-3CEC-E240-9A57-6AA93497181C}" type="parTrans" cxnId="{32817782-8F49-BA4C-BD0D-6653B0EA5EF1}">
      <dgm:prSet/>
      <dgm:spPr/>
      <dgm:t>
        <a:bodyPr/>
        <a:lstStyle/>
        <a:p>
          <a:pPr algn="ctr"/>
          <a:endParaRPr lang="en-GB"/>
        </a:p>
      </dgm:t>
    </dgm:pt>
    <dgm:pt modelId="{64AFD32C-AD36-7B4D-9965-8AA3ECDA8A60}" type="sibTrans" cxnId="{32817782-8F49-BA4C-BD0D-6653B0EA5EF1}">
      <dgm:prSet/>
      <dgm:spPr/>
      <dgm:t>
        <a:bodyPr/>
        <a:lstStyle/>
        <a:p>
          <a:pPr algn="ctr"/>
          <a:endParaRPr lang="en-GB"/>
        </a:p>
      </dgm:t>
    </dgm:pt>
    <dgm:pt modelId="{C71CB2DF-98DA-0949-834D-5331796B2894}">
      <dgm:prSet phldrT="[Text]"/>
      <dgm:spPr/>
      <dgm:t>
        <a:bodyPr/>
        <a:lstStyle/>
        <a:p>
          <a:pPr algn="ctr"/>
          <a:r>
            <a:rPr lang="en-GB" dirty="0"/>
            <a:t>5. Develop knowledge and plan strategically</a:t>
          </a:r>
        </a:p>
      </dgm:t>
    </dgm:pt>
    <dgm:pt modelId="{58E80316-2115-DF46-9D3C-3C36F913731B}" type="parTrans" cxnId="{0C17E2A1-AB47-DD4E-A05F-0AEE37FACC75}">
      <dgm:prSet/>
      <dgm:spPr/>
      <dgm:t>
        <a:bodyPr/>
        <a:lstStyle/>
        <a:p>
          <a:pPr algn="ctr"/>
          <a:endParaRPr lang="en-GB"/>
        </a:p>
      </dgm:t>
    </dgm:pt>
    <dgm:pt modelId="{5D9CF566-75C7-6048-81BB-AB661144E185}" type="sibTrans" cxnId="{0C17E2A1-AB47-DD4E-A05F-0AEE37FACC75}">
      <dgm:prSet/>
      <dgm:spPr/>
      <dgm:t>
        <a:bodyPr/>
        <a:lstStyle/>
        <a:p>
          <a:pPr algn="ctr"/>
          <a:endParaRPr lang="en-GB"/>
        </a:p>
      </dgm:t>
    </dgm:pt>
    <dgm:pt modelId="{54232DDF-6A80-A44B-8656-8813A34437E0}">
      <dgm:prSet phldrT="[Text]"/>
      <dgm:spPr/>
      <dgm:t>
        <a:bodyPr/>
        <a:lstStyle/>
        <a:p>
          <a:pPr algn="ctr"/>
          <a:r>
            <a:rPr lang="en-GB" dirty="0"/>
            <a:t>Integrate adaptation and mitigation measures</a:t>
          </a:r>
        </a:p>
      </dgm:t>
    </dgm:pt>
    <dgm:pt modelId="{6090A607-6675-2C49-A6EF-09BA39630B74}" type="parTrans" cxnId="{1C03C09D-3388-674F-9D26-4EA39A6FECAF}">
      <dgm:prSet/>
      <dgm:spPr/>
      <dgm:t>
        <a:bodyPr/>
        <a:lstStyle/>
        <a:p>
          <a:pPr algn="ctr"/>
          <a:endParaRPr lang="en-GB"/>
        </a:p>
      </dgm:t>
    </dgm:pt>
    <dgm:pt modelId="{DE3B4B3C-4491-4C44-A8D1-FF42E1205748}" type="sibTrans" cxnId="{1C03C09D-3388-674F-9D26-4EA39A6FECAF}">
      <dgm:prSet/>
      <dgm:spPr/>
      <dgm:t>
        <a:bodyPr/>
        <a:lstStyle/>
        <a:p>
          <a:pPr algn="ctr"/>
          <a:endParaRPr lang="en-GB"/>
        </a:p>
      </dgm:t>
    </dgm:pt>
    <dgm:pt modelId="{69E101BE-C111-8943-AC43-0CB209D2F757}">
      <dgm:prSet phldrT="[Text]"/>
      <dgm:spPr/>
      <dgm:t>
        <a:bodyPr/>
        <a:lstStyle/>
        <a:p>
          <a:pPr algn="ctr"/>
          <a:r>
            <a:rPr lang="en-GB" dirty="0"/>
            <a:t>Integrate policy and practice across relevant economic sectors</a:t>
          </a:r>
        </a:p>
      </dgm:t>
    </dgm:pt>
    <dgm:pt modelId="{99434EBA-835F-944E-B92F-A90298CB9AB3}" type="parTrans" cxnId="{118B64A6-D925-B441-A995-8C57E8C284F8}">
      <dgm:prSet/>
      <dgm:spPr/>
      <dgm:t>
        <a:bodyPr/>
        <a:lstStyle/>
        <a:p>
          <a:pPr algn="ctr"/>
          <a:endParaRPr lang="en-GB"/>
        </a:p>
      </dgm:t>
    </dgm:pt>
    <dgm:pt modelId="{CF5B294D-F8DE-AE45-A0C4-9E46E5F38BCC}" type="sibTrans" cxnId="{118B64A6-D925-B441-A995-8C57E8C284F8}">
      <dgm:prSet/>
      <dgm:spPr/>
      <dgm:t>
        <a:bodyPr/>
        <a:lstStyle/>
        <a:p>
          <a:pPr algn="ctr"/>
          <a:endParaRPr lang="en-GB"/>
        </a:p>
      </dgm:t>
    </dgm:pt>
    <dgm:pt modelId="{63198BB7-3103-2341-9948-6E0B30471801}">
      <dgm:prSet phldrT="[Text]"/>
      <dgm:spPr/>
      <dgm:t>
        <a:bodyPr/>
        <a:lstStyle/>
        <a:p>
          <a:pPr algn="ctr"/>
          <a:r>
            <a:rPr lang="en-GB" dirty="0"/>
            <a:t>Build and strengthen partnerships</a:t>
          </a:r>
        </a:p>
      </dgm:t>
    </dgm:pt>
    <dgm:pt modelId="{8F76DABE-A93C-6348-B914-5C45349F125D}" type="parTrans" cxnId="{1C41267C-49B1-EE4B-91DA-B70A73684D04}">
      <dgm:prSet/>
      <dgm:spPr/>
      <dgm:t>
        <a:bodyPr/>
        <a:lstStyle/>
        <a:p>
          <a:pPr algn="ctr"/>
          <a:endParaRPr lang="en-GB"/>
        </a:p>
      </dgm:t>
    </dgm:pt>
    <dgm:pt modelId="{E699168A-35ED-F04B-A1E4-05E5AEA79C3D}" type="sibTrans" cxnId="{1C41267C-49B1-EE4B-91DA-B70A73684D04}">
      <dgm:prSet/>
      <dgm:spPr/>
      <dgm:t>
        <a:bodyPr/>
        <a:lstStyle/>
        <a:p>
          <a:pPr algn="ctr"/>
          <a:endParaRPr lang="en-GB"/>
        </a:p>
      </dgm:t>
    </dgm:pt>
    <dgm:pt modelId="{AD005F4D-7C17-3844-B813-52E44B298313}">
      <dgm:prSet phldrT="[Text]"/>
      <dgm:spPr/>
      <dgm:t>
        <a:bodyPr/>
        <a:lstStyle/>
        <a:p>
          <a:pPr algn="ctr"/>
          <a:r>
            <a:rPr lang="en-GB" dirty="0"/>
            <a:t>Raise awareness of benefits of the natural environment to society and adopt an ecosystem approach to conservation</a:t>
          </a:r>
        </a:p>
      </dgm:t>
    </dgm:pt>
    <dgm:pt modelId="{0A40FA58-69E0-6E48-82B9-BD8ED9B22630}" type="parTrans" cxnId="{EAD1857C-B31C-4A49-8A64-5878741A8E57}">
      <dgm:prSet/>
      <dgm:spPr/>
      <dgm:t>
        <a:bodyPr/>
        <a:lstStyle/>
        <a:p>
          <a:pPr algn="ctr"/>
          <a:endParaRPr lang="en-GB"/>
        </a:p>
      </dgm:t>
    </dgm:pt>
    <dgm:pt modelId="{55C08700-5CEB-8840-BAA6-2A6168B5F867}" type="sibTrans" cxnId="{EAD1857C-B31C-4A49-8A64-5878741A8E57}">
      <dgm:prSet/>
      <dgm:spPr/>
      <dgm:t>
        <a:bodyPr/>
        <a:lstStyle/>
        <a:p>
          <a:pPr algn="ctr"/>
          <a:endParaRPr lang="en-GB"/>
        </a:p>
      </dgm:t>
    </dgm:pt>
    <dgm:pt modelId="{AD69E69B-880C-C444-BA15-0D7D42A33B1A}">
      <dgm:prSet phldrT="[Text]"/>
      <dgm:spPr/>
      <dgm:t>
        <a:bodyPr/>
        <a:lstStyle/>
        <a:p>
          <a:pPr algn="ctr"/>
          <a:r>
            <a:rPr lang="en-GB" dirty="0"/>
            <a:t>Undertake vulnerability assessment of biodiversity and associated ecosystem goods and services without delay</a:t>
          </a:r>
        </a:p>
      </dgm:t>
    </dgm:pt>
    <dgm:pt modelId="{6BDAC4EC-668D-2240-A121-0721FCEEF272}" type="parTrans" cxnId="{80FE0627-B679-304E-8E2D-41DAB5CBAE9F}">
      <dgm:prSet/>
      <dgm:spPr/>
      <dgm:t>
        <a:bodyPr/>
        <a:lstStyle/>
        <a:p>
          <a:pPr algn="ctr"/>
          <a:endParaRPr lang="en-GB"/>
        </a:p>
      </dgm:t>
    </dgm:pt>
    <dgm:pt modelId="{F050559C-2CAC-7F43-B19D-78D1C16C1F0B}" type="sibTrans" cxnId="{80FE0627-B679-304E-8E2D-41DAB5CBAE9F}">
      <dgm:prSet/>
      <dgm:spPr/>
      <dgm:t>
        <a:bodyPr/>
        <a:lstStyle/>
        <a:p>
          <a:pPr algn="ctr"/>
          <a:endParaRPr lang="en-GB"/>
        </a:p>
      </dgm:t>
    </dgm:pt>
    <dgm:pt modelId="{43A35223-1607-0E46-8299-E7FB9B5F6000}">
      <dgm:prSet phldrT="[Text]"/>
      <dgm:spPr/>
      <dgm:t>
        <a:bodyPr/>
        <a:lstStyle/>
        <a:p>
          <a:pPr algn="ctr"/>
          <a:r>
            <a:rPr lang="en-GB" dirty="0"/>
            <a:t>Undertake scenario planning and implement no regret actions</a:t>
          </a:r>
        </a:p>
      </dgm:t>
    </dgm:pt>
    <dgm:pt modelId="{D06BE336-52D3-6640-92E1-AD06B37B9320}" type="parTrans" cxnId="{D2EE84BE-241D-5542-8305-9A54AAC81BF0}">
      <dgm:prSet/>
      <dgm:spPr/>
      <dgm:t>
        <a:bodyPr/>
        <a:lstStyle/>
        <a:p>
          <a:pPr algn="ctr"/>
          <a:endParaRPr lang="en-GB"/>
        </a:p>
      </dgm:t>
    </dgm:pt>
    <dgm:pt modelId="{3C3D3ECA-96A4-F347-A9C5-9E2434D9C427}" type="sibTrans" cxnId="{D2EE84BE-241D-5542-8305-9A54AAC81BF0}">
      <dgm:prSet/>
      <dgm:spPr/>
      <dgm:t>
        <a:bodyPr/>
        <a:lstStyle/>
        <a:p>
          <a:pPr algn="ctr"/>
          <a:endParaRPr lang="en-GB"/>
        </a:p>
      </dgm:t>
    </dgm:pt>
    <dgm:pt modelId="{7A6E01FF-C4B1-674D-B8BF-A230712BCFA0}">
      <dgm:prSet phldrT="[Text]"/>
      <dgm:spPr/>
      <dgm:t>
        <a:bodyPr/>
        <a:lstStyle/>
        <a:p>
          <a:pPr algn="ctr"/>
          <a:r>
            <a:rPr lang="en-GB" dirty="0"/>
            <a:t>Pilot new approaches and monitor</a:t>
          </a:r>
        </a:p>
      </dgm:t>
    </dgm:pt>
    <dgm:pt modelId="{6F339B44-54D1-2040-9DDF-3CDC297FCE25}" type="parTrans" cxnId="{A96BB183-00D1-D046-B26D-589CCC41F98C}">
      <dgm:prSet/>
      <dgm:spPr/>
      <dgm:t>
        <a:bodyPr/>
        <a:lstStyle/>
        <a:p>
          <a:pPr algn="ctr"/>
          <a:endParaRPr lang="en-GB"/>
        </a:p>
      </dgm:t>
    </dgm:pt>
    <dgm:pt modelId="{E323FF53-622C-B645-858A-86D62CFE2E0D}" type="sibTrans" cxnId="{A96BB183-00D1-D046-B26D-589CCC41F98C}">
      <dgm:prSet/>
      <dgm:spPr/>
      <dgm:t>
        <a:bodyPr/>
        <a:lstStyle/>
        <a:p>
          <a:pPr algn="ctr"/>
          <a:endParaRPr lang="en-GB"/>
        </a:p>
      </dgm:t>
    </dgm:pt>
    <dgm:pt modelId="{D58C1E4C-1EB1-7C45-828C-9ABA501BAE78}">
      <dgm:prSet phldrT="[Text]"/>
      <dgm:spPr/>
      <dgm:t>
        <a:bodyPr/>
        <a:lstStyle/>
        <a:p>
          <a:pPr algn="ctr"/>
          <a:r>
            <a:rPr lang="en-GB" dirty="0"/>
            <a:t>Monitor actual impacts and research likely future impacts</a:t>
          </a:r>
        </a:p>
      </dgm:t>
    </dgm:pt>
    <dgm:pt modelId="{D6ACC964-BE2D-F141-9FA8-C98473AC5B37}" type="parTrans" cxnId="{980AC09B-8CB5-9D4D-B14E-AD70092F63ED}">
      <dgm:prSet/>
      <dgm:spPr/>
      <dgm:t>
        <a:bodyPr/>
        <a:lstStyle/>
        <a:p>
          <a:pPr algn="ctr"/>
          <a:endParaRPr lang="en-GB"/>
        </a:p>
      </dgm:t>
    </dgm:pt>
    <dgm:pt modelId="{031656B0-EF7F-A24D-B655-7579782DF0D7}" type="sibTrans" cxnId="{980AC09B-8CB5-9D4D-B14E-AD70092F63ED}">
      <dgm:prSet/>
      <dgm:spPr/>
      <dgm:t>
        <a:bodyPr/>
        <a:lstStyle/>
        <a:p>
          <a:pPr algn="ctr"/>
          <a:endParaRPr lang="en-GB"/>
        </a:p>
      </dgm:t>
    </dgm:pt>
    <dgm:pt modelId="{171A9000-8751-CF45-9100-F7563276273D}">
      <dgm:prSet phldrT="[Text]"/>
      <dgm:spPr/>
      <dgm:t>
        <a:bodyPr/>
        <a:lstStyle/>
        <a:p>
          <a:pPr algn="ctr"/>
          <a:r>
            <a:rPr lang="en-GB" dirty="0"/>
            <a:t>Improve understanding of the role of biodiversity in ecosystem services</a:t>
          </a:r>
        </a:p>
      </dgm:t>
    </dgm:pt>
    <dgm:pt modelId="{E83AAF26-CAC0-0D4B-BCB8-B9089C2A6584}" type="parTrans" cxnId="{2A9E34EF-0C13-5840-B9F1-93C3BD2FCB79}">
      <dgm:prSet/>
      <dgm:spPr/>
      <dgm:t>
        <a:bodyPr/>
        <a:lstStyle/>
        <a:p>
          <a:pPr algn="ctr"/>
          <a:endParaRPr lang="en-GB"/>
        </a:p>
      </dgm:t>
    </dgm:pt>
    <dgm:pt modelId="{11529F0F-C83B-0447-858E-1464F3D37CEC}" type="sibTrans" cxnId="{2A9E34EF-0C13-5840-B9F1-93C3BD2FCB79}">
      <dgm:prSet/>
      <dgm:spPr/>
      <dgm:t>
        <a:bodyPr/>
        <a:lstStyle/>
        <a:p>
          <a:pPr algn="ctr"/>
          <a:endParaRPr lang="en-GB"/>
        </a:p>
      </dgm:t>
    </dgm:pt>
    <dgm:pt modelId="{3E484C10-C1FB-214A-8228-8B696BAD4E54}">
      <dgm:prSet phldrT="[Text]"/>
      <dgm:spPr/>
      <dgm:t>
        <a:bodyPr/>
        <a:lstStyle/>
        <a:p>
          <a:pPr algn="ctr"/>
          <a:r>
            <a:rPr lang="en-GB" dirty="0"/>
            <a:t>Research knowledge gaps with stakeholder participation</a:t>
          </a:r>
        </a:p>
      </dgm:t>
    </dgm:pt>
    <dgm:pt modelId="{EEE84FE3-C7D6-E341-8687-6F26E5BE0CC1}" type="parTrans" cxnId="{CF231D6F-DFC3-A345-A5F9-782094AA220A}">
      <dgm:prSet/>
      <dgm:spPr/>
      <dgm:t>
        <a:bodyPr/>
        <a:lstStyle/>
        <a:p>
          <a:pPr algn="ctr"/>
          <a:endParaRPr lang="en-GB"/>
        </a:p>
      </dgm:t>
    </dgm:pt>
    <dgm:pt modelId="{ECE8A613-6F97-2245-B0F7-593381347F4E}" type="sibTrans" cxnId="{CF231D6F-DFC3-A345-A5F9-782094AA220A}">
      <dgm:prSet/>
      <dgm:spPr/>
      <dgm:t>
        <a:bodyPr/>
        <a:lstStyle/>
        <a:p>
          <a:pPr algn="ctr"/>
          <a:endParaRPr lang="en-GB"/>
        </a:p>
      </dgm:t>
    </dgm:pt>
    <dgm:pt modelId="{CD87CEF6-3DF9-5740-8A3E-894E8049C989}" type="pres">
      <dgm:prSet presAssocID="{0EAD7595-432D-F14C-B0BA-42DBA25D83C1}" presName="Name0" presStyleCnt="0">
        <dgm:presLayoutVars>
          <dgm:dir/>
          <dgm:animLvl val="lvl"/>
          <dgm:resizeHandles val="exact"/>
        </dgm:presLayoutVars>
      </dgm:prSet>
      <dgm:spPr/>
    </dgm:pt>
    <dgm:pt modelId="{01300E76-B107-CE43-B126-3AF068DBB7C2}" type="pres">
      <dgm:prSet presAssocID="{1291B838-74C5-F34B-B964-30E015A198F5}" presName="composite" presStyleCnt="0"/>
      <dgm:spPr/>
    </dgm:pt>
    <dgm:pt modelId="{FA68C141-CDEA-4148-B7B5-21E4DB0A9FEA}" type="pres">
      <dgm:prSet presAssocID="{1291B838-74C5-F34B-B964-30E015A198F5}" presName="parTx" presStyleLbl="alignNode1" presStyleIdx="0" presStyleCnt="5">
        <dgm:presLayoutVars>
          <dgm:chMax val="0"/>
          <dgm:chPref val="0"/>
          <dgm:bulletEnabled val="1"/>
        </dgm:presLayoutVars>
      </dgm:prSet>
      <dgm:spPr/>
    </dgm:pt>
    <dgm:pt modelId="{4FC58CDE-DD7E-A846-962A-70E581F4DBE5}" type="pres">
      <dgm:prSet presAssocID="{1291B838-74C5-F34B-B964-30E015A198F5}" presName="desTx" presStyleLbl="alignAccFollowNode1" presStyleIdx="0" presStyleCnt="5">
        <dgm:presLayoutVars>
          <dgm:bulletEnabled val="1"/>
        </dgm:presLayoutVars>
      </dgm:prSet>
      <dgm:spPr/>
    </dgm:pt>
    <dgm:pt modelId="{330CB4A4-8875-2541-90D5-C8A70DB845C0}" type="pres">
      <dgm:prSet presAssocID="{826E552B-6D1B-DE47-9109-D2C4FDDD2901}" presName="space" presStyleCnt="0"/>
      <dgm:spPr/>
    </dgm:pt>
    <dgm:pt modelId="{A2B860F1-F495-C44E-80F1-0466A03A44E0}" type="pres">
      <dgm:prSet presAssocID="{3DBFDCC3-7A43-414E-8336-66FE78EC4CAA}" presName="composite" presStyleCnt="0"/>
      <dgm:spPr/>
    </dgm:pt>
    <dgm:pt modelId="{747190D1-1BD2-EA40-86B0-4221E4359BCF}" type="pres">
      <dgm:prSet presAssocID="{3DBFDCC3-7A43-414E-8336-66FE78EC4CAA}" presName="parTx" presStyleLbl="alignNode1" presStyleIdx="1" presStyleCnt="5">
        <dgm:presLayoutVars>
          <dgm:chMax val="0"/>
          <dgm:chPref val="0"/>
          <dgm:bulletEnabled val="1"/>
        </dgm:presLayoutVars>
      </dgm:prSet>
      <dgm:spPr/>
    </dgm:pt>
    <dgm:pt modelId="{3467A765-5D9D-754B-A563-2B6317E37612}" type="pres">
      <dgm:prSet presAssocID="{3DBFDCC3-7A43-414E-8336-66FE78EC4CAA}" presName="desTx" presStyleLbl="alignAccFollowNode1" presStyleIdx="1" presStyleCnt="5">
        <dgm:presLayoutVars>
          <dgm:bulletEnabled val="1"/>
        </dgm:presLayoutVars>
      </dgm:prSet>
      <dgm:spPr/>
    </dgm:pt>
    <dgm:pt modelId="{CE76930C-5990-C447-B095-F41460155525}" type="pres">
      <dgm:prSet presAssocID="{9A9EE89D-5CDC-4043-83E5-9E7D73375B9C}" presName="space" presStyleCnt="0"/>
      <dgm:spPr/>
    </dgm:pt>
    <dgm:pt modelId="{1E0D493D-89D2-6648-96C3-00ED03FE703A}" type="pres">
      <dgm:prSet presAssocID="{0DC5A1AC-E9BE-7644-BA7E-EE00684DE576}" presName="composite" presStyleCnt="0"/>
      <dgm:spPr/>
    </dgm:pt>
    <dgm:pt modelId="{BF654D94-E4A1-D14D-A545-3523CC399312}" type="pres">
      <dgm:prSet presAssocID="{0DC5A1AC-E9BE-7644-BA7E-EE00684DE576}" presName="parTx" presStyleLbl="alignNode1" presStyleIdx="2" presStyleCnt="5">
        <dgm:presLayoutVars>
          <dgm:chMax val="0"/>
          <dgm:chPref val="0"/>
          <dgm:bulletEnabled val="1"/>
        </dgm:presLayoutVars>
      </dgm:prSet>
      <dgm:spPr/>
    </dgm:pt>
    <dgm:pt modelId="{5371959F-985D-074F-A02D-EC49F329BA5C}" type="pres">
      <dgm:prSet presAssocID="{0DC5A1AC-E9BE-7644-BA7E-EE00684DE576}" presName="desTx" presStyleLbl="alignAccFollowNode1" presStyleIdx="2" presStyleCnt="5">
        <dgm:presLayoutVars>
          <dgm:bulletEnabled val="1"/>
        </dgm:presLayoutVars>
      </dgm:prSet>
      <dgm:spPr/>
    </dgm:pt>
    <dgm:pt modelId="{1548986F-32E8-B444-9485-265560B4487C}" type="pres">
      <dgm:prSet presAssocID="{C55AFDF2-246C-C347-9D12-AA286CAE3BC0}" presName="space" presStyleCnt="0"/>
      <dgm:spPr/>
    </dgm:pt>
    <dgm:pt modelId="{71A455C9-670E-AF42-BC45-6D4CB6370C32}" type="pres">
      <dgm:prSet presAssocID="{8E05E611-C356-F042-B69E-DEBADA909A49}" presName="composite" presStyleCnt="0"/>
      <dgm:spPr/>
    </dgm:pt>
    <dgm:pt modelId="{73EB5BC0-1D8F-D84E-858A-B0A31FE16B0E}" type="pres">
      <dgm:prSet presAssocID="{8E05E611-C356-F042-B69E-DEBADA909A49}" presName="parTx" presStyleLbl="alignNode1" presStyleIdx="3" presStyleCnt="5">
        <dgm:presLayoutVars>
          <dgm:chMax val="0"/>
          <dgm:chPref val="0"/>
          <dgm:bulletEnabled val="1"/>
        </dgm:presLayoutVars>
      </dgm:prSet>
      <dgm:spPr/>
    </dgm:pt>
    <dgm:pt modelId="{204E5A43-48BA-6241-A7D5-04C5474210E9}" type="pres">
      <dgm:prSet presAssocID="{8E05E611-C356-F042-B69E-DEBADA909A49}" presName="desTx" presStyleLbl="alignAccFollowNode1" presStyleIdx="3" presStyleCnt="5">
        <dgm:presLayoutVars>
          <dgm:bulletEnabled val="1"/>
        </dgm:presLayoutVars>
      </dgm:prSet>
      <dgm:spPr/>
    </dgm:pt>
    <dgm:pt modelId="{A33B89E8-EA49-DB4B-94C8-6B7020AC510A}" type="pres">
      <dgm:prSet presAssocID="{64AFD32C-AD36-7B4D-9965-8AA3ECDA8A60}" presName="space" presStyleCnt="0"/>
      <dgm:spPr/>
    </dgm:pt>
    <dgm:pt modelId="{B6EC4D5D-2126-4F47-ABA1-34C846B4B8C7}" type="pres">
      <dgm:prSet presAssocID="{C71CB2DF-98DA-0949-834D-5331796B2894}" presName="composite" presStyleCnt="0"/>
      <dgm:spPr/>
    </dgm:pt>
    <dgm:pt modelId="{65108137-7B3B-CA42-A790-FF0D35F930C2}" type="pres">
      <dgm:prSet presAssocID="{C71CB2DF-98DA-0949-834D-5331796B2894}" presName="parTx" presStyleLbl="alignNode1" presStyleIdx="4" presStyleCnt="5">
        <dgm:presLayoutVars>
          <dgm:chMax val="0"/>
          <dgm:chPref val="0"/>
          <dgm:bulletEnabled val="1"/>
        </dgm:presLayoutVars>
      </dgm:prSet>
      <dgm:spPr/>
    </dgm:pt>
    <dgm:pt modelId="{55170C86-FE8F-324A-9FD2-91DF5BB96771}" type="pres">
      <dgm:prSet presAssocID="{C71CB2DF-98DA-0949-834D-5331796B2894}" presName="desTx" presStyleLbl="alignAccFollowNode1" presStyleIdx="4" presStyleCnt="5">
        <dgm:presLayoutVars>
          <dgm:bulletEnabled val="1"/>
        </dgm:presLayoutVars>
      </dgm:prSet>
      <dgm:spPr/>
    </dgm:pt>
  </dgm:ptLst>
  <dgm:cxnLst>
    <dgm:cxn modelId="{BA2DB104-5DE9-7B46-B1E9-0B8FAADDA244}" type="presOf" srcId="{C6DB7636-DF0D-D548-A222-9FE8EDD2F0F5}" destId="{5371959F-985D-074F-A02D-EC49F329BA5C}" srcOrd="0" destOrd="1" presId="urn:microsoft.com/office/officeart/2005/8/layout/hList1"/>
    <dgm:cxn modelId="{E4E60E0B-D315-1344-A331-1BEC5A1874BB}" type="presOf" srcId="{7FF54C7A-B135-8E4F-BEE3-2DE1025E916C}" destId="{5371959F-985D-074F-A02D-EC49F329BA5C}" srcOrd="0" destOrd="6" presId="urn:microsoft.com/office/officeart/2005/8/layout/hList1"/>
    <dgm:cxn modelId="{5A83F80C-138F-5C48-82C8-F9BD57C927F4}" type="presOf" srcId="{0EAD7595-432D-F14C-B0BA-42DBA25D83C1}" destId="{CD87CEF6-3DF9-5740-8A3E-894E8049C989}" srcOrd="0" destOrd="0" presId="urn:microsoft.com/office/officeart/2005/8/layout/hList1"/>
    <dgm:cxn modelId="{F3E84E11-E3D3-5D4B-972F-307FA4F88800}" type="presOf" srcId="{69E101BE-C111-8943-AC43-0CB209D2F757}" destId="{204E5A43-48BA-6241-A7D5-04C5474210E9}" srcOrd="0" destOrd="1" presId="urn:microsoft.com/office/officeart/2005/8/layout/hList1"/>
    <dgm:cxn modelId="{E4A7F512-E8C3-2C49-A848-C9994932E8D4}" type="presOf" srcId="{246435B5-E4C7-6441-B4A2-EA3C9B2021DB}" destId="{4FC58CDE-DD7E-A846-962A-70E581F4DBE5}" srcOrd="0" destOrd="0" presId="urn:microsoft.com/office/officeart/2005/8/layout/hList1"/>
    <dgm:cxn modelId="{970D4713-9AC3-D04F-B0F8-5CF1CA33E1AF}" type="presOf" srcId="{538E4C3E-D559-8340-BDF5-BCCE83FE317B}" destId="{5371959F-985D-074F-A02D-EC49F329BA5C}" srcOrd="0" destOrd="5" presId="urn:microsoft.com/office/officeart/2005/8/layout/hList1"/>
    <dgm:cxn modelId="{CC715415-E8E6-D543-8149-68C05FC0F973}" type="presOf" srcId="{AD005F4D-7C17-3844-B813-52E44B298313}" destId="{204E5A43-48BA-6241-A7D5-04C5474210E9}" srcOrd="0" destOrd="3" presId="urn:microsoft.com/office/officeart/2005/8/layout/hList1"/>
    <dgm:cxn modelId="{C86BE515-BA6F-B44F-94F7-1617923F562E}" srcId="{1291B838-74C5-F34B-B964-30E015A198F5}" destId="{36476F39-D078-F64F-9C79-797128F98EFD}" srcOrd="1" destOrd="0" parTransId="{47476A12-C5F0-6743-907B-FD59B4FB943E}" sibTransId="{930A3792-118A-B34C-9CCB-C11898EC0503}"/>
    <dgm:cxn modelId="{DAD51416-D5BB-8D4B-9238-ACDA40B6AB84}" srcId="{1291B838-74C5-F34B-B964-30E015A198F5}" destId="{0C69AB18-01C0-C848-A830-563DE7B951BA}" srcOrd="4" destOrd="0" parTransId="{722725CB-BD2A-494F-8A70-23A583976715}" sibTransId="{A3B13E99-1E19-8848-B908-CC3BB3BC5607}"/>
    <dgm:cxn modelId="{9E5CDB1A-52E4-3C48-9E07-B83763BFECF5}" srcId="{1291B838-74C5-F34B-B964-30E015A198F5}" destId="{D8B752D1-63BB-9F44-8BC4-0AFF2BEE6EFC}" srcOrd="3" destOrd="0" parTransId="{6F0E4D2C-68C1-044F-AC74-18147379066E}" sibTransId="{CF9EC1C1-F02B-0A44-B146-E2DE2AB49FA0}"/>
    <dgm:cxn modelId="{0622A21B-1EBE-0142-B5C7-0C51E6491BE6}" srcId="{3DBFDCC3-7A43-414E-8336-66FE78EC4CAA}" destId="{E98FE137-230C-1A4A-8284-F93464244AE5}" srcOrd="1" destOrd="0" parTransId="{BBE62CA1-1F52-7445-A167-5134A0DDD09D}" sibTransId="{09BCDD9F-C60B-B04D-8EC3-6B863DF2ABA4}"/>
    <dgm:cxn modelId="{101E571C-BB16-304E-92F1-A923B8D0366C}" srcId="{0EAD7595-432D-F14C-B0BA-42DBA25D83C1}" destId="{3DBFDCC3-7A43-414E-8336-66FE78EC4CAA}" srcOrd="1" destOrd="0" parTransId="{62840C2D-DFE2-B845-97EE-720651297909}" sibTransId="{9A9EE89D-5CDC-4043-83E5-9E7D73375B9C}"/>
    <dgm:cxn modelId="{65144824-19DE-734A-B8DF-3D503BD15E59}" srcId="{3DBFDCC3-7A43-414E-8336-66FE78EC4CAA}" destId="{EDBB86EF-B50D-9F44-AFC7-D532471C65E6}" srcOrd="0" destOrd="0" parTransId="{EBE414E1-E206-DA40-8B5F-5B6CA6884232}" sibTransId="{94AD55A5-0075-C046-811E-CCD9ECB32FEA}"/>
    <dgm:cxn modelId="{80FE0627-B679-304E-8E2D-41DAB5CBAE9F}" srcId="{C71CB2DF-98DA-0949-834D-5331796B2894}" destId="{AD69E69B-880C-C444-BA15-0D7D42A33B1A}" srcOrd="0" destOrd="0" parTransId="{6BDAC4EC-668D-2240-A121-0721FCEEF272}" sibTransId="{F050559C-2CAC-7F43-B19D-78D1C16C1F0B}"/>
    <dgm:cxn modelId="{9E56EE2B-DA99-1643-A6FD-9C28EDA85C36}" type="presOf" srcId="{6BD4A3B3-2F1A-9144-8A14-D062E2F3B6F6}" destId="{4FC58CDE-DD7E-A846-962A-70E581F4DBE5}" srcOrd="0" destOrd="2" presId="urn:microsoft.com/office/officeart/2005/8/layout/hList1"/>
    <dgm:cxn modelId="{24137C2C-717B-B844-A2A6-1127BBC911FC}" srcId="{0DC5A1AC-E9BE-7644-BA7E-EE00684DE576}" destId="{538E4C3E-D559-8340-BDF5-BCCE83FE317B}" srcOrd="5" destOrd="0" parTransId="{4E2DEDDC-146C-D541-9E0D-F30BA3D32E21}" sibTransId="{B5F60F2C-6A51-EF40-A410-E92702C11538}"/>
    <dgm:cxn modelId="{8F8F6630-9A0C-3F4D-9930-63B846F0E165}" type="presOf" srcId="{ECE2AE48-E8C8-9E46-89B0-2589015A804E}" destId="{3467A765-5D9D-754B-A563-2B6317E37612}" srcOrd="0" destOrd="2" presId="urn:microsoft.com/office/officeart/2005/8/layout/hList1"/>
    <dgm:cxn modelId="{C37D2F35-DF4A-F245-B888-4090FCE4939B}" type="presOf" srcId="{54232DDF-6A80-A44B-8656-8813A34437E0}" destId="{204E5A43-48BA-6241-A7D5-04C5474210E9}" srcOrd="0" destOrd="0" presId="urn:microsoft.com/office/officeart/2005/8/layout/hList1"/>
    <dgm:cxn modelId="{37997C36-369C-BC40-85D8-915640C3728B}" type="presOf" srcId="{1291B838-74C5-F34B-B964-30E015A198F5}" destId="{FA68C141-CDEA-4148-B7B5-21E4DB0A9FEA}" srcOrd="0" destOrd="0" presId="urn:microsoft.com/office/officeart/2005/8/layout/hList1"/>
    <dgm:cxn modelId="{58C0C161-BA0D-774D-9823-3FA011E73868}" type="presOf" srcId="{90AF9923-2AE0-8B4E-BAE3-036DDC30A1C1}" destId="{3467A765-5D9D-754B-A563-2B6317E37612}" srcOrd="0" destOrd="3" presId="urn:microsoft.com/office/officeart/2005/8/layout/hList1"/>
    <dgm:cxn modelId="{A9462442-A626-FB4A-9BF9-9F64AD9844F7}" type="presOf" srcId="{D8B752D1-63BB-9F44-8BC4-0AFF2BEE6EFC}" destId="{4FC58CDE-DD7E-A846-962A-70E581F4DBE5}" srcOrd="0" destOrd="3" presId="urn:microsoft.com/office/officeart/2005/8/layout/hList1"/>
    <dgm:cxn modelId="{8F6E7D63-9393-4D44-85FF-60E16BA24DC4}" srcId="{0EAD7595-432D-F14C-B0BA-42DBA25D83C1}" destId="{0DC5A1AC-E9BE-7644-BA7E-EE00684DE576}" srcOrd="2" destOrd="0" parTransId="{53CA7125-D398-DD40-8FFE-E9347A00004D}" sibTransId="{C55AFDF2-246C-C347-9D12-AA286CAE3BC0}"/>
    <dgm:cxn modelId="{35F16A48-DC07-3D48-9492-9AFB881A2D8B}" type="presOf" srcId="{63198BB7-3103-2341-9948-6E0B30471801}" destId="{204E5A43-48BA-6241-A7D5-04C5474210E9}" srcOrd="0" destOrd="2" presId="urn:microsoft.com/office/officeart/2005/8/layout/hList1"/>
    <dgm:cxn modelId="{4DFD346A-24F4-0C40-8441-A0BFEF5F484C}" type="presOf" srcId="{171A9000-8751-CF45-9100-F7563276273D}" destId="{55170C86-FE8F-324A-9FD2-91DF5BB96771}" srcOrd="0" destOrd="4" presId="urn:microsoft.com/office/officeart/2005/8/layout/hList1"/>
    <dgm:cxn modelId="{F95FD54B-2690-1D42-A409-00C32429B527}" type="presOf" srcId="{14490ED8-1DBF-5848-A024-83553208D399}" destId="{5371959F-985D-074F-A02D-EC49F329BA5C}" srcOrd="0" destOrd="2" presId="urn:microsoft.com/office/officeart/2005/8/layout/hList1"/>
    <dgm:cxn modelId="{CF231D6F-DFC3-A345-A5F9-782094AA220A}" srcId="{C71CB2DF-98DA-0949-834D-5331796B2894}" destId="{3E484C10-C1FB-214A-8228-8B696BAD4E54}" srcOrd="5" destOrd="0" parTransId="{EEE84FE3-C7D6-E341-8687-6F26E5BE0CC1}" sibTransId="{ECE8A613-6F97-2245-B0F7-593381347F4E}"/>
    <dgm:cxn modelId="{4C751A51-E41D-984C-8A4D-B4F6755CD953}" srcId="{1291B838-74C5-F34B-B964-30E015A198F5}" destId="{246435B5-E4C7-6441-B4A2-EA3C9B2021DB}" srcOrd="0" destOrd="0" parTransId="{E12E99F3-3509-EF4A-88A6-BA385C3D8835}" sibTransId="{C964DD89-0BE1-934A-AA0D-48AC5E887A87}"/>
    <dgm:cxn modelId="{E0714973-5CF6-8F45-8B3A-3993E8EFADB1}" type="presOf" srcId="{8E05E611-C356-F042-B69E-DEBADA909A49}" destId="{73EB5BC0-1D8F-D84E-858A-B0A31FE16B0E}" srcOrd="0" destOrd="0" presId="urn:microsoft.com/office/officeart/2005/8/layout/hList1"/>
    <dgm:cxn modelId="{CDBB4058-65C8-6843-829D-CB8399105A68}" type="presOf" srcId="{0DC5A1AC-E9BE-7644-BA7E-EE00684DE576}" destId="{BF654D94-E4A1-D14D-A545-3523CC399312}" srcOrd="0" destOrd="0" presId="urn:microsoft.com/office/officeart/2005/8/layout/hList1"/>
    <dgm:cxn modelId="{B9408378-62EE-7C4C-A962-349D7774A8CE}" type="presOf" srcId="{E98FE137-230C-1A4A-8284-F93464244AE5}" destId="{3467A765-5D9D-754B-A563-2B6317E37612}" srcOrd="0" destOrd="1" presId="urn:microsoft.com/office/officeart/2005/8/layout/hList1"/>
    <dgm:cxn modelId="{7E79617B-C0EC-B144-87E7-68861D70991E}" type="presOf" srcId="{D58C1E4C-1EB1-7C45-828C-9ABA501BAE78}" destId="{55170C86-FE8F-324A-9FD2-91DF5BB96771}" srcOrd="0" destOrd="3" presId="urn:microsoft.com/office/officeart/2005/8/layout/hList1"/>
    <dgm:cxn modelId="{1C41267C-49B1-EE4B-91DA-B70A73684D04}" srcId="{8E05E611-C356-F042-B69E-DEBADA909A49}" destId="{63198BB7-3103-2341-9948-6E0B30471801}" srcOrd="2" destOrd="0" parTransId="{8F76DABE-A93C-6348-B914-5C45349F125D}" sibTransId="{E699168A-35ED-F04B-A1E4-05E5AEA79C3D}"/>
    <dgm:cxn modelId="{EAD1857C-B31C-4A49-8A64-5878741A8E57}" srcId="{8E05E611-C356-F042-B69E-DEBADA909A49}" destId="{AD005F4D-7C17-3844-B813-52E44B298313}" srcOrd="3" destOrd="0" parTransId="{0A40FA58-69E0-6E48-82B9-BD8ED9B22630}" sibTransId="{55C08700-5CEB-8840-BAA6-2A6168B5F867}"/>
    <dgm:cxn modelId="{32817782-8F49-BA4C-BD0D-6653B0EA5EF1}" srcId="{0EAD7595-432D-F14C-B0BA-42DBA25D83C1}" destId="{8E05E611-C356-F042-B69E-DEBADA909A49}" srcOrd="3" destOrd="0" parTransId="{F084E819-3CEC-E240-9A57-6AA93497181C}" sibTransId="{64AFD32C-AD36-7B4D-9965-8AA3ECDA8A60}"/>
    <dgm:cxn modelId="{A96BB183-00D1-D046-B26D-589CCC41F98C}" srcId="{C71CB2DF-98DA-0949-834D-5331796B2894}" destId="{7A6E01FF-C4B1-674D-B8BF-A230712BCFA0}" srcOrd="2" destOrd="0" parTransId="{6F339B44-54D1-2040-9DDF-3CDC297FCE25}" sibTransId="{E323FF53-622C-B645-858A-86D62CFE2E0D}"/>
    <dgm:cxn modelId="{7D61278F-27E6-6048-99B0-DCA9DFE8DB6C}" type="presOf" srcId="{36476F39-D078-F64F-9C79-797128F98EFD}" destId="{4FC58CDE-DD7E-A846-962A-70E581F4DBE5}" srcOrd="0" destOrd="1" presId="urn:microsoft.com/office/officeart/2005/8/layout/hList1"/>
    <dgm:cxn modelId="{6EF4C992-709D-4E4B-AE58-9275C256191C}" srcId="{0EAD7595-432D-F14C-B0BA-42DBA25D83C1}" destId="{1291B838-74C5-F34B-B964-30E015A198F5}" srcOrd="0" destOrd="0" parTransId="{EBA96509-B842-F345-A529-909EC26B53CD}" sibTransId="{826E552B-6D1B-DE47-9109-D2C4FDDD2901}"/>
    <dgm:cxn modelId="{980AC09B-8CB5-9D4D-B14E-AD70092F63ED}" srcId="{C71CB2DF-98DA-0949-834D-5331796B2894}" destId="{D58C1E4C-1EB1-7C45-828C-9ABA501BAE78}" srcOrd="3" destOrd="0" parTransId="{D6ACC964-BE2D-F141-9FA8-C98473AC5B37}" sibTransId="{031656B0-EF7F-A24D-B655-7579782DF0D7}"/>
    <dgm:cxn modelId="{75E2F09C-C4F2-2B4C-98F0-0E8C0635393D}" type="presOf" srcId="{7A6E01FF-C4B1-674D-B8BF-A230712BCFA0}" destId="{55170C86-FE8F-324A-9FD2-91DF5BB96771}" srcOrd="0" destOrd="2" presId="urn:microsoft.com/office/officeart/2005/8/layout/hList1"/>
    <dgm:cxn modelId="{1C03C09D-3388-674F-9D26-4EA39A6FECAF}" srcId="{8E05E611-C356-F042-B69E-DEBADA909A49}" destId="{54232DDF-6A80-A44B-8656-8813A34437E0}" srcOrd="0" destOrd="0" parTransId="{6090A607-6675-2C49-A6EF-09BA39630B74}" sibTransId="{DE3B4B3C-4491-4C44-A8D1-FF42E1205748}"/>
    <dgm:cxn modelId="{223DE09E-FB49-A44E-B8B0-65121E7D652A}" type="presOf" srcId="{C71CB2DF-98DA-0949-834D-5331796B2894}" destId="{65108137-7B3B-CA42-A790-FF0D35F930C2}" srcOrd="0" destOrd="0" presId="urn:microsoft.com/office/officeart/2005/8/layout/hList1"/>
    <dgm:cxn modelId="{0C17E2A1-AB47-DD4E-A05F-0AEE37FACC75}" srcId="{0EAD7595-432D-F14C-B0BA-42DBA25D83C1}" destId="{C71CB2DF-98DA-0949-834D-5331796B2894}" srcOrd="4" destOrd="0" parTransId="{58E80316-2115-DF46-9D3C-3C36F913731B}" sibTransId="{5D9CF566-75C7-6048-81BB-AB661144E185}"/>
    <dgm:cxn modelId="{118B64A6-D925-B441-A995-8C57E8C284F8}" srcId="{8E05E611-C356-F042-B69E-DEBADA909A49}" destId="{69E101BE-C111-8943-AC43-0CB209D2F757}" srcOrd="1" destOrd="0" parTransId="{99434EBA-835F-944E-B92F-A90298CB9AB3}" sibTransId="{CF5B294D-F8DE-AE45-A0C4-9E46E5F38BCC}"/>
    <dgm:cxn modelId="{8A6974AC-BB37-CD47-A923-C995FC7A4C39}" srcId="{0DC5A1AC-E9BE-7644-BA7E-EE00684DE576}" destId="{920AB357-EBB5-8D4E-AE01-DD61510054F1}" srcOrd="3" destOrd="0" parTransId="{9F131D66-EEF8-B747-9044-776E4926FFAA}" sibTransId="{03FDC86B-407E-B349-9562-20B2E3CF6211}"/>
    <dgm:cxn modelId="{EAD205B1-1F53-2645-8C84-6D33232D6711}" type="presOf" srcId="{2B941F53-5407-AD41-8CBE-B872D35CA6B9}" destId="{5371959F-985D-074F-A02D-EC49F329BA5C}" srcOrd="0" destOrd="4" presId="urn:microsoft.com/office/officeart/2005/8/layout/hList1"/>
    <dgm:cxn modelId="{7F4997B2-763C-9E4F-A558-8974EA7B63A2}" type="presOf" srcId="{EDBB86EF-B50D-9F44-AFC7-D532471C65E6}" destId="{3467A765-5D9D-754B-A563-2B6317E37612}" srcOrd="0" destOrd="0" presId="urn:microsoft.com/office/officeart/2005/8/layout/hList1"/>
    <dgm:cxn modelId="{6DE6E0B3-8AC1-B941-8583-DB5D6285C28F}" srcId="{0DC5A1AC-E9BE-7644-BA7E-EE00684DE576}" destId="{14490ED8-1DBF-5848-A024-83553208D399}" srcOrd="2" destOrd="0" parTransId="{9D06D9CC-903B-854B-BB46-F2C2F2811166}" sibTransId="{99B67244-BE7A-4046-8A9F-5A17FA157162}"/>
    <dgm:cxn modelId="{F497F6BC-E74D-824C-9053-D6927EB1BFD3}" srcId="{0DC5A1AC-E9BE-7644-BA7E-EE00684DE576}" destId="{930B0A25-2361-D140-A1CB-474CB2339A27}" srcOrd="0" destOrd="0" parTransId="{18AEC36A-915F-2E4E-99A3-0E41CEC5C25A}" sibTransId="{48C18BE4-D175-B943-AF98-6E9DED66E194}"/>
    <dgm:cxn modelId="{D2EE84BE-241D-5542-8305-9A54AAC81BF0}" srcId="{C71CB2DF-98DA-0949-834D-5331796B2894}" destId="{43A35223-1607-0E46-8299-E7FB9B5F6000}" srcOrd="1" destOrd="0" parTransId="{D06BE336-52D3-6640-92E1-AD06B37B9320}" sibTransId="{3C3D3ECA-96A4-F347-A9C5-9E2434D9C427}"/>
    <dgm:cxn modelId="{7E23F1C1-EB1E-F64D-8247-F2BDB8587E4E}" srcId="{0DC5A1AC-E9BE-7644-BA7E-EE00684DE576}" destId="{C6DB7636-DF0D-D548-A222-9FE8EDD2F0F5}" srcOrd="1" destOrd="0" parTransId="{7FB9DF78-25BF-0048-B170-F47B3AD561D5}" sibTransId="{F55FE991-378E-D349-A1E9-5DC979DE5669}"/>
    <dgm:cxn modelId="{5EDEA6C3-8986-D145-A7BB-2DD999560B39}" srcId="{3DBFDCC3-7A43-414E-8336-66FE78EC4CAA}" destId="{ECE2AE48-E8C8-9E46-89B0-2589015A804E}" srcOrd="2" destOrd="0" parTransId="{B52C5DDD-0348-2646-83C1-26A066D7238F}" sibTransId="{387BDA60-97A1-964D-BDF0-B9DD0FED2736}"/>
    <dgm:cxn modelId="{510BDBCA-E701-BF4A-A501-3FE87BEA31CD}" type="presOf" srcId="{43A35223-1607-0E46-8299-E7FB9B5F6000}" destId="{55170C86-FE8F-324A-9FD2-91DF5BB96771}" srcOrd="0" destOrd="1" presId="urn:microsoft.com/office/officeart/2005/8/layout/hList1"/>
    <dgm:cxn modelId="{27FBE4CA-9E20-5C4B-BF94-3BA208BCE51A}" type="presOf" srcId="{920AB357-EBB5-8D4E-AE01-DD61510054F1}" destId="{5371959F-985D-074F-A02D-EC49F329BA5C}" srcOrd="0" destOrd="3" presId="urn:microsoft.com/office/officeart/2005/8/layout/hList1"/>
    <dgm:cxn modelId="{716CE0CD-C4F4-CE4D-BABE-088D76524B0D}" type="presOf" srcId="{3DBFDCC3-7A43-414E-8336-66FE78EC4CAA}" destId="{747190D1-1BD2-EA40-86B0-4221E4359BCF}" srcOrd="0" destOrd="0" presId="urn:microsoft.com/office/officeart/2005/8/layout/hList1"/>
    <dgm:cxn modelId="{E212F3CD-F0B2-7B46-B11C-FDF98B1F1782}" type="presOf" srcId="{930B0A25-2361-D140-A1CB-474CB2339A27}" destId="{5371959F-985D-074F-A02D-EC49F329BA5C}" srcOrd="0" destOrd="0" presId="urn:microsoft.com/office/officeart/2005/8/layout/hList1"/>
    <dgm:cxn modelId="{F586C8CF-8895-1444-BAB5-0ECBE8F2F302}" type="presOf" srcId="{3E484C10-C1FB-214A-8228-8B696BAD4E54}" destId="{55170C86-FE8F-324A-9FD2-91DF5BB96771}" srcOrd="0" destOrd="5" presId="urn:microsoft.com/office/officeart/2005/8/layout/hList1"/>
    <dgm:cxn modelId="{765AB1D2-3596-B44B-B664-E2347F241979}" srcId="{0DC5A1AC-E9BE-7644-BA7E-EE00684DE576}" destId="{2B941F53-5407-AD41-8CBE-B872D35CA6B9}" srcOrd="4" destOrd="0" parTransId="{293E731B-4E42-D947-A78F-B3D63E460AC3}" sibTransId="{68755E9F-54B8-DD4F-8527-314B86853F2D}"/>
    <dgm:cxn modelId="{F0BE58DA-D1D3-6B4C-B65A-B38EB72E2D13}" type="presOf" srcId="{0C69AB18-01C0-C848-A830-563DE7B951BA}" destId="{4FC58CDE-DD7E-A846-962A-70E581F4DBE5}" srcOrd="0" destOrd="4" presId="urn:microsoft.com/office/officeart/2005/8/layout/hList1"/>
    <dgm:cxn modelId="{316E25E1-942A-EA46-95F5-885964C9F1AB}" srcId="{3DBFDCC3-7A43-414E-8336-66FE78EC4CAA}" destId="{90AF9923-2AE0-8B4E-BAE3-036DDC30A1C1}" srcOrd="3" destOrd="0" parTransId="{2618742A-0A7B-6F4E-B5EF-B57BC5622DB0}" sibTransId="{BDB75E88-4382-A14A-9025-0983A3A12230}"/>
    <dgm:cxn modelId="{3E7406EF-CAD6-6145-9A57-F7E3D643FDD0}" srcId="{1291B838-74C5-F34B-B964-30E015A198F5}" destId="{6BD4A3B3-2F1A-9144-8A14-D062E2F3B6F6}" srcOrd="2" destOrd="0" parTransId="{7AD5F93B-0041-E542-9A2E-CB3BD0FD05E8}" sibTransId="{88425B7A-EEF2-C64F-B16E-AB3863BE1F96}"/>
    <dgm:cxn modelId="{2A9E34EF-0C13-5840-B9F1-93C3BD2FCB79}" srcId="{C71CB2DF-98DA-0949-834D-5331796B2894}" destId="{171A9000-8751-CF45-9100-F7563276273D}" srcOrd="4" destOrd="0" parTransId="{E83AAF26-CAC0-0D4B-BCB8-B9089C2A6584}" sibTransId="{11529F0F-C83B-0447-858E-1464F3D37CEC}"/>
    <dgm:cxn modelId="{C0B002F1-BECB-BA45-BB5E-E36377724F39}" type="presOf" srcId="{AD69E69B-880C-C444-BA15-0D7D42A33B1A}" destId="{55170C86-FE8F-324A-9FD2-91DF5BB96771}" srcOrd="0" destOrd="0" presId="urn:microsoft.com/office/officeart/2005/8/layout/hList1"/>
    <dgm:cxn modelId="{022563FA-B724-7E4D-ACCE-A79C958ACC2B}" srcId="{0DC5A1AC-E9BE-7644-BA7E-EE00684DE576}" destId="{7FF54C7A-B135-8E4F-BEE3-2DE1025E916C}" srcOrd="6" destOrd="0" parTransId="{899C0D41-8885-E14F-BD20-572679372BF3}" sibTransId="{7D79E891-C824-9C47-8BB8-90D17F95EA30}"/>
    <dgm:cxn modelId="{26B57037-6E88-7E47-9A86-139DC6080D4B}" type="presParOf" srcId="{CD87CEF6-3DF9-5740-8A3E-894E8049C989}" destId="{01300E76-B107-CE43-B126-3AF068DBB7C2}" srcOrd="0" destOrd="0" presId="urn:microsoft.com/office/officeart/2005/8/layout/hList1"/>
    <dgm:cxn modelId="{E2847BBC-9336-5743-BA17-BA0F2D953F4A}" type="presParOf" srcId="{01300E76-B107-CE43-B126-3AF068DBB7C2}" destId="{FA68C141-CDEA-4148-B7B5-21E4DB0A9FEA}" srcOrd="0" destOrd="0" presId="urn:microsoft.com/office/officeart/2005/8/layout/hList1"/>
    <dgm:cxn modelId="{BEF1E19C-8F0A-2A4E-9A5E-EBF16CB62517}" type="presParOf" srcId="{01300E76-B107-CE43-B126-3AF068DBB7C2}" destId="{4FC58CDE-DD7E-A846-962A-70E581F4DBE5}" srcOrd="1" destOrd="0" presId="urn:microsoft.com/office/officeart/2005/8/layout/hList1"/>
    <dgm:cxn modelId="{A670A634-B57F-D546-9F2D-2209249C1B95}" type="presParOf" srcId="{CD87CEF6-3DF9-5740-8A3E-894E8049C989}" destId="{330CB4A4-8875-2541-90D5-C8A70DB845C0}" srcOrd="1" destOrd="0" presId="urn:microsoft.com/office/officeart/2005/8/layout/hList1"/>
    <dgm:cxn modelId="{3F9C1EEC-512C-AD49-B7D0-C8EE0BAF3023}" type="presParOf" srcId="{CD87CEF6-3DF9-5740-8A3E-894E8049C989}" destId="{A2B860F1-F495-C44E-80F1-0466A03A44E0}" srcOrd="2" destOrd="0" presId="urn:microsoft.com/office/officeart/2005/8/layout/hList1"/>
    <dgm:cxn modelId="{D79ADB1C-987D-2E40-A7A9-30C62CA9B547}" type="presParOf" srcId="{A2B860F1-F495-C44E-80F1-0466A03A44E0}" destId="{747190D1-1BD2-EA40-86B0-4221E4359BCF}" srcOrd="0" destOrd="0" presId="urn:microsoft.com/office/officeart/2005/8/layout/hList1"/>
    <dgm:cxn modelId="{F39A670E-4626-CA4D-9D60-9BF539D4CDE8}" type="presParOf" srcId="{A2B860F1-F495-C44E-80F1-0466A03A44E0}" destId="{3467A765-5D9D-754B-A563-2B6317E37612}" srcOrd="1" destOrd="0" presId="urn:microsoft.com/office/officeart/2005/8/layout/hList1"/>
    <dgm:cxn modelId="{07843174-E5E8-A84C-97A7-94CBCCB97165}" type="presParOf" srcId="{CD87CEF6-3DF9-5740-8A3E-894E8049C989}" destId="{CE76930C-5990-C447-B095-F41460155525}" srcOrd="3" destOrd="0" presId="urn:microsoft.com/office/officeart/2005/8/layout/hList1"/>
    <dgm:cxn modelId="{E9E79588-C49C-124D-BA44-8564DB01FEDA}" type="presParOf" srcId="{CD87CEF6-3DF9-5740-8A3E-894E8049C989}" destId="{1E0D493D-89D2-6648-96C3-00ED03FE703A}" srcOrd="4" destOrd="0" presId="urn:microsoft.com/office/officeart/2005/8/layout/hList1"/>
    <dgm:cxn modelId="{02EBCF86-9C9F-3C43-9477-E800ADEC3517}" type="presParOf" srcId="{1E0D493D-89D2-6648-96C3-00ED03FE703A}" destId="{BF654D94-E4A1-D14D-A545-3523CC399312}" srcOrd="0" destOrd="0" presId="urn:microsoft.com/office/officeart/2005/8/layout/hList1"/>
    <dgm:cxn modelId="{F81FD803-5574-614B-B588-0F5FC908A61A}" type="presParOf" srcId="{1E0D493D-89D2-6648-96C3-00ED03FE703A}" destId="{5371959F-985D-074F-A02D-EC49F329BA5C}" srcOrd="1" destOrd="0" presId="urn:microsoft.com/office/officeart/2005/8/layout/hList1"/>
    <dgm:cxn modelId="{EF8870EF-FF8A-7449-844A-25248F1F8759}" type="presParOf" srcId="{CD87CEF6-3DF9-5740-8A3E-894E8049C989}" destId="{1548986F-32E8-B444-9485-265560B4487C}" srcOrd="5" destOrd="0" presId="urn:microsoft.com/office/officeart/2005/8/layout/hList1"/>
    <dgm:cxn modelId="{33C41EAB-D866-5041-85F8-38774A31AA19}" type="presParOf" srcId="{CD87CEF6-3DF9-5740-8A3E-894E8049C989}" destId="{71A455C9-670E-AF42-BC45-6D4CB6370C32}" srcOrd="6" destOrd="0" presId="urn:microsoft.com/office/officeart/2005/8/layout/hList1"/>
    <dgm:cxn modelId="{207B841E-BC19-1D40-99DA-AA3A33FA2ADD}" type="presParOf" srcId="{71A455C9-670E-AF42-BC45-6D4CB6370C32}" destId="{73EB5BC0-1D8F-D84E-858A-B0A31FE16B0E}" srcOrd="0" destOrd="0" presId="urn:microsoft.com/office/officeart/2005/8/layout/hList1"/>
    <dgm:cxn modelId="{FE6BCFD6-FBC6-C147-A990-442562195285}" type="presParOf" srcId="{71A455C9-670E-AF42-BC45-6D4CB6370C32}" destId="{204E5A43-48BA-6241-A7D5-04C5474210E9}" srcOrd="1" destOrd="0" presId="urn:microsoft.com/office/officeart/2005/8/layout/hList1"/>
    <dgm:cxn modelId="{3FFF6E2B-A08B-E64A-B994-7335B523AB5C}" type="presParOf" srcId="{CD87CEF6-3DF9-5740-8A3E-894E8049C989}" destId="{A33B89E8-EA49-DB4B-94C8-6B7020AC510A}" srcOrd="7" destOrd="0" presId="urn:microsoft.com/office/officeart/2005/8/layout/hList1"/>
    <dgm:cxn modelId="{450098FE-BFFF-0544-BF4F-FF70039940E3}" type="presParOf" srcId="{CD87CEF6-3DF9-5740-8A3E-894E8049C989}" destId="{B6EC4D5D-2126-4F47-ABA1-34C846B4B8C7}" srcOrd="8" destOrd="0" presId="urn:microsoft.com/office/officeart/2005/8/layout/hList1"/>
    <dgm:cxn modelId="{42978CAD-A222-074F-BA3B-31AB1AD3D211}" type="presParOf" srcId="{B6EC4D5D-2126-4F47-ABA1-34C846B4B8C7}" destId="{65108137-7B3B-CA42-A790-FF0D35F930C2}" srcOrd="0" destOrd="0" presId="urn:microsoft.com/office/officeart/2005/8/layout/hList1"/>
    <dgm:cxn modelId="{00A584A1-926F-E146-A157-5B414C975CAB}" type="presParOf" srcId="{B6EC4D5D-2126-4F47-ABA1-34C846B4B8C7}" destId="{55170C86-FE8F-324A-9FD2-91DF5BB96771}" srcOrd="1" destOrd="0" presId="urn:microsoft.com/office/officeart/2005/8/layout/hList1"/>
  </dgm:cxnLst>
  <dgm:bg/>
  <dgm:whole/>
  <dgm:extLst>
    <a:ext uri="http://schemas.microsoft.com/office/drawing/2008/diagram">
      <dsp:dataModelExt xmlns:dsp="http://schemas.microsoft.com/office/drawing/2008/diagram" relId="rId1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E4C9046B-237B-9F41-BABA-0C5F49FEA570}" type="doc">
      <dgm:prSet loTypeId="urn:microsoft.com/office/officeart/2005/8/layout/cycle3" loCatId="" qsTypeId="urn:microsoft.com/office/officeart/2005/8/quickstyle/simple1" qsCatId="simple" csTypeId="urn:microsoft.com/office/officeart/2005/8/colors/accent0_1" csCatId="mainScheme" phldr="1"/>
      <dgm:spPr/>
    </dgm:pt>
    <dgm:pt modelId="{03FE4F11-073F-0942-AC33-2CB8D497ED3C}">
      <dgm:prSet phldrT="[Text]"/>
      <dgm:spPr/>
      <dgm:t>
        <a:bodyPr/>
        <a:lstStyle/>
        <a:p>
          <a:pPr algn="ctr"/>
          <a:r>
            <a:rPr lang="en-GB" dirty="0"/>
            <a:t>Assess the exposure of individual sites to climate change</a:t>
          </a:r>
        </a:p>
      </dgm:t>
    </dgm:pt>
    <dgm:pt modelId="{883BD6AB-EC9C-FB45-9B50-2C1943F3A7C1}" type="parTrans" cxnId="{5A42F4DC-2A0C-5046-954E-B581BDC908C2}">
      <dgm:prSet/>
      <dgm:spPr/>
      <dgm:t>
        <a:bodyPr/>
        <a:lstStyle/>
        <a:p>
          <a:pPr algn="ctr"/>
          <a:endParaRPr lang="en-GB"/>
        </a:p>
      </dgm:t>
    </dgm:pt>
    <dgm:pt modelId="{B5555286-CE49-E448-B644-C9FBE473573E}" type="sibTrans" cxnId="{5A42F4DC-2A0C-5046-954E-B581BDC908C2}">
      <dgm:prSet/>
      <dgm:spPr/>
      <dgm:t>
        <a:bodyPr/>
        <a:lstStyle/>
        <a:p>
          <a:pPr algn="ctr"/>
          <a:endParaRPr lang="en-GB"/>
        </a:p>
      </dgm:t>
    </dgm:pt>
    <dgm:pt modelId="{3BFDED8D-2383-2244-86C0-394F5DBCCB77}">
      <dgm:prSet phldrT="[Text]"/>
      <dgm:spPr/>
      <dgm:t>
        <a:bodyPr/>
        <a:lstStyle/>
        <a:p>
          <a:pPr algn="ctr"/>
          <a:r>
            <a:rPr lang="en-GB" dirty="0"/>
            <a:t>Identify broad site management objectives in the context of the site network</a:t>
          </a:r>
        </a:p>
      </dgm:t>
    </dgm:pt>
    <dgm:pt modelId="{B0CA6046-2931-9040-8F85-CE7B827E56C1}" type="parTrans" cxnId="{BCC62E1E-7547-3B40-8150-1CBF3CD1ACDA}">
      <dgm:prSet/>
      <dgm:spPr/>
      <dgm:t>
        <a:bodyPr/>
        <a:lstStyle/>
        <a:p>
          <a:pPr algn="ctr"/>
          <a:endParaRPr lang="en-GB"/>
        </a:p>
      </dgm:t>
    </dgm:pt>
    <dgm:pt modelId="{D608A5E5-77E0-0749-96B1-595B437404B8}" type="sibTrans" cxnId="{BCC62E1E-7547-3B40-8150-1CBF3CD1ACDA}">
      <dgm:prSet/>
      <dgm:spPr/>
      <dgm:t>
        <a:bodyPr/>
        <a:lstStyle/>
        <a:p>
          <a:pPr algn="ctr"/>
          <a:endParaRPr lang="en-GB"/>
        </a:p>
      </dgm:t>
    </dgm:pt>
    <dgm:pt modelId="{13006C11-AA8A-B04F-A873-63C9ACB13F9F}">
      <dgm:prSet phldrT="[Text]"/>
      <dgm:spPr/>
      <dgm:t>
        <a:bodyPr/>
        <a:lstStyle/>
        <a:p>
          <a:pPr algn="ctr"/>
          <a:r>
            <a:rPr lang="en-GB" dirty="0"/>
            <a:t>Identify management actions for </a:t>
          </a:r>
          <a:r>
            <a:rPr lang="en-GB"/>
            <a:t>each site</a:t>
          </a:r>
          <a:endParaRPr lang="en-GB" dirty="0"/>
        </a:p>
      </dgm:t>
    </dgm:pt>
    <dgm:pt modelId="{618A06BD-4767-D341-BEA2-9C98C7CF7C05}" type="parTrans" cxnId="{01C15E5D-4202-184F-9037-76F8F3869671}">
      <dgm:prSet/>
      <dgm:spPr/>
      <dgm:t>
        <a:bodyPr/>
        <a:lstStyle/>
        <a:p>
          <a:pPr algn="ctr"/>
          <a:endParaRPr lang="en-GB"/>
        </a:p>
      </dgm:t>
    </dgm:pt>
    <dgm:pt modelId="{FE648C2A-5124-3D4F-91B9-8A0CEF1439C2}" type="sibTrans" cxnId="{01C15E5D-4202-184F-9037-76F8F3869671}">
      <dgm:prSet/>
      <dgm:spPr/>
      <dgm:t>
        <a:bodyPr/>
        <a:lstStyle/>
        <a:p>
          <a:pPr algn="ctr"/>
          <a:endParaRPr lang="en-GB"/>
        </a:p>
      </dgm:t>
    </dgm:pt>
    <dgm:pt modelId="{51F4ADD9-DC12-DB48-9493-5233478B921D}">
      <dgm:prSet phldrT="[Text]"/>
      <dgm:spPr/>
      <dgm:t>
        <a:bodyPr/>
        <a:lstStyle/>
        <a:p>
          <a:pPr algn="ctr"/>
          <a:r>
            <a:rPr lang="en-GB" dirty="0"/>
            <a:t>Implement, monitor and adapt</a:t>
          </a:r>
        </a:p>
      </dgm:t>
    </dgm:pt>
    <dgm:pt modelId="{067F2D48-1E28-4C40-8D8F-6635F2A06941}" type="parTrans" cxnId="{15F56A6A-360D-DD4E-AC17-67CDE5F58826}">
      <dgm:prSet/>
      <dgm:spPr/>
      <dgm:t>
        <a:bodyPr/>
        <a:lstStyle/>
        <a:p>
          <a:pPr algn="ctr"/>
          <a:endParaRPr lang="en-GB"/>
        </a:p>
      </dgm:t>
    </dgm:pt>
    <dgm:pt modelId="{7BCEBF23-4133-D447-A983-766F9B211341}" type="sibTrans" cxnId="{15F56A6A-360D-DD4E-AC17-67CDE5F58826}">
      <dgm:prSet/>
      <dgm:spPr/>
      <dgm:t>
        <a:bodyPr/>
        <a:lstStyle/>
        <a:p>
          <a:pPr algn="ctr"/>
          <a:endParaRPr lang="en-GB"/>
        </a:p>
      </dgm:t>
    </dgm:pt>
    <dgm:pt modelId="{9030CCE3-E972-1345-BD7A-251F4B3EBEEE}" type="pres">
      <dgm:prSet presAssocID="{E4C9046B-237B-9F41-BABA-0C5F49FEA570}" presName="Name0" presStyleCnt="0">
        <dgm:presLayoutVars>
          <dgm:dir/>
          <dgm:resizeHandles val="exact"/>
        </dgm:presLayoutVars>
      </dgm:prSet>
      <dgm:spPr/>
    </dgm:pt>
    <dgm:pt modelId="{DAD40A0B-A406-F042-9380-9BC32126274F}" type="pres">
      <dgm:prSet presAssocID="{E4C9046B-237B-9F41-BABA-0C5F49FEA570}" presName="cycle" presStyleCnt="0"/>
      <dgm:spPr/>
    </dgm:pt>
    <dgm:pt modelId="{E50A4963-730A-0D49-9C2A-60EDD8FED49E}" type="pres">
      <dgm:prSet presAssocID="{03FE4F11-073F-0942-AC33-2CB8D497ED3C}" presName="nodeFirstNode" presStyleLbl="node1" presStyleIdx="0" presStyleCnt="4">
        <dgm:presLayoutVars>
          <dgm:bulletEnabled val="1"/>
        </dgm:presLayoutVars>
      </dgm:prSet>
      <dgm:spPr/>
    </dgm:pt>
    <dgm:pt modelId="{6ED6B7A4-E6FD-ED4F-97EF-BF72822B124C}" type="pres">
      <dgm:prSet presAssocID="{B5555286-CE49-E448-B644-C9FBE473573E}" presName="sibTransFirstNode" presStyleLbl="bgShp" presStyleIdx="0" presStyleCnt="1"/>
      <dgm:spPr/>
    </dgm:pt>
    <dgm:pt modelId="{48211F90-286B-364C-98A3-39D8630CC4F7}" type="pres">
      <dgm:prSet presAssocID="{3BFDED8D-2383-2244-86C0-394F5DBCCB77}" presName="nodeFollowingNodes" presStyleLbl="node1" presStyleIdx="1" presStyleCnt="4">
        <dgm:presLayoutVars>
          <dgm:bulletEnabled val="1"/>
        </dgm:presLayoutVars>
      </dgm:prSet>
      <dgm:spPr/>
    </dgm:pt>
    <dgm:pt modelId="{98188F3C-CB7B-7941-B554-839B59405A6E}" type="pres">
      <dgm:prSet presAssocID="{13006C11-AA8A-B04F-A873-63C9ACB13F9F}" presName="nodeFollowingNodes" presStyleLbl="node1" presStyleIdx="2" presStyleCnt="4">
        <dgm:presLayoutVars>
          <dgm:bulletEnabled val="1"/>
        </dgm:presLayoutVars>
      </dgm:prSet>
      <dgm:spPr/>
    </dgm:pt>
    <dgm:pt modelId="{6159FA45-5DB5-2E41-956A-5EA6653ECA64}" type="pres">
      <dgm:prSet presAssocID="{51F4ADD9-DC12-DB48-9493-5233478B921D}" presName="nodeFollowingNodes" presStyleLbl="node1" presStyleIdx="3" presStyleCnt="4">
        <dgm:presLayoutVars>
          <dgm:bulletEnabled val="1"/>
        </dgm:presLayoutVars>
      </dgm:prSet>
      <dgm:spPr/>
    </dgm:pt>
  </dgm:ptLst>
  <dgm:cxnLst>
    <dgm:cxn modelId="{BCC62E1E-7547-3B40-8150-1CBF3CD1ACDA}" srcId="{E4C9046B-237B-9F41-BABA-0C5F49FEA570}" destId="{3BFDED8D-2383-2244-86C0-394F5DBCCB77}" srcOrd="1" destOrd="0" parTransId="{B0CA6046-2931-9040-8F85-CE7B827E56C1}" sibTransId="{D608A5E5-77E0-0749-96B1-595B437404B8}"/>
    <dgm:cxn modelId="{A192B231-99E5-2F45-91C6-483E3B8F9495}" type="presOf" srcId="{E4C9046B-237B-9F41-BABA-0C5F49FEA570}" destId="{9030CCE3-E972-1345-BD7A-251F4B3EBEEE}" srcOrd="0" destOrd="0" presId="urn:microsoft.com/office/officeart/2005/8/layout/cycle3"/>
    <dgm:cxn modelId="{F2DFD336-2B2B-114C-9D8D-8BB18FABB815}" type="presOf" srcId="{B5555286-CE49-E448-B644-C9FBE473573E}" destId="{6ED6B7A4-E6FD-ED4F-97EF-BF72822B124C}" srcOrd="0" destOrd="0" presId="urn:microsoft.com/office/officeart/2005/8/layout/cycle3"/>
    <dgm:cxn modelId="{01C15E5D-4202-184F-9037-76F8F3869671}" srcId="{E4C9046B-237B-9F41-BABA-0C5F49FEA570}" destId="{13006C11-AA8A-B04F-A873-63C9ACB13F9F}" srcOrd="2" destOrd="0" parTransId="{618A06BD-4767-D341-BEA2-9C98C7CF7C05}" sibTransId="{FE648C2A-5124-3D4F-91B9-8A0CEF1439C2}"/>
    <dgm:cxn modelId="{15F56A6A-360D-DD4E-AC17-67CDE5F58826}" srcId="{E4C9046B-237B-9F41-BABA-0C5F49FEA570}" destId="{51F4ADD9-DC12-DB48-9493-5233478B921D}" srcOrd="3" destOrd="0" parTransId="{067F2D48-1E28-4C40-8D8F-6635F2A06941}" sibTransId="{7BCEBF23-4133-D447-A983-766F9B211341}"/>
    <dgm:cxn modelId="{D23E65B6-C5F5-BF43-AA65-CC9F27058405}" type="presOf" srcId="{51F4ADD9-DC12-DB48-9493-5233478B921D}" destId="{6159FA45-5DB5-2E41-956A-5EA6653ECA64}" srcOrd="0" destOrd="0" presId="urn:microsoft.com/office/officeart/2005/8/layout/cycle3"/>
    <dgm:cxn modelId="{B29EC6C4-8A78-1049-9682-14FB806D7719}" type="presOf" srcId="{3BFDED8D-2383-2244-86C0-394F5DBCCB77}" destId="{48211F90-286B-364C-98A3-39D8630CC4F7}" srcOrd="0" destOrd="0" presId="urn:microsoft.com/office/officeart/2005/8/layout/cycle3"/>
    <dgm:cxn modelId="{316A84C9-346F-E846-9A3C-F38EF1BB49C6}" type="presOf" srcId="{03FE4F11-073F-0942-AC33-2CB8D497ED3C}" destId="{E50A4963-730A-0D49-9C2A-60EDD8FED49E}" srcOrd="0" destOrd="0" presId="urn:microsoft.com/office/officeart/2005/8/layout/cycle3"/>
    <dgm:cxn modelId="{74BF1EDA-D5D9-C641-AFC8-5F7F504C8B77}" type="presOf" srcId="{13006C11-AA8A-B04F-A873-63C9ACB13F9F}" destId="{98188F3C-CB7B-7941-B554-839B59405A6E}" srcOrd="0" destOrd="0" presId="urn:microsoft.com/office/officeart/2005/8/layout/cycle3"/>
    <dgm:cxn modelId="{5A42F4DC-2A0C-5046-954E-B581BDC908C2}" srcId="{E4C9046B-237B-9F41-BABA-0C5F49FEA570}" destId="{03FE4F11-073F-0942-AC33-2CB8D497ED3C}" srcOrd="0" destOrd="0" parTransId="{883BD6AB-EC9C-FB45-9B50-2C1943F3A7C1}" sibTransId="{B5555286-CE49-E448-B644-C9FBE473573E}"/>
    <dgm:cxn modelId="{3C1777AA-4CB8-A842-A922-F82D8F3C893A}" type="presParOf" srcId="{9030CCE3-E972-1345-BD7A-251F4B3EBEEE}" destId="{DAD40A0B-A406-F042-9380-9BC32126274F}" srcOrd="0" destOrd="0" presId="urn:microsoft.com/office/officeart/2005/8/layout/cycle3"/>
    <dgm:cxn modelId="{E1A77735-A0F6-D645-A1C2-860CACB36DEB}" type="presParOf" srcId="{DAD40A0B-A406-F042-9380-9BC32126274F}" destId="{E50A4963-730A-0D49-9C2A-60EDD8FED49E}" srcOrd="0" destOrd="0" presId="urn:microsoft.com/office/officeart/2005/8/layout/cycle3"/>
    <dgm:cxn modelId="{DD60D3B1-7801-2E44-AED4-64102D840397}" type="presParOf" srcId="{DAD40A0B-A406-F042-9380-9BC32126274F}" destId="{6ED6B7A4-E6FD-ED4F-97EF-BF72822B124C}" srcOrd="1" destOrd="0" presId="urn:microsoft.com/office/officeart/2005/8/layout/cycle3"/>
    <dgm:cxn modelId="{11BAD52E-ED1B-9247-85F7-E60FA3F1F7EF}" type="presParOf" srcId="{DAD40A0B-A406-F042-9380-9BC32126274F}" destId="{48211F90-286B-364C-98A3-39D8630CC4F7}" srcOrd="2" destOrd="0" presId="urn:microsoft.com/office/officeart/2005/8/layout/cycle3"/>
    <dgm:cxn modelId="{E13A5AEB-36B6-3141-9709-C41EE1FF86BA}" type="presParOf" srcId="{DAD40A0B-A406-F042-9380-9BC32126274F}" destId="{98188F3C-CB7B-7941-B554-839B59405A6E}" srcOrd="3" destOrd="0" presId="urn:microsoft.com/office/officeart/2005/8/layout/cycle3"/>
    <dgm:cxn modelId="{899D8562-22C5-4D44-B427-29098EE3D7AA}" type="presParOf" srcId="{DAD40A0B-A406-F042-9380-9BC32126274F}" destId="{6159FA45-5DB5-2E41-956A-5EA6653ECA64}" srcOrd="4" destOrd="0" presId="urn:microsoft.com/office/officeart/2005/8/layout/cycle3"/>
  </dgm:cxnLst>
  <dgm:bg/>
  <dgm:whole/>
  <dgm:extLst>
    <a:ext uri="http://schemas.microsoft.com/office/drawing/2008/diagram">
      <dsp:dataModelExt xmlns:dsp="http://schemas.microsoft.com/office/drawing/2008/diagram" relId="rId26"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D111037E-C5D3-4B4D-8E53-48C312277B01}" type="doc">
      <dgm:prSet loTypeId="urn:microsoft.com/office/officeart/2005/8/layout/chevron1" loCatId="" qsTypeId="urn:microsoft.com/office/officeart/2005/8/quickstyle/simple1" qsCatId="simple" csTypeId="urn:microsoft.com/office/officeart/2005/8/colors/accent0_1" csCatId="mainScheme" phldr="1"/>
      <dgm:spPr/>
      <dgm:t>
        <a:bodyPr/>
        <a:lstStyle/>
        <a:p>
          <a:endParaRPr lang="en-GB"/>
        </a:p>
      </dgm:t>
    </dgm:pt>
    <dgm:pt modelId="{3A3042C3-53E2-1349-84FB-049EA165F621}">
      <dgm:prSet phldrT="[Text]"/>
      <dgm:spPr/>
      <dgm:t>
        <a:bodyPr/>
        <a:lstStyle/>
        <a:p>
          <a:r>
            <a:rPr lang="en-GB" dirty="0"/>
            <a:t>Causes of change </a:t>
          </a:r>
        </a:p>
      </dgm:t>
    </dgm:pt>
    <dgm:pt modelId="{FAE3C135-0D67-2F45-88EB-35C2077AA584}" type="parTrans" cxnId="{62A604CD-730A-4340-ACE7-E02C3D5AA904}">
      <dgm:prSet/>
      <dgm:spPr/>
      <dgm:t>
        <a:bodyPr/>
        <a:lstStyle/>
        <a:p>
          <a:endParaRPr lang="en-GB"/>
        </a:p>
      </dgm:t>
    </dgm:pt>
    <dgm:pt modelId="{B7F26638-10B0-DD4A-AD74-C5780B58C85C}" type="sibTrans" cxnId="{62A604CD-730A-4340-ACE7-E02C3D5AA904}">
      <dgm:prSet/>
      <dgm:spPr/>
      <dgm:t>
        <a:bodyPr/>
        <a:lstStyle/>
        <a:p>
          <a:endParaRPr lang="en-GB"/>
        </a:p>
      </dgm:t>
    </dgm:pt>
    <dgm:pt modelId="{E2D263A0-71A3-C148-A2FF-ED9F12C5091B}">
      <dgm:prSet phldrT="[Text]"/>
      <dgm:spPr/>
      <dgm:t>
        <a:bodyPr/>
        <a:lstStyle/>
        <a:p>
          <a:r>
            <a:rPr lang="en-GB" dirty="0"/>
            <a:t>Sea level rise</a:t>
          </a:r>
        </a:p>
      </dgm:t>
    </dgm:pt>
    <dgm:pt modelId="{60F52947-1313-9C46-A666-B18E50FF1246}" type="parTrans" cxnId="{CE3A13BC-0172-5247-AB01-96011F7AA96E}">
      <dgm:prSet/>
      <dgm:spPr/>
      <dgm:t>
        <a:bodyPr/>
        <a:lstStyle/>
        <a:p>
          <a:endParaRPr lang="en-GB"/>
        </a:p>
      </dgm:t>
    </dgm:pt>
    <dgm:pt modelId="{C944DE87-1680-2D4A-9AA8-A6F8DE1FC80D}" type="sibTrans" cxnId="{CE3A13BC-0172-5247-AB01-96011F7AA96E}">
      <dgm:prSet/>
      <dgm:spPr/>
      <dgm:t>
        <a:bodyPr/>
        <a:lstStyle/>
        <a:p>
          <a:endParaRPr lang="en-GB"/>
        </a:p>
      </dgm:t>
    </dgm:pt>
    <dgm:pt modelId="{FAEDF807-707E-7E4B-A269-1EED90878DCA}">
      <dgm:prSet phldrT="[Text]"/>
      <dgm:spPr/>
      <dgm:t>
        <a:bodyPr/>
        <a:lstStyle/>
        <a:p>
          <a:r>
            <a:rPr lang="en-GB" dirty="0"/>
            <a:t>Consequences</a:t>
          </a:r>
        </a:p>
      </dgm:t>
    </dgm:pt>
    <dgm:pt modelId="{00B9D946-A2C5-C44A-85BE-147051D58DB2}" type="parTrans" cxnId="{80438689-8CAA-374C-81BA-E2E70FFCFA93}">
      <dgm:prSet/>
      <dgm:spPr/>
      <dgm:t>
        <a:bodyPr/>
        <a:lstStyle/>
        <a:p>
          <a:endParaRPr lang="en-GB"/>
        </a:p>
      </dgm:t>
    </dgm:pt>
    <dgm:pt modelId="{8440EA5C-C24B-2743-ADD2-A5CCA38C1783}" type="sibTrans" cxnId="{80438689-8CAA-374C-81BA-E2E70FFCFA93}">
      <dgm:prSet/>
      <dgm:spPr/>
      <dgm:t>
        <a:bodyPr/>
        <a:lstStyle/>
        <a:p>
          <a:endParaRPr lang="en-GB"/>
        </a:p>
      </dgm:t>
    </dgm:pt>
    <dgm:pt modelId="{348CE1CD-395A-E444-94C5-B42983FD9262}">
      <dgm:prSet phldrT="[Text]"/>
      <dgm:spPr/>
      <dgm:t>
        <a:bodyPr/>
        <a:lstStyle/>
        <a:p>
          <a:r>
            <a:rPr lang="en-GB" dirty="0"/>
            <a:t>Loss of intertidal habitats</a:t>
          </a:r>
        </a:p>
      </dgm:t>
    </dgm:pt>
    <dgm:pt modelId="{7FDA0A8C-6385-3B4F-9CDF-005FDC53CCE1}" type="parTrans" cxnId="{08CADE21-D4AA-134F-B63C-DD4E8DA3A5B6}">
      <dgm:prSet/>
      <dgm:spPr/>
      <dgm:t>
        <a:bodyPr/>
        <a:lstStyle/>
        <a:p>
          <a:endParaRPr lang="en-GB"/>
        </a:p>
      </dgm:t>
    </dgm:pt>
    <dgm:pt modelId="{A0FB9118-C329-EF47-8323-EBF91188DCB4}" type="sibTrans" cxnId="{08CADE21-D4AA-134F-B63C-DD4E8DA3A5B6}">
      <dgm:prSet/>
      <dgm:spPr/>
      <dgm:t>
        <a:bodyPr/>
        <a:lstStyle/>
        <a:p>
          <a:endParaRPr lang="en-GB"/>
        </a:p>
      </dgm:t>
    </dgm:pt>
    <dgm:pt modelId="{469F32EB-F09A-A84A-9293-993AB7699C34}">
      <dgm:prSet phldrT="[Text]"/>
      <dgm:spPr/>
      <dgm:t>
        <a:bodyPr/>
        <a:lstStyle/>
        <a:p>
          <a:r>
            <a:rPr lang="en-GB" dirty="0"/>
            <a:t>Ecological outcomes</a:t>
          </a:r>
        </a:p>
      </dgm:t>
    </dgm:pt>
    <dgm:pt modelId="{AE05C11F-E5A9-ED47-9FF8-754F7B3FA4F2}" type="parTrans" cxnId="{71646DEE-5C49-744C-8412-862D4B77C062}">
      <dgm:prSet/>
      <dgm:spPr/>
      <dgm:t>
        <a:bodyPr/>
        <a:lstStyle/>
        <a:p>
          <a:endParaRPr lang="en-GB"/>
        </a:p>
      </dgm:t>
    </dgm:pt>
    <dgm:pt modelId="{F46991C8-9D38-9F45-96D7-F742AFEED60E}" type="sibTrans" cxnId="{71646DEE-5C49-744C-8412-862D4B77C062}">
      <dgm:prSet/>
      <dgm:spPr/>
      <dgm:t>
        <a:bodyPr/>
        <a:lstStyle/>
        <a:p>
          <a:endParaRPr lang="en-GB"/>
        </a:p>
      </dgm:t>
    </dgm:pt>
    <dgm:pt modelId="{EC419CA0-CDD9-3749-9458-1636549E03D0}">
      <dgm:prSet phldrT="[Text]"/>
      <dgm:spPr/>
      <dgm:t>
        <a:bodyPr/>
        <a:lstStyle/>
        <a:p>
          <a:r>
            <a:rPr lang="en-GB" dirty="0"/>
            <a:t>Long-term loss in foraging, roosting and breeding habitats for species associated with intertidal habitats</a:t>
          </a:r>
        </a:p>
      </dgm:t>
    </dgm:pt>
    <dgm:pt modelId="{1E1B5D5F-218D-E246-A15C-1630E92D73EF}" type="parTrans" cxnId="{3033DE9D-5084-BF4C-AA52-3DBCAEAF83F2}">
      <dgm:prSet/>
      <dgm:spPr/>
      <dgm:t>
        <a:bodyPr/>
        <a:lstStyle/>
        <a:p>
          <a:endParaRPr lang="en-GB"/>
        </a:p>
      </dgm:t>
    </dgm:pt>
    <dgm:pt modelId="{2BF1D078-0660-A246-8EB7-530A291CEBED}" type="sibTrans" cxnId="{3033DE9D-5084-BF4C-AA52-3DBCAEAF83F2}">
      <dgm:prSet/>
      <dgm:spPr/>
      <dgm:t>
        <a:bodyPr/>
        <a:lstStyle/>
        <a:p>
          <a:endParaRPr lang="en-GB"/>
        </a:p>
      </dgm:t>
    </dgm:pt>
    <dgm:pt modelId="{7FD6BC31-9CBA-1643-8137-C80BAA125DD6}" type="pres">
      <dgm:prSet presAssocID="{D111037E-C5D3-4B4D-8E53-48C312277B01}" presName="Name0" presStyleCnt="0">
        <dgm:presLayoutVars>
          <dgm:dir/>
          <dgm:animLvl val="lvl"/>
          <dgm:resizeHandles val="exact"/>
        </dgm:presLayoutVars>
      </dgm:prSet>
      <dgm:spPr/>
    </dgm:pt>
    <dgm:pt modelId="{CCA74CD8-A983-744F-AF3A-8E5FFAD54711}" type="pres">
      <dgm:prSet presAssocID="{3A3042C3-53E2-1349-84FB-049EA165F621}" presName="composite" presStyleCnt="0"/>
      <dgm:spPr/>
    </dgm:pt>
    <dgm:pt modelId="{C0FCCD8C-069E-9640-8E3B-443578420407}" type="pres">
      <dgm:prSet presAssocID="{3A3042C3-53E2-1349-84FB-049EA165F621}" presName="parTx" presStyleLbl="node1" presStyleIdx="0" presStyleCnt="3">
        <dgm:presLayoutVars>
          <dgm:chMax val="0"/>
          <dgm:chPref val="0"/>
          <dgm:bulletEnabled val="1"/>
        </dgm:presLayoutVars>
      </dgm:prSet>
      <dgm:spPr/>
    </dgm:pt>
    <dgm:pt modelId="{B76F6223-472F-7645-9F6E-DB66D33CC3E0}" type="pres">
      <dgm:prSet presAssocID="{3A3042C3-53E2-1349-84FB-049EA165F621}" presName="desTx" presStyleLbl="revTx" presStyleIdx="0" presStyleCnt="3">
        <dgm:presLayoutVars>
          <dgm:bulletEnabled val="1"/>
        </dgm:presLayoutVars>
      </dgm:prSet>
      <dgm:spPr/>
    </dgm:pt>
    <dgm:pt modelId="{3C9E2CB6-1198-C249-B265-511F610A8352}" type="pres">
      <dgm:prSet presAssocID="{B7F26638-10B0-DD4A-AD74-C5780B58C85C}" presName="space" presStyleCnt="0"/>
      <dgm:spPr/>
    </dgm:pt>
    <dgm:pt modelId="{37144EF7-B40C-CB4C-8700-89ABCDFA5E20}" type="pres">
      <dgm:prSet presAssocID="{FAEDF807-707E-7E4B-A269-1EED90878DCA}" presName="composite" presStyleCnt="0"/>
      <dgm:spPr/>
    </dgm:pt>
    <dgm:pt modelId="{B97802AA-FECD-A74A-ABFB-D6258CA929FD}" type="pres">
      <dgm:prSet presAssocID="{FAEDF807-707E-7E4B-A269-1EED90878DCA}" presName="parTx" presStyleLbl="node1" presStyleIdx="1" presStyleCnt="3">
        <dgm:presLayoutVars>
          <dgm:chMax val="0"/>
          <dgm:chPref val="0"/>
          <dgm:bulletEnabled val="1"/>
        </dgm:presLayoutVars>
      </dgm:prSet>
      <dgm:spPr/>
    </dgm:pt>
    <dgm:pt modelId="{F67CF7D8-5B48-A746-920A-81740106CBE4}" type="pres">
      <dgm:prSet presAssocID="{FAEDF807-707E-7E4B-A269-1EED90878DCA}" presName="desTx" presStyleLbl="revTx" presStyleIdx="1" presStyleCnt="3">
        <dgm:presLayoutVars>
          <dgm:bulletEnabled val="1"/>
        </dgm:presLayoutVars>
      </dgm:prSet>
      <dgm:spPr/>
    </dgm:pt>
    <dgm:pt modelId="{08FDA553-2FD3-0240-8776-DC4AA8B6C366}" type="pres">
      <dgm:prSet presAssocID="{8440EA5C-C24B-2743-ADD2-A5CCA38C1783}" presName="space" presStyleCnt="0"/>
      <dgm:spPr/>
    </dgm:pt>
    <dgm:pt modelId="{2E69687C-67E9-5347-B563-90B235BC483B}" type="pres">
      <dgm:prSet presAssocID="{469F32EB-F09A-A84A-9293-993AB7699C34}" presName="composite" presStyleCnt="0"/>
      <dgm:spPr/>
    </dgm:pt>
    <dgm:pt modelId="{EC7F4FDB-BD21-8848-BCF8-2FDEC8FFF8AF}" type="pres">
      <dgm:prSet presAssocID="{469F32EB-F09A-A84A-9293-993AB7699C34}" presName="parTx" presStyleLbl="node1" presStyleIdx="2" presStyleCnt="3">
        <dgm:presLayoutVars>
          <dgm:chMax val="0"/>
          <dgm:chPref val="0"/>
          <dgm:bulletEnabled val="1"/>
        </dgm:presLayoutVars>
      </dgm:prSet>
      <dgm:spPr/>
    </dgm:pt>
    <dgm:pt modelId="{703619DB-DA0B-7E4B-9172-656021F9DB19}" type="pres">
      <dgm:prSet presAssocID="{469F32EB-F09A-A84A-9293-993AB7699C34}" presName="desTx" presStyleLbl="revTx" presStyleIdx="2" presStyleCnt="3">
        <dgm:presLayoutVars>
          <dgm:bulletEnabled val="1"/>
        </dgm:presLayoutVars>
      </dgm:prSet>
      <dgm:spPr/>
    </dgm:pt>
  </dgm:ptLst>
  <dgm:cxnLst>
    <dgm:cxn modelId="{F498D920-EE54-D442-9B21-F51E1279E60E}" type="presOf" srcId="{D111037E-C5D3-4B4D-8E53-48C312277B01}" destId="{7FD6BC31-9CBA-1643-8137-C80BAA125DD6}" srcOrd="0" destOrd="0" presId="urn:microsoft.com/office/officeart/2005/8/layout/chevron1"/>
    <dgm:cxn modelId="{08CADE21-D4AA-134F-B63C-DD4E8DA3A5B6}" srcId="{FAEDF807-707E-7E4B-A269-1EED90878DCA}" destId="{348CE1CD-395A-E444-94C5-B42983FD9262}" srcOrd="0" destOrd="0" parTransId="{7FDA0A8C-6385-3B4F-9CDF-005FDC53CCE1}" sibTransId="{A0FB9118-C329-EF47-8323-EBF91188DCB4}"/>
    <dgm:cxn modelId="{EA0D283D-91AD-6F4E-BCC2-321A635680B3}" type="presOf" srcId="{E2D263A0-71A3-C148-A2FF-ED9F12C5091B}" destId="{B76F6223-472F-7645-9F6E-DB66D33CC3E0}" srcOrd="0" destOrd="0" presId="urn:microsoft.com/office/officeart/2005/8/layout/chevron1"/>
    <dgm:cxn modelId="{E9771165-E715-BA41-87BC-EE4E0E78A844}" type="presOf" srcId="{3A3042C3-53E2-1349-84FB-049EA165F621}" destId="{C0FCCD8C-069E-9640-8E3B-443578420407}" srcOrd="0" destOrd="0" presId="urn:microsoft.com/office/officeart/2005/8/layout/chevron1"/>
    <dgm:cxn modelId="{A8D4614D-9BB3-8841-B2A0-6C091DD3EFE3}" type="presOf" srcId="{469F32EB-F09A-A84A-9293-993AB7699C34}" destId="{EC7F4FDB-BD21-8848-BCF8-2FDEC8FFF8AF}" srcOrd="0" destOrd="0" presId="urn:microsoft.com/office/officeart/2005/8/layout/chevron1"/>
    <dgm:cxn modelId="{19F2F259-48E1-7A49-AA76-44AE0FC30BE9}" type="presOf" srcId="{FAEDF807-707E-7E4B-A269-1EED90878DCA}" destId="{B97802AA-FECD-A74A-ABFB-D6258CA929FD}" srcOrd="0" destOrd="0" presId="urn:microsoft.com/office/officeart/2005/8/layout/chevron1"/>
    <dgm:cxn modelId="{80438689-8CAA-374C-81BA-E2E70FFCFA93}" srcId="{D111037E-C5D3-4B4D-8E53-48C312277B01}" destId="{FAEDF807-707E-7E4B-A269-1EED90878DCA}" srcOrd="1" destOrd="0" parTransId="{00B9D946-A2C5-C44A-85BE-147051D58DB2}" sibTransId="{8440EA5C-C24B-2743-ADD2-A5CCA38C1783}"/>
    <dgm:cxn modelId="{6C5B0E8E-7DC9-504F-B518-EF9DC6F84A0A}" type="presOf" srcId="{EC419CA0-CDD9-3749-9458-1636549E03D0}" destId="{703619DB-DA0B-7E4B-9172-656021F9DB19}" srcOrd="0" destOrd="0" presId="urn:microsoft.com/office/officeart/2005/8/layout/chevron1"/>
    <dgm:cxn modelId="{3033DE9D-5084-BF4C-AA52-3DBCAEAF83F2}" srcId="{469F32EB-F09A-A84A-9293-993AB7699C34}" destId="{EC419CA0-CDD9-3749-9458-1636549E03D0}" srcOrd="0" destOrd="0" parTransId="{1E1B5D5F-218D-E246-A15C-1630E92D73EF}" sibTransId="{2BF1D078-0660-A246-8EB7-530A291CEBED}"/>
    <dgm:cxn modelId="{D0C8A3B9-B9A2-F44B-B642-F273B1617738}" type="presOf" srcId="{348CE1CD-395A-E444-94C5-B42983FD9262}" destId="{F67CF7D8-5B48-A746-920A-81740106CBE4}" srcOrd="0" destOrd="0" presId="urn:microsoft.com/office/officeart/2005/8/layout/chevron1"/>
    <dgm:cxn modelId="{CE3A13BC-0172-5247-AB01-96011F7AA96E}" srcId="{3A3042C3-53E2-1349-84FB-049EA165F621}" destId="{E2D263A0-71A3-C148-A2FF-ED9F12C5091B}" srcOrd="0" destOrd="0" parTransId="{60F52947-1313-9C46-A666-B18E50FF1246}" sibTransId="{C944DE87-1680-2D4A-9AA8-A6F8DE1FC80D}"/>
    <dgm:cxn modelId="{62A604CD-730A-4340-ACE7-E02C3D5AA904}" srcId="{D111037E-C5D3-4B4D-8E53-48C312277B01}" destId="{3A3042C3-53E2-1349-84FB-049EA165F621}" srcOrd="0" destOrd="0" parTransId="{FAE3C135-0D67-2F45-88EB-35C2077AA584}" sibTransId="{B7F26638-10B0-DD4A-AD74-C5780B58C85C}"/>
    <dgm:cxn modelId="{71646DEE-5C49-744C-8412-862D4B77C062}" srcId="{D111037E-C5D3-4B4D-8E53-48C312277B01}" destId="{469F32EB-F09A-A84A-9293-993AB7699C34}" srcOrd="2" destOrd="0" parTransId="{AE05C11F-E5A9-ED47-9FF8-754F7B3FA4F2}" sibTransId="{F46991C8-9D38-9F45-96D7-F742AFEED60E}"/>
    <dgm:cxn modelId="{1129EDB9-4746-5F48-BA7D-0C3009BBDF1A}" type="presParOf" srcId="{7FD6BC31-9CBA-1643-8137-C80BAA125DD6}" destId="{CCA74CD8-A983-744F-AF3A-8E5FFAD54711}" srcOrd="0" destOrd="0" presId="urn:microsoft.com/office/officeart/2005/8/layout/chevron1"/>
    <dgm:cxn modelId="{A4F97CE0-0F67-1940-89A7-5534A0DA8025}" type="presParOf" srcId="{CCA74CD8-A983-744F-AF3A-8E5FFAD54711}" destId="{C0FCCD8C-069E-9640-8E3B-443578420407}" srcOrd="0" destOrd="0" presId="urn:microsoft.com/office/officeart/2005/8/layout/chevron1"/>
    <dgm:cxn modelId="{DDB0D377-DF2D-064D-868D-C3850260C2BF}" type="presParOf" srcId="{CCA74CD8-A983-744F-AF3A-8E5FFAD54711}" destId="{B76F6223-472F-7645-9F6E-DB66D33CC3E0}" srcOrd="1" destOrd="0" presId="urn:microsoft.com/office/officeart/2005/8/layout/chevron1"/>
    <dgm:cxn modelId="{CA0632D7-22D5-9F49-8E67-67CC0C3B6630}" type="presParOf" srcId="{7FD6BC31-9CBA-1643-8137-C80BAA125DD6}" destId="{3C9E2CB6-1198-C249-B265-511F610A8352}" srcOrd="1" destOrd="0" presId="urn:microsoft.com/office/officeart/2005/8/layout/chevron1"/>
    <dgm:cxn modelId="{11A666E1-57ED-A947-A524-E34642F110F7}" type="presParOf" srcId="{7FD6BC31-9CBA-1643-8137-C80BAA125DD6}" destId="{37144EF7-B40C-CB4C-8700-89ABCDFA5E20}" srcOrd="2" destOrd="0" presId="urn:microsoft.com/office/officeart/2005/8/layout/chevron1"/>
    <dgm:cxn modelId="{D8A71DB4-E89A-1144-BFB9-278316DBDF0B}" type="presParOf" srcId="{37144EF7-B40C-CB4C-8700-89ABCDFA5E20}" destId="{B97802AA-FECD-A74A-ABFB-D6258CA929FD}" srcOrd="0" destOrd="0" presId="urn:microsoft.com/office/officeart/2005/8/layout/chevron1"/>
    <dgm:cxn modelId="{949F4AB3-8002-5E4C-AC73-559B23E91E34}" type="presParOf" srcId="{37144EF7-B40C-CB4C-8700-89ABCDFA5E20}" destId="{F67CF7D8-5B48-A746-920A-81740106CBE4}" srcOrd="1" destOrd="0" presId="urn:microsoft.com/office/officeart/2005/8/layout/chevron1"/>
    <dgm:cxn modelId="{18BAB9CB-ECB1-B14C-9C84-3A6F2A589A64}" type="presParOf" srcId="{7FD6BC31-9CBA-1643-8137-C80BAA125DD6}" destId="{08FDA553-2FD3-0240-8776-DC4AA8B6C366}" srcOrd="3" destOrd="0" presId="urn:microsoft.com/office/officeart/2005/8/layout/chevron1"/>
    <dgm:cxn modelId="{EA0169FF-0785-1348-AFFF-2C8803D1244A}" type="presParOf" srcId="{7FD6BC31-9CBA-1643-8137-C80BAA125DD6}" destId="{2E69687C-67E9-5347-B563-90B235BC483B}" srcOrd="4" destOrd="0" presId="urn:microsoft.com/office/officeart/2005/8/layout/chevron1"/>
    <dgm:cxn modelId="{1FE401C9-0506-3447-8726-B7A9A85FFE27}" type="presParOf" srcId="{2E69687C-67E9-5347-B563-90B235BC483B}" destId="{EC7F4FDB-BD21-8848-BCF8-2FDEC8FFF8AF}" srcOrd="0" destOrd="0" presId="urn:microsoft.com/office/officeart/2005/8/layout/chevron1"/>
    <dgm:cxn modelId="{10CB8EEB-65F4-4949-901B-68DE01518EA7}" type="presParOf" srcId="{2E69687C-67E9-5347-B563-90B235BC483B}" destId="{703619DB-DA0B-7E4B-9172-656021F9DB19}" srcOrd="1" destOrd="0" presId="urn:microsoft.com/office/officeart/2005/8/layout/chevron1"/>
  </dgm:cxnLst>
  <dgm:bg/>
  <dgm:whole/>
  <dgm:extLst>
    <a:ext uri="http://schemas.microsoft.com/office/drawing/2008/diagram">
      <dsp:dataModelExt xmlns:dsp="http://schemas.microsoft.com/office/drawing/2008/diagram" relId="rId3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A68C141-CDEA-4148-B7B5-21E4DB0A9FEA}">
      <dsp:nvSpPr>
        <dsp:cNvPr id="0" name=""/>
        <dsp:cNvSpPr/>
      </dsp:nvSpPr>
      <dsp:spPr>
        <a:xfrm>
          <a:off x="2684" y="329046"/>
          <a:ext cx="1029196" cy="254119"/>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784" tIns="28448" rIns="49784" bIns="28448" numCol="1" spcCol="1270" anchor="ctr" anchorCtr="0">
          <a:noAutofit/>
        </a:bodyPr>
        <a:lstStyle/>
        <a:p>
          <a:pPr marL="0" lvl="0" indent="0" algn="ctr" defTabSz="311150">
            <a:lnSpc>
              <a:spcPct val="90000"/>
            </a:lnSpc>
            <a:spcBef>
              <a:spcPct val="0"/>
            </a:spcBef>
            <a:spcAft>
              <a:spcPct val="35000"/>
            </a:spcAft>
            <a:buNone/>
          </a:pPr>
          <a:r>
            <a:rPr lang="en-GB" sz="700" kern="1200" dirty="0"/>
            <a:t>1. Take action now</a:t>
          </a:r>
        </a:p>
      </dsp:txBody>
      <dsp:txXfrm>
        <a:off x="2684" y="329046"/>
        <a:ext cx="1029196" cy="254119"/>
      </dsp:txXfrm>
    </dsp:sp>
    <dsp:sp modelId="{4FC58CDE-DD7E-A846-962A-70E581F4DBE5}">
      <dsp:nvSpPr>
        <dsp:cNvPr id="0" name=""/>
        <dsp:cNvSpPr/>
      </dsp:nvSpPr>
      <dsp:spPr>
        <a:xfrm>
          <a:off x="2684" y="583166"/>
          <a:ext cx="1029196" cy="2269771"/>
        </a:xfrm>
        <a:prstGeom prst="rect">
          <a:avLst/>
        </a:prstGeom>
        <a:solidFill>
          <a:schemeClr val="lt1">
            <a:alpha val="90000"/>
            <a:tint val="40000"/>
            <a:hueOff val="0"/>
            <a:satOff val="0"/>
            <a:lumOff val="0"/>
            <a:alphaOff val="0"/>
          </a:schemeClr>
        </a:solidFill>
        <a:ln w="12700" cap="flat" cmpd="sng" algn="ctr">
          <a:solidFill>
            <a:schemeClr val="accent1">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7338" tIns="37338" rIns="49784" bIns="56007" numCol="1" spcCol="1270" anchor="t" anchorCtr="0">
          <a:noAutofit/>
        </a:bodyPr>
        <a:lstStyle/>
        <a:p>
          <a:pPr marL="57150" lvl="1" indent="-57150" algn="ctr" defTabSz="311150">
            <a:lnSpc>
              <a:spcPct val="90000"/>
            </a:lnSpc>
            <a:spcBef>
              <a:spcPct val="0"/>
            </a:spcBef>
            <a:spcAft>
              <a:spcPct val="15000"/>
            </a:spcAft>
            <a:buChar char="•"/>
          </a:pPr>
          <a:r>
            <a:rPr lang="en-GB" sz="700" kern="1200" dirty="0"/>
            <a:t>Conserve existing biodiversity</a:t>
          </a:r>
        </a:p>
        <a:p>
          <a:pPr marL="57150" lvl="1" indent="-57150" algn="ctr" defTabSz="311150">
            <a:lnSpc>
              <a:spcPct val="90000"/>
            </a:lnSpc>
            <a:spcBef>
              <a:spcPct val="0"/>
            </a:spcBef>
            <a:spcAft>
              <a:spcPct val="15000"/>
            </a:spcAft>
            <a:buChar char="•"/>
          </a:pPr>
          <a:r>
            <a:rPr lang="en-GB" sz="700" kern="1200" dirty="0"/>
            <a:t>Conserve protected areas and all other high quality habitats</a:t>
          </a:r>
        </a:p>
        <a:p>
          <a:pPr marL="57150" lvl="1" indent="-57150" algn="ctr" defTabSz="311150">
            <a:lnSpc>
              <a:spcPct val="90000"/>
            </a:lnSpc>
            <a:spcBef>
              <a:spcPct val="0"/>
            </a:spcBef>
            <a:spcAft>
              <a:spcPct val="15000"/>
            </a:spcAft>
            <a:buChar char="•"/>
          </a:pPr>
          <a:r>
            <a:rPr lang="en-GB" sz="700" kern="1200" dirty="0"/>
            <a:t>Reduce sources of harm not linked to climate</a:t>
          </a:r>
        </a:p>
        <a:p>
          <a:pPr marL="57150" lvl="1" indent="-57150" algn="ctr" defTabSz="311150">
            <a:lnSpc>
              <a:spcPct val="90000"/>
            </a:lnSpc>
            <a:spcBef>
              <a:spcPct val="0"/>
            </a:spcBef>
            <a:spcAft>
              <a:spcPct val="15000"/>
            </a:spcAft>
            <a:buChar char="•"/>
          </a:pPr>
          <a:r>
            <a:rPr lang="en-GB" sz="700" kern="1200" dirty="0"/>
            <a:t>Use existing biodiversity legislation and international agreements</a:t>
          </a:r>
        </a:p>
        <a:p>
          <a:pPr marL="57150" lvl="1" indent="-57150" algn="ctr" defTabSz="311150">
            <a:lnSpc>
              <a:spcPct val="90000"/>
            </a:lnSpc>
            <a:spcBef>
              <a:spcPct val="0"/>
            </a:spcBef>
            <a:spcAft>
              <a:spcPct val="15000"/>
            </a:spcAft>
            <a:buChar char="•"/>
          </a:pPr>
          <a:endParaRPr lang="en-GB" sz="700" kern="1200" dirty="0"/>
        </a:p>
      </dsp:txBody>
      <dsp:txXfrm>
        <a:off x="2684" y="583166"/>
        <a:ext cx="1029196" cy="2269771"/>
      </dsp:txXfrm>
    </dsp:sp>
    <dsp:sp modelId="{747190D1-1BD2-EA40-86B0-4221E4359BCF}">
      <dsp:nvSpPr>
        <dsp:cNvPr id="0" name=""/>
        <dsp:cNvSpPr/>
      </dsp:nvSpPr>
      <dsp:spPr>
        <a:xfrm>
          <a:off x="1175968" y="329046"/>
          <a:ext cx="1029196" cy="254119"/>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784" tIns="28448" rIns="49784" bIns="28448" numCol="1" spcCol="1270" anchor="ctr" anchorCtr="0">
          <a:noAutofit/>
        </a:bodyPr>
        <a:lstStyle/>
        <a:p>
          <a:pPr marL="0" lvl="0" indent="0" algn="ctr" defTabSz="311150">
            <a:lnSpc>
              <a:spcPct val="90000"/>
            </a:lnSpc>
            <a:spcBef>
              <a:spcPct val="0"/>
            </a:spcBef>
            <a:spcAft>
              <a:spcPct val="35000"/>
            </a:spcAft>
            <a:buNone/>
          </a:pPr>
          <a:r>
            <a:rPr lang="en-GB" sz="700" kern="1200" dirty="0"/>
            <a:t>2. Maintain and increase ecological resilience</a:t>
          </a:r>
        </a:p>
      </dsp:txBody>
      <dsp:txXfrm>
        <a:off x="1175968" y="329046"/>
        <a:ext cx="1029196" cy="254119"/>
      </dsp:txXfrm>
    </dsp:sp>
    <dsp:sp modelId="{3467A765-5D9D-754B-A563-2B6317E37612}">
      <dsp:nvSpPr>
        <dsp:cNvPr id="0" name=""/>
        <dsp:cNvSpPr/>
      </dsp:nvSpPr>
      <dsp:spPr>
        <a:xfrm>
          <a:off x="1175968" y="583166"/>
          <a:ext cx="1029196" cy="2269771"/>
        </a:xfrm>
        <a:prstGeom prst="rect">
          <a:avLst/>
        </a:prstGeom>
        <a:solidFill>
          <a:schemeClr val="lt1">
            <a:alpha val="90000"/>
            <a:tint val="40000"/>
            <a:hueOff val="0"/>
            <a:satOff val="0"/>
            <a:lumOff val="0"/>
            <a:alphaOff val="0"/>
          </a:schemeClr>
        </a:solidFill>
        <a:ln w="12700" cap="flat" cmpd="sng" algn="ctr">
          <a:solidFill>
            <a:schemeClr val="accent1">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7338" tIns="37338" rIns="49784" bIns="56007" numCol="1" spcCol="1270" anchor="t" anchorCtr="0">
          <a:noAutofit/>
        </a:bodyPr>
        <a:lstStyle/>
        <a:p>
          <a:pPr marL="57150" lvl="1" indent="-57150" algn="ctr" defTabSz="311150">
            <a:lnSpc>
              <a:spcPct val="90000"/>
            </a:lnSpc>
            <a:spcBef>
              <a:spcPct val="0"/>
            </a:spcBef>
            <a:spcAft>
              <a:spcPct val="15000"/>
            </a:spcAft>
            <a:buChar char="•"/>
          </a:pPr>
          <a:r>
            <a:rPr lang="en-GB" sz="700" kern="1200" dirty="0"/>
            <a:t>Conserve range and ecological variability of habitats and species</a:t>
          </a:r>
        </a:p>
        <a:p>
          <a:pPr marL="57150" lvl="1" indent="-57150" algn="ctr" defTabSz="311150">
            <a:lnSpc>
              <a:spcPct val="90000"/>
            </a:lnSpc>
            <a:spcBef>
              <a:spcPct val="0"/>
            </a:spcBef>
            <a:spcAft>
              <a:spcPct val="15000"/>
            </a:spcAft>
            <a:buChar char="•"/>
          </a:pPr>
          <a:r>
            <a:rPr lang="en-GB" sz="700" kern="1200" dirty="0"/>
            <a:t>Maintain existing ecological networks</a:t>
          </a:r>
        </a:p>
        <a:p>
          <a:pPr marL="57150" lvl="1" indent="-57150" algn="ctr" defTabSz="311150">
            <a:lnSpc>
              <a:spcPct val="90000"/>
            </a:lnSpc>
            <a:spcBef>
              <a:spcPct val="0"/>
            </a:spcBef>
            <a:spcAft>
              <a:spcPct val="15000"/>
            </a:spcAft>
            <a:buChar char="•"/>
          </a:pPr>
          <a:r>
            <a:rPr lang="en-GB" sz="700" kern="1200" dirty="0"/>
            <a:t>Create buffer zones around high quality habitats</a:t>
          </a:r>
        </a:p>
        <a:p>
          <a:pPr marL="57150" lvl="1" indent="-57150" algn="ctr" defTabSz="311150">
            <a:lnSpc>
              <a:spcPct val="90000"/>
            </a:lnSpc>
            <a:spcBef>
              <a:spcPct val="0"/>
            </a:spcBef>
            <a:spcAft>
              <a:spcPct val="15000"/>
            </a:spcAft>
            <a:buChar char="•"/>
          </a:pPr>
          <a:r>
            <a:rPr lang="en-GB" sz="700" kern="1200" dirty="0"/>
            <a:t>Take prompt action to control spread of invasive species</a:t>
          </a:r>
        </a:p>
      </dsp:txBody>
      <dsp:txXfrm>
        <a:off x="1175968" y="583166"/>
        <a:ext cx="1029196" cy="2269771"/>
      </dsp:txXfrm>
    </dsp:sp>
    <dsp:sp modelId="{BF654D94-E4A1-D14D-A545-3523CC399312}">
      <dsp:nvSpPr>
        <dsp:cNvPr id="0" name=""/>
        <dsp:cNvSpPr/>
      </dsp:nvSpPr>
      <dsp:spPr>
        <a:xfrm>
          <a:off x="2349251" y="329046"/>
          <a:ext cx="1029196" cy="254119"/>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784" tIns="28448" rIns="49784" bIns="28448" numCol="1" spcCol="1270" anchor="ctr" anchorCtr="0">
          <a:noAutofit/>
        </a:bodyPr>
        <a:lstStyle/>
        <a:p>
          <a:pPr marL="0" lvl="0" indent="0" algn="ctr" defTabSz="311150">
            <a:lnSpc>
              <a:spcPct val="90000"/>
            </a:lnSpc>
            <a:spcBef>
              <a:spcPct val="0"/>
            </a:spcBef>
            <a:spcAft>
              <a:spcPct val="35000"/>
            </a:spcAft>
            <a:buNone/>
          </a:pPr>
          <a:r>
            <a:rPr lang="en-GB" sz="700" kern="1200" dirty="0"/>
            <a:t>3. Accommodate change</a:t>
          </a:r>
        </a:p>
      </dsp:txBody>
      <dsp:txXfrm>
        <a:off x="2349251" y="329046"/>
        <a:ext cx="1029196" cy="254119"/>
      </dsp:txXfrm>
    </dsp:sp>
    <dsp:sp modelId="{5371959F-985D-074F-A02D-EC49F329BA5C}">
      <dsp:nvSpPr>
        <dsp:cNvPr id="0" name=""/>
        <dsp:cNvSpPr/>
      </dsp:nvSpPr>
      <dsp:spPr>
        <a:xfrm>
          <a:off x="2349251" y="583166"/>
          <a:ext cx="1029196" cy="2269771"/>
        </a:xfrm>
        <a:prstGeom prst="rect">
          <a:avLst/>
        </a:prstGeom>
        <a:solidFill>
          <a:schemeClr val="lt1">
            <a:alpha val="90000"/>
            <a:tint val="40000"/>
            <a:hueOff val="0"/>
            <a:satOff val="0"/>
            <a:lumOff val="0"/>
            <a:alphaOff val="0"/>
          </a:schemeClr>
        </a:solidFill>
        <a:ln w="12700" cap="flat" cmpd="sng" algn="ctr">
          <a:solidFill>
            <a:schemeClr val="accent1">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7338" tIns="37338" rIns="49784" bIns="56007" numCol="1" spcCol="1270" anchor="t" anchorCtr="0">
          <a:noAutofit/>
        </a:bodyPr>
        <a:lstStyle/>
        <a:p>
          <a:pPr marL="57150" lvl="1" indent="-57150" algn="ctr" defTabSz="311150">
            <a:lnSpc>
              <a:spcPct val="90000"/>
            </a:lnSpc>
            <a:spcBef>
              <a:spcPct val="0"/>
            </a:spcBef>
            <a:spcAft>
              <a:spcPct val="15000"/>
            </a:spcAft>
            <a:buChar char="•"/>
          </a:pPr>
          <a:r>
            <a:rPr lang="en-GB" sz="700" kern="1200" dirty="0"/>
            <a:t>Understand that change is inevitable</a:t>
          </a:r>
        </a:p>
        <a:p>
          <a:pPr marL="57150" lvl="1" indent="-57150" algn="ctr" defTabSz="311150">
            <a:lnSpc>
              <a:spcPct val="90000"/>
            </a:lnSpc>
            <a:spcBef>
              <a:spcPct val="0"/>
            </a:spcBef>
            <a:spcAft>
              <a:spcPct val="15000"/>
            </a:spcAft>
            <a:buChar char="•"/>
          </a:pPr>
          <a:r>
            <a:rPr lang="en-GB" sz="700" kern="1200" dirty="0"/>
            <a:t>Make space for natural development of rivers and coasts</a:t>
          </a:r>
        </a:p>
        <a:p>
          <a:pPr marL="57150" lvl="1" indent="-57150" algn="ctr" defTabSz="311150">
            <a:lnSpc>
              <a:spcPct val="90000"/>
            </a:lnSpc>
            <a:spcBef>
              <a:spcPct val="0"/>
            </a:spcBef>
            <a:spcAft>
              <a:spcPct val="15000"/>
            </a:spcAft>
            <a:buChar char="•"/>
          </a:pPr>
          <a:r>
            <a:rPr lang="en-GB" sz="700" kern="1200" dirty="0"/>
            <a:t>Establish ecological networks through habitat restoration and creation</a:t>
          </a:r>
        </a:p>
        <a:p>
          <a:pPr marL="57150" lvl="1" indent="-57150" algn="ctr" defTabSz="311150">
            <a:lnSpc>
              <a:spcPct val="90000"/>
            </a:lnSpc>
            <a:spcBef>
              <a:spcPct val="0"/>
            </a:spcBef>
            <a:spcAft>
              <a:spcPct val="15000"/>
            </a:spcAft>
            <a:buChar char="•"/>
          </a:pPr>
          <a:r>
            <a:rPr lang="en-GB" sz="700" kern="1200" dirty="0"/>
            <a:t>Aid gene flow</a:t>
          </a:r>
        </a:p>
        <a:p>
          <a:pPr marL="57150" lvl="1" indent="-57150" algn="ctr" defTabSz="311150">
            <a:lnSpc>
              <a:spcPct val="90000"/>
            </a:lnSpc>
            <a:spcBef>
              <a:spcPct val="0"/>
            </a:spcBef>
            <a:spcAft>
              <a:spcPct val="15000"/>
            </a:spcAft>
            <a:buChar char="•"/>
          </a:pPr>
          <a:r>
            <a:rPr lang="en-GB" sz="700" kern="1200" dirty="0"/>
            <a:t>Consider the role of species translocation and ex situ conservation</a:t>
          </a:r>
        </a:p>
        <a:p>
          <a:pPr marL="57150" lvl="1" indent="-57150" algn="ctr" defTabSz="311150">
            <a:lnSpc>
              <a:spcPct val="90000"/>
            </a:lnSpc>
            <a:spcBef>
              <a:spcPct val="0"/>
            </a:spcBef>
            <a:spcAft>
              <a:spcPct val="15000"/>
            </a:spcAft>
            <a:buChar char="•"/>
          </a:pPr>
          <a:r>
            <a:rPr lang="en-GB" sz="700" kern="1200" dirty="0"/>
            <a:t>Develop capacity of institutions and administrative arrangements to cope with change and learn from experience</a:t>
          </a:r>
        </a:p>
        <a:p>
          <a:pPr marL="57150" lvl="1" indent="-57150" algn="ctr" defTabSz="311150">
            <a:lnSpc>
              <a:spcPct val="90000"/>
            </a:lnSpc>
            <a:spcBef>
              <a:spcPct val="0"/>
            </a:spcBef>
            <a:spcAft>
              <a:spcPct val="15000"/>
            </a:spcAft>
            <a:buChar char="•"/>
          </a:pPr>
          <a:r>
            <a:rPr lang="en-GB" sz="700" kern="1200" dirty="0"/>
            <a:t>Respond to changing conservation priorities</a:t>
          </a:r>
        </a:p>
      </dsp:txBody>
      <dsp:txXfrm>
        <a:off x="2349251" y="583166"/>
        <a:ext cx="1029196" cy="2269771"/>
      </dsp:txXfrm>
    </dsp:sp>
    <dsp:sp modelId="{73EB5BC0-1D8F-D84E-858A-B0A31FE16B0E}">
      <dsp:nvSpPr>
        <dsp:cNvPr id="0" name=""/>
        <dsp:cNvSpPr/>
      </dsp:nvSpPr>
      <dsp:spPr>
        <a:xfrm>
          <a:off x="3522535" y="329046"/>
          <a:ext cx="1029196" cy="254119"/>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784" tIns="28448" rIns="49784" bIns="28448" numCol="1" spcCol="1270" anchor="ctr" anchorCtr="0">
          <a:noAutofit/>
        </a:bodyPr>
        <a:lstStyle/>
        <a:p>
          <a:pPr marL="0" lvl="0" indent="0" algn="ctr" defTabSz="311150">
            <a:lnSpc>
              <a:spcPct val="90000"/>
            </a:lnSpc>
            <a:spcBef>
              <a:spcPct val="0"/>
            </a:spcBef>
            <a:spcAft>
              <a:spcPct val="35000"/>
            </a:spcAft>
            <a:buNone/>
          </a:pPr>
          <a:r>
            <a:rPr lang="en-GB" sz="700" kern="1200" dirty="0"/>
            <a:t>4. Integrate action across partners and sectors</a:t>
          </a:r>
        </a:p>
      </dsp:txBody>
      <dsp:txXfrm>
        <a:off x="3522535" y="329046"/>
        <a:ext cx="1029196" cy="254119"/>
      </dsp:txXfrm>
    </dsp:sp>
    <dsp:sp modelId="{204E5A43-48BA-6241-A7D5-04C5474210E9}">
      <dsp:nvSpPr>
        <dsp:cNvPr id="0" name=""/>
        <dsp:cNvSpPr/>
      </dsp:nvSpPr>
      <dsp:spPr>
        <a:xfrm>
          <a:off x="3522535" y="583166"/>
          <a:ext cx="1029196" cy="2269771"/>
        </a:xfrm>
        <a:prstGeom prst="rect">
          <a:avLst/>
        </a:prstGeom>
        <a:solidFill>
          <a:schemeClr val="lt1">
            <a:alpha val="90000"/>
            <a:tint val="40000"/>
            <a:hueOff val="0"/>
            <a:satOff val="0"/>
            <a:lumOff val="0"/>
            <a:alphaOff val="0"/>
          </a:schemeClr>
        </a:solidFill>
        <a:ln w="12700" cap="flat" cmpd="sng" algn="ctr">
          <a:solidFill>
            <a:schemeClr val="accent1">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7338" tIns="37338" rIns="49784" bIns="56007" numCol="1" spcCol="1270" anchor="t" anchorCtr="0">
          <a:noAutofit/>
        </a:bodyPr>
        <a:lstStyle/>
        <a:p>
          <a:pPr marL="57150" lvl="1" indent="-57150" algn="ctr" defTabSz="311150">
            <a:lnSpc>
              <a:spcPct val="90000"/>
            </a:lnSpc>
            <a:spcBef>
              <a:spcPct val="0"/>
            </a:spcBef>
            <a:spcAft>
              <a:spcPct val="15000"/>
            </a:spcAft>
            <a:buChar char="•"/>
          </a:pPr>
          <a:r>
            <a:rPr lang="en-GB" sz="700" kern="1200" dirty="0"/>
            <a:t>Integrate adaptation and mitigation measures</a:t>
          </a:r>
        </a:p>
        <a:p>
          <a:pPr marL="57150" lvl="1" indent="-57150" algn="ctr" defTabSz="311150">
            <a:lnSpc>
              <a:spcPct val="90000"/>
            </a:lnSpc>
            <a:spcBef>
              <a:spcPct val="0"/>
            </a:spcBef>
            <a:spcAft>
              <a:spcPct val="15000"/>
            </a:spcAft>
            <a:buChar char="•"/>
          </a:pPr>
          <a:r>
            <a:rPr lang="en-GB" sz="700" kern="1200" dirty="0"/>
            <a:t>Integrate policy and practice across relevant economic sectors</a:t>
          </a:r>
        </a:p>
        <a:p>
          <a:pPr marL="57150" lvl="1" indent="-57150" algn="ctr" defTabSz="311150">
            <a:lnSpc>
              <a:spcPct val="90000"/>
            </a:lnSpc>
            <a:spcBef>
              <a:spcPct val="0"/>
            </a:spcBef>
            <a:spcAft>
              <a:spcPct val="15000"/>
            </a:spcAft>
            <a:buChar char="•"/>
          </a:pPr>
          <a:r>
            <a:rPr lang="en-GB" sz="700" kern="1200" dirty="0"/>
            <a:t>Build and strengthen partnerships</a:t>
          </a:r>
        </a:p>
        <a:p>
          <a:pPr marL="57150" lvl="1" indent="-57150" algn="ctr" defTabSz="311150">
            <a:lnSpc>
              <a:spcPct val="90000"/>
            </a:lnSpc>
            <a:spcBef>
              <a:spcPct val="0"/>
            </a:spcBef>
            <a:spcAft>
              <a:spcPct val="15000"/>
            </a:spcAft>
            <a:buChar char="•"/>
          </a:pPr>
          <a:r>
            <a:rPr lang="en-GB" sz="700" kern="1200" dirty="0"/>
            <a:t>Raise awareness of benefits of the natural environment to society and adopt an ecosystem approach to conservation</a:t>
          </a:r>
        </a:p>
      </dsp:txBody>
      <dsp:txXfrm>
        <a:off x="3522535" y="583166"/>
        <a:ext cx="1029196" cy="2269771"/>
      </dsp:txXfrm>
    </dsp:sp>
    <dsp:sp modelId="{65108137-7B3B-CA42-A790-FF0D35F930C2}">
      <dsp:nvSpPr>
        <dsp:cNvPr id="0" name=""/>
        <dsp:cNvSpPr/>
      </dsp:nvSpPr>
      <dsp:spPr>
        <a:xfrm>
          <a:off x="4695819" y="329046"/>
          <a:ext cx="1029196" cy="254119"/>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784" tIns="28448" rIns="49784" bIns="28448" numCol="1" spcCol="1270" anchor="ctr" anchorCtr="0">
          <a:noAutofit/>
        </a:bodyPr>
        <a:lstStyle/>
        <a:p>
          <a:pPr marL="0" lvl="0" indent="0" algn="ctr" defTabSz="311150">
            <a:lnSpc>
              <a:spcPct val="90000"/>
            </a:lnSpc>
            <a:spcBef>
              <a:spcPct val="0"/>
            </a:spcBef>
            <a:spcAft>
              <a:spcPct val="35000"/>
            </a:spcAft>
            <a:buNone/>
          </a:pPr>
          <a:r>
            <a:rPr lang="en-GB" sz="700" kern="1200" dirty="0"/>
            <a:t>5. Develop knowledge and plan strategically</a:t>
          </a:r>
        </a:p>
      </dsp:txBody>
      <dsp:txXfrm>
        <a:off x="4695819" y="329046"/>
        <a:ext cx="1029196" cy="254119"/>
      </dsp:txXfrm>
    </dsp:sp>
    <dsp:sp modelId="{55170C86-FE8F-324A-9FD2-91DF5BB96771}">
      <dsp:nvSpPr>
        <dsp:cNvPr id="0" name=""/>
        <dsp:cNvSpPr/>
      </dsp:nvSpPr>
      <dsp:spPr>
        <a:xfrm>
          <a:off x="4695819" y="583166"/>
          <a:ext cx="1029196" cy="2269771"/>
        </a:xfrm>
        <a:prstGeom prst="rect">
          <a:avLst/>
        </a:prstGeom>
        <a:solidFill>
          <a:schemeClr val="lt1">
            <a:alpha val="90000"/>
            <a:tint val="40000"/>
            <a:hueOff val="0"/>
            <a:satOff val="0"/>
            <a:lumOff val="0"/>
            <a:alphaOff val="0"/>
          </a:schemeClr>
        </a:solidFill>
        <a:ln w="12700" cap="flat" cmpd="sng" algn="ctr">
          <a:solidFill>
            <a:schemeClr val="accent1">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7338" tIns="37338" rIns="49784" bIns="56007" numCol="1" spcCol="1270" anchor="t" anchorCtr="0">
          <a:noAutofit/>
        </a:bodyPr>
        <a:lstStyle/>
        <a:p>
          <a:pPr marL="57150" lvl="1" indent="-57150" algn="ctr" defTabSz="311150">
            <a:lnSpc>
              <a:spcPct val="90000"/>
            </a:lnSpc>
            <a:spcBef>
              <a:spcPct val="0"/>
            </a:spcBef>
            <a:spcAft>
              <a:spcPct val="15000"/>
            </a:spcAft>
            <a:buChar char="•"/>
          </a:pPr>
          <a:r>
            <a:rPr lang="en-GB" sz="700" kern="1200" dirty="0"/>
            <a:t>Undertake vulnerability assessment of biodiversity and associated ecosystem goods and services without delay</a:t>
          </a:r>
        </a:p>
        <a:p>
          <a:pPr marL="57150" lvl="1" indent="-57150" algn="ctr" defTabSz="311150">
            <a:lnSpc>
              <a:spcPct val="90000"/>
            </a:lnSpc>
            <a:spcBef>
              <a:spcPct val="0"/>
            </a:spcBef>
            <a:spcAft>
              <a:spcPct val="15000"/>
            </a:spcAft>
            <a:buChar char="•"/>
          </a:pPr>
          <a:r>
            <a:rPr lang="en-GB" sz="700" kern="1200" dirty="0"/>
            <a:t>Undertake scenario planning and implement no regret actions</a:t>
          </a:r>
        </a:p>
        <a:p>
          <a:pPr marL="57150" lvl="1" indent="-57150" algn="ctr" defTabSz="311150">
            <a:lnSpc>
              <a:spcPct val="90000"/>
            </a:lnSpc>
            <a:spcBef>
              <a:spcPct val="0"/>
            </a:spcBef>
            <a:spcAft>
              <a:spcPct val="15000"/>
            </a:spcAft>
            <a:buChar char="•"/>
          </a:pPr>
          <a:r>
            <a:rPr lang="en-GB" sz="700" kern="1200" dirty="0"/>
            <a:t>Pilot new approaches and monitor</a:t>
          </a:r>
        </a:p>
        <a:p>
          <a:pPr marL="57150" lvl="1" indent="-57150" algn="ctr" defTabSz="311150">
            <a:lnSpc>
              <a:spcPct val="90000"/>
            </a:lnSpc>
            <a:spcBef>
              <a:spcPct val="0"/>
            </a:spcBef>
            <a:spcAft>
              <a:spcPct val="15000"/>
            </a:spcAft>
            <a:buChar char="•"/>
          </a:pPr>
          <a:r>
            <a:rPr lang="en-GB" sz="700" kern="1200" dirty="0"/>
            <a:t>Monitor actual impacts and research likely future impacts</a:t>
          </a:r>
        </a:p>
        <a:p>
          <a:pPr marL="57150" lvl="1" indent="-57150" algn="ctr" defTabSz="311150">
            <a:lnSpc>
              <a:spcPct val="90000"/>
            </a:lnSpc>
            <a:spcBef>
              <a:spcPct val="0"/>
            </a:spcBef>
            <a:spcAft>
              <a:spcPct val="15000"/>
            </a:spcAft>
            <a:buChar char="•"/>
          </a:pPr>
          <a:r>
            <a:rPr lang="en-GB" sz="700" kern="1200" dirty="0"/>
            <a:t>Improve understanding of the role of biodiversity in ecosystem services</a:t>
          </a:r>
        </a:p>
        <a:p>
          <a:pPr marL="57150" lvl="1" indent="-57150" algn="ctr" defTabSz="311150">
            <a:lnSpc>
              <a:spcPct val="90000"/>
            </a:lnSpc>
            <a:spcBef>
              <a:spcPct val="0"/>
            </a:spcBef>
            <a:spcAft>
              <a:spcPct val="15000"/>
            </a:spcAft>
            <a:buChar char="•"/>
          </a:pPr>
          <a:r>
            <a:rPr lang="en-GB" sz="700" kern="1200" dirty="0"/>
            <a:t>Research knowledge gaps with stakeholder participation</a:t>
          </a:r>
        </a:p>
      </dsp:txBody>
      <dsp:txXfrm>
        <a:off x="4695819" y="583166"/>
        <a:ext cx="1029196" cy="2269771"/>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ED6B7A4-E6FD-ED4F-97EF-BF72822B124C}">
      <dsp:nvSpPr>
        <dsp:cNvPr id="0" name=""/>
        <dsp:cNvSpPr/>
      </dsp:nvSpPr>
      <dsp:spPr>
        <a:xfrm>
          <a:off x="1718981" y="-41540"/>
          <a:ext cx="2289736" cy="2289736"/>
        </a:xfrm>
        <a:prstGeom prst="circularArrow">
          <a:avLst>
            <a:gd name="adj1" fmla="val 4668"/>
            <a:gd name="adj2" fmla="val 272909"/>
            <a:gd name="adj3" fmla="val 13024805"/>
            <a:gd name="adj4" fmla="val 17900400"/>
            <a:gd name="adj5" fmla="val 4847"/>
          </a:avLst>
        </a:prstGeom>
        <a:solidFill>
          <a:schemeClr val="dk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E50A4963-730A-0D49-9C2A-60EDD8FED49E}">
      <dsp:nvSpPr>
        <dsp:cNvPr id="0" name=""/>
        <dsp:cNvSpPr/>
      </dsp:nvSpPr>
      <dsp:spPr>
        <a:xfrm>
          <a:off x="2139497" y="566"/>
          <a:ext cx="1448705" cy="724352"/>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GB" sz="1000" kern="1200" dirty="0"/>
            <a:t>Assess the exposure of individual sites to climate change</a:t>
          </a:r>
        </a:p>
      </dsp:txBody>
      <dsp:txXfrm>
        <a:off x="2174857" y="35926"/>
        <a:ext cx="1377985" cy="653632"/>
      </dsp:txXfrm>
    </dsp:sp>
    <dsp:sp modelId="{48211F90-286B-364C-98A3-39D8630CC4F7}">
      <dsp:nvSpPr>
        <dsp:cNvPr id="0" name=""/>
        <dsp:cNvSpPr/>
      </dsp:nvSpPr>
      <dsp:spPr>
        <a:xfrm>
          <a:off x="2961664" y="822733"/>
          <a:ext cx="1448705" cy="724352"/>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GB" sz="1000" kern="1200" dirty="0"/>
            <a:t>Identify broad site management objectives in the context of the site network</a:t>
          </a:r>
        </a:p>
      </dsp:txBody>
      <dsp:txXfrm>
        <a:off x="2997024" y="858093"/>
        <a:ext cx="1377985" cy="653632"/>
      </dsp:txXfrm>
    </dsp:sp>
    <dsp:sp modelId="{98188F3C-CB7B-7941-B554-839B59405A6E}">
      <dsp:nvSpPr>
        <dsp:cNvPr id="0" name=""/>
        <dsp:cNvSpPr/>
      </dsp:nvSpPr>
      <dsp:spPr>
        <a:xfrm>
          <a:off x="2139497" y="1644901"/>
          <a:ext cx="1448705" cy="724352"/>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GB" sz="1000" kern="1200" dirty="0"/>
            <a:t>Identify management actions for </a:t>
          </a:r>
          <a:r>
            <a:rPr lang="en-GB" sz="1000" kern="1200"/>
            <a:t>each site</a:t>
          </a:r>
          <a:endParaRPr lang="en-GB" sz="1000" kern="1200" dirty="0"/>
        </a:p>
      </dsp:txBody>
      <dsp:txXfrm>
        <a:off x="2174857" y="1680261"/>
        <a:ext cx="1377985" cy="653632"/>
      </dsp:txXfrm>
    </dsp:sp>
    <dsp:sp modelId="{6159FA45-5DB5-2E41-956A-5EA6653ECA64}">
      <dsp:nvSpPr>
        <dsp:cNvPr id="0" name=""/>
        <dsp:cNvSpPr/>
      </dsp:nvSpPr>
      <dsp:spPr>
        <a:xfrm>
          <a:off x="1317329" y="822733"/>
          <a:ext cx="1448705" cy="724352"/>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GB" sz="1000" kern="1200" dirty="0"/>
            <a:t>Implement, monitor and adapt</a:t>
          </a:r>
        </a:p>
      </dsp:txBody>
      <dsp:txXfrm>
        <a:off x="1352689" y="858093"/>
        <a:ext cx="1377985" cy="653632"/>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0FCCD8C-069E-9640-8E3B-443578420407}">
      <dsp:nvSpPr>
        <dsp:cNvPr id="0" name=""/>
        <dsp:cNvSpPr/>
      </dsp:nvSpPr>
      <dsp:spPr>
        <a:xfrm>
          <a:off x="651" y="96472"/>
          <a:ext cx="2052798" cy="810000"/>
        </a:xfrm>
        <a:prstGeom prst="chevron">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008" tIns="20003" rIns="20003" bIns="20003" numCol="1" spcCol="1270" anchor="ctr" anchorCtr="0">
          <a:noAutofit/>
        </a:bodyPr>
        <a:lstStyle/>
        <a:p>
          <a:pPr marL="0" lvl="0" indent="0" algn="ctr" defTabSz="666750">
            <a:lnSpc>
              <a:spcPct val="90000"/>
            </a:lnSpc>
            <a:spcBef>
              <a:spcPct val="0"/>
            </a:spcBef>
            <a:spcAft>
              <a:spcPct val="35000"/>
            </a:spcAft>
            <a:buNone/>
          </a:pPr>
          <a:r>
            <a:rPr lang="en-GB" sz="1500" kern="1200" dirty="0"/>
            <a:t>Causes of change </a:t>
          </a:r>
        </a:p>
      </dsp:txBody>
      <dsp:txXfrm>
        <a:off x="405651" y="96472"/>
        <a:ext cx="1242798" cy="810000"/>
      </dsp:txXfrm>
    </dsp:sp>
    <dsp:sp modelId="{B76F6223-472F-7645-9F6E-DB66D33CC3E0}">
      <dsp:nvSpPr>
        <dsp:cNvPr id="0" name=""/>
        <dsp:cNvSpPr/>
      </dsp:nvSpPr>
      <dsp:spPr>
        <a:xfrm>
          <a:off x="651" y="1007722"/>
          <a:ext cx="1642238" cy="126562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0" bIns="0" numCol="1" spcCol="1270" anchor="t" anchorCtr="0">
          <a:noAutofit/>
        </a:bodyPr>
        <a:lstStyle/>
        <a:p>
          <a:pPr marL="114300" lvl="1" indent="-114300" algn="l" defTabSz="666750">
            <a:lnSpc>
              <a:spcPct val="90000"/>
            </a:lnSpc>
            <a:spcBef>
              <a:spcPct val="0"/>
            </a:spcBef>
            <a:spcAft>
              <a:spcPct val="15000"/>
            </a:spcAft>
            <a:buChar char="•"/>
          </a:pPr>
          <a:r>
            <a:rPr lang="en-GB" sz="1500" kern="1200" dirty="0"/>
            <a:t>Sea level rise</a:t>
          </a:r>
        </a:p>
      </dsp:txBody>
      <dsp:txXfrm>
        <a:off x="651" y="1007722"/>
        <a:ext cx="1642238" cy="1265625"/>
      </dsp:txXfrm>
    </dsp:sp>
    <dsp:sp modelId="{B97802AA-FECD-A74A-ABFB-D6258CA929FD}">
      <dsp:nvSpPr>
        <dsp:cNvPr id="0" name=""/>
        <dsp:cNvSpPr/>
      </dsp:nvSpPr>
      <dsp:spPr>
        <a:xfrm>
          <a:off x="1837450" y="96472"/>
          <a:ext cx="2052798" cy="810000"/>
        </a:xfrm>
        <a:prstGeom prst="chevron">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008" tIns="20003" rIns="20003" bIns="20003" numCol="1" spcCol="1270" anchor="ctr" anchorCtr="0">
          <a:noAutofit/>
        </a:bodyPr>
        <a:lstStyle/>
        <a:p>
          <a:pPr marL="0" lvl="0" indent="0" algn="ctr" defTabSz="666750">
            <a:lnSpc>
              <a:spcPct val="90000"/>
            </a:lnSpc>
            <a:spcBef>
              <a:spcPct val="0"/>
            </a:spcBef>
            <a:spcAft>
              <a:spcPct val="35000"/>
            </a:spcAft>
            <a:buNone/>
          </a:pPr>
          <a:r>
            <a:rPr lang="en-GB" sz="1500" kern="1200" dirty="0"/>
            <a:t>Consequences</a:t>
          </a:r>
        </a:p>
      </dsp:txBody>
      <dsp:txXfrm>
        <a:off x="2242450" y="96472"/>
        <a:ext cx="1242798" cy="810000"/>
      </dsp:txXfrm>
    </dsp:sp>
    <dsp:sp modelId="{F67CF7D8-5B48-A746-920A-81740106CBE4}">
      <dsp:nvSpPr>
        <dsp:cNvPr id="0" name=""/>
        <dsp:cNvSpPr/>
      </dsp:nvSpPr>
      <dsp:spPr>
        <a:xfrm>
          <a:off x="1837450" y="1007722"/>
          <a:ext cx="1642238" cy="126562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0" bIns="0" numCol="1" spcCol="1270" anchor="t" anchorCtr="0">
          <a:noAutofit/>
        </a:bodyPr>
        <a:lstStyle/>
        <a:p>
          <a:pPr marL="114300" lvl="1" indent="-114300" algn="l" defTabSz="666750">
            <a:lnSpc>
              <a:spcPct val="90000"/>
            </a:lnSpc>
            <a:spcBef>
              <a:spcPct val="0"/>
            </a:spcBef>
            <a:spcAft>
              <a:spcPct val="15000"/>
            </a:spcAft>
            <a:buChar char="•"/>
          </a:pPr>
          <a:r>
            <a:rPr lang="en-GB" sz="1500" kern="1200" dirty="0"/>
            <a:t>Loss of intertidal habitats</a:t>
          </a:r>
        </a:p>
      </dsp:txBody>
      <dsp:txXfrm>
        <a:off x="1837450" y="1007722"/>
        <a:ext cx="1642238" cy="1265625"/>
      </dsp:txXfrm>
    </dsp:sp>
    <dsp:sp modelId="{EC7F4FDB-BD21-8848-BCF8-2FDEC8FFF8AF}">
      <dsp:nvSpPr>
        <dsp:cNvPr id="0" name=""/>
        <dsp:cNvSpPr/>
      </dsp:nvSpPr>
      <dsp:spPr>
        <a:xfrm>
          <a:off x="3674249" y="96472"/>
          <a:ext cx="2052798" cy="810000"/>
        </a:xfrm>
        <a:prstGeom prst="chevron">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008" tIns="20003" rIns="20003" bIns="20003" numCol="1" spcCol="1270" anchor="ctr" anchorCtr="0">
          <a:noAutofit/>
        </a:bodyPr>
        <a:lstStyle/>
        <a:p>
          <a:pPr marL="0" lvl="0" indent="0" algn="ctr" defTabSz="666750">
            <a:lnSpc>
              <a:spcPct val="90000"/>
            </a:lnSpc>
            <a:spcBef>
              <a:spcPct val="0"/>
            </a:spcBef>
            <a:spcAft>
              <a:spcPct val="35000"/>
            </a:spcAft>
            <a:buNone/>
          </a:pPr>
          <a:r>
            <a:rPr lang="en-GB" sz="1500" kern="1200" dirty="0"/>
            <a:t>Ecological outcomes</a:t>
          </a:r>
        </a:p>
      </dsp:txBody>
      <dsp:txXfrm>
        <a:off x="4079249" y="96472"/>
        <a:ext cx="1242798" cy="810000"/>
      </dsp:txXfrm>
    </dsp:sp>
    <dsp:sp modelId="{703619DB-DA0B-7E4B-9172-656021F9DB19}">
      <dsp:nvSpPr>
        <dsp:cNvPr id="0" name=""/>
        <dsp:cNvSpPr/>
      </dsp:nvSpPr>
      <dsp:spPr>
        <a:xfrm>
          <a:off x="3674249" y="1007722"/>
          <a:ext cx="1642238" cy="126562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0" bIns="0" numCol="1" spcCol="1270" anchor="t" anchorCtr="0">
          <a:noAutofit/>
        </a:bodyPr>
        <a:lstStyle/>
        <a:p>
          <a:pPr marL="114300" lvl="1" indent="-114300" algn="l" defTabSz="666750">
            <a:lnSpc>
              <a:spcPct val="90000"/>
            </a:lnSpc>
            <a:spcBef>
              <a:spcPct val="0"/>
            </a:spcBef>
            <a:spcAft>
              <a:spcPct val="15000"/>
            </a:spcAft>
            <a:buChar char="•"/>
          </a:pPr>
          <a:r>
            <a:rPr lang="en-GB" sz="1500" kern="1200" dirty="0"/>
            <a:t>Long-term loss in foraging, roosting and breeding habitats for species associated with intertidal habitats</a:t>
          </a:r>
        </a:p>
      </dsp:txBody>
      <dsp:txXfrm>
        <a:off x="3674249" y="1007722"/>
        <a:ext cx="1642238" cy="1265625"/>
      </dsp:txXfrm>
    </dsp:sp>
  </dsp:spTree>
</dsp:drawing>
</file>

<file path=word/diagrams/layout1.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layout3.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6C6467B-3C32-464B-B07F-AA7FC0BC4F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49</Pages>
  <Words>24190</Words>
  <Characters>137886</Characters>
  <Application>Microsoft Office Word</Application>
  <DocSecurity>0</DocSecurity>
  <Lines>1149</Lines>
  <Paragraphs>323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161753</CharactersWithSpaces>
  <SharedDoc>false</SharedDoc>
  <HLinks>
    <vt:vector size="636" baseType="variant">
      <vt:variant>
        <vt:i4>4456510</vt:i4>
      </vt:variant>
      <vt:variant>
        <vt:i4>707</vt:i4>
      </vt:variant>
      <vt:variant>
        <vt:i4>0</vt:i4>
      </vt:variant>
      <vt:variant>
        <vt:i4>5</vt:i4>
      </vt:variant>
      <vt:variant>
        <vt:lpwstr>https://szabolcsnagy.shinyapps.io/SiteRespCurve_Shiny/</vt:lpwstr>
      </vt:variant>
      <vt:variant>
        <vt:lpwstr/>
      </vt:variant>
      <vt:variant>
        <vt:i4>2621502</vt:i4>
      </vt:variant>
      <vt:variant>
        <vt:i4>689</vt:i4>
      </vt:variant>
      <vt:variant>
        <vt:i4>0</vt:i4>
      </vt:variant>
      <vt:variant>
        <vt:i4>5</vt:i4>
      </vt:variant>
      <vt:variant>
        <vt:lpwstr>http://criticalsites.wetlands.org/</vt:lpwstr>
      </vt:variant>
      <vt:variant>
        <vt:lpwstr/>
      </vt:variant>
      <vt:variant>
        <vt:i4>4587611</vt:i4>
      </vt:variant>
      <vt:variant>
        <vt:i4>668</vt:i4>
      </vt:variant>
      <vt:variant>
        <vt:i4>0</vt:i4>
      </vt:variant>
      <vt:variant>
        <vt:i4>5</vt:i4>
      </vt:variant>
      <vt:variant>
        <vt:lpwstr>http://criticalsites.wetlands.org/en</vt:lpwstr>
      </vt:variant>
      <vt:variant>
        <vt:lpwstr/>
      </vt:variant>
      <vt:variant>
        <vt:i4>2621502</vt:i4>
      </vt:variant>
      <vt:variant>
        <vt:i4>632</vt:i4>
      </vt:variant>
      <vt:variant>
        <vt:i4>0</vt:i4>
      </vt:variant>
      <vt:variant>
        <vt:i4>5</vt:i4>
      </vt:variant>
      <vt:variant>
        <vt:lpwstr>http://criticalsites.wetlands.org/</vt:lpwstr>
      </vt:variant>
      <vt:variant>
        <vt:lpwstr/>
      </vt:variant>
      <vt:variant>
        <vt:i4>3145842</vt:i4>
      </vt:variant>
      <vt:variant>
        <vt:i4>572</vt:i4>
      </vt:variant>
      <vt:variant>
        <vt:i4>0</vt:i4>
      </vt:variant>
      <vt:variant>
        <vt:i4>5</vt:i4>
      </vt:variant>
      <vt:variant>
        <vt:lpwstr>https://interactive-atlas.ipcc.ch/</vt:lpwstr>
      </vt:variant>
      <vt:variant>
        <vt:lpwstr/>
      </vt:variant>
      <vt:variant>
        <vt:i4>4325445</vt:i4>
      </vt:variant>
      <vt:variant>
        <vt:i4>568</vt:i4>
      </vt:variant>
      <vt:variant>
        <vt:i4>0</vt:i4>
      </vt:variant>
      <vt:variant>
        <vt:i4>5</vt:i4>
      </vt:variant>
      <vt:variant>
        <vt:lpwstr>https://doi.org/10.1002/ece3.3328</vt:lpwstr>
      </vt:variant>
      <vt:variant>
        <vt:lpwstr/>
      </vt:variant>
      <vt:variant>
        <vt:i4>786466</vt:i4>
      </vt:variant>
      <vt:variant>
        <vt:i4>565</vt:i4>
      </vt:variant>
      <vt:variant>
        <vt:i4>0</vt:i4>
      </vt:variant>
      <vt:variant>
        <vt:i4>5</vt:i4>
      </vt:variant>
      <vt:variant>
        <vt:lpwstr>https://www.unep-aewa.org/sites/default/files/document/mop6_38_renewable_energy_review_0.pdf</vt:lpwstr>
      </vt:variant>
      <vt:variant>
        <vt:lpwstr/>
      </vt:variant>
      <vt:variant>
        <vt:i4>5832752</vt:i4>
      </vt:variant>
      <vt:variant>
        <vt:i4>562</vt:i4>
      </vt:variant>
      <vt:variant>
        <vt:i4>0</vt:i4>
      </vt:variant>
      <vt:variant>
        <vt:i4>5</vt:i4>
      </vt:variant>
      <vt:variant>
        <vt:lpwstr>https://www.unep-aewa.org/sites/default/files/document/mop6_37_draft_renewable_energy_guidelines.pdf</vt:lpwstr>
      </vt:variant>
      <vt:variant>
        <vt:lpwstr/>
      </vt:variant>
      <vt:variant>
        <vt:i4>7602254</vt:i4>
      </vt:variant>
      <vt:variant>
        <vt:i4>559</vt:i4>
      </vt:variant>
      <vt:variant>
        <vt:i4>0</vt:i4>
      </vt:variant>
      <vt:variant>
        <vt:i4>5</vt:i4>
      </vt:variant>
      <vt:variant>
        <vt:lpwstr>https://www.nwf.org/~/media/PDFs/Global-Warming/2014/Climate-Smart-Conservation-Final_06-06-2014.pdf</vt:lpwstr>
      </vt:variant>
      <vt:variant>
        <vt:lpwstr/>
      </vt:variant>
      <vt:variant>
        <vt:i4>6684750</vt:i4>
      </vt:variant>
      <vt:variant>
        <vt:i4>556</vt:i4>
      </vt:variant>
      <vt:variant>
        <vt:i4>0</vt:i4>
      </vt:variant>
      <vt:variant>
        <vt:i4>5</vt:i4>
      </vt:variant>
      <vt:variant>
        <vt:lpwstr>https://www.unep-aewa.org/sites/default/files/document/mop4_27_climate_change_report_0.pdf</vt:lpwstr>
      </vt:variant>
      <vt:variant>
        <vt:lpwstr/>
      </vt:variant>
      <vt:variant>
        <vt:i4>6684750</vt:i4>
      </vt:variant>
      <vt:variant>
        <vt:i4>553</vt:i4>
      </vt:variant>
      <vt:variant>
        <vt:i4>0</vt:i4>
      </vt:variant>
      <vt:variant>
        <vt:i4>5</vt:i4>
      </vt:variant>
      <vt:variant>
        <vt:lpwstr>https://www.unep-aewa.org/sites/default/files/document/mop4_27_climate_change_report_0.pdf</vt:lpwstr>
      </vt:variant>
      <vt:variant>
        <vt:lpwstr/>
      </vt:variant>
      <vt:variant>
        <vt:i4>6684732</vt:i4>
      </vt:variant>
      <vt:variant>
        <vt:i4>550</vt:i4>
      </vt:variant>
      <vt:variant>
        <vt:i4>0</vt:i4>
      </vt:variant>
      <vt:variant>
        <vt:i4>5</vt:i4>
      </vt:variant>
      <vt:variant>
        <vt:lpwstr>https://doi.org/https://doi.org/10.1002/wcc.551</vt:lpwstr>
      </vt:variant>
      <vt:variant>
        <vt:lpwstr/>
      </vt:variant>
      <vt:variant>
        <vt:i4>7733373</vt:i4>
      </vt:variant>
      <vt:variant>
        <vt:i4>547</vt:i4>
      </vt:variant>
      <vt:variant>
        <vt:i4>0</vt:i4>
      </vt:variant>
      <vt:variant>
        <vt:i4>5</vt:i4>
      </vt:variant>
      <vt:variant>
        <vt:lpwstr>https://portals.iucn.org/library/sites/library/files/documents/2016-036.pdf</vt:lpwstr>
      </vt:variant>
      <vt:variant>
        <vt:lpwstr/>
      </vt:variant>
      <vt:variant>
        <vt:i4>4587586</vt:i4>
      </vt:variant>
      <vt:variant>
        <vt:i4>544</vt:i4>
      </vt:variant>
      <vt:variant>
        <vt:i4>0</vt:i4>
      </vt:variant>
      <vt:variant>
        <vt:i4>5</vt:i4>
      </vt:variant>
      <vt:variant>
        <vt:lpwstr>https://doi.org/10.1371/journal.pone.0043648</vt:lpwstr>
      </vt:variant>
      <vt:variant>
        <vt:lpwstr/>
      </vt:variant>
      <vt:variant>
        <vt:i4>5308434</vt:i4>
      </vt:variant>
      <vt:variant>
        <vt:i4>541</vt:i4>
      </vt:variant>
      <vt:variant>
        <vt:i4>0</vt:i4>
      </vt:variant>
      <vt:variant>
        <vt:i4>5</vt:i4>
      </vt:variant>
      <vt:variant>
        <vt:lpwstr>https://doi.org/https://doi.org/10.1111/gcb.15961</vt:lpwstr>
      </vt:variant>
      <vt:variant>
        <vt:lpwstr/>
      </vt:variant>
      <vt:variant>
        <vt:i4>8060990</vt:i4>
      </vt:variant>
      <vt:variant>
        <vt:i4>538</vt:i4>
      </vt:variant>
      <vt:variant>
        <vt:i4>0</vt:i4>
      </vt:variant>
      <vt:variant>
        <vt:i4>5</vt:i4>
      </vt:variant>
      <vt:variant>
        <vt:lpwstr>http://datazone.birdlife.org/species/climatechangemaps</vt:lpwstr>
      </vt:variant>
      <vt:variant>
        <vt:lpwstr/>
      </vt:variant>
      <vt:variant>
        <vt:i4>983113</vt:i4>
      </vt:variant>
      <vt:variant>
        <vt:i4>535</vt:i4>
      </vt:variant>
      <vt:variant>
        <vt:i4>0</vt:i4>
      </vt:variant>
      <vt:variant>
        <vt:i4>5</vt:i4>
      </vt:variant>
      <vt:variant>
        <vt:lpwstr>https://op.europa.eu/en/publication-detail/-/publication/59c03f44-f672-4f61-bbf7-5422479cf6bb</vt:lpwstr>
      </vt:variant>
      <vt:variant>
        <vt:lpwstr/>
      </vt:variant>
      <vt:variant>
        <vt:i4>7340130</vt:i4>
      </vt:variant>
      <vt:variant>
        <vt:i4>532</vt:i4>
      </vt:variant>
      <vt:variant>
        <vt:i4>0</vt:i4>
      </vt:variant>
      <vt:variant>
        <vt:i4>5</vt:i4>
      </vt:variant>
      <vt:variant>
        <vt:lpwstr>https://www.unep-aewa.org/sites/default/files/document/aewa_tc15_17_preliminary_proposal_inventory_framework_internationally_and_nationally_important_sites_en.pdf</vt:lpwstr>
      </vt:variant>
      <vt:variant>
        <vt:lpwstr/>
      </vt:variant>
      <vt:variant>
        <vt:i4>524345</vt:i4>
      </vt:variant>
      <vt:variant>
        <vt:i4>529</vt:i4>
      </vt:variant>
      <vt:variant>
        <vt:i4>0</vt:i4>
      </vt:variant>
      <vt:variant>
        <vt:i4>5</vt:i4>
      </vt:variant>
      <vt:variant>
        <vt:lpwstr>https://www.unep-aewa.org/sites/default/files/basic_page_documents/agreement_text_english_final.pdf</vt:lpwstr>
      </vt:variant>
      <vt:variant>
        <vt:lpwstr/>
      </vt:variant>
      <vt:variant>
        <vt:i4>6488132</vt:i4>
      </vt:variant>
      <vt:variant>
        <vt:i4>526</vt:i4>
      </vt:variant>
      <vt:variant>
        <vt:i4>0</vt:i4>
      </vt:variant>
      <vt:variant>
        <vt:i4>5</vt:i4>
      </vt:variant>
      <vt:variant>
        <vt:lpwstr>https://www.unep-aewa.org/sites/default/files/document/aewa_tc15_inf_3_aewa_sp_2019-2027_en.pdf</vt:lpwstr>
      </vt:variant>
      <vt:variant>
        <vt:lpwstr/>
      </vt:variant>
      <vt:variant>
        <vt:i4>393219</vt:i4>
      </vt:variant>
      <vt:variant>
        <vt:i4>523</vt:i4>
      </vt:variant>
      <vt:variant>
        <vt:i4>0</vt:i4>
      </vt:variant>
      <vt:variant>
        <vt:i4>5</vt:i4>
      </vt:variant>
      <vt:variant>
        <vt:lpwstr>https://www.unep-aewa.org/sites/default/files/document/aewa_mop6_res6_climatechange_en.pdf</vt:lpwstr>
      </vt:variant>
      <vt:variant>
        <vt:lpwstr/>
      </vt:variant>
      <vt:variant>
        <vt:i4>7143519</vt:i4>
      </vt:variant>
      <vt:variant>
        <vt:i4>520</vt:i4>
      </vt:variant>
      <vt:variant>
        <vt:i4>0</vt:i4>
      </vt:variant>
      <vt:variant>
        <vt:i4>5</vt:i4>
      </vt:variant>
      <vt:variant>
        <vt:lpwstr>https://www.unep-aewa.org/sites/default/files/document/aewa_mop6_res5_cons_guidelines_en.pdf</vt:lpwstr>
      </vt:variant>
      <vt:variant>
        <vt:lpwstr/>
      </vt:variant>
      <vt:variant>
        <vt:i4>4849788</vt:i4>
      </vt:variant>
      <vt:variant>
        <vt:i4>517</vt:i4>
      </vt:variant>
      <vt:variant>
        <vt:i4>0</vt:i4>
      </vt:variant>
      <vt:variant>
        <vt:i4>5</vt:i4>
      </vt:variant>
      <vt:variant>
        <vt:lpwstr>https://www.unep-aewa.org/sites/default/files/document/res_5_13_climate_change_0.pdf</vt:lpwstr>
      </vt:variant>
      <vt:variant>
        <vt:lpwstr/>
      </vt:variant>
      <vt:variant>
        <vt:i4>4849788</vt:i4>
      </vt:variant>
      <vt:variant>
        <vt:i4>514</vt:i4>
      </vt:variant>
      <vt:variant>
        <vt:i4>0</vt:i4>
      </vt:variant>
      <vt:variant>
        <vt:i4>5</vt:i4>
      </vt:variant>
      <vt:variant>
        <vt:lpwstr>https://www.unep-aewa.org/sites/default/files/document/res_5_13_climate_change_0.pdf</vt:lpwstr>
      </vt:variant>
      <vt:variant>
        <vt:lpwstr/>
      </vt:variant>
      <vt:variant>
        <vt:i4>3932166</vt:i4>
      </vt:variant>
      <vt:variant>
        <vt:i4>511</vt:i4>
      </vt:variant>
      <vt:variant>
        <vt:i4>0</vt:i4>
      </vt:variant>
      <vt:variant>
        <vt:i4>5</vt:i4>
      </vt:variant>
      <vt:variant>
        <vt:lpwstr>https://www.unep-aewa.org/sites/default/files/document/res4_14_climate_change_final_0.pdf</vt:lpwstr>
      </vt:variant>
      <vt:variant>
        <vt:lpwstr/>
      </vt:variant>
      <vt:variant>
        <vt:i4>6815845</vt:i4>
      </vt:variant>
      <vt:variant>
        <vt:i4>508</vt:i4>
      </vt:variant>
      <vt:variant>
        <vt:i4>0</vt:i4>
      </vt:variant>
      <vt:variant>
        <vt:i4>5</vt:i4>
      </vt:variant>
      <vt:variant>
        <vt:lpwstr>https://www.unep-aewa.org/sites/default/files/document/res3_17_climate_change_0.pdf</vt:lpwstr>
      </vt:variant>
      <vt:variant>
        <vt:lpwstr/>
      </vt:variant>
      <vt:variant>
        <vt:i4>6619252</vt:i4>
      </vt:variant>
      <vt:variant>
        <vt:i4>241</vt:i4>
      </vt:variant>
      <vt:variant>
        <vt:i4>0</vt:i4>
      </vt:variant>
      <vt:variant>
        <vt:i4>5</vt:i4>
      </vt:variant>
      <vt:variant>
        <vt:lpwstr>https://www.international-climate-initiative.com/en/details/project/climateresilient-site-network-in-the-africaneurasian-flyway-15_IV_053-437</vt:lpwstr>
      </vt:variant>
      <vt:variant>
        <vt:lpwstr/>
      </vt:variant>
      <vt:variant>
        <vt:i4>1114170</vt:i4>
      </vt:variant>
      <vt:variant>
        <vt:i4>200</vt:i4>
      </vt:variant>
      <vt:variant>
        <vt:i4>0</vt:i4>
      </vt:variant>
      <vt:variant>
        <vt:i4>5</vt:i4>
      </vt:variant>
      <vt:variant>
        <vt:lpwstr/>
      </vt:variant>
      <vt:variant>
        <vt:lpwstr>_Toc96515435</vt:lpwstr>
      </vt:variant>
      <vt:variant>
        <vt:i4>1048634</vt:i4>
      </vt:variant>
      <vt:variant>
        <vt:i4>194</vt:i4>
      </vt:variant>
      <vt:variant>
        <vt:i4>0</vt:i4>
      </vt:variant>
      <vt:variant>
        <vt:i4>5</vt:i4>
      </vt:variant>
      <vt:variant>
        <vt:lpwstr/>
      </vt:variant>
      <vt:variant>
        <vt:lpwstr>_Toc96515434</vt:lpwstr>
      </vt:variant>
      <vt:variant>
        <vt:i4>1507386</vt:i4>
      </vt:variant>
      <vt:variant>
        <vt:i4>188</vt:i4>
      </vt:variant>
      <vt:variant>
        <vt:i4>0</vt:i4>
      </vt:variant>
      <vt:variant>
        <vt:i4>5</vt:i4>
      </vt:variant>
      <vt:variant>
        <vt:lpwstr/>
      </vt:variant>
      <vt:variant>
        <vt:lpwstr>_Toc96515433</vt:lpwstr>
      </vt:variant>
      <vt:variant>
        <vt:i4>1441850</vt:i4>
      </vt:variant>
      <vt:variant>
        <vt:i4>182</vt:i4>
      </vt:variant>
      <vt:variant>
        <vt:i4>0</vt:i4>
      </vt:variant>
      <vt:variant>
        <vt:i4>5</vt:i4>
      </vt:variant>
      <vt:variant>
        <vt:lpwstr/>
      </vt:variant>
      <vt:variant>
        <vt:lpwstr>_Toc96515432</vt:lpwstr>
      </vt:variant>
      <vt:variant>
        <vt:i4>1376314</vt:i4>
      </vt:variant>
      <vt:variant>
        <vt:i4>176</vt:i4>
      </vt:variant>
      <vt:variant>
        <vt:i4>0</vt:i4>
      </vt:variant>
      <vt:variant>
        <vt:i4>5</vt:i4>
      </vt:variant>
      <vt:variant>
        <vt:lpwstr/>
      </vt:variant>
      <vt:variant>
        <vt:lpwstr>_Toc96515431</vt:lpwstr>
      </vt:variant>
      <vt:variant>
        <vt:i4>1310778</vt:i4>
      </vt:variant>
      <vt:variant>
        <vt:i4>170</vt:i4>
      </vt:variant>
      <vt:variant>
        <vt:i4>0</vt:i4>
      </vt:variant>
      <vt:variant>
        <vt:i4>5</vt:i4>
      </vt:variant>
      <vt:variant>
        <vt:lpwstr/>
      </vt:variant>
      <vt:variant>
        <vt:lpwstr>_Toc96515430</vt:lpwstr>
      </vt:variant>
      <vt:variant>
        <vt:i4>1900603</vt:i4>
      </vt:variant>
      <vt:variant>
        <vt:i4>164</vt:i4>
      </vt:variant>
      <vt:variant>
        <vt:i4>0</vt:i4>
      </vt:variant>
      <vt:variant>
        <vt:i4>5</vt:i4>
      </vt:variant>
      <vt:variant>
        <vt:lpwstr/>
      </vt:variant>
      <vt:variant>
        <vt:lpwstr>_Toc96515429</vt:lpwstr>
      </vt:variant>
      <vt:variant>
        <vt:i4>1835067</vt:i4>
      </vt:variant>
      <vt:variant>
        <vt:i4>158</vt:i4>
      </vt:variant>
      <vt:variant>
        <vt:i4>0</vt:i4>
      </vt:variant>
      <vt:variant>
        <vt:i4>5</vt:i4>
      </vt:variant>
      <vt:variant>
        <vt:lpwstr/>
      </vt:variant>
      <vt:variant>
        <vt:lpwstr>_Toc96515428</vt:lpwstr>
      </vt:variant>
      <vt:variant>
        <vt:i4>1245243</vt:i4>
      </vt:variant>
      <vt:variant>
        <vt:i4>152</vt:i4>
      </vt:variant>
      <vt:variant>
        <vt:i4>0</vt:i4>
      </vt:variant>
      <vt:variant>
        <vt:i4>5</vt:i4>
      </vt:variant>
      <vt:variant>
        <vt:lpwstr/>
      </vt:variant>
      <vt:variant>
        <vt:lpwstr>_Toc96515427</vt:lpwstr>
      </vt:variant>
      <vt:variant>
        <vt:i4>1179707</vt:i4>
      </vt:variant>
      <vt:variant>
        <vt:i4>146</vt:i4>
      </vt:variant>
      <vt:variant>
        <vt:i4>0</vt:i4>
      </vt:variant>
      <vt:variant>
        <vt:i4>5</vt:i4>
      </vt:variant>
      <vt:variant>
        <vt:lpwstr/>
      </vt:variant>
      <vt:variant>
        <vt:lpwstr>_Toc96515426</vt:lpwstr>
      </vt:variant>
      <vt:variant>
        <vt:i4>1114171</vt:i4>
      </vt:variant>
      <vt:variant>
        <vt:i4>140</vt:i4>
      </vt:variant>
      <vt:variant>
        <vt:i4>0</vt:i4>
      </vt:variant>
      <vt:variant>
        <vt:i4>5</vt:i4>
      </vt:variant>
      <vt:variant>
        <vt:lpwstr/>
      </vt:variant>
      <vt:variant>
        <vt:lpwstr>_Toc96515425</vt:lpwstr>
      </vt:variant>
      <vt:variant>
        <vt:i4>1048635</vt:i4>
      </vt:variant>
      <vt:variant>
        <vt:i4>134</vt:i4>
      </vt:variant>
      <vt:variant>
        <vt:i4>0</vt:i4>
      </vt:variant>
      <vt:variant>
        <vt:i4>5</vt:i4>
      </vt:variant>
      <vt:variant>
        <vt:lpwstr/>
      </vt:variant>
      <vt:variant>
        <vt:lpwstr>_Toc96515424</vt:lpwstr>
      </vt:variant>
      <vt:variant>
        <vt:i4>1507387</vt:i4>
      </vt:variant>
      <vt:variant>
        <vt:i4>128</vt:i4>
      </vt:variant>
      <vt:variant>
        <vt:i4>0</vt:i4>
      </vt:variant>
      <vt:variant>
        <vt:i4>5</vt:i4>
      </vt:variant>
      <vt:variant>
        <vt:lpwstr/>
      </vt:variant>
      <vt:variant>
        <vt:lpwstr>_Toc96515423</vt:lpwstr>
      </vt:variant>
      <vt:variant>
        <vt:i4>1441851</vt:i4>
      </vt:variant>
      <vt:variant>
        <vt:i4>122</vt:i4>
      </vt:variant>
      <vt:variant>
        <vt:i4>0</vt:i4>
      </vt:variant>
      <vt:variant>
        <vt:i4>5</vt:i4>
      </vt:variant>
      <vt:variant>
        <vt:lpwstr/>
      </vt:variant>
      <vt:variant>
        <vt:lpwstr>_Toc96515422</vt:lpwstr>
      </vt:variant>
      <vt:variant>
        <vt:i4>1376315</vt:i4>
      </vt:variant>
      <vt:variant>
        <vt:i4>116</vt:i4>
      </vt:variant>
      <vt:variant>
        <vt:i4>0</vt:i4>
      </vt:variant>
      <vt:variant>
        <vt:i4>5</vt:i4>
      </vt:variant>
      <vt:variant>
        <vt:lpwstr/>
      </vt:variant>
      <vt:variant>
        <vt:lpwstr>_Toc96515421</vt:lpwstr>
      </vt:variant>
      <vt:variant>
        <vt:i4>1310779</vt:i4>
      </vt:variant>
      <vt:variant>
        <vt:i4>110</vt:i4>
      </vt:variant>
      <vt:variant>
        <vt:i4>0</vt:i4>
      </vt:variant>
      <vt:variant>
        <vt:i4>5</vt:i4>
      </vt:variant>
      <vt:variant>
        <vt:lpwstr/>
      </vt:variant>
      <vt:variant>
        <vt:lpwstr>_Toc96515420</vt:lpwstr>
      </vt:variant>
      <vt:variant>
        <vt:i4>1900600</vt:i4>
      </vt:variant>
      <vt:variant>
        <vt:i4>104</vt:i4>
      </vt:variant>
      <vt:variant>
        <vt:i4>0</vt:i4>
      </vt:variant>
      <vt:variant>
        <vt:i4>5</vt:i4>
      </vt:variant>
      <vt:variant>
        <vt:lpwstr/>
      </vt:variant>
      <vt:variant>
        <vt:lpwstr>_Toc96515419</vt:lpwstr>
      </vt:variant>
      <vt:variant>
        <vt:i4>1835064</vt:i4>
      </vt:variant>
      <vt:variant>
        <vt:i4>98</vt:i4>
      </vt:variant>
      <vt:variant>
        <vt:i4>0</vt:i4>
      </vt:variant>
      <vt:variant>
        <vt:i4>5</vt:i4>
      </vt:variant>
      <vt:variant>
        <vt:lpwstr/>
      </vt:variant>
      <vt:variant>
        <vt:lpwstr>_Toc96515418</vt:lpwstr>
      </vt:variant>
      <vt:variant>
        <vt:i4>1245240</vt:i4>
      </vt:variant>
      <vt:variant>
        <vt:i4>92</vt:i4>
      </vt:variant>
      <vt:variant>
        <vt:i4>0</vt:i4>
      </vt:variant>
      <vt:variant>
        <vt:i4>5</vt:i4>
      </vt:variant>
      <vt:variant>
        <vt:lpwstr/>
      </vt:variant>
      <vt:variant>
        <vt:lpwstr>_Toc96515417</vt:lpwstr>
      </vt:variant>
      <vt:variant>
        <vt:i4>1179704</vt:i4>
      </vt:variant>
      <vt:variant>
        <vt:i4>86</vt:i4>
      </vt:variant>
      <vt:variant>
        <vt:i4>0</vt:i4>
      </vt:variant>
      <vt:variant>
        <vt:i4>5</vt:i4>
      </vt:variant>
      <vt:variant>
        <vt:lpwstr/>
      </vt:variant>
      <vt:variant>
        <vt:lpwstr>_Toc96515416</vt:lpwstr>
      </vt:variant>
      <vt:variant>
        <vt:i4>1114168</vt:i4>
      </vt:variant>
      <vt:variant>
        <vt:i4>80</vt:i4>
      </vt:variant>
      <vt:variant>
        <vt:i4>0</vt:i4>
      </vt:variant>
      <vt:variant>
        <vt:i4>5</vt:i4>
      </vt:variant>
      <vt:variant>
        <vt:lpwstr/>
      </vt:variant>
      <vt:variant>
        <vt:lpwstr>_Toc96515415</vt:lpwstr>
      </vt:variant>
      <vt:variant>
        <vt:i4>1048632</vt:i4>
      </vt:variant>
      <vt:variant>
        <vt:i4>74</vt:i4>
      </vt:variant>
      <vt:variant>
        <vt:i4>0</vt:i4>
      </vt:variant>
      <vt:variant>
        <vt:i4>5</vt:i4>
      </vt:variant>
      <vt:variant>
        <vt:lpwstr/>
      </vt:variant>
      <vt:variant>
        <vt:lpwstr>_Toc96515414</vt:lpwstr>
      </vt:variant>
      <vt:variant>
        <vt:i4>1507384</vt:i4>
      </vt:variant>
      <vt:variant>
        <vt:i4>68</vt:i4>
      </vt:variant>
      <vt:variant>
        <vt:i4>0</vt:i4>
      </vt:variant>
      <vt:variant>
        <vt:i4>5</vt:i4>
      </vt:variant>
      <vt:variant>
        <vt:lpwstr/>
      </vt:variant>
      <vt:variant>
        <vt:lpwstr>_Toc96515413</vt:lpwstr>
      </vt:variant>
      <vt:variant>
        <vt:i4>1441848</vt:i4>
      </vt:variant>
      <vt:variant>
        <vt:i4>62</vt:i4>
      </vt:variant>
      <vt:variant>
        <vt:i4>0</vt:i4>
      </vt:variant>
      <vt:variant>
        <vt:i4>5</vt:i4>
      </vt:variant>
      <vt:variant>
        <vt:lpwstr/>
      </vt:variant>
      <vt:variant>
        <vt:lpwstr>_Toc96515412</vt:lpwstr>
      </vt:variant>
      <vt:variant>
        <vt:i4>1376312</vt:i4>
      </vt:variant>
      <vt:variant>
        <vt:i4>56</vt:i4>
      </vt:variant>
      <vt:variant>
        <vt:i4>0</vt:i4>
      </vt:variant>
      <vt:variant>
        <vt:i4>5</vt:i4>
      </vt:variant>
      <vt:variant>
        <vt:lpwstr/>
      </vt:variant>
      <vt:variant>
        <vt:lpwstr>_Toc96515411</vt:lpwstr>
      </vt:variant>
      <vt:variant>
        <vt:i4>1310776</vt:i4>
      </vt:variant>
      <vt:variant>
        <vt:i4>50</vt:i4>
      </vt:variant>
      <vt:variant>
        <vt:i4>0</vt:i4>
      </vt:variant>
      <vt:variant>
        <vt:i4>5</vt:i4>
      </vt:variant>
      <vt:variant>
        <vt:lpwstr/>
      </vt:variant>
      <vt:variant>
        <vt:lpwstr>_Toc96515410</vt:lpwstr>
      </vt:variant>
      <vt:variant>
        <vt:i4>1900601</vt:i4>
      </vt:variant>
      <vt:variant>
        <vt:i4>44</vt:i4>
      </vt:variant>
      <vt:variant>
        <vt:i4>0</vt:i4>
      </vt:variant>
      <vt:variant>
        <vt:i4>5</vt:i4>
      </vt:variant>
      <vt:variant>
        <vt:lpwstr/>
      </vt:variant>
      <vt:variant>
        <vt:lpwstr>_Toc96515409</vt:lpwstr>
      </vt:variant>
      <vt:variant>
        <vt:i4>1835065</vt:i4>
      </vt:variant>
      <vt:variant>
        <vt:i4>38</vt:i4>
      </vt:variant>
      <vt:variant>
        <vt:i4>0</vt:i4>
      </vt:variant>
      <vt:variant>
        <vt:i4>5</vt:i4>
      </vt:variant>
      <vt:variant>
        <vt:lpwstr/>
      </vt:variant>
      <vt:variant>
        <vt:lpwstr>_Toc96515408</vt:lpwstr>
      </vt:variant>
      <vt:variant>
        <vt:i4>1245241</vt:i4>
      </vt:variant>
      <vt:variant>
        <vt:i4>32</vt:i4>
      </vt:variant>
      <vt:variant>
        <vt:i4>0</vt:i4>
      </vt:variant>
      <vt:variant>
        <vt:i4>5</vt:i4>
      </vt:variant>
      <vt:variant>
        <vt:lpwstr/>
      </vt:variant>
      <vt:variant>
        <vt:lpwstr>_Toc96515407</vt:lpwstr>
      </vt:variant>
      <vt:variant>
        <vt:i4>1179705</vt:i4>
      </vt:variant>
      <vt:variant>
        <vt:i4>26</vt:i4>
      </vt:variant>
      <vt:variant>
        <vt:i4>0</vt:i4>
      </vt:variant>
      <vt:variant>
        <vt:i4>5</vt:i4>
      </vt:variant>
      <vt:variant>
        <vt:lpwstr/>
      </vt:variant>
      <vt:variant>
        <vt:lpwstr>_Toc96515406</vt:lpwstr>
      </vt:variant>
      <vt:variant>
        <vt:i4>1114169</vt:i4>
      </vt:variant>
      <vt:variant>
        <vt:i4>20</vt:i4>
      </vt:variant>
      <vt:variant>
        <vt:i4>0</vt:i4>
      </vt:variant>
      <vt:variant>
        <vt:i4>5</vt:i4>
      </vt:variant>
      <vt:variant>
        <vt:lpwstr/>
      </vt:variant>
      <vt:variant>
        <vt:lpwstr>_Toc96515405</vt:lpwstr>
      </vt:variant>
      <vt:variant>
        <vt:i4>1048633</vt:i4>
      </vt:variant>
      <vt:variant>
        <vt:i4>14</vt:i4>
      </vt:variant>
      <vt:variant>
        <vt:i4>0</vt:i4>
      </vt:variant>
      <vt:variant>
        <vt:i4>5</vt:i4>
      </vt:variant>
      <vt:variant>
        <vt:lpwstr/>
      </vt:variant>
      <vt:variant>
        <vt:lpwstr>_Toc96515404</vt:lpwstr>
      </vt:variant>
      <vt:variant>
        <vt:i4>1507385</vt:i4>
      </vt:variant>
      <vt:variant>
        <vt:i4>8</vt:i4>
      </vt:variant>
      <vt:variant>
        <vt:i4>0</vt:i4>
      </vt:variant>
      <vt:variant>
        <vt:i4>5</vt:i4>
      </vt:variant>
      <vt:variant>
        <vt:lpwstr/>
      </vt:variant>
      <vt:variant>
        <vt:lpwstr>_Toc96515403</vt:lpwstr>
      </vt:variant>
      <vt:variant>
        <vt:i4>1441849</vt:i4>
      </vt:variant>
      <vt:variant>
        <vt:i4>2</vt:i4>
      </vt:variant>
      <vt:variant>
        <vt:i4>0</vt:i4>
      </vt:variant>
      <vt:variant>
        <vt:i4>5</vt:i4>
      </vt:variant>
      <vt:variant>
        <vt:lpwstr/>
      </vt:variant>
      <vt:variant>
        <vt:lpwstr>_Toc96515402</vt:lpwstr>
      </vt:variant>
      <vt:variant>
        <vt:i4>2883702</vt:i4>
      </vt:variant>
      <vt:variant>
        <vt:i4>135</vt:i4>
      </vt:variant>
      <vt:variant>
        <vt:i4>0</vt:i4>
      </vt:variant>
      <vt:variant>
        <vt:i4>5</vt:i4>
      </vt:variant>
      <vt:variant>
        <vt:lpwstr>https://www.unep-aewa.org/en/waterbird-site-inventory-guidance-video-tutorials</vt:lpwstr>
      </vt:variant>
      <vt:variant>
        <vt:lpwstr/>
      </vt:variant>
      <vt:variant>
        <vt:i4>983147</vt:i4>
      </vt:variant>
      <vt:variant>
        <vt:i4>132</vt:i4>
      </vt:variant>
      <vt:variant>
        <vt:i4>0</vt:i4>
      </vt:variant>
      <vt:variant>
        <vt:i4>5</vt:i4>
      </vt:variant>
      <vt:variant>
        <vt:lpwstr>https://ec.europa.eu/environment/nature/natura2000/management/guidance_en.htm</vt:lpwstr>
      </vt:variant>
      <vt:variant>
        <vt:lpwstr/>
      </vt:variant>
      <vt:variant>
        <vt:i4>3080312</vt:i4>
      </vt:variant>
      <vt:variant>
        <vt:i4>129</vt:i4>
      </vt:variant>
      <vt:variant>
        <vt:i4>0</vt:i4>
      </vt:variant>
      <vt:variant>
        <vt:i4>5</vt:i4>
      </vt:variant>
      <vt:variant>
        <vt:lpwstr>https://ec.europa.eu/environment/nature/natura2000/management/natura_2000_and_renewable_energy_developments_en.htm</vt:lpwstr>
      </vt:variant>
      <vt:variant>
        <vt:lpwstr/>
      </vt:variant>
      <vt:variant>
        <vt:i4>2949238</vt:i4>
      </vt:variant>
      <vt:variant>
        <vt:i4>126</vt:i4>
      </vt:variant>
      <vt:variant>
        <vt:i4>0</vt:i4>
      </vt:variant>
      <vt:variant>
        <vt:i4>5</vt:i4>
      </vt:variant>
      <vt:variant>
        <vt:lpwstr>https://maps.birdlife.org/MSBtool/</vt:lpwstr>
      </vt:variant>
      <vt:variant>
        <vt:lpwstr/>
      </vt:variant>
      <vt:variant>
        <vt:i4>2424882</vt:i4>
      </vt:variant>
      <vt:variant>
        <vt:i4>123</vt:i4>
      </vt:variant>
      <vt:variant>
        <vt:i4>0</vt:i4>
      </vt:variant>
      <vt:variant>
        <vt:i4>5</vt:i4>
      </vt:variant>
      <vt:variant>
        <vt:lpwstr>http://tessa.tools/</vt:lpwstr>
      </vt:variant>
      <vt:variant>
        <vt:lpwstr/>
      </vt:variant>
      <vt:variant>
        <vt:i4>3670072</vt:i4>
      </vt:variant>
      <vt:variant>
        <vt:i4>120</vt:i4>
      </vt:variant>
      <vt:variant>
        <vt:i4>0</vt:i4>
      </vt:variant>
      <vt:variant>
        <vt:i4>5</vt:i4>
      </vt:variant>
      <vt:variant>
        <vt:lpwstr>https://unstats.un.org/unsd/envaccounting/seeaRev/meeting2013/EG13-3-TESSA.pdf</vt:lpwstr>
      </vt:variant>
      <vt:variant>
        <vt:lpwstr/>
      </vt:variant>
      <vt:variant>
        <vt:i4>1966083</vt:i4>
      </vt:variant>
      <vt:variant>
        <vt:i4>117</vt:i4>
      </vt:variant>
      <vt:variant>
        <vt:i4>0</vt:i4>
      </vt:variant>
      <vt:variant>
        <vt:i4>5</vt:i4>
      </vt:variant>
      <vt:variant>
        <vt:lpwstr>https://www.klimaatbuffers.nl/climate-buffers-english</vt:lpwstr>
      </vt:variant>
      <vt:variant>
        <vt:lpwstr/>
      </vt:variant>
      <vt:variant>
        <vt:i4>6553637</vt:i4>
      </vt:variant>
      <vt:variant>
        <vt:i4>114</vt:i4>
      </vt:variant>
      <vt:variant>
        <vt:i4>0</vt:i4>
      </vt:variant>
      <vt:variant>
        <vt:i4>5</vt:i4>
      </vt:variant>
      <vt:variant>
        <vt:lpwstr>https://www.eurosite.org/wp-content/uploads/EUROSITE-NCB-leaflet-v04-A4.pdf</vt:lpwstr>
      </vt:variant>
      <vt:variant>
        <vt:lpwstr/>
      </vt:variant>
      <vt:variant>
        <vt:i4>2162800</vt:i4>
      </vt:variant>
      <vt:variant>
        <vt:i4>111</vt:i4>
      </vt:variant>
      <vt:variant>
        <vt:i4>0</vt:i4>
      </vt:variant>
      <vt:variant>
        <vt:i4>5</vt:i4>
      </vt:variant>
      <vt:variant>
        <vt:lpwstr>https://www.wetlands.org/publications/building-with-nature-creating-implementing-and-upscaling-nature-based-solutions/</vt:lpwstr>
      </vt:variant>
      <vt:variant>
        <vt:lpwstr/>
      </vt:variant>
      <vt:variant>
        <vt:i4>3735615</vt:i4>
      </vt:variant>
      <vt:variant>
        <vt:i4>108</vt:i4>
      </vt:variant>
      <vt:variant>
        <vt:i4>0</vt:i4>
      </vt:variant>
      <vt:variant>
        <vt:i4>5</vt:i4>
      </vt:variant>
      <vt:variant>
        <vt:lpwstr>https://www.eea.europa.eu/themes/biodiversity/green-infrastructure</vt:lpwstr>
      </vt:variant>
      <vt:variant>
        <vt:lpwstr/>
      </vt:variant>
      <vt:variant>
        <vt:i4>4653067</vt:i4>
      </vt:variant>
      <vt:variant>
        <vt:i4>105</vt:i4>
      </vt:variant>
      <vt:variant>
        <vt:i4>0</vt:i4>
      </vt:variant>
      <vt:variant>
        <vt:i4>5</vt:i4>
      </vt:variant>
      <vt:variant>
        <vt:lpwstr>https://www.partnersforresilience.nl/en/</vt:lpwstr>
      </vt:variant>
      <vt:variant>
        <vt:lpwstr/>
      </vt:variant>
      <vt:variant>
        <vt:i4>7929890</vt:i4>
      </vt:variant>
      <vt:variant>
        <vt:i4>102</vt:i4>
      </vt:variant>
      <vt:variant>
        <vt:i4>0</vt:i4>
      </vt:variant>
      <vt:variant>
        <vt:i4>5</vt:i4>
      </vt:variant>
      <vt:variant>
        <vt:lpwstr>https://www.iucn.org/resources/issues-briefs/ecosystem-based-adaptation</vt:lpwstr>
      </vt:variant>
      <vt:variant>
        <vt:lpwstr/>
      </vt:variant>
      <vt:variant>
        <vt:i4>4456489</vt:i4>
      </vt:variant>
      <vt:variant>
        <vt:i4>99</vt:i4>
      </vt:variant>
      <vt:variant>
        <vt:i4>0</vt:i4>
      </vt:variant>
      <vt:variant>
        <vt:i4>5</vt:i4>
      </vt:variant>
      <vt:variant>
        <vt:lpwstr>https://archive.uneca.org/sites/default/files/images/ACPC/Sweden/presentation_au_climate_change.pdf</vt:lpwstr>
      </vt:variant>
      <vt:variant>
        <vt:lpwstr/>
      </vt:variant>
      <vt:variant>
        <vt:i4>655483</vt:i4>
      </vt:variant>
      <vt:variant>
        <vt:i4>96</vt:i4>
      </vt:variant>
      <vt:variant>
        <vt:i4>0</vt:i4>
      </vt:variant>
      <vt:variant>
        <vt:i4>5</vt:i4>
      </vt:variant>
      <vt:variant>
        <vt:lpwstr>https://archive.uneca.org/sites/default/files/uploaded-documents/ACPC/2020/africa_climate_change_strategy_-_revised_draft_16.10.2020.pdf</vt:lpwstr>
      </vt:variant>
      <vt:variant>
        <vt:lpwstr/>
      </vt:variant>
      <vt:variant>
        <vt:i4>4653175</vt:i4>
      </vt:variant>
      <vt:variant>
        <vt:i4>93</vt:i4>
      </vt:variant>
      <vt:variant>
        <vt:i4>0</vt:i4>
      </vt:variant>
      <vt:variant>
        <vt:i4>5</vt:i4>
      </vt:variant>
      <vt:variant>
        <vt:lpwstr>https://ec.europa.eu/info/sites/default/files/communication-annex-eu-biodiversity-strategy-2030_en.pdf</vt:lpwstr>
      </vt:variant>
      <vt:variant>
        <vt:lpwstr/>
      </vt:variant>
      <vt:variant>
        <vt:i4>3276879</vt:i4>
      </vt:variant>
      <vt:variant>
        <vt:i4>90</vt:i4>
      </vt:variant>
      <vt:variant>
        <vt:i4>0</vt:i4>
      </vt:variant>
      <vt:variant>
        <vt:i4>5</vt:i4>
      </vt:variant>
      <vt:variant>
        <vt:lpwstr>https://eur-lex.europa.eu/resource.html?uri=cellar:b828d165-1c22-11ea-8c1f-01aa75ed71a1.0002.02/DOC_1&amp;format=PDF</vt:lpwstr>
      </vt:variant>
      <vt:variant>
        <vt:lpwstr/>
      </vt:variant>
      <vt:variant>
        <vt:i4>6815787</vt:i4>
      </vt:variant>
      <vt:variant>
        <vt:i4>87</vt:i4>
      </vt:variant>
      <vt:variant>
        <vt:i4>0</vt:i4>
      </vt:variant>
      <vt:variant>
        <vt:i4>5</vt:i4>
      </vt:variant>
      <vt:variant>
        <vt:lpwstr>https://unfccc.int/process-and-meetings/the-paris-agreement/the-paris-agreement</vt:lpwstr>
      </vt:variant>
      <vt:variant>
        <vt:lpwstr/>
      </vt:variant>
      <vt:variant>
        <vt:i4>2752559</vt:i4>
      </vt:variant>
      <vt:variant>
        <vt:i4>84</vt:i4>
      </vt:variant>
      <vt:variant>
        <vt:i4>0</vt:i4>
      </vt:variant>
      <vt:variant>
        <vt:i4>5</vt:i4>
      </vt:variant>
      <vt:variant>
        <vt:lpwstr>https://www.unccd.int/</vt:lpwstr>
      </vt:variant>
      <vt:variant>
        <vt:lpwstr/>
      </vt:variant>
      <vt:variant>
        <vt:i4>6422640</vt:i4>
      </vt:variant>
      <vt:variant>
        <vt:i4>81</vt:i4>
      </vt:variant>
      <vt:variant>
        <vt:i4>0</vt:i4>
      </vt:variant>
      <vt:variant>
        <vt:i4>5</vt:i4>
      </vt:variant>
      <vt:variant>
        <vt:lpwstr>https://unfccc.int/</vt:lpwstr>
      </vt:variant>
      <vt:variant>
        <vt:lpwstr/>
      </vt:variant>
      <vt:variant>
        <vt:i4>2031699</vt:i4>
      </vt:variant>
      <vt:variant>
        <vt:i4>78</vt:i4>
      </vt:variant>
      <vt:variant>
        <vt:i4>0</vt:i4>
      </vt:variant>
      <vt:variant>
        <vt:i4>5</vt:i4>
      </vt:variant>
      <vt:variant>
        <vt:lpwstr>https://www.unep-aewa.org/sites/default/files/document/aewa_mop6_res11_energy_en.pdf</vt:lpwstr>
      </vt:variant>
      <vt:variant>
        <vt:lpwstr/>
      </vt:variant>
      <vt:variant>
        <vt:i4>4456458</vt:i4>
      </vt:variant>
      <vt:variant>
        <vt:i4>75</vt:i4>
      </vt:variant>
      <vt:variant>
        <vt:i4>0</vt:i4>
      </vt:variant>
      <vt:variant>
        <vt:i4>5</vt:i4>
      </vt:variant>
      <vt:variant>
        <vt:lpwstr>https://www.wetlands.org/publications/the-4-returns-framework-for-landscape-restoration/</vt:lpwstr>
      </vt:variant>
      <vt:variant>
        <vt:lpwstr/>
      </vt:variant>
      <vt:variant>
        <vt:i4>7995429</vt:i4>
      </vt:variant>
      <vt:variant>
        <vt:i4>72</vt:i4>
      </vt:variant>
      <vt:variant>
        <vt:i4>0</vt:i4>
      </vt:variant>
      <vt:variant>
        <vt:i4>5</vt:i4>
      </vt:variant>
      <vt:variant>
        <vt:lpwstr>https://www.wetlands.org/publications/will-the-inner-niger-delta-shrivel-up-due-to-climate-change-and-water-use-upstreamae/</vt:lpwstr>
      </vt:variant>
      <vt:variant>
        <vt:lpwstr/>
      </vt:variant>
      <vt:variant>
        <vt:i4>4259927</vt:i4>
      </vt:variant>
      <vt:variant>
        <vt:i4>69</vt:i4>
      </vt:variant>
      <vt:variant>
        <vt:i4>0</vt:i4>
      </vt:variant>
      <vt:variant>
        <vt:i4>5</vt:i4>
      </vt:variant>
      <vt:variant>
        <vt:lpwstr>https://www.wetlands.org/blog/ziway-shalla-basin-in-balance/</vt:lpwstr>
      </vt:variant>
      <vt:variant>
        <vt:lpwstr/>
      </vt:variant>
      <vt:variant>
        <vt:i4>4849666</vt:i4>
      </vt:variant>
      <vt:variant>
        <vt:i4>66</vt:i4>
      </vt:variant>
      <vt:variant>
        <vt:i4>0</vt:i4>
      </vt:variant>
      <vt:variant>
        <vt:i4>5</vt:i4>
      </vt:variant>
      <vt:variant>
        <vt:lpwstr>http://criticalsites.wetlands.org/en/species</vt:lpwstr>
      </vt:variant>
      <vt:variant>
        <vt:lpwstr/>
      </vt:variant>
      <vt:variant>
        <vt:i4>2883704</vt:i4>
      </vt:variant>
      <vt:variant>
        <vt:i4>60</vt:i4>
      </vt:variant>
      <vt:variant>
        <vt:i4>0</vt:i4>
      </vt:variant>
      <vt:variant>
        <vt:i4>5</vt:i4>
      </vt:variant>
      <vt:variant>
        <vt:lpwstr>https://coastal.climatecentral.org/</vt:lpwstr>
      </vt:variant>
      <vt:variant>
        <vt:lpwstr/>
      </vt:variant>
      <vt:variant>
        <vt:i4>1966103</vt:i4>
      </vt:variant>
      <vt:variant>
        <vt:i4>57</vt:i4>
      </vt:variant>
      <vt:variant>
        <vt:i4>0</vt:i4>
      </vt:variant>
      <vt:variant>
        <vt:i4>5</vt:i4>
      </vt:variant>
      <vt:variant>
        <vt:lpwstr>https://sealevel.nasa.gov/ipcc-ar6-sea-level-projection-tool</vt:lpwstr>
      </vt:variant>
      <vt:variant>
        <vt:lpwstr/>
      </vt:variant>
      <vt:variant>
        <vt:i4>2818105</vt:i4>
      </vt:variant>
      <vt:variant>
        <vt:i4>54</vt:i4>
      </vt:variant>
      <vt:variant>
        <vt:i4>0</vt:i4>
      </vt:variant>
      <vt:variant>
        <vt:i4>5</vt:i4>
      </vt:variant>
      <vt:variant>
        <vt:lpwstr>https://www.intertidal.app/home</vt:lpwstr>
      </vt:variant>
      <vt:variant>
        <vt:lpwstr/>
      </vt:variant>
      <vt:variant>
        <vt:i4>4587611</vt:i4>
      </vt:variant>
      <vt:variant>
        <vt:i4>51</vt:i4>
      </vt:variant>
      <vt:variant>
        <vt:i4>0</vt:i4>
      </vt:variant>
      <vt:variant>
        <vt:i4>5</vt:i4>
      </vt:variant>
      <vt:variant>
        <vt:lpwstr>http://criticalsites.wetlands.org/en</vt:lpwstr>
      </vt:variant>
      <vt:variant>
        <vt:lpwstr/>
      </vt:variant>
      <vt:variant>
        <vt:i4>3145842</vt:i4>
      </vt:variant>
      <vt:variant>
        <vt:i4>48</vt:i4>
      </vt:variant>
      <vt:variant>
        <vt:i4>0</vt:i4>
      </vt:variant>
      <vt:variant>
        <vt:i4>5</vt:i4>
      </vt:variant>
      <vt:variant>
        <vt:lpwstr>https://interactive-atlas.ipcc.ch/</vt:lpwstr>
      </vt:variant>
      <vt:variant>
        <vt:lpwstr/>
      </vt:variant>
      <vt:variant>
        <vt:i4>2162727</vt:i4>
      </vt:variant>
      <vt:variant>
        <vt:i4>45</vt:i4>
      </vt:variant>
      <vt:variant>
        <vt:i4>0</vt:i4>
      </vt:variant>
      <vt:variant>
        <vt:i4>5</vt:i4>
      </vt:variant>
      <vt:variant>
        <vt:lpwstr>https://www.ipcc.ch/report/sixth-assessment-report-working-group-i/</vt:lpwstr>
      </vt:variant>
      <vt:variant>
        <vt:lpwstr/>
      </vt:variant>
      <vt:variant>
        <vt:i4>3866670</vt:i4>
      </vt:variant>
      <vt:variant>
        <vt:i4>42</vt:i4>
      </vt:variant>
      <vt:variant>
        <vt:i4>0</vt:i4>
      </vt:variant>
      <vt:variant>
        <vt:i4>5</vt:i4>
      </vt:variant>
      <vt:variant>
        <vt:lpwstr>https://www.worldclim.org/data/bioclim.html</vt:lpwstr>
      </vt:variant>
      <vt:variant>
        <vt:lpwstr/>
      </vt:variant>
      <vt:variant>
        <vt:i4>4325446</vt:i4>
      </vt:variant>
      <vt:variant>
        <vt:i4>39</vt:i4>
      </vt:variant>
      <vt:variant>
        <vt:i4>0</vt:i4>
      </vt:variant>
      <vt:variant>
        <vt:i4>5</vt:i4>
      </vt:variant>
      <vt:variant>
        <vt:lpwstr>https://www.worldclim.org/data/index.html</vt:lpwstr>
      </vt:variant>
      <vt:variant>
        <vt:lpwstr/>
      </vt:variant>
      <vt:variant>
        <vt:i4>6946920</vt:i4>
      </vt:variant>
      <vt:variant>
        <vt:i4>36</vt:i4>
      </vt:variant>
      <vt:variant>
        <vt:i4>0</vt:i4>
      </vt:variant>
      <vt:variant>
        <vt:i4>5</vt:i4>
      </vt:variant>
      <vt:variant>
        <vt:lpwstr>https://cordex.org/</vt:lpwstr>
      </vt:variant>
      <vt:variant>
        <vt:lpwstr/>
      </vt:variant>
      <vt:variant>
        <vt:i4>2424929</vt:i4>
      </vt:variant>
      <vt:variant>
        <vt:i4>33</vt:i4>
      </vt:variant>
      <vt:variant>
        <vt:i4>0</vt:i4>
      </vt:variant>
      <vt:variant>
        <vt:i4>5</vt:i4>
      </vt:variant>
      <vt:variant>
        <vt:lpwstr>https://en.wikipedia.org/wiki/Shared_Socioeconomic_Pathways</vt:lpwstr>
      </vt:variant>
      <vt:variant>
        <vt:lpwstr/>
      </vt:variant>
      <vt:variant>
        <vt:i4>3801187</vt:i4>
      </vt:variant>
      <vt:variant>
        <vt:i4>30</vt:i4>
      </vt:variant>
      <vt:variant>
        <vt:i4>0</vt:i4>
      </vt:variant>
      <vt:variant>
        <vt:i4>5</vt:i4>
      </vt:variant>
      <vt:variant>
        <vt:lpwstr>https://en.wikipedia.org/wiki/Representative_Concentration_Pathway</vt:lpwstr>
      </vt:variant>
      <vt:variant>
        <vt:lpwstr/>
      </vt:variant>
      <vt:variant>
        <vt:i4>3866728</vt:i4>
      </vt:variant>
      <vt:variant>
        <vt:i4>27</vt:i4>
      </vt:variant>
      <vt:variant>
        <vt:i4>0</vt:i4>
      </vt:variant>
      <vt:variant>
        <vt:i4>5</vt:i4>
      </vt:variant>
      <vt:variant>
        <vt:lpwstr>https://en.wikipedia.org/wiki/General_circulation_model</vt:lpwstr>
      </vt:variant>
      <vt:variant>
        <vt:lpwstr/>
      </vt:variant>
      <vt:variant>
        <vt:i4>2097250</vt:i4>
      </vt:variant>
      <vt:variant>
        <vt:i4>24</vt:i4>
      </vt:variant>
      <vt:variant>
        <vt:i4>0</vt:i4>
      </vt:variant>
      <vt:variant>
        <vt:i4>5</vt:i4>
      </vt:variant>
      <vt:variant>
        <vt:lpwstr>https://www.ramsar.org/</vt:lpwstr>
      </vt:variant>
      <vt:variant>
        <vt:lpwstr/>
      </vt:variant>
      <vt:variant>
        <vt:i4>8323115</vt:i4>
      </vt:variant>
      <vt:variant>
        <vt:i4>21</vt:i4>
      </vt:variant>
      <vt:variant>
        <vt:i4>0</vt:i4>
      </vt:variant>
      <vt:variant>
        <vt:i4>5</vt:i4>
      </vt:variant>
      <vt:variant>
        <vt:lpwstr>http://www.unep-aewa.org/en</vt:lpwstr>
      </vt:variant>
      <vt:variant>
        <vt:lpwstr/>
      </vt:variant>
      <vt:variant>
        <vt:i4>5505050</vt:i4>
      </vt:variant>
      <vt:variant>
        <vt:i4>18</vt:i4>
      </vt:variant>
      <vt:variant>
        <vt:i4>0</vt:i4>
      </vt:variant>
      <vt:variant>
        <vt:i4>5</vt:i4>
      </vt:variant>
      <vt:variant>
        <vt:lpwstr>https://www.wetlands.org/</vt:lpwstr>
      </vt:variant>
      <vt:variant>
        <vt:lpwstr/>
      </vt:variant>
      <vt:variant>
        <vt:i4>4325465</vt:i4>
      </vt:variant>
      <vt:variant>
        <vt:i4>15</vt:i4>
      </vt:variant>
      <vt:variant>
        <vt:i4>0</vt:i4>
      </vt:variant>
      <vt:variant>
        <vt:i4>5</vt:i4>
      </vt:variant>
      <vt:variant>
        <vt:lpwstr>http://www.birdlife.org/</vt:lpwstr>
      </vt:variant>
      <vt:variant>
        <vt:lpwstr/>
      </vt:variant>
      <vt:variant>
        <vt:i4>5832718</vt:i4>
      </vt:variant>
      <vt:variant>
        <vt:i4>12</vt:i4>
      </vt:variant>
      <vt:variant>
        <vt:i4>0</vt:i4>
      </vt:variant>
      <vt:variant>
        <vt:i4>5</vt:i4>
      </vt:variant>
      <vt:variant>
        <vt:lpwstr>http://www.wingsoverwetlands.org/</vt:lpwstr>
      </vt:variant>
      <vt:variant>
        <vt:lpwstr/>
      </vt:variant>
      <vt:variant>
        <vt:i4>5963777</vt:i4>
      </vt:variant>
      <vt:variant>
        <vt:i4>9</vt:i4>
      </vt:variant>
      <vt:variant>
        <vt:i4>0</vt:i4>
      </vt:variant>
      <vt:variant>
        <vt:i4>5</vt:i4>
      </vt:variant>
      <vt:variant>
        <vt:lpwstr>https://www.international-climate-initiative.com/</vt:lpwstr>
      </vt:variant>
      <vt:variant>
        <vt:lpwstr/>
      </vt:variant>
      <vt:variant>
        <vt:i4>786500</vt:i4>
      </vt:variant>
      <vt:variant>
        <vt:i4>6</vt:i4>
      </vt:variant>
      <vt:variant>
        <vt:i4>0</vt:i4>
      </vt:variant>
      <vt:variant>
        <vt:i4>5</vt:i4>
      </vt:variant>
      <vt:variant>
        <vt:lpwstr>https://www.wetlands.org/casestudy/creating-climate-resilient-wetlands-for-waterbirds-and-communities-across-the-african-eurasian-flyway/</vt:lpwstr>
      </vt:variant>
      <vt:variant>
        <vt:lpwstr/>
      </vt:variant>
      <vt:variant>
        <vt:i4>4587611</vt:i4>
      </vt:variant>
      <vt:variant>
        <vt:i4>3</vt:i4>
      </vt:variant>
      <vt:variant>
        <vt:i4>0</vt:i4>
      </vt:variant>
      <vt:variant>
        <vt:i4>5</vt:i4>
      </vt:variant>
      <vt:variant>
        <vt:lpwstr>http://criticalsites.wetlands.org/en</vt:lpwstr>
      </vt:variant>
      <vt:variant>
        <vt:lpwstr/>
      </vt:variant>
      <vt:variant>
        <vt:i4>6619252</vt:i4>
      </vt:variant>
      <vt:variant>
        <vt:i4>0</vt:i4>
      </vt:variant>
      <vt:variant>
        <vt:i4>0</vt:i4>
      </vt:variant>
      <vt:variant>
        <vt:i4>5</vt:i4>
      </vt:variant>
      <vt:variant>
        <vt:lpwstr>https://www.international-climate-initiative.com/en/details/project/climateresilient-site-network-in-the-africaneurasian-flyway-15_IV_053-437</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Nagy, Szabolcs</dc:creator>
  <cp:keywords/>
  <dc:description/>
  <cp:lastModifiedBy>Jeannine Dicken</cp:lastModifiedBy>
  <cp:revision>3</cp:revision>
  <cp:lastPrinted>2022-07-27T15:55:00Z</cp:lastPrinted>
  <dcterms:created xsi:type="dcterms:W3CDTF">2022-07-27T15:54:00Z</dcterms:created>
  <dcterms:modified xsi:type="dcterms:W3CDTF">2022-07-27T15:58:00Z</dcterms:modified>
</cp:coreProperties>
</file>