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7523" w14:textId="6423BE5B" w:rsidR="00935957" w:rsidRPr="001C1BFF" w:rsidRDefault="001C1BFF" w:rsidP="001C1BFF">
      <w:pPr>
        <w:shd w:val="clear" w:color="auto" w:fill="FFFFFF" w:themeFill="background1"/>
        <w:jc w:val="center"/>
        <w:rPr>
          <w:b/>
        </w:rPr>
      </w:pPr>
      <w:r w:rsidRPr="001C1BFF">
        <w:rPr>
          <w:b/>
        </w:rPr>
        <w:t>ECOTOURISM:</w:t>
      </w:r>
    </w:p>
    <w:p w14:paraId="27403AE8" w14:textId="77777777" w:rsidR="00545185" w:rsidRPr="001C1BFF" w:rsidRDefault="00545185" w:rsidP="001C1BFF">
      <w:pPr>
        <w:shd w:val="clear" w:color="auto" w:fill="FFFFFF" w:themeFill="background1"/>
        <w:jc w:val="center"/>
        <w:rPr>
          <w:b/>
        </w:rPr>
      </w:pPr>
    </w:p>
    <w:p w14:paraId="0D4259A7" w14:textId="11727106" w:rsidR="00935957" w:rsidRPr="001C1BFF" w:rsidRDefault="001C1BFF" w:rsidP="001C1BFF">
      <w:pPr>
        <w:shd w:val="clear" w:color="auto" w:fill="FFFFFF" w:themeFill="background1"/>
        <w:jc w:val="center"/>
        <w:rPr>
          <w:b/>
        </w:rPr>
      </w:pPr>
      <w:r w:rsidRPr="001C1BFF">
        <w:rPr>
          <w:b/>
        </w:rPr>
        <w:t>CASE EXAMPLES AND STRATEGIC OPTIONS FOR AEWA ENGAGEMENT</w:t>
      </w:r>
    </w:p>
    <w:p w14:paraId="5FC7D23D" w14:textId="292F593D" w:rsidR="00935957" w:rsidRDefault="00935957" w:rsidP="001C1BFF">
      <w:pPr>
        <w:shd w:val="clear" w:color="auto" w:fill="FFFFFF" w:themeFill="background1"/>
        <w:jc w:val="both"/>
        <w:rPr>
          <w:sz w:val="22"/>
          <w:szCs w:val="22"/>
        </w:rPr>
      </w:pPr>
    </w:p>
    <w:p w14:paraId="7B4FAC32" w14:textId="77777777" w:rsidR="00EC66EA" w:rsidRDefault="00EC66EA" w:rsidP="00EC66EA">
      <w:pPr>
        <w:spacing w:after="180"/>
        <w:jc w:val="both"/>
        <w:rPr>
          <w:rFonts w:eastAsia="Calibri"/>
          <w:b/>
          <w:bCs/>
          <w:lang w:val="en-US" w:eastAsia="en-US"/>
        </w:rPr>
      </w:pPr>
    </w:p>
    <w:p w14:paraId="51CB0A50" w14:textId="12CA70A2" w:rsidR="00EC66EA" w:rsidRPr="00EC66EA" w:rsidRDefault="00EC66EA" w:rsidP="00EC66EA">
      <w:pPr>
        <w:spacing w:after="180"/>
        <w:jc w:val="both"/>
        <w:rPr>
          <w:rFonts w:eastAsia="Calibri"/>
          <w:b/>
          <w:bCs/>
          <w:lang w:val="en-US" w:eastAsia="en-US"/>
        </w:rPr>
      </w:pPr>
      <w:r w:rsidRPr="00EC66EA">
        <w:rPr>
          <w:rFonts w:eastAsia="Calibri"/>
          <w:b/>
          <w:bCs/>
          <w:lang w:val="en-US" w:eastAsia="en-US"/>
        </w:rPr>
        <w:t>Introduction</w:t>
      </w:r>
    </w:p>
    <w:p w14:paraId="755790BA" w14:textId="77777777" w:rsidR="00EC66EA" w:rsidRPr="00EC66EA" w:rsidRDefault="00EC66EA" w:rsidP="00EC66EA">
      <w:pPr>
        <w:spacing w:before="180" w:after="180"/>
        <w:jc w:val="both"/>
        <w:rPr>
          <w:rFonts w:eastAsia="Calibri"/>
          <w:sz w:val="22"/>
          <w:szCs w:val="22"/>
          <w:lang w:val="en-US" w:eastAsia="en-US"/>
        </w:rPr>
      </w:pPr>
      <w:r w:rsidRPr="00EC66EA">
        <w:rPr>
          <w:rFonts w:eastAsia="Calibri"/>
          <w:sz w:val="22"/>
          <w:szCs w:val="22"/>
          <w:lang w:val="en-US" w:eastAsia="en-US"/>
        </w:rPr>
        <w:t>Under Objective 2 of the AEWA Strategic Plan 2019-2027 (</w:t>
      </w:r>
      <w:r w:rsidRPr="00EC66EA">
        <w:rPr>
          <w:rFonts w:eastAsia="Calibri"/>
          <w:i/>
          <w:sz w:val="22"/>
          <w:szCs w:val="22"/>
          <w:lang w:val="en-US" w:eastAsia="en-US"/>
        </w:rPr>
        <w:t>To ensure that any use and management of migratory waterbird populations is sustainable across their flyways</w:t>
      </w:r>
      <w:r w:rsidRPr="00EC66EA">
        <w:rPr>
          <w:rFonts w:eastAsia="Calibri"/>
          <w:sz w:val="22"/>
          <w:szCs w:val="22"/>
          <w:lang w:val="en-US" w:eastAsia="en-US"/>
        </w:rPr>
        <w:t>) Target 2.5 foresees that waterbird-related 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p>
    <w:p w14:paraId="3B581E77" w14:textId="4EDC7933" w:rsidR="00EC66EA" w:rsidRPr="00EC66EA" w:rsidRDefault="00EC66EA" w:rsidP="00EC66EA">
      <w:pPr>
        <w:spacing w:before="180" w:after="180"/>
        <w:jc w:val="both"/>
        <w:rPr>
          <w:rFonts w:eastAsia="Calibri"/>
          <w:sz w:val="22"/>
          <w:szCs w:val="22"/>
          <w:lang w:val="en-US" w:eastAsia="en-US"/>
        </w:rPr>
      </w:pPr>
      <w:r w:rsidRPr="00EC66EA">
        <w:rPr>
          <w:rFonts w:eastAsia="Calibri"/>
          <w:sz w:val="22"/>
          <w:szCs w:val="22"/>
          <w:lang w:val="en-US" w:eastAsia="en-US"/>
        </w:rPr>
        <w:t>Under action 2.5(a) it is envisaged to collate by MOP8 case studies of ecotourism initiatives with proven benefits for both community livelihoods and conservation of AEWA species and their habitats and identify one or more potential strategic partners with ecotourism expertise for AEWA to work with.</w:t>
      </w:r>
    </w:p>
    <w:p w14:paraId="3E958E7A" w14:textId="77777777" w:rsidR="00EC66EA" w:rsidRPr="00EC66EA" w:rsidRDefault="00EC66EA" w:rsidP="00EC66EA">
      <w:pPr>
        <w:spacing w:before="180" w:after="180"/>
        <w:jc w:val="both"/>
        <w:rPr>
          <w:rFonts w:eastAsia="Calibri"/>
          <w:sz w:val="22"/>
          <w:szCs w:val="22"/>
          <w:lang w:val="en-US" w:eastAsia="en-US"/>
        </w:rPr>
      </w:pPr>
      <w:r w:rsidRPr="00EC66EA">
        <w:rPr>
          <w:rFonts w:eastAsia="Calibri"/>
          <w:sz w:val="22"/>
          <w:szCs w:val="22"/>
          <w:lang w:val="en-US" w:eastAsia="en-US"/>
        </w:rPr>
        <w:t xml:space="preserve">In response to this mandate, task 4.11 was added to the Technical Committee workplan 2019-2021/22. Due to lack of capacity this task could not be addressed until very late in the intersessional period. </w:t>
      </w:r>
    </w:p>
    <w:p w14:paraId="0A87B098" w14:textId="7914140D" w:rsidR="00EC66EA" w:rsidRPr="00EC66EA" w:rsidRDefault="00EC66EA" w:rsidP="00EC66EA">
      <w:pPr>
        <w:spacing w:before="180" w:after="180"/>
        <w:jc w:val="both"/>
        <w:rPr>
          <w:rFonts w:eastAsia="Calibri"/>
          <w:sz w:val="22"/>
          <w:szCs w:val="22"/>
          <w:lang w:val="en-US" w:eastAsia="en-US"/>
        </w:rPr>
      </w:pPr>
      <w:r w:rsidRPr="00EC66EA">
        <w:rPr>
          <w:rFonts w:eastAsia="Calibri"/>
          <w:sz w:val="22"/>
          <w:szCs w:val="22"/>
          <w:lang w:val="en-US" w:eastAsia="en-US"/>
        </w:rPr>
        <w:t>With the financial support of the Government of the United Kingdom, in early 2021 the Secretariat commissioned the compilation of an overview of case examples of ecotourism initiatives and the identification of strategic opportunities for AEWA to engage with stakeholders in the ecotourism sector. Due to the postponement of MOP8 from October 2021 to September 2022, this document could be finali</w:t>
      </w:r>
      <w:r w:rsidR="00D03CB4">
        <w:rPr>
          <w:rFonts w:eastAsia="Calibri"/>
          <w:sz w:val="22"/>
          <w:szCs w:val="22"/>
          <w:lang w:val="en-US" w:eastAsia="en-US"/>
        </w:rPr>
        <w:t>s</w:t>
      </w:r>
      <w:r w:rsidRPr="00EC66EA">
        <w:rPr>
          <w:rFonts w:eastAsia="Calibri"/>
          <w:sz w:val="22"/>
          <w:szCs w:val="22"/>
          <w:lang w:val="en-US" w:eastAsia="en-US"/>
        </w:rPr>
        <w:t>ed for submission to MOP8.</w:t>
      </w:r>
    </w:p>
    <w:p w14:paraId="128E7BA2" w14:textId="77777777" w:rsidR="00EC66EA" w:rsidRPr="00EC66EA" w:rsidRDefault="00EC66EA" w:rsidP="00EC66EA">
      <w:pPr>
        <w:spacing w:before="180"/>
        <w:jc w:val="both"/>
        <w:rPr>
          <w:rFonts w:eastAsia="Calibri"/>
          <w:sz w:val="22"/>
          <w:szCs w:val="22"/>
          <w:lang w:val="en-US" w:eastAsia="en-US"/>
        </w:rPr>
      </w:pPr>
      <w:r w:rsidRPr="00EC66EA">
        <w:rPr>
          <w:rFonts w:eastAsia="Calibri"/>
          <w:sz w:val="22"/>
          <w:szCs w:val="22"/>
          <w:lang w:val="en-US" w:eastAsia="en-US"/>
        </w:rPr>
        <w:t>The document was compiled in close consultation with and input from the Technical Committee through its online Workspace. The Technical Committee reviewed drafts of the document and approved the final and agreed version for submission to the Standing Committee. The Standing Committee approved by correspondence the document for submission to MOP8.</w:t>
      </w:r>
    </w:p>
    <w:p w14:paraId="7F29A31B" w14:textId="77777777" w:rsidR="00EC66EA" w:rsidRPr="00EC66EA" w:rsidRDefault="00EC66EA" w:rsidP="00EC66EA">
      <w:pPr>
        <w:spacing w:after="240"/>
        <w:jc w:val="both"/>
        <w:rPr>
          <w:rFonts w:eastAsia="Calibri"/>
          <w:sz w:val="22"/>
          <w:szCs w:val="22"/>
          <w:lang w:val="en-US" w:eastAsia="en-US"/>
        </w:rPr>
      </w:pPr>
    </w:p>
    <w:p w14:paraId="7B6337EB" w14:textId="77777777" w:rsidR="00EC66EA" w:rsidRPr="00EC66EA" w:rsidRDefault="00EC66EA" w:rsidP="00EC66EA">
      <w:pPr>
        <w:spacing w:before="180" w:after="180"/>
        <w:jc w:val="both"/>
        <w:rPr>
          <w:rFonts w:eastAsia="Calibri"/>
          <w:b/>
          <w:bCs/>
          <w:lang w:val="en-US" w:eastAsia="en-US"/>
        </w:rPr>
      </w:pPr>
      <w:r w:rsidRPr="00EC66EA">
        <w:rPr>
          <w:rFonts w:eastAsia="Calibri"/>
          <w:b/>
          <w:bCs/>
          <w:lang w:val="en-US" w:eastAsia="en-US"/>
        </w:rPr>
        <w:t>Action Requested from the Meeting of the Parties</w:t>
      </w:r>
    </w:p>
    <w:p w14:paraId="28652EFB" w14:textId="77777777" w:rsidR="00EC66EA" w:rsidRPr="00EC66EA" w:rsidRDefault="00EC66EA" w:rsidP="003E1A08">
      <w:pPr>
        <w:spacing w:after="200"/>
        <w:jc w:val="both"/>
        <w:rPr>
          <w:rFonts w:ascii="Calibri" w:eastAsia="Calibri" w:hAnsi="Calibri"/>
          <w:lang w:val="en-US" w:eastAsia="en-US"/>
        </w:rPr>
      </w:pPr>
      <w:r w:rsidRPr="00EC66EA">
        <w:rPr>
          <w:rFonts w:eastAsia="Calibri"/>
          <w:sz w:val="22"/>
          <w:szCs w:val="22"/>
          <w:lang w:val="en-US" w:eastAsia="en-US"/>
        </w:rPr>
        <w:t>The Meeting of the Parties is requested to review the document and consider its recommendations for implementation (see also Draft Resolution 8.16).</w:t>
      </w:r>
    </w:p>
    <w:p w14:paraId="10936AC8" w14:textId="3A8E06F4" w:rsidR="00922211" w:rsidRDefault="00922211" w:rsidP="001C1BFF">
      <w:pPr>
        <w:shd w:val="clear" w:color="auto" w:fill="FFFFFF" w:themeFill="background1"/>
        <w:jc w:val="both"/>
        <w:rPr>
          <w:sz w:val="22"/>
          <w:szCs w:val="22"/>
          <w:lang w:val="en-US"/>
        </w:rPr>
      </w:pPr>
    </w:p>
    <w:p w14:paraId="75ADA42A" w14:textId="217FE42F" w:rsidR="00EC66EA" w:rsidRDefault="00EC66EA" w:rsidP="001C1BFF">
      <w:pPr>
        <w:shd w:val="clear" w:color="auto" w:fill="FFFFFF" w:themeFill="background1"/>
        <w:jc w:val="both"/>
        <w:rPr>
          <w:sz w:val="22"/>
          <w:szCs w:val="22"/>
          <w:lang w:val="en-US"/>
        </w:rPr>
      </w:pPr>
    </w:p>
    <w:p w14:paraId="42619B8B" w14:textId="3598ED60" w:rsidR="00EC66EA" w:rsidRDefault="00EC66EA" w:rsidP="001C1BFF">
      <w:pPr>
        <w:shd w:val="clear" w:color="auto" w:fill="FFFFFF" w:themeFill="background1"/>
        <w:jc w:val="both"/>
        <w:rPr>
          <w:sz w:val="22"/>
          <w:szCs w:val="22"/>
          <w:lang w:val="en-US"/>
        </w:rPr>
      </w:pPr>
    </w:p>
    <w:p w14:paraId="46D75976" w14:textId="4E8FD8AF" w:rsidR="00EC66EA" w:rsidRDefault="00EC66EA" w:rsidP="001C1BFF">
      <w:pPr>
        <w:shd w:val="clear" w:color="auto" w:fill="FFFFFF" w:themeFill="background1"/>
        <w:jc w:val="both"/>
        <w:rPr>
          <w:sz w:val="22"/>
          <w:szCs w:val="22"/>
          <w:lang w:val="en-US"/>
        </w:rPr>
      </w:pPr>
    </w:p>
    <w:p w14:paraId="7F78A316" w14:textId="59C01826" w:rsidR="00EC66EA" w:rsidRDefault="00EC66EA" w:rsidP="001C1BFF">
      <w:pPr>
        <w:shd w:val="clear" w:color="auto" w:fill="FFFFFF" w:themeFill="background1"/>
        <w:jc w:val="both"/>
        <w:rPr>
          <w:sz w:val="22"/>
          <w:szCs w:val="22"/>
          <w:lang w:val="en-US"/>
        </w:rPr>
      </w:pPr>
    </w:p>
    <w:p w14:paraId="396B3E53" w14:textId="77777777" w:rsidR="00EC66EA" w:rsidRDefault="00EC66EA" w:rsidP="001C1BFF">
      <w:pPr>
        <w:shd w:val="clear" w:color="auto" w:fill="FFFFFF" w:themeFill="background1"/>
        <w:jc w:val="both"/>
        <w:rPr>
          <w:sz w:val="22"/>
          <w:szCs w:val="22"/>
          <w:lang w:val="en-US"/>
        </w:rPr>
      </w:pPr>
    </w:p>
    <w:p w14:paraId="1F67FAB4" w14:textId="77777777" w:rsidR="00EC66EA" w:rsidRPr="00EC66EA" w:rsidRDefault="00EC66EA" w:rsidP="001C1BFF">
      <w:pPr>
        <w:shd w:val="clear" w:color="auto" w:fill="FFFFFF" w:themeFill="background1"/>
        <w:jc w:val="both"/>
        <w:rPr>
          <w:sz w:val="22"/>
          <w:szCs w:val="22"/>
          <w:lang w:val="en-US"/>
        </w:rPr>
      </w:pPr>
    </w:p>
    <w:p w14:paraId="54BEA3C5" w14:textId="77777777" w:rsidR="00922211" w:rsidRPr="001C1BFF" w:rsidRDefault="00922211" w:rsidP="001C1BFF">
      <w:pPr>
        <w:shd w:val="clear" w:color="auto" w:fill="FFFFFF" w:themeFill="background1"/>
        <w:jc w:val="both"/>
        <w:rPr>
          <w:sz w:val="22"/>
          <w:szCs w:val="22"/>
        </w:rPr>
      </w:pPr>
    </w:p>
    <w:sdt>
      <w:sdtPr>
        <w:rPr>
          <w:rFonts w:ascii="Times New Roman" w:eastAsiaTheme="minorHAnsi" w:hAnsi="Times New Roman" w:cs="Times New Roman"/>
          <w:color w:val="auto"/>
          <w:sz w:val="24"/>
          <w:szCs w:val="24"/>
          <w:lang w:val="en-GB" w:eastAsia="en-GB"/>
        </w:rPr>
        <w:id w:val="1842041683"/>
        <w:docPartObj>
          <w:docPartGallery w:val="Table of Contents"/>
          <w:docPartUnique/>
        </w:docPartObj>
      </w:sdtPr>
      <w:sdtEndPr>
        <w:rPr>
          <w:b/>
          <w:bCs/>
          <w:noProof/>
        </w:rPr>
      </w:sdtEndPr>
      <w:sdtContent>
        <w:p w14:paraId="3BB959F8" w14:textId="77777777" w:rsidR="003E1A08" w:rsidRDefault="003E1A08">
          <w:pPr>
            <w:pStyle w:val="TOCHeading"/>
            <w:rPr>
              <w:rFonts w:ascii="Times New Roman" w:eastAsiaTheme="minorHAnsi" w:hAnsi="Times New Roman" w:cs="Times New Roman"/>
              <w:color w:val="auto"/>
              <w:sz w:val="24"/>
              <w:szCs w:val="24"/>
              <w:lang w:val="en-GB" w:eastAsia="en-GB"/>
            </w:rPr>
          </w:pPr>
        </w:p>
        <w:p w14:paraId="4A868C6B" w14:textId="2878C20E" w:rsidR="00922211" w:rsidRPr="00EC66EA" w:rsidRDefault="00922211">
          <w:pPr>
            <w:pStyle w:val="TOCHeading"/>
            <w:rPr>
              <w:rFonts w:ascii="Times New Roman" w:hAnsi="Times New Roman" w:cs="Times New Roman"/>
              <w:sz w:val="28"/>
              <w:szCs w:val="28"/>
            </w:rPr>
          </w:pPr>
          <w:r w:rsidRPr="00EC66EA">
            <w:rPr>
              <w:rFonts w:ascii="Times New Roman" w:hAnsi="Times New Roman" w:cs="Times New Roman"/>
              <w:sz w:val="28"/>
              <w:szCs w:val="28"/>
            </w:rPr>
            <w:t>Contents</w:t>
          </w:r>
        </w:p>
        <w:p w14:paraId="2C306752" w14:textId="315C6DC9" w:rsidR="00922211" w:rsidRPr="00922211" w:rsidRDefault="00922211">
          <w:pPr>
            <w:pStyle w:val="TOC1"/>
            <w:tabs>
              <w:tab w:val="right" w:leader="dot" w:pos="9620"/>
            </w:tabs>
            <w:rPr>
              <w:noProof/>
            </w:rPr>
          </w:pPr>
          <w:r w:rsidRPr="00922211">
            <w:fldChar w:fldCharType="begin"/>
          </w:r>
          <w:r w:rsidRPr="00922211">
            <w:instrText xml:space="preserve"> TOC \o "1-3" \h \z \u </w:instrText>
          </w:r>
          <w:r w:rsidRPr="00922211">
            <w:fldChar w:fldCharType="separate"/>
          </w:r>
          <w:hyperlink w:anchor="_Toc106611011" w:history="1">
            <w:r w:rsidRPr="00922211">
              <w:rPr>
                <w:rStyle w:val="Hyperlink"/>
                <w:noProof/>
              </w:rPr>
              <w:t>Introduction and Purpose of this Document</w:t>
            </w:r>
            <w:r w:rsidRPr="00922211">
              <w:rPr>
                <w:noProof/>
                <w:webHidden/>
              </w:rPr>
              <w:tab/>
            </w:r>
            <w:r w:rsidRPr="00922211">
              <w:rPr>
                <w:noProof/>
                <w:webHidden/>
              </w:rPr>
              <w:fldChar w:fldCharType="begin"/>
            </w:r>
            <w:r w:rsidRPr="00922211">
              <w:rPr>
                <w:noProof/>
                <w:webHidden/>
              </w:rPr>
              <w:instrText xml:space="preserve"> PAGEREF _Toc106611011 \h </w:instrText>
            </w:r>
            <w:r w:rsidRPr="00922211">
              <w:rPr>
                <w:noProof/>
                <w:webHidden/>
              </w:rPr>
            </w:r>
            <w:r w:rsidRPr="00922211">
              <w:rPr>
                <w:noProof/>
                <w:webHidden/>
              </w:rPr>
              <w:fldChar w:fldCharType="separate"/>
            </w:r>
            <w:r w:rsidR="00EC66EA">
              <w:rPr>
                <w:noProof/>
                <w:webHidden/>
              </w:rPr>
              <w:t>3</w:t>
            </w:r>
            <w:r w:rsidRPr="00922211">
              <w:rPr>
                <w:noProof/>
                <w:webHidden/>
              </w:rPr>
              <w:fldChar w:fldCharType="end"/>
            </w:r>
          </w:hyperlink>
        </w:p>
        <w:p w14:paraId="57F87201" w14:textId="27CD62D3" w:rsidR="00922211" w:rsidRPr="00922211" w:rsidRDefault="008E12A2">
          <w:pPr>
            <w:pStyle w:val="TOC1"/>
            <w:tabs>
              <w:tab w:val="right" w:leader="dot" w:pos="9620"/>
            </w:tabs>
            <w:rPr>
              <w:noProof/>
            </w:rPr>
          </w:pPr>
          <w:hyperlink w:anchor="_Toc106611012" w:history="1">
            <w:r w:rsidR="00922211" w:rsidRPr="00922211">
              <w:rPr>
                <w:rStyle w:val="Hyperlink"/>
                <w:noProof/>
              </w:rPr>
              <w:t>Summary and Recommendations</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_Toc106611012 \h </w:instrText>
            </w:r>
            <w:r w:rsidR="00922211" w:rsidRPr="00922211">
              <w:rPr>
                <w:noProof/>
                <w:webHidden/>
              </w:rPr>
            </w:r>
            <w:r w:rsidR="00922211" w:rsidRPr="00922211">
              <w:rPr>
                <w:noProof/>
                <w:webHidden/>
              </w:rPr>
              <w:fldChar w:fldCharType="separate"/>
            </w:r>
            <w:r w:rsidR="00EC66EA">
              <w:rPr>
                <w:noProof/>
                <w:webHidden/>
              </w:rPr>
              <w:t>3</w:t>
            </w:r>
            <w:r w:rsidR="00922211" w:rsidRPr="00922211">
              <w:rPr>
                <w:noProof/>
                <w:webHidden/>
              </w:rPr>
              <w:fldChar w:fldCharType="end"/>
            </w:r>
          </w:hyperlink>
        </w:p>
        <w:p w14:paraId="713A798F" w14:textId="1220CF8E" w:rsidR="00922211" w:rsidRPr="00922211" w:rsidRDefault="008E12A2">
          <w:pPr>
            <w:pStyle w:val="TOC1"/>
            <w:tabs>
              <w:tab w:val="right" w:leader="dot" w:pos="9620"/>
            </w:tabs>
            <w:rPr>
              <w:noProof/>
            </w:rPr>
          </w:pPr>
          <w:hyperlink w:anchor="_Toc106611013" w:history="1">
            <w:r w:rsidR="00922211" w:rsidRPr="00922211">
              <w:rPr>
                <w:rStyle w:val="Hyperlink"/>
                <w:noProof/>
              </w:rPr>
              <w:t>Defining the Scope of “Ecotourism” in this Context</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_Toc106611013 \h </w:instrText>
            </w:r>
            <w:r w:rsidR="00922211" w:rsidRPr="00922211">
              <w:rPr>
                <w:noProof/>
                <w:webHidden/>
              </w:rPr>
            </w:r>
            <w:r w:rsidR="00922211" w:rsidRPr="00922211">
              <w:rPr>
                <w:noProof/>
                <w:webHidden/>
              </w:rPr>
              <w:fldChar w:fldCharType="separate"/>
            </w:r>
            <w:r w:rsidR="00EC66EA">
              <w:rPr>
                <w:noProof/>
                <w:webHidden/>
              </w:rPr>
              <w:t>6</w:t>
            </w:r>
            <w:r w:rsidR="00922211" w:rsidRPr="00922211">
              <w:rPr>
                <w:noProof/>
                <w:webHidden/>
              </w:rPr>
              <w:fldChar w:fldCharType="end"/>
            </w:r>
          </w:hyperlink>
        </w:p>
        <w:p w14:paraId="6B56640C" w14:textId="67672BAC" w:rsidR="00922211" w:rsidRPr="00922211" w:rsidRDefault="008E12A2">
          <w:pPr>
            <w:pStyle w:val="TOC1"/>
            <w:tabs>
              <w:tab w:val="right" w:leader="dot" w:pos="9620"/>
            </w:tabs>
            <w:rPr>
              <w:noProof/>
            </w:rPr>
          </w:pPr>
          <w:hyperlink w:anchor="_Toc106611014" w:history="1">
            <w:r w:rsidR="00922211" w:rsidRPr="00922211">
              <w:rPr>
                <w:rStyle w:val="Hyperlink"/>
                <w:noProof/>
              </w:rPr>
              <w:t>Standards and Precedents</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_Toc106611014 \h </w:instrText>
            </w:r>
            <w:r w:rsidR="00922211" w:rsidRPr="00922211">
              <w:rPr>
                <w:noProof/>
                <w:webHidden/>
              </w:rPr>
            </w:r>
            <w:r w:rsidR="00922211" w:rsidRPr="00922211">
              <w:rPr>
                <w:noProof/>
                <w:webHidden/>
              </w:rPr>
              <w:fldChar w:fldCharType="separate"/>
            </w:r>
            <w:r w:rsidR="00EC66EA">
              <w:rPr>
                <w:noProof/>
                <w:webHidden/>
              </w:rPr>
              <w:t>7</w:t>
            </w:r>
            <w:r w:rsidR="00922211" w:rsidRPr="00922211">
              <w:rPr>
                <w:noProof/>
                <w:webHidden/>
              </w:rPr>
              <w:fldChar w:fldCharType="end"/>
            </w:r>
          </w:hyperlink>
        </w:p>
        <w:p w14:paraId="6C491F5C" w14:textId="266A04C1" w:rsidR="00922211" w:rsidRPr="00922211" w:rsidRDefault="008E12A2">
          <w:pPr>
            <w:pStyle w:val="TOC1"/>
            <w:tabs>
              <w:tab w:val="right" w:leader="dot" w:pos="9620"/>
            </w:tabs>
            <w:rPr>
              <w:noProof/>
            </w:rPr>
          </w:pPr>
          <w:hyperlink w:anchor="_Toc106611015" w:history="1">
            <w:r w:rsidR="00922211" w:rsidRPr="00922211">
              <w:rPr>
                <w:rStyle w:val="Hyperlink"/>
                <w:noProof/>
              </w:rPr>
              <w:t>Potential Strategic Ecotourism Partners for AEWA</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_Toc106611015 \h </w:instrText>
            </w:r>
            <w:r w:rsidR="00922211" w:rsidRPr="00922211">
              <w:rPr>
                <w:noProof/>
                <w:webHidden/>
              </w:rPr>
            </w:r>
            <w:r w:rsidR="00922211" w:rsidRPr="00922211">
              <w:rPr>
                <w:noProof/>
                <w:webHidden/>
              </w:rPr>
              <w:fldChar w:fldCharType="separate"/>
            </w:r>
            <w:r w:rsidR="00EC66EA">
              <w:rPr>
                <w:noProof/>
                <w:webHidden/>
              </w:rPr>
              <w:t>12</w:t>
            </w:r>
            <w:r w:rsidR="00922211" w:rsidRPr="00922211">
              <w:rPr>
                <w:noProof/>
                <w:webHidden/>
              </w:rPr>
              <w:fldChar w:fldCharType="end"/>
            </w:r>
          </w:hyperlink>
        </w:p>
        <w:p w14:paraId="4C450821" w14:textId="1312C240" w:rsidR="00922211" w:rsidRPr="00922211" w:rsidRDefault="008E12A2">
          <w:pPr>
            <w:pStyle w:val="TOC1"/>
            <w:tabs>
              <w:tab w:val="right" w:leader="dot" w:pos="9620"/>
            </w:tabs>
            <w:rPr>
              <w:noProof/>
            </w:rPr>
          </w:pPr>
          <w:hyperlink w:anchor="_Toc106611016" w:history="1">
            <w:r w:rsidR="00922211" w:rsidRPr="00922211">
              <w:rPr>
                <w:rStyle w:val="Hyperlink"/>
                <w:noProof/>
              </w:rPr>
              <w:t>Potential Pilot Initiatives</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_Toc106611016 \h </w:instrText>
            </w:r>
            <w:r w:rsidR="00922211" w:rsidRPr="00922211">
              <w:rPr>
                <w:noProof/>
                <w:webHidden/>
              </w:rPr>
            </w:r>
            <w:r w:rsidR="00922211" w:rsidRPr="00922211">
              <w:rPr>
                <w:noProof/>
                <w:webHidden/>
              </w:rPr>
              <w:fldChar w:fldCharType="separate"/>
            </w:r>
            <w:r w:rsidR="00EC66EA">
              <w:rPr>
                <w:noProof/>
                <w:webHidden/>
              </w:rPr>
              <w:t>13</w:t>
            </w:r>
            <w:r w:rsidR="00922211" w:rsidRPr="00922211">
              <w:rPr>
                <w:noProof/>
                <w:webHidden/>
              </w:rPr>
              <w:fldChar w:fldCharType="end"/>
            </w:r>
          </w:hyperlink>
        </w:p>
        <w:p w14:paraId="0F55AFA2" w14:textId="55F1FA0C" w:rsidR="00922211" w:rsidRPr="00922211" w:rsidRDefault="008E12A2">
          <w:pPr>
            <w:pStyle w:val="TOC1"/>
            <w:tabs>
              <w:tab w:val="right" w:leader="dot" w:pos="9620"/>
            </w:tabs>
            <w:rPr>
              <w:noProof/>
            </w:rPr>
          </w:pPr>
          <w:hyperlink w:anchor="_Toc106611017" w:history="1">
            <w:r w:rsidR="00922211" w:rsidRPr="00922211">
              <w:rPr>
                <w:rStyle w:val="Hyperlink"/>
                <w:noProof/>
              </w:rPr>
              <w:t>Conclusions and Final Recommendations</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_Toc106611017 \h </w:instrText>
            </w:r>
            <w:r w:rsidR="00922211" w:rsidRPr="00922211">
              <w:rPr>
                <w:noProof/>
                <w:webHidden/>
              </w:rPr>
            </w:r>
            <w:r w:rsidR="00922211" w:rsidRPr="00922211">
              <w:rPr>
                <w:noProof/>
                <w:webHidden/>
              </w:rPr>
              <w:fldChar w:fldCharType="separate"/>
            </w:r>
            <w:r w:rsidR="00EC66EA">
              <w:rPr>
                <w:noProof/>
                <w:webHidden/>
              </w:rPr>
              <w:t>17</w:t>
            </w:r>
            <w:r w:rsidR="00922211" w:rsidRPr="00922211">
              <w:rPr>
                <w:noProof/>
                <w:webHidden/>
              </w:rPr>
              <w:fldChar w:fldCharType="end"/>
            </w:r>
          </w:hyperlink>
        </w:p>
        <w:p w14:paraId="653FA4EE" w14:textId="433B06F5" w:rsidR="00922211" w:rsidRPr="00922211" w:rsidRDefault="008E12A2">
          <w:pPr>
            <w:pStyle w:val="TOC1"/>
            <w:tabs>
              <w:tab w:val="right" w:leader="dot" w:pos="9620"/>
            </w:tabs>
            <w:rPr>
              <w:noProof/>
            </w:rPr>
          </w:pPr>
          <w:hyperlink w:anchor="_Toc106611018" w:history="1">
            <w:r w:rsidR="00922211" w:rsidRPr="00922211">
              <w:rPr>
                <w:rStyle w:val="Hyperlink"/>
                <w:noProof/>
              </w:rPr>
              <w:t>Annex: Case Examples</w:t>
            </w:r>
            <w:r w:rsidR="00922211" w:rsidRPr="00922211">
              <w:rPr>
                <w:noProof/>
                <w:webHidden/>
              </w:rPr>
              <w:tab/>
            </w:r>
            <w:r w:rsidR="00922211" w:rsidRPr="00922211">
              <w:rPr>
                <w:noProof/>
                <w:webHidden/>
              </w:rPr>
              <w:fldChar w:fldCharType="begin"/>
            </w:r>
            <w:r w:rsidR="00922211" w:rsidRPr="00922211">
              <w:rPr>
                <w:noProof/>
                <w:webHidden/>
              </w:rPr>
              <w:instrText xml:space="preserve"> PAGEREF _Toc106611018 \h </w:instrText>
            </w:r>
            <w:r w:rsidR="00922211" w:rsidRPr="00922211">
              <w:rPr>
                <w:noProof/>
                <w:webHidden/>
              </w:rPr>
            </w:r>
            <w:r w:rsidR="00922211" w:rsidRPr="00922211">
              <w:rPr>
                <w:noProof/>
                <w:webHidden/>
              </w:rPr>
              <w:fldChar w:fldCharType="separate"/>
            </w:r>
            <w:r w:rsidR="00EC66EA">
              <w:rPr>
                <w:noProof/>
                <w:webHidden/>
              </w:rPr>
              <w:t>19</w:t>
            </w:r>
            <w:r w:rsidR="00922211" w:rsidRPr="00922211">
              <w:rPr>
                <w:noProof/>
                <w:webHidden/>
              </w:rPr>
              <w:fldChar w:fldCharType="end"/>
            </w:r>
          </w:hyperlink>
        </w:p>
        <w:p w14:paraId="26C5BAF7" w14:textId="646514F5" w:rsidR="00922211" w:rsidRDefault="00922211">
          <w:r w:rsidRPr="00922211">
            <w:rPr>
              <w:b/>
              <w:bCs/>
              <w:noProof/>
            </w:rPr>
            <w:fldChar w:fldCharType="end"/>
          </w:r>
        </w:p>
      </w:sdtContent>
    </w:sdt>
    <w:p w14:paraId="1E2F76A4" w14:textId="5BE76560" w:rsidR="000B1392" w:rsidRDefault="000B1392" w:rsidP="001C1BFF">
      <w:pPr>
        <w:shd w:val="clear" w:color="auto" w:fill="FFFFFF" w:themeFill="background1"/>
        <w:jc w:val="both"/>
        <w:rPr>
          <w:sz w:val="22"/>
          <w:szCs w:val="22"/>
        </w:rPr>
      </w:pPr>
    </w:p>
    <w:p w14:paraId="572902C5" w14:textId="5B5C12CF" w:rsidR="00922211" w:rsidRDefault="00922211" w:rsidP="001C1BFF">
      <w:pPr>
        <w:shd w:val="clear" w:color="auto" w:fill="FFFFFF" w:themeFill="background1"/>
        <w:jc w:val="both"/>
        <w:rPr>
          <w:sz w:val="22"/>
          <w:szCs w:val="22"/>
        </w:rPr>
      </w:pPr>
    </w:p>
    <w:p w14:paraId="764A87D5" w14:textId="1E76BC01" w:rsidR="00922211" w:rsidRDefault="00922211" w:rsidP="001C1BFF">
      <w:pPr>
        <w:shd w:val="clear" w:color="auto" w:fill="FFFFFF" w:themeFill="background1"/>
        <w:jc w:val="both"/>
        <w:rPr>
          <w:sz w:val="22"/>
          <w:szCs w:val="22"/>
        </w:rPr>
      </w:pPr>
    </w:p>
    <w:p w14:paraId="4C174469" w14:textId="6E05C387" w:rsidR="00922211" w:rsidRDefault="00922211" w:rsidP="001C1BFF">
      <w:pPr>
        <w:shd w:val="clear" w:color="auto" w:fill="FFFFFF" w:themeFill="background1"/>
        <w:jc w:val="both"/>
        <w:rPr>
          <w:sz w:val="22"/>
          <w:szCs w:val="22"/>
        </w:rPr>
      </w:pPr>
    </w:p>
    <w:p w14:paraId="6E2AF2C6" w14:textId="2648836F" w:rsidR="00922211" w:rsidRDefault="00922211" w:rsidP="001C1BFF">
      <w:pPr>
        <w:shd w:val="clear" w:color="auto" w:fill="FFFFFF" w:themeFill="background1"/>
        <w:jc w:val="both"/>
        <w:rPr>
          <w:sz w:val="22"/>
          <w:szCs w:val="22"/>
        </w:rPr>
      </w:pPr>
    </w:p>
    <w:p w14:paraId="46E6FBC0" w14:textId="3C9E141F" w:rsidR="00922211" w:rsidRDefault="00922211" w:rsidP="001C1BFF">
      <w:pPr>
        <w:shd w:val="clear" w:color="auto" w:fill="FFFFFF" w:themeFill="background1"/>
        <w:jc w:val="both"/>
        <w:rPr>
          <w:sz w:val="22"/>
          <w:szCs w:val="22"/>
        </w:rPr>
      </w:pPr>
    </w:p>
    <w:p w14:paraId="1776BE3C" w14:textId="43F8FDEE" w:rsidR="00922211" w:rsidRDefault="00922211" w:rsidP="001C1BFF">
      <w:pPr>
        <w:shd w:val="clear" w:color="auto" w:fill="FFFFFF" w:themeFill="background1"/>
        <w:jc w:val="both"/>
        <w:rPr>
          <w:sz w:val="22"/>
          <w:szCs w:val="22"/>
        </w:rPr>
      </w:pPr>
    </w:p>
    <w:p w14:paraId="42325DF1" w14:textId="535948F8" w:rsidR="00922211" w:rsidRDefault="00922211" w:rsidP="001C1BFF">
      <w:pPr>
        <w:shd w:val="clear" w:color="auto" w:fill="FFFFFF" w:themeFill="background1"/>
        <w:jc w:val="both"/>
        <w:rPr>
          <w:sz w:val="22"/>
          <w:szCs w:val="22"/>
        </w:rPr>
      </w:pPr>
    </w:p>
    <w:p w14:paraId="23513D2B" w14:textId="51A2DDFB" w:rsidR="00922211" w:rsidRDefault="00922211" w:rsidP="001C1BFF">
      <w:pPr>
        <w:shd w:val="clear" w:color="auto" w:fill="FFFFFF" w:themeFill="background1"/>
        <w:jc w:val="both"/>
        <w:rPr>
          <w:sz w:val="22"/>
          <w:szCs w:val="22"/>
        </w:rPr>
      </w:pPr>
    </w:p>
    <w:p w14:paraId="702AB48E" w14:textId="01609C92" w:rsidR="00922211" w:rsidRDefault="00922211" w:rsidP="001C1BFF">
      <w:pPr>
        <w:shd w:val="clear" w:color="auto" w:fill="FFFFFF" w:themeFill="background1"/>
        <w:jc w:val="both"/>
        <w:rPr>
          <w:sz w:val="22"/>
          <w:szCs w:val="22"/>
        </w:rPr>
      </w:pPr>
    </w:p>
    <w:p w14:paraId="72633007" w14:textId="25765DA8" w:rsidR="00922211" w:rsidRDefault="00922211" w:rsidP="001C1BFF">
      <w:pPr>
        <w:shd w:val="clear" w:color="auto" w:fill="FFFFFF" w:themeFill="background1"/>
        <w:jc w:val="both"/>
        <w:rPr>
          <w:sz w:val="22"/>
          <w:szCs w:val="22"/>
        </w:rPr>
      </w:pPr>
    </w:p>
    <w:p w14:paraId="48F3B472" w14:textId="4F08D8BE" w:rsidR="00922211" w:rsidRDefault="00922211" w:rsidP="001C1BFF">
      <w:pPr>
        <w:shd w:val="clear" w:color="auto" w:fill="FFFFFF" w:themeFill="background1"/>
        <w:jc w:val="both"/>
        <w:rPr>
          <w:sz w:val="22"/>
          <w:szCs w:val="22"/>
        </w:rPr>
      </w:pPr>
    </w:p>
    <w:p w14:paraId="216FD3B5" w14:textId="692CD1D7" w:rsidR="00922211" w:rsidRDefault="00922211" w:rsidP="001C1BFF">
      <w:pPr>
        <w:shd w:val="clear" w:color="auto" w:fill="FFFFFF" w:themeFill="background1"/>
        <w:jc w:val="both"/>
        <w:rPr>
          <w:sz w:val="22"/>
          <w:szCs w:val="22"/>
        </w:rPr>
      </w:pPr>
    </w:p>
    <w:p w14:paraId="777B1DA9" w14:textId="046FB977" w:rsidR="00922211" w:rsidRDefault="00922211" w:rsidP="001C1BFF">
      <w:pPr>
        <w:shd w:val="clear" w:color="auto" w:fill="FFFFFF" w:themeFill="background1"/>
        <w:jc w:val="both"/>
        <w:rPr>
          <w:sz w:val="22"/>
          <w:szCs w:val="22"/>
        </w:rPr>
      </w:pPr>
    </w:p>
    <w:p w14:paraId="4D2ABD8F" w14:textId="2623B55D" w:rsidR="00922211" w:rsidRDefault="00922211" w:rsidP="001C1BFF">
      <w:pPr>
        <w:shd w:val="clear" w:color="auto" w:fill="FFFFFF" w:themeFill="background1"/>
        <w:jc w:val="both"/>
        <w:rPr>
          <w:sz w:val="22"/>
          <w:szCs w:val="22"/>
        </w:rPr>
      </w:pPr>
    </w:p>
    <w:p w14:paraId="42F186CE" w14:textId="72DDF662" w:rsidR="00922211" w:rsidRDefault="00922211" w:rsidP="001C1BFF">
      <w:pPr>
        <w:shd w:val="clear" w:color="auto" w:fill="FFFFFF" w:themeFill="background1"/>
        <w:jc w:val="both"/>
        <w:rPr>
          <w:sz w:val="22"/>
          <w:szCs w:val="22"/>
        </w:rPr>
      </w:pPr>
    </w:p>
    <w:p w14:paraId="4841F381" w14:textId="5D687973" w:rsidR="00922211" w:rsidRDefault="00922211" w:rsidP="001C1BFF">
      <w:pPr>
        <w:shd w:val="clear" w:color="auto" w:fill="FFFFFF" w:themeFill="background1"/>
        <w:jc w:val="both"/>
        <w:rPr>
          <w:sz w:val="22"/>
          <w:szCs w:val="22"/>
        </w:rPr>
      </w:pPr>
    </w:p>
    <w:p w14:paraId="0C082B70" w14:textId="276C1980" w:rsidR="00922211" w:rsidRDefault="00922211" w:rsidP="001C1BFF">
      <w:pPr>
        <w:shd w:val="clear" w:color="auto" w:fill="FFFFFF" w:themeFill="background1"/>
        <w:jc w:val="both"/>
        <w:rPr>
          <w:sz w:val="22"/>
          <w:szCs w:val="22"/>
        </w:rPr>
      </w:pPr>
    </w:p>
    <w:p w14:paraId="791B074F" w14:textId="5BB1AAAF" w:rsidR="00922211" w:rsidRDefault="00922211" w:rsidP="001C1BFF">
      <w:pPr>
        <w:shd w:val="clear" w:color="auto" w:fill="FFFFFF" w:themeFill="background1"/>
        <w:jc w:val="both"/>
        <w:rPr>
          <w:sz w:val="22"/>
          <w:szCs w:val="22"/>
        </w:rPr>
      </w:pPr>
    </w:p>
    <w:p w14:paraId="49EDED3D" w14:textId="0DB6D727" w:rsidR="00922211" w:rsidRDefault="00922211" w:rsidP="001C1BFF">
      <w:pPr>
        <w:shd w:val="clear" w:color="auto" w:fill="FFFFFF" w:themeFill="background1"/>
        <w:jc w:val="both"/>
        <w:rPr>
          <w:sz w:val="22"/>
          <w:szCs w:val="22"/>
        </w:rPr>
      </w:pPr>
    </w:p>
    <w:p w14:paraId="3A68B794" w14:textId="3BC732A6" w:rsidR="00922211" w:rsidRDefault="00922211" w:rsidP="001C1BFF">
      <w:pPr>
        <w:shd w:val="clear" w:color="auto" w:fill="FFFFFF" w:themeFill="background1"/>
        <w:jc w:val="both"/>
        <w:rPr>
          <w:sz w:val="22"/>
          <w:szCs w:val="22"/>
        </w:rPr>
      </w:pPr>
    </w:p>
    <w:p w14:paraId="56C8831B" w14:textId="0274255F" w:rsidR="00922211" w:rsidRDefault="00922211" w:rsidP="001C1BFF">
      <w:pPr>
        <w:shd w:val="clear" w:color="auto" w:fill="FFFFFF" w:themeFill="background1"/>
        <w:jc w:val="both"/>
        <w:rPr>
          <w:sz w:val="22"/>
          <w:szCs w:val="22"/>
        </w:rPr>
      </w:pPr>
    </w:p>
    <w:p w14:paraId="3CCA4F28" w14:textId="6242CBCB" w:rsidR="00922211" w:rsidRDefault="00922211" w:rsidP="001C1BFF">
      <w:pPr>
        <w:shd w:val="clear" w:color="auto" w:fill="FFFFFF" w:themeFill="background1"/>
        <w:jc w:val="both"/>
        <w:rPr>
          <w:sz w:val="22"/>
          <w:szCs w:val="22"/>
        </w:rPr>
      </w:pPr>
    </w:p>
    <w:p w14:paraId="37911C30" w14:textId="54F3376D" w:rsidR="00EC66EA" w:rsidRDefault="00EC66EA" w:rsidP="001C1BFF">
      <w:pPr>
        <w:shd w:val="clear" w:color="auto" w:fill="FFFFFF" w:themeFill="background1"/>
        <w:jc w:val="both"/>
        <w:rPr>
          <w:sz w:val="22"/>
          <w:szCs w:val="22"/>
        </w:rPr>
      </w:pPr>
    </w:p>
    <w:p w14:paraId="11A23036" w14:textId="16203267" w:rsidR="00EC66EA" w:rsidRDefault="00EC66EA" w:rsidP="001C1BFF">
      <w:pPr>
        <w:shd w:val="clear" w:color="auto" w:fill="FFFFFF" w:themeFill="background1"/>
        <w:jc w:val="both"/>
        <w:rPr>
          <w:sz w:val="22"/>
          <w:szCs w:val="22"/>
        </w:rPr>
      </w:pPr>
    </w:p>
    <w:p w14:paraId="6C3A6864" w14:textId="17C3AF67" w:rsidR="00EC66EA" w:rsidRDefault="00EC66EA" w:rsidP="001C1BFF">
      <w:pPr>
        <w:shd w:val="clear" w:color="auto" w:fill="FFFFFF" w:themeFill="background1"/>
        <w:jc w:val="both"/>
        <w:rPr>
          <w:sz w:val="22"/>
          <w:szCs w:val="22"/>
        </w:rPr>
      </w:pPr>
    </w:p>
    <w:p w14:paraId="492CCB9F" w14:textId="568C7E5C" w:rsidR="00EC66EA" w:rsidRDefault="00EC66EA" w:rsidP="001C1BFF">
      <w:pPr>
        <w:shd w:val="clear" w:color="auto" w:fill="FFFFFF" w:themeFill="background1"/>
        <w:jc w:val="both"/>
        <w:rPr>
          <w:sz w:val="22"/>
          <w:szCs w:val="22"/>
        </w:rPr>
      </w:pPr>
    </w:p>
    <w:p w14:paraId="66D862F7" w14:textId="16598BE1" w:rsidR="00EC66EA" w:rsidRDefault="00EC66EA" w:rsidP="001C1BFF">
      <w:pPr>
        <w:shd w:val="clear" w:color="auto" w:fill="FFFFFF" w:themeFill="background1"/>
        <w:jc w:val="both"/>
        <w:rPr>
          <w:sz w:val="22"/>
          <w:szCs w:val="22"/>
        </w:rPr>
      </w:pPr>
    </w:p>
    <w:p w14:paraId="0457EAAB" w14:textId="3BD250E0" w:rsidR="00EC66EA" w:rsidRDefault="00EC66EA" w:rsidP="001C1BFF">
      <w:pPr>
        <w:shd w:val="clear" w:color="auto" w:fill="FFFFFF" w:themeFill="background1"/>
        <w:jc w:val="both"/>
        <w:rPr>
          <w:sz w:val="22"/>
          <w:szCs w:val="22"/>
        </w:rPr>
      </w:pPr>
    </w:p>
    <w:p w14:paraId="0E758868" w14:textId="4DFEA7E4" w:rsidR="00EC66EA" w:rsidRDefault="00EC66EA" w:rsidP="001C1BFF">
      <w:pPr>
        <w:shd w:val="clear" w:color="auto" w:fill="FFFFFF" w:themeFill="background1"/>
        <w:jc w:val="both"/>
        <w:rPr>
          <w:sz w:val="22"/>
          <w:szCs w:val="22"/>
        </w:rPr>
      </w:pPr>
    </w:p>
    <w:p w14:paraId="3D7BB2D1" w14:textId="4D87BF5C" w:rsidR="00EC66EA" w:rsidRDefault="00EC66EA" w:rsidP="001C1BFF">
      <w:pPr>
        <w:shd w:val="clear" w:color="auto" w:fill="FFFFFF" w:themeFill="background1"/>
        <w:jc w:val="both"/>
        <w:rPr>
          <w:sz w:val="22"/>
          <w:szCs w:val="22"/>
        </w:rPr>
      </w:pPr>
    </w:p>
    <w:p w14:paraId="6BC5188B" w14:textId="034B6A76" w:rsidR="00EC66EA" w:rsidRDefault="00EC66EA" w:rsidP="001C1BFF">
      <w:pPr>
        <w:shd w:val="clear" w:color="auto" w:fill="FFFFFF" w:themeFill="background1"/>
        <w:jc w:val="both"/>
        <w:rPr>
          <w:sz w:val="22"/>
          <w:szCs w:val="22"/>
        </w:rPr>
      </w:pPr>
    </w:p>
    <w:p w14:paraId="7F3FDBF3" w14:textId="4FE5E420" w:rsidR="00EC66EA" w:rsidRDefault="00EC66EA" w:rsidP="001C1BFF">
      <w:pPr>
        <w:shd w:val="clear" w:color="auto" w:fill="FFFFFF" w:themeFill="background1"/>
        <w:jc w:val="both"/>
        <w:rPr>
          <w:sz w:val="22"/>
          <w:szCs w:val="22"/>
        </w:rPr>
      </w:pPr>
    </w:p>
    <w:p w14:paraId="416D914B" w14:textId="236BB2C7" w:rsidR="00EC66EA" w:rsidRDefault="00EC66EA" w:rsidP="001C1BFF">
      <w:pPr>
        <w:shd w:val="clear" w:color="auto" w:fill="FFFFFF" w:themeFill="background1"/>
        <w:jc w:val="both"/>
        <w:rPr>
          <w:sz w:val="22"/>
          <w:szCs w:val="22"/>
        </w:rPr>
      </w:pPr>
    </w:p>
    <w:p w14:paraId="75B64F89" w14:textId="6E163367" w:rsidR="00EC66EA" w:rsidRDefault="00EC66EA" w:rsidP="001C1BFF">
      <w:pPr>
        <w:shd w:val="clear" w:color="auto" w:fill="FFFFFF" w:themeFill="background1"/>
        <w:jc w:val="both"/>
        <w:rPr>
          <w:sz w:val="22"/>
          <w:szCs w:val="22"/>
        </w:rPr>
      </w:pPr>
    </w:p>
    <w:p w14:paraId="64BEE157" w14:textId="09D7A83E" w:rsidR="00EC66EA" w:rsidRDefault="00EC66EA" w:rsidP="001C1BFF">
      <w:pPr>
        <w:shd w:val="clear" w:color="auto" w:fill="FFFFFF" w:themeFill="background1"/>
        <w:jc w:val="both"/>
        <w:rPr>
          <w:sz w:val="22"/>
          <w:szCs w:val="22"/>
        </w:rPr>
      </w:pPr>
    </w:p>
    <w:p w14:paraId="315DF9A3" w14:textId="7D3EB502" w:rsidR="00EC66EA" w:rsidRDefault="00EC66EA" w:rsidP="001C1BFF">
      <w:pPr>
        <w:shd w:val="clear" w:color="auto" w:fill="FFFFFF" w:themeFill="background1"/>
        <w:jc w:val="both"/>
        <w:rPr>
          <w:sz w:val="22"/>
          <w:szCs w:val="22"/>
        </w:rPr>
      </w:pPr>
    </w:p>
    <w:p w14:paraId="69B302EA" w14:textId="1383A826" w:rsidR="00EC66EA" w:rsidRDefault="00EC66EA" w:rsidP="001C1BFF">
      <w:pPr>
        <w:shd w:val="clear" w:color="auto" w:fill="FFFFFF" w:themeFill="background1"/>
        <w:jc w:val="both"/>
        <w:rPr>
          <w:sz w:val="22"/>
          <w:szCs w:val="22"/>
        </w:rPr>
      </w:pPr>
    </w:p>
    <w:p w14:paraId="3CD664D0" w14:textId="07E66372" w:rsidR="00EC66EA" w:rsidRDefault="00EC66EA" w:rsidP="001C1BFF">
      <w:pPr>
        <w:shd w:val="clear" w:color="auto" w:fill="FFFFFF" w:themeFill="background1"/>
        <w:jc w:val="both"/>
        <w:rPr>
          <w:sz w:val="22"/>
          <w:szCs w:val="22"/>
        </w:rPr>
      </w:pPr>
    </w:p>
    <w:p w14:paraId="2C81C4C3" w14:textId="77777777" w:rsidR="00EC66EA" w:rsidRDefault="00EC66EA" w:rsidP="001C1BFF">
      <w:pPr>
        <w:shd w:val="clear" w:color="auto" w:fill="FFFFFF" w:themeFill="background1"/>
        <w:jc w:val="both"/>
        <w:rPr>
          <w:sz w:val="22"/>
          <w:szCs w:val="22"/>
        </w:rPr>
      </w:pPr>
    </w:p>
    <w:p w14:paraId="7BFFFA6A" w14:textId="2FA307B0" w:rsidR="00922211" w:rsidRDefault="00922211" w:rsidP="001C1BFF">
      <w:pPr>
        <w:shd w:val="clear" w:color="auto" w:fill="FFFFFF" w:themeFill="background1"/>
        <w:jc w:val="both"/>
        <w:rPr>
          <w:sz w:val="22"/>
          <w:szCs w:val="22"/>
        </w:rPr>
      </w:pPr>
    </w:p>
    <w:p w14:paraId="1C6ABE09" w14:textId="77777777" w:rsidR="00922211" w:rsidRDefault="00922211" w:rsidP="001C1BFF">
      <w:pPr>
        <w:shd w:val="clear" w:color="auto" w:fill="FFFFFF" w:themeFill="background1"/>
        <w:jc w:val="both"/>
        <w:rPr>
          <w:sz w:val="22"/>
          <w:szCs w:val="22"/>
        </w:rPr>
      </w:pPr>
    </w:p>
    <w:p w14:paraId="5E21E8A2" w14:textId="77777777" w:rsidR="00901EE7" w:rsidRPr="00D519EB" w:rsidRDefault="00901EE7" w:rsidP="00D519EB">
      <w:pPr>
        <w:pStyle w:val="Heading1"/>
        <w:keepNext/>
        <w:tabs>
          <w:tab w:val="left" w:pos="5780"/>
        </w:tabs>
        <w:spacing w:before="0" w:beforeAutospacing="0" w:after="0" w:afterAutospacing="0"/>
        <w:rPr>
          <w:b w:val="0"/>
          <w:color w:val="264D74"/>
          <w:sz w:val="24"/>
          <w:szCs w:val="24"/>
        </w:rPr>
      </w:pPr>
      <w:bookmarkStart w:id="0" w:name="_Toc106611011"/>
      <w:r w:rsidRPr="00D519EB">
        <w:rPr>
          <w:color w:val="264D74"/>
          <w:sz w:val="24"/>
          <w:szCs w:val="24"/>
        </w:rPr>
        <w:t>Introduction and Purpose of this Document</w:t>
      </w:r>
      <w:bookmarkEnd w:id="0"/>
    </w:p>
    <w:p w14:paraId="55E68503" w14:textId="77777777" w:rsidR="00901EE7" w:rsidRPr="001C1BFF" w:rsidRDefault="00901EE7" w:rsidP="00901EE7">
      <w:pPr>
        <w:jc w:val="both"/>
        <w:rPr>
          <w:sz w:val="22"/>
          <w:szCs w:val="22"/>
        </w:rPr>
      </w:pPr>
    </w:p>
    <w:p w14:paraId="0789AF17" w14:textId="77777777" w:rsidR="00901EE7" w:rsidRPr="001C1BFF" w:rsidRDefault="00901EE7" w:rsidP="00901EE7">
      <w:pPr>
        <w:autoSpaceDE w:val="0"/>
        <w:autoSpaceDN w:val="0"/>
        <w:adjustRightInd w:val="0"/>
        <w:jc w:val="both"/>
        <w:rPr>
          <w:sz w:val="22"/>
          <w:szCs w:val="22"/>
        </w:rPr>
      </w:pPr>
      <w:r w:rsidRPr="001C1BFF">
        <w:rPr>
          <w:sz w:val="22"/>
          <w:szCs w:val="22"/>
        </w:rPr>
        <w:t>Tourism is an important source of income for many countries and communities.  Nature-related tourism is a worldwide phenomenon that is expanding rapidly.  The development of ecotourism based on spectacular concentrations of migratory waterbirds, or on the wetland areas that support them, can not only increase support amongst the general public for waterbird conservation, but can also provide a valuable source of income for local people.</w:t>
      </w:r>
    </w:p>
    <w:p w14:paraId="480EC784" w14:textId="77777777" w:rsidR="00901EE7" w:rsidRPr="001C1BFF" w:rsidRDefault="00901EE7" w:rsidP="00901EE7">
      <w:pPr>
        <w:autoSpaceDE w:val="0"/>
        <w:autoSpaceDN w:val="0"/>
        <w:adjustRightInd w:val="0"/>
        <w:jc w:val="both"/>
        <w:rPr>
          <w:sz w:val="22"/>
          <w:szCs w:val="22"/>
        </w:rPr>
      </w:pPr>
    </w:p>
    <w:p w14:paraId="7A08FBB3" w14:textId="77777777" w:rsidR="00901EE7" w:rsidRPr="001C1BFF" w:rsidRDefault="00901EE7" w:rsidP="00901EE7">
      <w:pPr>
        <w:autoSpaceDE w:val="0"/>
        <w:autoSpaceDN w:val="0"/>
        <w:adjustRightInd w:val="0"/>
        <w:jc w:val="both"/>
        <w:rPr>
          <w:sz w:val="22"/>
          <w:szCs w:val="22"/>
        </w:rPr>
      </w:pPr>
      <w:r w:rsidRPr="001C1BFF">
        <w:rPr>
          <w:sz w:val="22"/>
          <w:szCs w:val="22"/>
        </w:rPr>
        <w:t>Disturbance, habitat damage or other visitor impacts can also be a significant threat to wildlife: careful assessment and management of risks is therefore essential for any venture to qualify as “eco”-tourism by minimising harm to the environment.</w:t>
      </w:r>
    </w:p>
    <w:p w14:paraId="45ACFFAF" w14:textId="77777777" w:rsidR="00901EE7" w:rsidRPr="001C1BFF" w:rsidRDefault="00901EE7" w:rsidP="00901EE7">
      <w:pPr>
        <w:jc w:val="both"/>
        <w:rPr>
          <w:sz w:val="22"/>
          <w:szCs w:val="22"/>
        </w:rPr>
      </w:pPr>
    </w:p>
    <w:p w14:paraId="18D9A795" w14:textId="77777777" w:rsidR="00901EE7" w:rsidRPr="001C1BFF" w:rsidRDefault="00901EE7" w:rsidP="00901EE7">
      <w:pPr>
        <w:jc w:val="both"/>
        <w:rPr>
          <w:sz w:val="22"/>
          <w:szCs w:val="22"/>
        </w:rPr>
      </w:pPr>
      <w:r w:rsidRPr="001C1BFF">
        <w:rPr>
          <w:sz w:val="22"/>
          <w:szCs w:val="22"/>
        </w:rPr>
        <w:t xml:space="preserve">The five objectives in the </w:t>
      </w:r>
      <w:hyperlink r:id="rId8" w:history="1">
        <w:r w:rsidRPr="001C1BFF">
          <w:rPr>
            <w:rStyle w:val="Hyperlink"/>
            <w:sz w:val="22"/>
            <w:szCs w:val="22"/>
          </w:rPr>
          <w:t>AEWA Strategic Plan 2019-2027</w:t>
        </w:r>
      </w:hyperlink>
      <w:r w:rsidRPr="001C1BFF">
        <w:rPr>
          <w:sz w:val="22"/>
          <w:szCs w:val="22"/>
        </w:rPr>
        <w:t xml:space="preserve"> include (as No. 2) “</w:t>
      </w:r>
      <w:r w:rsidRPr="001C1BFF">
        <w:rPr>
          <w:i/>
          <w:sz w:val="22"/>
          <w:szCs w:val="22"/>
        </w:rPr>
        <w:t>To ensure that any use and management of migratory waterbird populations is sustainable across their flyways</w:t>
      </w:r>
      <w:r w:rsidRPr="001C1BFF">
        <w:rPr>
          <w:sz w:val="22"/>
          <w:szCs w:val="22"/>
        </w:rPr>
        <w:t>”.  Target 2.5 in the Plan foresees that “</w:t>
      </w:r>
      <w:r w:rsidRPr="001C1BFF">
        <w:rPr>
          <w:i/>
          <w:sz w:val="22"/>
          <w:szCs w:val="22"/>
        </w:rPr>
        <w:t>Waterbird-related 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r w:rsidRPr="001C1BFF">
        <w:rPr>
          <w:sz w:val="22"/>
          <w:szCs w:val="22"/>
        </w:rPr>
        <w:t>”.</w:t>
      </w:r>
    </w:p>
    <w:p w14:paraId="70FEABC9" w14:textId="77777777" w:rsidR="00901EE7" w:rsidRPr="001C1BFF" w:rsidRDefault="00901EE7" w:rsidP="00901EE7">
      <w:pPr>
        <w:jc w:val="both"/>
        <w:rPr>
          <w:sz w:val="22"/>
          <w:szCs w:val="22"/>
        </w:rPr>
      </w:pPr>
    </w:p>
    <w:p w14:paraId="751121BF" w14:textId="77777777" w:rsidR="00901EE7" w:rsidRPr="001C1BFF" w:rsidRDefault="00901EE7" w:rsidP="00901EE7">
      <w:pPr>
        <w:jc w:val="both"/>
        <w:rPr>
          <w:sz w:val="22"/>
          <w:szCs w:val="22"/>
        </w:rPr>
      </w:pPr>
      <w:r w:rsidRPr="001C1BFF">
        <w:rPr>
          <w:sz w:val="22"/>
          <w:szCs w:val="22"/>
        </w:rPr>
        <w:t xml:space="preserve">While the implementation and accountability for this objective and the specific target are largely a responsibility of Parties, the Technical Committee and other partners are identified as relevant </w:t>
      </w:r>
      <w:r w:rsidRPr="001C1BFF">
        <w:rPr>
          <w:i/>
          <w:sz w:val="22"/>
          <w:szCs w:val="22"/>
        </w:rPr>
        <w:t>inter alia</w:t>
      </w:r>
      <w:r w:rsidRPr="001C1BFF">
        <w:rPr>
          <w:sz w:val="22"/>
          <w:szCs w:val="22"/>
        </w:rPr>
        <w:t xml:space="preserve"> to the issue of examples, models and pilots that will assist, as well as collaboration at strategic level.  Actions 2.5 (a) and 2.5 (b) in the Plan focus on these aspects.  Action 2.5 (a) specifies: “</w:t>
      </w:r>
      <w:r w:rsidRPr="001C1BFF">
        <w:rPr>
          <w:i/>
          <w:sz w:val="22"/>
          <w:szCs w:val="22"/>
        </w:rPr>
        <w:t>By MOP8, collate case studies of ecotourism initiatives with proven benefits for both community livelihoods and conservation of AEWA species and their habitats, and identify one or more potential strategic partners with ecotourism expertise for AEWA to work with</w:t>
      </w:r>
      <w:r w:rsidRPr="001C1BFF">
        <w:rPr>
          <w:sz w:val="22"/>
          <w:szCs w:val="22"/>
        </w:rPr>
        <w:t>”.  Action 2.5 (b) specifies: “</w:t>
      </w:r>
      <w:r w:rsidRPr="001C1BFF">
        <w:rPr>
          <w:i/>
          <w:sz w:val="22"/>
          <w:szCs w:val="22"/>
        </w:rPr>
        <w:t>By MOP9, conceive and launch at least three pilot ecotourism-related initiatives in different parts of the Agreement Area</w:t>
      </w:r>
      <w:r w:rsidRPr="001C1BFF">
        <w:rPr>
          <w:sz w:val="22"/>
          <w:szCs w:val="22"/>
        </w:rPr>
        <w:t>”.</w:t>
      </w:r>
    </w:p>
    <w:p w14:paraId="2D489399" w14:textId="77777777" w:rsidR="00901EE7" w:rsidRPr="001C1BFF" w:rsidRDefault="00901EE7" w:rsidP="00901EE7">
      <w:pPr>
        <w:jc w:val="both"/>
        <w:rPr>
          <w:sz w:val="22"/>
          <w:szCs w:val="22"/>
        </w:rPr>
      </w:pPr>
    </w:p>
    <w:p w14:paraId="54532E1F" w14:textId="77777777" w:rsidR="00901EE7" w:rsidRPr="001C1BFF" w:rsidRDefault="00901EE7" w:rsidP="00901EE7">
      <w:pPr>
        <w:jc w:val="both"/>
        <w:rPr>
          <w:sz w:val="22"/>
          <w:szCs w:val="22"/>
        </w:rPr>
      </w:pPr>
      <w:r w:rsidRPr="001C1BFF">
        <w:rPr>
          <w:sz w:val="22"/>
          <w:szCs w:val="22"/>
        </w:rPr>
        <w:t>The Plan further notes that both the case studies under Action 2.5 (a) and the pilot projects under Action 2.5 (b) are to have “a strong focus on demonstrating impact, sustainability and potential for replication/adaptation”.</w:t>
      </w:r>
    </w:p>
    <w:p w14:paraId="161D376D" w14:textId="77777777" w:rsidR="00901EE7" w:rsidRPr="001C1BFF" w:rsidRDefault="00901EE7" w:rsidP="00901EE7">
      <w:pPr>
        <w:jc w:val="both"/>
        <w:rPr>
          <w:sz w:val="22"/>
          <w:szCs w:val="22"/>
        </w:rPr>
      </w:pPr>
    </w:p>
    <w:p w14:paraId="79E4141B" w14:textId="77777777" w:rsidR="00901EE7" w:rsidRPr="001C1BFF" w:rsidRDefault="00901EE7" w:rsidP="00901EE7">
      <w:pPr>
        <w:jc w:val="both"/>
        <w:rPr>
          <w:sz w:val="22"/>
          <w:szCs w:val="22"/>
        </w:rPr>
      </w:pPr>
      <w:r w:rsidRPr="001C1BFF">
        <w:rPr>
          <w:sz w:val="22"/>
          <w:szCs w:val="22"/>
        </w:rPr>
        <w:t>The present document accordingly sets out a selection of the envisaged case studies, provides suggestions regarding strategic partners for AEWA to work with, and identifies three candidate pilot initiatives; after first commenting on the nature of “ecotourism” as it applies to the Agreement, and referring to some relevant international standards.</w:t>
      </w:r>
    </w:p>
    <w:p w14:paraId="62CF1583" w14:textId="3DE442E6" w:rsidR="00901EE7" w:rsidRDefault="00901EE7" w:rsidP="001C1BFF">
      <w:pPr>
        <w:shd w:val="clear" w:color="auto" w:fill="FFFFFF" w:themeFill="background1"/>
        <w:jc w:val="both"/>
        <w:rPr>
          <w:sz w:val="22"/>
          <w:szCs w:val="22"/>
        </w:rPr>
      </w:pPr>
    </w:p>
    <w:p w14:paraId="6EED63F6" w14:textId="77777777" w:rsidR="00901EE7" w:rsidRPr="001C1BFF" w:rsidRDefault="00901EE7" w:rsidP="001C1BFF">
      <w:pPr>
        <w:shd w:val="clear" w:color="auto" w:fill="FFFFFF" w:themeFill="background1"/>
        <w:jc w:val="both"/>
        <w:rPr>
          <w:sz w:val="22"/>
          <w:szCs w:val="22"/>
        </w:rPr>
      </w:pPr>
    </w:p>
    <w:p w14:paraId="1DE73C36" w14:textId="31056792" w:rsidR="000B1392" w:rsidRPr="00D519EB" w:rsidRDefault="001C1BFF" w:rsidP="00D519EB">
      <w:pPr>
        <w:pStyle w:val="Heading1"/>
        <w:keepNext/>
        <w:tabs>
          <w:tab w:val="left" w:pos="5780"/>
        </w:tabs>
        <w:spacing w:before="0" w:beforeAutospacing="0" w:after="0" w:afterAutospacing="0"/>
        <w:rPr>
          <w:b w:val="0"/>
          <w:color w:val="264D74"/>
          <w:sz w:val="24"/>
          <w:szCs w:val="24"/>
        </w:rPr>
      </w:pPr>
      <w:bookmarkStart w:id="1" w:name="_Toc106611012"/>
      <w:r w:rsidRPr="00D519EB">
        <w:rPr>
          <w:color w:val="264D74"/>
          <w:sz w:val="24"/>
          <w:szCs w:val="24"/>
        </w:rPr>
        <w:t>Summary and Recommendations</w:t>
      </w:r>
      <w:bookmarkEnd w:id="1"/>
    </w:p>
    <w:p w14:paraId="0FD94EAC" w14:textId="77777777" w:rsidR="00935957" w:rsidRPr="001C1BFF" w:rsidRDefault="00935957" w:rsidP="001C1BFF">
      <w:pPr>
        <w:jc w:val="both"/>
        <w:rPr>
          <w:sz w:val="22"/>
          <w:szCs w:val="22"/>
        </w:rPr>
      </w:pPr>
    </w:p>
    <w:p w14:paraId="63D9C593" w14:textId="77777777" w:rsidR="00092012" w:rsidRPr="001C1BFF" w:rsidRDefault="00092012" w:rsidP="001C1BFF">
      <w:pPr>
        <w:jc w:val="both"/>
        <w:rPr>
          <w:sz w:val="22"/>
          <w:szCs w:val="22"/>
        </w:rPr>
      </w:pPr>
      <w:r w:rsidRPr="001C1BFF">
        <w:rPr>
          <w:sz w:val="22"/>
          <w:szCs w:val="22"/>
        </w:rPr>
        <w:t>Nature-based tourism is an expanding phenomenon.  Without careful management, its impacts can harm wildlife and habitats - but there is now a wealth of experience and guidance available to show how “ecotourism” can be conducted in responsible ways which are positive not only for conservation but also for local communities.</w:t>
      </w:r>
    </w:p>
    <w:p w14:paraId="347D96CF" w14:textId="77777777" w:rsidR="00092012" w:rsidRPr="001C1BFF" w:rsidRDefault="00092012" w:rsidP="001C1BFF">
      <w:pPr>
        <w:jc w:val="both"/>
        <w:rPr>
          <w:sz w:val="22"/>
          <w:szCs w:val="22"/>
        </w:rPr>
      </w:pPr>
    </w:p>
    <w:p w14:paraId="510F4715" w14:textId="77777777" w:rsidR="00092012" w:rsidRPr="001C1BFF" w:rsidRDefault="00092012" w:rsidP="001C1BFF">
      <w:pPr>
        <w:jc w:val="both"/>
        <w:rPr>
          <w:sz w:val="22"/>
          <w:szCs w:val="22"/>
        </w:rPr>
      </w:pPr>
      <w:r w:rsidRPr="001C1BFF">
        <w:rPr>
          <w:sz w:val="22"/>
          <w:szCs w:val="22"/>
        </w:rPr>
        <w:t xml:space="preserve">AEWA has previously published guidelines on </w:t>
      </w:r>
      <w:hyperlink r:id="rId9" w:history="1">
        <w:r w:rsidRPr="001C1BFF">
          <w:rPr>
            <w:sz w:val="22"/>
            <w:szCs w:val="22"/>
          </w:rPr>
          <w:t>the development of ecotourism at wetlands</w:t>
        </w:r>
      </w:hyperlink>
      <w:r w:rsidRPr="001C1BFF">
        <w:rPr>
          <w:sz w:val="22"/>
          <w:szCs w:val="22"/>
        </w:rPr>
        <w:t>.  The AEWA Strategic Plan (2019-2027) now defines actions to promote waterbird-related ecotourism, including collation of case studies, identification of strategic partners and development of pilot projects.  This report addresses these objectives, confirming that such tourism has an important contribution to make to the aims of AEWA, and that the Agreement can play an important role in this field.</w:t>
      </w:r>
    </w:p>
    <w:p w14:paraId="5226E032" w14:textId="77777777" w:rsidR="00092012" w:rsidRPr="001C1BFF" w:rsidRDefault="00092012" w:rsidP="001C1BFF">
      <w:pPr>
        <w:jc w:val="both"/>
        <w:rPr>
          <w:sz w:val="22"/>
          <w:szCs w:val="22"/>
        </w:rPr>
      </w:pPr>
    </w:p>
    <w:p w14:paraId="3873C9C3" w14:textId="77777777" w:rsidR="00092012" w:rsidRPr="001C1BFF" w:rsidRDefault="00092012" w:rsidP="001C1BFF">
      <w:pPr>
        <w:jc w:val="both"/>
        <w:rPr>
          <w:sz w:val="22"/>
          <w:szCs w:val="22"/>
        </w:rPr>
      </w:pPr>
      <w:r w:rsidRPr="001C1BFF">
        <w:rPr>
          <w:sz w:val="22"/>
          <w:szCs w:val="22"/>
        </w:rPr>
        <w:t xml:space="preserve">A number of organisations and networks have become specialised in this field, both in the environment sector and in the tourism sector itself.  Notable efforts have been made to address and guide it at the international level, through work or decisions by the UN General Assembly, the UN World Tourism Organisation, UNESCO, IUCN, the </w:t>
      </w:r>
      <w:r w:rsidRPr="001C1BFF">
        <w:rPr>
          <w:sz w:val="22"/>
          <w:szCs w:val="22"/>
          <w:lang w:eastAsia="en-US"/>
        </w:rPr>
        <w:t>International Ecotourism Society, the Global Ecotourism Network</w:t>
      </w:r>
      <w:r w:rsidRPr="001C1BFF">
        <w:rPr>
          <w:sz w:val="22"/>
          <w:szCs w:val="22"/>
        </w:rPr>
        <w:t xml:space="preserve"> and several of the biodiversity-related Conventions.  Definitions, principles, standards and guidelines arising from this are reviewed in detail in the first part of this report</w:t>
      </w:r>
      <w:r w:rsidRPr="001C1BFF">
        <w:rPr>
          <w:sz w:val="22"/>
          <w:szCs w:val="22"/>
          <w:lang w:eastAsia="en-US"/>
        </w:rPr>
        <w:t>.</w:t>
      </w:r>
    </w:p>
    <w:p w14:paraId="4D101162" w14:textId="77777777" w:rsidR="00092012" w:rsidRPr="001C1BFF" w:rsidRDefault="00092012" w:rsidP="001C1BFF">
      <w:pPr>
        <w:jc w:val="both"/>
        <w:rPr>
          <w:sz w:val="22"/>
          <w:szCs w:val="22"/>
        </w:rPr>
      </w:pPr>
    </w:p>
    <w:p w14:paraId="7C77CABE" w14:textId="77777777" w:rsidR="00092012" w:rsidRPr="001C1BFF" w:rsidRDefault="00092012" w:rsidP="001C1BFF">
      <w:pPr>
        <w:jc w:val="both"/>
        <w:rPr>
          <w:sz w:val="22"/>
          <w:szCs w:val="22"/>
        </w:rPr>
      </w:pPr>
      <w:r w:rsidRPr="001C1BFF">
        <w:rPr>
          <w:sz w:val="22"/>
          <w:szCs w:val="22"/>
        </w:rPr>
        <w:t>Twenty-nine real-world case examples, with a variety of different priorities and spanning the whole of the AEWA Agreement area, are documented in the report’s Annex.  These illustrate the extent to which waterbirds can be a particularly powerful and accessible focus for ecotourism interest.  They also demonstrate ways in which tourism operators and others are achieving success in putting appropriate principles and standards into practice; and for each example, a comment is given on the key lessons emerging from the experience so far.  This contributes to a growing body of evidence that can support further policy development, wider replication and scaling-up of effective approaches.</w:t>
      </w:r>
    </w:p>
    <w:p w14:paraId="1AA9DBAE" w14:textId="77777777" w:rsidR="00092012" w:rsidRPr="001C1BFF" w:rsidRDefault="00092012" w:rsidP="001C1BFF">
      <w:pPr>
        <w:tabs>
          <w:tab w:val="left" w:pos="1970"/>
        </w:tabs>
        <w:jc w:val="both"/>
        <w:rPr>
          <w:sz w:val="22"/>
          <w:szCs w:val="22"/>
        </w:rPr>
      </w:pPr>
    </w:p>
    <w:p w14:paraId="015D510C" w14:textId="77777777" w:rsidR="00092012" w:rsidRPr="001C1BFF" w:rsidRDefault="00092012" w:rsidP="001C1BFF">
      <w:pPr>
        <w:tabs>
          <w:tab w:val="left" w:pos="1970"/>
        </w:tabs>
        <w:jc w:val="both"/>
        <w:rPr>
          <w:sz w:val="22"/>
          <w:szCs w:val="22"/>
        </w:rPr>
      </w:pPr>
      <w:r w:rsidRPr="001C1BFF">
        <w:rPr>
          <w:sz w:val="22"/>
          <w:szCs w:val="22"/>
        </w:rPr>
        <w:t>The emphasis throughout is on approaches which combine high quality visitor experiences with benefits for the conservation of AEWA species (and their habitats) and simultaneously for the livelihoods of local communities.</w:t>
      </w:r>
    </w:p>
    <w:p w14:paraId="73FADAA0" w14:textId="77777777" w:rsidR="00092012" w:rsidRPr="001C1BFF" w:rsidRDefault="00092012" w:rsidP="001C1BFF">
      <w:pPr>
        <w:jc w:val="both"/>
        <w:rPr>
          <w:sz w:val="22"/>
          <w:szCs w:val="22"/>
        </w:rPr>
      </w:pPr>
    </w:p>
    <w:p w14:paraId="79A21ED7" w14:textId="77777777" w:rsidR="00092012" w:rsidRPr="001C1BFF" w:rsidRDefault="00092012" w:rsidP="001C1BFF">
      <w:pPr>
        <w:spacing w:after="60"/>
        <w:jc w:val="both"/>
        <w:rPr>
          <w:bCs/>
          <w:sz w:val="22"/>
          <w:szCs w:val="22"/>
          <w:lang w:eastAsia="en-US"/>
        </w:rPr>
      </w:pPr>
      <w:r w:rsidRPr="001C1BFF">
        <w:rPr>
          <w:bCs/>
          <w:sz w:val="22"/>
          <w:szCs w:val="22"/>
          <w:lang w:eastAsia="en-US"/>
        </w:rPr>
        <w:t>From a long list of potentially relevant organisations and networks, four are suggested as primary candidates for specific strategic partnerships with AEWA for collaborative work on ecotourism in future:</w:t>
      </w:r>
    </w:p>
    <w:p w14:paraId="5B860714" w14:textId="77777777" w:rsidR="00092012" w:rsidRPr="001C1BFF" w:rsidRDefault="00092012" w:rsidP="001C1BFF">
      <w:pPr>
        <w:pStyle w:val="ListParagraph"/>
        <w:numPr>
          <w:ilvl w:val="0"/>
          <w:numId w:val="15"/>
        </w:numPr>
        <w:spacing w:after="20"/>
        <w:ind w:left="714" w:hanging="357"/>
        <w:contextualSpacing w:val="0"/>
        <w:jc w:val="both"/>
        <w:rPr>
          <w:bCs/>
          <w:sz w:val="22"/>
          <w:szCs w:val="22"/>
          <w:lang w:eastAsia="en-US"/>
        </w:rPr>
      </w:pPr>
      <w:r w:rsidRPr="001C1BFF">
        <w:rPr>
          <w:bCs/>
          <w:sz w:val="22"/>
          <w:szCs w:val="22"/>
          <w:lang w:eastAsia="en-US"/>
        </w:rPr>
        <w:t>The UN World Tourism Organisation (UNWTO);</w:t>
      </w:r>
    </w:p>
    <w:p w14:paraId="3FCA768A" w14:textId="77777777" w:rsidR="00092012" w:rsidRPr="001C1BFF" w:rsidRDefault="00092012" w:rsidP="001C1BFF">
      <w:pPr>
        <w:pStyle w:val="ListParagraph"/>
        <w:numPr>
          <w:ilvl w:val="0"/>
          <w:numId w:val="15"/>
        </w:numPr>
        <w:spacing w:after="20"/>
        <w:ind w:left="714" w:hanging="357"/>
        <w:contextualSpacing w:val="0"/>
        <w:jc w:val="both"/>
        <w:rPr>
          <w:bCs/>
          <w:sz w:val="22"/>
          <w:szCs w:val="22"/>
          <w:lang w:eastAsia="en-US"/>
        </w:rPr>
      </w:pPr>
      <w:r w:rsidRPr="001C1BFF">
        <w:rPr>
          <w:bCs/>
          <w:sz w:val="22"/>
          <w:szCs w:val="22"/>
          <w:lang w:eastAsia="en-US"/>
        </w:rPr>
        <w:t>Linking Tourism and Conservation (LT&amp;C);</w:t>
      </w:r>
    </w:p>
    <w:p w14:paraId="553251AA" w14:textId="77777777" w:rsidR="00092012" w:rsidRPr="001C1BFF" w:rsidRDefault="00092012" w:rsidP="001C1BFF">
      <w:pPr>
        <w:pStyle w:val="ListParagraph"/>
        <w:numPr>
          <w:ilvl w:val="0"/>
          <w:numId w:val="15"/>
        </w:numPr>
        <w:spacing w:after="20"/>
        <w:ind w:left="714" w:hanging="357"/>
        <w:contextualSpacing w:val="0"/>
        <w:jc w:val="both"/>
        <w:rPr>
          <w:bCs/>
          <w:sz w:val="22"/>
          <w:szCs w:val="22"/>
          <w:lang w:eastAsia="en-US"/>
        </w:rPr>
      </w:pPr>
      <w:r w:rsidRPr="001C1BFF">
        <w:rPr>
          <w:bCs/>
          <w:sz w:val="22"/>
          <w:szCs w:val="22"/>
          <w:lang w:eastAsia="en-US"/>
        </w:rPr>
        <w:t>Rockjumper Birding Tours; and</w:t>
      </w:r>
    </w:p>
    <w:p w14:paraId="0673D62E" w14:textId="77777777" w:rsidR="00092012" w:rsidRPr="001C1BFF" w:rsidRDefault="00092012" w:rsidP="001C1BFF">
      <w:pPr>
        <w:pStyle w:val="ListParagraph"/>
        <w:numPr>
          <w:ilvl w:val="0"/>
          <w:numId w:val="15"/>
        </w:numPr>
        <w:jc w:val="both"/>
        <w:rPr>
          <w:bCs/>
          <w:sz w:val="22"/>
          <w:szCs w:val="22"/>
          <w:lang w:eastAsia="en-US"/>
        </w:rPr>
      </w:pPr>
      <w:r w:rsidRPr="001C1BFF">
        <w:rPr>
          <w:bCs/>
          <w:sz w:val="22"/>
          <w:szCs w:val="22"/>
          <w:lang w:eastAsia="en-US"/>
        </w:rPr>
        <w:t xml:space="preserve">BirdLife International (specifically BirdLife South Africa’s </w:t>
      </w:r>
      <w:r w:rsidRPr="001C1BFF">
        <w:rPr>
          <w:bCs/>
          <w:i/>
          <w:sz w:val="22"/>
          <w:szCs w:val="22"/>
          <w:lang w:eastAsia="en-US"/>
        </w:rPr>
        <w:t>Avitourism</w:t>
      </w:r>
      <w:r w:rsidRPr="001C1BFF">
        <w:rPr>
          <w:bCs/>
          <w:sz w:val="22"/>
          <w:szCs w:val="22"/>
          <w:lang w:eastAsia="en-US"/>
        </w:rPr>
        <w:t xml:space="preserve"> programme)</w:t>
      </w:r>
    </w:p>
    <w:p w14:paraId="24EC5A03" w14:textId="77777777" w:rsidR="00092012" w:rsidRPr="001C1BFF" w:rsidRDefault="00092012" w:rsidP="001C1BFF">
      <w:pPr>
        <w:jc w:val="both"/>
        <w:rPr>
          <w:bCs/>
          <w:sz w:val="22"/>
          <w:szCs w:val="22"/>
          <w:lang w:eastAsia="en-US"/>
        </w:rPr>
      </w:pPr>
    </w:p>
    <w:p w14:paraId="1A45DA84" w14:textId="77777777" w:rsidR="00092012" w:rsidRPr="001C1BFF" w:rsidRDefault="00092012" w:rsidP="001C1BFF">
      <w:pPr>
        <w:jc w:val="both"/>
        <w:rPr>
          <w:sz w:val="22"/>
          <w:szCs w:val="22"/>
        </w:rPr>
      </w:pPr>
      <w:r w:rsidRPr="001C1BFF">
        <w:rPr>
          <w:sz w:val="22"/>
          <w:szCs w:val="22"/>
        </w:rPr>
        <w:t>Such work would be likely to include joint flagship projects to promote ways in which ecotourism can contribute to the twin aims of waterbird conservation and local community benefit.  The partnerships would also support sharing of knowledge, ideas and case examples, any further development of relevant good practice guidance, policies or standards, and efforts in general to mobilise resources for work in this area.</w:t>
      </w:r>
    </w:p>
    <w:p w14:paraId="04DCC0FD" w14:textId="77777777" w:rsidR="00092012" w:rsidRPr="001C1BFF" w:rsidRDefault="00092012" w:rsidP="001C1BFF">
      <w:pPr>
        <w:tabs>
          <w:tab w:val="left" w:pos="1970"/>
        </w:tabs>
        <w:jc w:val="both"/>
        <w:rPr>
          <w:sz w:val="22"/>
          <w:szCs w:val="22"/>
        </w:rPr>
      </w:pPr>
    </w:p>
    <w:p w14:paraId="23E464E1" w14:textId="77777777" w:rsidR="00092012" w:rsidRPr="001C1BFF" w:rsidRDefault="00092012" w:rsidP="001C1BFF">
      <w:pPr>
        <w:spacing w:after="80"/>
        <w:jc w:val="both"/>
        <w:rPr>
          <w:sz w:val="22"/>
          <w:szCs w:val="22"/>
        </w:rPr>
      </w:pPr>
      <w:r w:rsidRPr="001C1BFF">
        <w:rPr>
          <w:sz w:val="22"/>
          <w:szCs w:val="22"/>
        </w:rPr>
        <w:t xml:space="preserve">Three potential “pilot initiatives” are also defined, covering a mix of different issues and areas.  These are simply suggested concepts at this stage as a basis for discussion, in response to the Strategic Plan’s provision for at least three such initiatives to be launched by the time of </w:t>
      </w:r>
      <w:r w:rsidRPr="001C1BFF">
        <w:rPr>
          <w:bCs/>
          <w:sz w:val="22"/>
          <w:szCs w:val="22"/>
          <w:lang w:eastAsia="en-US"/>
        </w:rPr>
        <w:t>MOP9</w:t>
      </w:r>
      <w:r w:rsidRPr="001C1BFF">
        <w:rPr>
          <w:sz w:val="22"/>
          <w:szCs w:val="22"/>
        </w:rPr>
        <w:t>.  They are:</w:t>
      </w:r>
    </w:p>
    <w:p w14:paraId="0BFEE3B5" w14:textId="49A1C861" w:rsidR="00092012" w:rsidRPr="001C1BFF" w:rsidRDefault="00092012" w:rsidP="001C1BFF">
      <w:pPr>
        <w:pStyle w:val="ListParagraph"/>
        <w:numPr>
          <w:ilvl w:val="0"/>
          <w:numId w:val="15"/>
        </w:numPr>
        <w:spacing w:after="60"/>
        <w:ind w:left="714" w:hanging="357"/>
        <w:contextualSpacing w:val="0"/>
        <w:jc w:val="both"/>
        <w:rPr>
          <w:bCs/>
          <w:sz w:val="22"/>
          <w:szCs w:val="22"/>
          <w:lang w:eastAsia="en-US"/>
        </w:rPr>
      </w:pPr>
      <w:r w:rsidRPr="001C1BFF">
        <w:rPr>
          <w:bCs/>
          <w:sz w:val="22"/>
          <w:szCs w:val="22"/>
          <w:lang w:eastAsia="en-US"/>
        </w:rPr>
        <w:t>“Destination Flyways” revisited (</w:t>
      </w:r>
      <w:r w:rsidRPr="001C1BFF">
        <w:rPr>
          <w:bCs/>
          <w:i/>
          <w:sz w:val="22"/>
          <w:szCs w:val="22"/>
          <w:lang w:eastAsia="en-US"/>
        </w:rPr>
        <w:t>Key sites in a flyway context; management planning to integrate tourism, conservation and livelihoods; international knowledge-exchange network; awareness and advocacy</w:t>
      </w:r>
      <w:r w:rsidRPr="001C1BFF">
        <w:rPr>
          <w:bCs/>
          <w:sz w:val="22"/>
          <w:szCs w:val="22"/>
          <w:lang w:eastAsia="en-US"/>
        </w:rPr>
        <w:t>).</w:t>
      </w:r>
    </w:p>
    <w:p w14:paraId="4C7253AC" w14:textId="5E911903" w:rsidR="00092012" w:rsidRPr="001C1BFF" w:rsidRDefault="00092012" w:rsidP="001C1BFF">
      <w:pPr>
        <w:pStyle w:val="ListParagraph"/>
        <w:numPr>
          <w:ilvl w:val="0"/>
          <w:numId w:val="15"/>
        </w:numPr>
        <w:spacing w:after="60"/>
        <w:ind w:left="714" w:hanging="357"/>
        <w:contextualSpacing w:val="0"/>
        <w:jc w:val="both"/>
        <w:rPr>
          <w:bCs/>
          <w:sz w:val="22"/>
          <w:szCs w:val="22"/>
          <w:lang w:eastAsia="en-US"/>
        </w:rPr>
      </w:pPr>
      <w:r w:rsidRPr="001C1BFF">
        <w:rPr>
          <w:bCs/>
          <w:sz w:val="22"/>
          <w:szCs w:val="22"/>
          <w:lang w:eastAsia="en-US"/>
        </w:rPr>
        <w:t>International avitourism development support (</w:t>
      </w:r>
      <w:r w:rsidRPr="001C1BFF">
        <w:rPr>
          <w:bCs/>
          <w:i/>
          <w:sz w:val="22"/>
          <w:szCs w:val="22"/>
          <w:lang w:eastAsia="en-US"/>
        </w:rPr>
        <w:t>Training, advice, networking and other support for a wide range of tourism sector operators to develop a growing market for waterbird-based tourism, in ways which exemplify responsible approaches and positive impacts for conservation and local communities</w:t>
      </w:r>
      <w:r w:rsidRPr="001C1BFF">
        <w:rPr>
          <w:bCs/>
          <w:sz w:val="22"/>
          <w:szCs w:val="22"/>
          <w:lang w:eastAsia="en-US"/>
        </w:rPr>
        <w:t>).</w:t>
      </w:r>
    </w:p>
    <w:p w14:paraId="5900BACF" w14:textId="11BFEB76" w:rsidR="00092012" w:rsidRPr="001C1BFF" w:rsidRDefault="00092012" w:rsidP="001C1BFF">
      <w:pPr>
        <w:pStyle w:val="ListParagraph"/>
        <w:numPr>
          <w:ilvl w:val="0"/>
          <w:numId w:val="15"/>
        </w:numPr>
        <w:ind w:left="714" w:hanging="357"/>
        <w:contextualSpacing w:val="0"/>
        <w:jc w:val="both"/>
        <w:rPr>
          <w:bCs/>
          <w:sz w:val="22"/>
          <w:szCs w:val="22"/>
          <w:lang w:eastAsia="en-US"/>
        </w:rPr>
      </w:pPr>
      <w:r w:rsidRPr="001C1BFF">
        <w:rPr>
          <w:bCs/>
          <w:sz w:val="22"/>
          <w:szCs w:val="22"/>
          <w:lang w:eastAsia="en-US"/>
        </w:rPr>
        <w:t>Strengthening institutional and policy capacity for ecotourism in internationally designated coastal protected areas (</w:t>
      </w:r>
      <w:r w:rsidRPr="001C1BFF">
        <w:rPr>
          <w:bCs/>
          <w:i/>
          <w:sz w:val="22"/>
          <w:szCs w:val="22"/>
          <w:lang w:eastAsia="en-US"/>
        </w:rPr>
        <w:t>Strengthening institutional, policy and management capacity and related frameworks for internationally designated protected areas that support ecotourism serving AEWA’s objectives</w:t>
      </w:r>
      <w:r w:rsidRPr="001C1BFF">
        <w:rPr>
          <w:bCs/>
          <w:sz w:val="22"/>
          <w:szCs w:val="22"/>
          <w:lang w:eastAsia="en-US"/>
        </w:rPr>
        <w:t>).</w:t>
      </w:r>
    </w:p>
    <w:p w14:paraId="0C0B826D" w14:textId="77777777" w:rsidR="00092012" w:rsidRPr="001C1BFF" w:rsidRDefault="00092012" w:rsidP="001C1BFF">
      <w:pPr>
        <w:jc w:val="both"/>
        <w:rPr>
          <w:sz w:val="22"/>
          <w:szCs w:val="22"/>
        </w:rPr>
      </w:pPr>
    </w:p>
    <w:p w14:paraId="3097404D" w14:textId="77777777" w:rsidR="00092012" w:rsidRPr="001C1BFF" w:rsidRDefault="00092012" w:rsidP="001C1BFF">
      <w:pPr>
        <w:jc w:val="both"/>
        <w:rPr>
          <w:sz w:val="22"/>
          <w:szCs w:val="22"/>
        </w:rPr>
      </w:pPr>
      <w:r w:rsidRPr="001C1BFF">
        <w:rPr>
          <w:sz w:val="22"/>
          <w:szCs w:val="22"/>
        </w:rPr>
        <w:t>It is envisaged that the pilots would be developed in collaboration with the chosen “strategic partners”.  They should deliver relevant results in their own right (both for waterbird conservation and for local communities), but also serve as demonstration projects that illustrate</w:t>
      </w:r>
      <w:r w:rsidRPr="001C1BFF">
        <w:rPr>
          <w:bCs/>
          <w:sz w:val="22"/>
          <w:szCs w:val="22"/>
          <w:lang w:eastAsia="en-US"/>
        </w:rPr>
        <w:t xml:space="preserve"> approaches, models, lessons learned and potentially tools and other resources that could be scaled up in the area(s) concerned and/or replicated and applied in other areas.</w:t>
      </w:r>
    </w:p>
    <w:p w14:paraId="358AA65C" w14:textId="77777777" w:rsidR="00092012" w:rsidRPr="001C1BFF" w:rsidRDefault="00092012" w:rsidP="001C1BFF">
      <w:pPr>
        <w:autoSpaceDE w:val="0"/>
        <w:autoSpaceDN w:val="0"/>
        <w:adjustRightInd w:val="0"/>
        <w:jc w:val="both"/>
        <w:rPr>
          <w:bCs/>
          <w:sz w:val="22"/>
          <w:szCs w:val="22"/>
          <w:lang w:eastAsia="en-US"/>
        </w:rPr>
      </w:pPr>
    </w:p>
    <w:p w14:paraId="231CEFD7" w14:textId="77777777" w:rsidR="00092012" w:rsidRPr="001C1BFF" w:rsidRDefault="00092012" w:rsidP="001C1BFF">
      <w:pPr>
        <w:autoSpaceDE w:val="0"/>
        <w:autoSpaceDN w:val="0"/>
        <w:adjustRightInd w:val="0"/>
        <w:jc w:val="both"/>
        <w:rPr>
          <w:bCs/>
          <w:sz w:val="22"/>
          <w:szCs w:val="22"/>
          <w:lang w:eastAsia="en-US"/>
        </w:rPr>
      </w:pPr>
      <w:r w:rsidRPr="001C1BFF">
        <w:rPr>
          <w:sz w:val="22"/>
          <w:szCs w:val="22"/>
        </w:rPr>
        <w:t>AEWA has particular strengths in offering continuity of sustained engagement in this subject (provided there is political will to do so) and an internationally connected perspective, adding value to other efforts which may be geographically isolated and/or of limited duration.</w:t>
      </w:r>
    </w:p>
    <w:p w14:paraId="2829CB78" w14:textId="77777777" w:rsidR="00092012" w:rsidRPr="001C1BFF" w:rsidRDefault="00092012" w:rsidP="001C1BFF">
      <w:pPr>
        <w:jc w:val="both"/>
        <w:rPr>
          <w:sz w:val="22"/>
          <w:szCs w:val="22"/>
        </w:rPr>
      </w:pPr>
    </w:p>
    <w:p w14:paraId="666F958E" w14:textId="77777777" w:rsidR="00092012" w:rsidRPr="001C1BFF" w:rsidRDefault="00092012" w:rsidP="001C1BFF">
      <w:pPr>
        <w:jc w:val="both"/>
        <w:rPr>
          <w:sz w:val="22"/>
          <w:szCs w:val="22"/>
        </w:rPr>
      </w:pPr>
      <w:r w:rsidRPr="001C1BFF">
        <w:rPr>
          <w:sz w:val="22"/>
          <w:szCs w:val="22"/>
        </w:rPr>
        <w:t>The report concludes with the following six action recommendations:</w:t>
      </w:r>
    </w:p>
    <w:p w14:paraId="61C9560E" w14:textId="77777777" w:rsidR="00092012" w:rsidRPr="001C1BFF" w:rsidRDefault="00092012" w:rsidP="001C1BFF">
      <w:pPr>
        <w:jc w:val="both"/>
        <w:rPr>
          <w:sz w:val="22"/>
          <w:szCs w:val="22"/>
        </w:rPr>
      </w:pPr>
    </w:p>
    <w:p w14:paraId="03F73F64" w14:textId="77777777" w:rsidR="00092012" w:rsidRPr="001C1BFF" w:rsidRDefault="00092012" w:rsidP="001C1BFF">
      <w:pPr>
        <w:autoSpaceDE w:val="0"/>
        <w:autoSpaceDN w:val="0"/>
        <w:adjustRightInd w:val="0"/>
        <w:ind w:left="720" w:hanging="720"/>
        <w:jc w:val="both"/>
        <w:rPr>
          <w:i/>
          <w:sz w:val="22"/>
          <w:szCs w:val="22"/>
        </w:rPr>
      </w:pPr>
      <w:r w:rsidRPr="001C1BFF">
        <w:rPr>
          <w:sz w:val="22"/>
          <w:szCs w:val="22"/>
        </w:rPr>
        <w:t xml:space="preserve">     1.  </w:t>
      </w:r>
      <w:r w:rsidRPr="001C1BFF">
        <w:rPr>
          <w:i/>
          <w:sz w:val="22"/>
          <w:szCs w:val="22"/>
        </w:rPr>
        <w:t>Individual waterbird-related ecotourism operators and initiatives should increase their efforts to capture and make available information on the lessons learnt from their activities (positive and negative) that may contribute to wider knowledge and improved practices in the ecotourism field.</w:t>
      </w:r>
    </w:p>
    <w:p w14:paraId="3F478CCF" w14:textId="77777777" w:rsidR="00092012" w:rsidRPr="001C1BFF" w:rsidRDefault="00092012" w:rsidP="001C1BFF">
      <w:pPr>
        <w:jc w:val="both"/>
        <w:rPr>
          <w:sz w:val="22"/>
          <w:szCs w:val="22"/>
        </w:rPr>
      </w:pPr>
    </w:p>
    <w:p w14:paraId="36F1C4DB" w14:textId="77777777" w:rsidR="00092012" w:rsidRPr="001C1BFF" w:rsidRDefault="00092012" w:rsidP="001C1BFF">
      <w:pPr>
        <w:autoSpaceDE w:val="0"/>
        <w:autoSpaceDN w:val="0"/>
        <w:adjustRightInd w:val="0"/>
        <w:ind w:left="720" w:hanging="720"/>
        <w:jc w:val="both"/>
        <w:rPr>
          <w:i/>
          <w:sz w:val="22"/>
          <w:szCs w:val="22"/>
        </w:rPr>
      </w:pPr>
      <w:r w:rsidRPr="001C1BFF">
        <w:rPr>
          <w:sz w:val="22"/>
          <w:szCs w:val="22"/>
        </w:rPr>
        <w:lastRenderedPageBreak/>
        <w:t xml:space="preserve">     2.  </w:t>
      </w:r>
      <w:r w:rsidRPr="001C1BFF">
        <w:rPr>
          <w:i/>
          <w:sz w:val="22"/>
          <w:szCs w:val="22"/>
        </w:rPr>
        <w:t>Options should be explored for undertaking further overview research on lessons emerging from waterbird-related ecotourism ventures, to assist in building a robust evidence base for the development of enhanced policy and guidance on opportunities and good practices.</w:t>
      </w:r>
    </w:p>
    <w:p w14:paraId="7419CF5C" w14:textId="77777777" w:rsidR="00092012" w:rsidRPr="001C1BFF" w:rsidRDefault="00092012" w:rsidP="001C1BFF">
      <w:pPr>
        <w:jc w:val="both"/>
        <w:rPr>
          <w:sz w:val="22"/>
          <w:szCs w:val="22"/>
        </w:rPr>
      </w:pPr>
    </w:p>
    <w:p w14:paraId="1D34F968" w14:textId="77777777" w:rsidR="00092012" w:rsidRPr="001C1BFF" w:rsidRDefault="00092012" w:rsidP="001C1BFF">
      <w:pPr>
        <w:autoSpaceDE w:val="0"/>
        <w:autoSpaceDN w:val="0"/>
        <w:adjustRightInd w:val="0"/>
        <w:ind w:left="720" w:hanging="720"/>
        <w:jc w:val="both"/>
        <w:rPr>
          <w:i/>
          <w:sz w:val="22"/>
          <w:szCs w:val="22"/>
        </w:rPr>
      </w:pPr>
      <w:r w:rsidRPr="001C1BFF">
        <w:rPr>
          <w:sz w:val="22"/>
          <w:szCs w:val="22"/>
        </w:rPr>
        <w:t xml:space="preserve">     3.  </w:t>
      </w:r>
      <w:r w:rsidRPr="001C1BFF">
        <w:rPr>
          <w:i/>
          <w:sz w:val="22"/>
          <w:szCs w:val="22"/>
        </w:rPr>
        <w:t>Relevant ecotourism operators should verify that their operations conform to the AEWA ecotourism guidelines and other international best practice standards identified in this report, including careful assessment and minimisation of risks to migratory waterbirds and their habitats, and seeking to benefit both conservation and local community interests while providing high quality visitor experiences.</w:t>
      </w:r>
    </w:p>
    <w:p w14:paraId="1450BD5C" w14:textId="77777777" w:rsidR="00092012" w:rsidRPr="001C1BFF" w:rsidRDefault="00092012" w:rsidP="001C1BFF">
      <w:pPr>
        <w:jc w:val="both"/>
        <w:rPr>
          <w:sz w:val="22"/>
          <w:szCs w:val="22"/>
        </w:rPr>
      </w:pPr>
    </w:p>
    <w:p w14:paraId="787D3D32" w14:textId="77777777" w:rsidR="00092012" w:rsidRPr="001C1BFF" w:rsidRDefault="00092012" w:rsidP="001C1BFF">
      <w:pPr>
        <w:autoSpaceDE w:val="0"/>
        <w:autoSpaceDN w:val="0"/>
        <w:adjustRightInd w:val="0"/>
        <w:ind w:left="720" w:hanging="720"/>
        <w:jc w:val="both"/>
        <w:rPr>
          <w:i/>
          <w:sz w:val="22"/>
          <w:szCs w:val="22"/>
        </w:rPr>
      </w:pPr>
      <w:r w:rsidRPr="001C1BFF">
        <w:rPr>
          <w:sz w:val="22"/>
          <w:szCs w:val="22"/>
        </w:rPr>
        <w:t xml:space="preserve">     4.  </w:t>
      </w:r>
      <w:r w:rsidRPr="001C1BFF">
        <w:rPr>
          <w:i/>
          <w:sz w:val="22"/>
          <w:szCs w:val="22"/>
        </w:rPr>
        <w:t>The AEWA Guidelines on the development of ecotourism at wetlands (Conservation Guidelines No. 7, 2005) should be revised and updated, and enhanced content should be added in particular concerning the issue of local community benefit.</w:t>
      </w:r>
    </w:p>
    <w:p w14:paraId="77A1B201" w14:textId="77777777" w:rsidR="00092012" w:rsidRPr="001C1BFF" w:rsidRDefault="00092012" w:rsidP="001C1BFF">
      <w:pPr>
        <w:jc w:val="both"/>
        <w:rPr>
          <w:sz w:val="22"/>
          <w:szCs w:val="22"/>
        </w:rPr>
      </w:pPr>
    </w:p>
    <w:p w14:paraId="1136C089" w14:textId="77777777" w:rsidR="00092012" w:rsidRPr="001C1BFF" w:rsidRDefault="00092012" w:rsidP="001C1BFF">
      <w:pPr>
        <w:autoSpaceDE w:val="0"/>
        <w:autoSpaceDN w:val="0"/>
        <w:adjustRightInd w:val="0"/>
        <w:ind w:left="720" w:hanging="720"/>
        <w:jc w:val="both"/>
        <w:rPr>
          <w:i/>
          <w:sz w:val="22"/>
          <w:szCs w:val="22"/>
        </w:rPr>
      </w:pPr>
      <w:r w:rsidRPr="001C1BFF">
        <w:rPr>
          <w:sz w:val="22"/>
          <w:szCs w:val="22"/>
        </w:rPr>
        <w:t xml:space="preserve">     5.  </w:t>
      </w:r>
      <w:r w:rsidRPr="001C1BFF">
        <w:rPr>
          <w:i/>
          <w:sz w:val="22"/>
          <w:szCs w:val="22"/>
        </w:rPr>
        <w:t>The AEWA Secretariat should invite individual discussions with each of the “strategic partners” suggested in this report, to explore the scope for collaborating on ecotourism-related issues of shared interest, including the suggested “pilot initiatives”.</w:t>
      </w:r>
    </w:p>
    <w:p w14:paraId="7C84F818" w14:textId="77777777" w:rsidR="00092012" w:rsidRPr="001C1BFF" w:rsidRDefault="00092012" w:rsidP="001C1BFF">
      <w:pPr>
        <w:jc w:val="both"/>
        <w:rPr>
          <w:sz w:val="22"/>
          <w:szCs w:val="22"/>
        </w:rPr>
      </w:pPr>
    </w:p>
    <w:p w14:paraId="142EB6FE" w14:textId="77777777" w:rsidR="00092012" w:rsidRPr="001C1BFF" w:rsidRDefault="00092012" w:rsidP="001C1BFF">
      <w:pPr>
        <w:autoSpaceDE w:val="0"/>
        <w:autoSpaceDN w:val="0"/>
        <w:adjustRightInd w:val="0"/>
        <w:ind w:left="720" w:hanging="720"/>
        <w:jc w:val="both"/>
        <w:rPr>
          <w:i/>
          <w:sz w:val="22"/>
          <w:szCs w:val="22"/>
        </w:rPr>
      </w:pPr>
      <w:r w:rsidRPr="001C1BFF">
        <w:rPr>
          <w:sz w:val="22"/>
          <w:szCs w:val="22"/>
        </w:rPr>
        <w:t xml:space="preserve">     6.  </w:t>
      </w:r>
      <w:r w:rsidRPr="001C1BFF">
        <w:rPr>
          <w:i/>
          <w:sz w:val="22"/>
          <w:szCs w:val="22"/>
        </w:rPr>
        <w:t>The AEWA Secretariat, together with the Technical Committee and with input from selected strategic partners as appropriate, should develop detailed proposals for taking forward (or adapting as necessary) the “pilot initiatives” suggested in this report.</w:t>
      </w:r>
    </w:p>
    <w:p w14:paraId="0DCCCB0E" w14:textId="60E1E2DB" w:rsidR="000B1392" w:rsidRDefault="000B1392" w:rsidP="001C1BFF">
      <w:pPr>
        <w:jc w:val="both"/>
        <w:rPr>
          <w:sz w:val="22"/>
          <w:szCs w:val="22"/>
        </w:rPr>
      </w:pPr>
    </w:p>
    <w:p w14:paraId="54C8D5BB" w14:textId="77777777" w:rsidR="001C1BFF" w:rsidRPr="001C1BFF" w:rsidRDefault="001C1BFF" w:rsidP="001C1BFF">
      <w:pPr>
        <w:jc w:val="both"/>
        <w:rPr>
          <w:sz w:val="22"/>
          <w:szCs w:val="22"/>
        </w:rPr>
      </w:pPr>
    </w:p>
    <w:p w14:paraId="6D35B417" w14:textId="77777777" w:rsidR="00D03521" w:rsidRPr="001C1BFF" w:rsidRDefault="00D03521" w:rsidP="001C1BFF">
      <w:pPr>
        <w:jc w:val="both"/>
        <w:rPr>
          <w:sz w:val="12"/>
          <w:szCs w:val="12"/>
        </w:rPr>
      </w:pPr>
    </w:p>
    <w:p w14:paraId="799E81C3" w14:textId="77777777" w:rsidR="009B22B9" w:rsidRPr="001C1BFF" w:rsidRDefault="009B22B9" w:rsidP="001C1BFF">
      <w:pPr>
        <w:jc w:val="both"/>
        <w:rPr>
          <w:sz w:val="22"/>
          <w:szCs w:val="22"/>
        </w:rPr>
      </w:pPr>
    </w:p>
    <w:p w14:paraId="0AFE178B" w14:textId="17B719DC" w:rsidR="00234929" w:rsidRPr="001C1BFF" w:rsidRDefault="00234929" w:rsidP="001C1BFF">
      <w:pPr>
        <w:jc w:val="both"/>
        <w:rPr>
          <w:sz w:val="16"/>
          <w:szCs w:val="16"/>
        </w:rPr>
      </w:pPr>
      <w:r w:rsidRPr="001C1BFF">
        <w:rPr>
          <w:sz w:val="16"/>
          <w:szCs w:val="16"/>
        </w:rPr>
        <w:br w:type="page"/>
      </w:r>
    </w:p>
    <w:p w14:paraId="50E50DA6" w14:textId="47C3B441" w:rsidR="009B22B9" w:rsidRPr="00D519EB" w:rsidRDefault="00B93D3D" w:rsidP="00D519EB">
      <w:pPr>
        <w:pStyle w:val="Heading1"/>
        <w:keepNext/>
        <w:tabs>
          <w:tab w:val="left" w:pos="5780"/>
        </w:tabs>
        <w:spacing w:before="0" w:beforeAutospacing="0" w:after="0" w:afterAutospacing="0"/>
        <w:rPr>
          <w:b w:val="0"/>
          <w:color w:val="264D74"/>
          <w:sz w:val="24"/>
          <w:szCs w:val="24"/>
        </w:rPr>
      </w:pPr>
      <w:bookmarkStart w:id="2" w:name="_Toc106611013"/>
      <w:r w:rsidRPr="00D519EB">
        <w:rPr>
          <w:color w:val="264D74"/>
          <w:sz w:val="24"/>
          <w:szCs w:val="24"/>
        </w:rPr>
        <w:lastRenderedPageBreak/>
        <w:t>Defining the Scope of “Ecotourism” in this Context</w:t>
      </w:r>
      <w:bookmarkEnd w:id="2"/>
    </w:p>
    <w:p w14:paraId="1BFE8C68" w14:textId="77777777" w:rsidR="00593608" w:rsidRPr="001C1BFF" w:rsidRDefault="00593608" w:rsidP="001C1BFF">
      <w:pPr>
        <w:jc w:val="both"/>
        <w:rPr>
          <w:sz w:val="22"/>
          <w:szCs w:val="22"/>
        </w:rPr>
      </w:pPr>
    </w:p>
    <w:p w14:paraId="2497D8DC" w14:textId="75A81B03" w:rsidR="00AD3165" w:rsidRPr="001C1BFF" w:rsidRDefault="00AD3165" w:rsidP="001C1BFF">
      <w:pPr>
        <w:jc w:val="both"/>
        <w:rPr>
          <w:sz w:val="22"/>
          <w:szCs w:val="22"/>
        </w:rPr>
      </w:pPr>
      <w:r w:rsidRPr="001C1BFF">
        <w:rPr>
          <w:sz w:val="22"/>
          <w:szCs w:val="22"/>
        </w:rPr>
        <w:t>AEWA’s guidelines on ecotourism (see below) state that the concept, at its simplest, can be understood as relating to “nature tourism that contributes to nature conservation”.</w:t>
      </w:r>
      <w:r w:rsidR="00D117FB" w:rsidRPr="001C1BFF">
        <w:rPr>
          <w:sz w:val="22"/>
          <w:szCs w:val="22"/>
        </w:rPr>
        <w:t xml:space="preserve">  It is also referred to in some contexts as “conservation tourism”</w:t>
      </w:r>
      <w:r w:rsidR="00F06577" w:rsidRPr="001C1BFF">
        <w:rPr>
          <w:rStyle w:val="FootnoteReference"/>
          <w:sz w:val="22"/>
          <w:szCs w:val="22"/>
        </w:rPr>
        <w:footnoteReference w:id="1"/>
      </w:r>
      <w:r w:rsidR="00F06577" w:rsidRPr="001C1BFF">
        <w:rPr>
          <w:sz w:val="22"/>
          <w:szCs w:val="22"/>
        </w:rPr>
        <w:t>.</w:t>
      </w:r>
    </w:p>
    <w:p w14:paraId="213B001E" w14:textId="77777777" w:rsidR="00AD3165" w:rsidRPr="001C1BFF" w:rsidRDefault="00AD3165" w:rsidP="001C1BFF">
      <w:pPr>
        <w:jc w:val="both"/>
        <w:rPr>
          <w:sz w:val="22"/>
          <w:szCs w:val="22"/>
        </w:rPr>
      </w:pPr>
    </w:p>
    <w:p w14:paraId="571AF8E7" w14:textId="4E22A5B8" w:rsidR="00AD3165" w:rsidRPr="001C1BFF" w:rsidRDefault="00AD3165" w:rsidP="001C1BFF">
      <w:pPr>
        <w:spacing w:after="40"/>
        <w:jc w:val="both"/>
        <w:rPr>
          <w:sz w:val="22"/>
          <w:szCs w:val="22"/>
        </w:rPr>
      </w:pPr>
      <w:r w:rsidRPr="001C1BFF">
        <w:rPr>
          <w:sz w:val="22"/>
          <w:szCs w:val="22"/>
        </w:rPr>
        <w:t>The UN World Tourism Organisation (UNWTO) has defined ecotourism as meaning forms of tourism which have the following characteristics:</w:t>
      </w:r>
    </w:p>
    <w:p w14:paraId="08DF079B" w14:textId="75F4B5A3" w:rsidR="00AD3165" w:rsidRPr="001C1BFF" w:rsidRDefault="00AD3165" w:rsidP="001C1BFF">
      <w:pPr>
        <w:pStyle w:val="ListParagraph"/>
        <w:numPr>
          <w:ilvl w:val="0"/>
          <w:numId w:val="1"/>
        </w:numPr>
        <w:spacing w:after="20"/>
        <w:ind w:left="714" w:hanging="357"/>
        <w:contextualSpacing w:val="0"/>
        <w:jc w:val="both"/>
        <w:rPr>
          <w:sz w:val="21"/>
          <w:szCs w:val="21"/>
        </w:rPr>
      </w:pPr>
      <w:r w:rsidRPr="001C1BFF">
        <w:rPr>
          <w:sz w:val="21"/>
          <w:szCs w:val="21"/>
        </w:rPr>
        <w:t>All nature-based forms of tourism in which the main motivation of the tourists is the observation and appreciation of nature as well as the traditional cultures prevailing in natural areas.</w:t>
      </w:r>
    </w:p>
    <w:p w14:paraId="6F337795" w14:textId="1AEAC357" w:rsidR="00AD3165" w:rsidRPr="001C1BFF" w:rsidRDefault="00AD3165" w:rsidP="001C1BFF">
      <w:pPr>
        <w:pStyle w:val="ListParagraph"/>
        <w:numPr>
          <w:ilvl w:val="0"/>
          <w:numId w:val="1"/>
        </w:numPr>
        <w:spacing w:after="20"/>
        <w:ind w:left="714" w:hanging="357"/>
        <w:contextualSpacing w:val="0"/>
        <w:jc w:val="both"/>
        <w:rPr>
          <w:sz w:val="21"/>
          <w:szCs w:val="21"/>
        </w:rPr>
      </w:pPr>
      <w:r w:rsidRPr="001C1BFF">
        <w:rPr>
          <w:sz w:val="21"/>
          <w:szCs w:val="21"/>
        </w:rPr>
        <w:t xml:space="preserve">It contains educational and interpretation features. </w:t>
      </w:r>
    </w:p>
    <w:p w14:paraId="247F8AC3" w14:textId="3D8F0ECF" w:rsidR="00AD3165" w:rsidRPr="001C1BFF" w:rsidRDefault="00AD3165" w:rsidP="001C1BFF">
      <w:pPr>
        <w:pStyle w:val="ListParagraph"/>
        <w:numPr>
          <w:ilvl w:val="0"/>
          <w:numId w:val="1"/>
        </w:numPr>
        <w:spacing w:after="20"/>
        <w:ind w:left="714" w:hanging="357"/>
        <w:contextualSpacing w:val="0"/>
        <w:jc w:val="both"/>
        <w:rPr>
          <w:sz w:val="21"/>
          <w:szCs w:val="21"/>
        </w:rPr>
      </w:pPr>
      <w:r w:rsidRPr="001C1BFF">
        <w:rPr>
          <w:sz w:val="21"/>
          <w:szCs w:val="21"/>
        </w:rPr>
        <w:t xml:space="preserve">It is generally, but not exclusively organized by specialized tour operators for small groups. </w:t>
      </w:r>
      <w:r w:rsidR="001C4EEB" w:rsidRPr="001C1BFF">
        <w:rPr>
          <w:sz w:val="21"/>
          <w:szCs w:val="21"/>
        </w:rPr>
        <w:t xml:space="preserve"> </w:t>
      </w:r>
      <w:r w:rsidRPr="001C1BFF">
        <w:rPr>
          <w:sz w:val="21"/>
          <w:szCs w:val="21"/>
        </w:rPr>
        <w:t>Service provider partners at the destinations tend to be small, locally-owned businesses.</w:t>
      </w:r>
    </w:p>
    <w:p w14:paraId="4BFB2997" w14:textId="75C8C146" w:rsidR="00AD3165" w:rsidRPr="001C1BFF" w:rsidRDefault="00AD3165" w:rsidP="001C1BFF">
      <w:pPr>
        <w:pStyle w:val="ListParagraph"/>
        <w:numPr>
          <w:ilvl w:val="0"/>
          <w:numId w:val="1"/>
        </w:numPr>
        <w:spacing w:after="20"/>
        <w:ind w:left="714" w:hanging="357"/>
        <w:contextualSpacing w:val="0"/>
        <w:jc w:val="both"/>
        <w:rPr>
          <w:sz w:val="21"/>
          <w:szCs w:val="21"/>
        </w:rPr>
      </w:pPr>
      <w:r w:rsidRPr="001C1BFF">
        <w:rPr>
          <w:sz w:val="21"/>
          <w:szCs w:val="21"/>
        </w:rPr>
        <w:t>It minimizes negative impacts upon the natural and socio-cultural environment.</w:t>
      </w:r>
    </w:p>
    <w:p w14:paraId="7D775C05" w14:textId="5E5D74FC" w:rsidR="00AD3165" w:rsidRPr="001C1BFF" w:rsidRDefault="00AD3165" w:rsidP="001C1BFF">
      <w:pPr>
        <w:pStyle w:val="ListParagraph"/>
        <w:numPr>
          <w:ilvl w:val="0"/>
          <w:numId w:val="1"/>
        </w:numPr>
        <w:jc w:val="both"/>
        <w:rPr>
          <w:sz w:val="21"/>
          <w:szCs w:val="21"/>
        </w:rPr>
      </w:pPr>
      <w:r w:rsidRPr="001C1BFF">
        <w:rPr>
          <w:sz w:val="21"/>
          <w:szCs w:val="21"/>
        </w:rPr>
        <w:t xml:space="preserve">It supports the maintenance of natural areas which are used as ecotourism attractions by: </w:t>
      </w:r>
    </w:p>
    <w:p w14:paraId="671227AC" w14:textId="2593B951" w:rsidR="00AD3165" w:rsidRPr="001C1BFF" w:rsidRDefault="00AD3165" w:rsidP="001C1BFF">
      <w:pPr>
        <w:ind w:left="1134" w:hanging="397"/>
        <w:jc w:val="both"/>
        <w:rPr>
          <w:sz w:val="21"/>
          <w:szCs w:val="21"/>
        </w:rPr>
      </w:pPr>
      <w:r w:rsidRPr="001C1BFF">
        <w:rPr>
          <w:sz w:val="21"/>
          <w:szCs w:val="21"/>
        </w:rPr>
        <w:t xml:space="preserve">  - generating economic benefits for host communities, organizations and authorities managing natural areas with conservation purposes, </w:t>
      </w:r>
    </w:p>
    <w:p w14:paraId="3E88D511" w14:textId="0D3FEE03" w:rsidR="00AD3165" w:rsidRPr="001C1BFF" w:rsidRDefault="00AD3165" w:rsidP="001C1BFF">
      <w:pPr>
        <w:ind w:left="1134" w:hanging="397"/>
        <w:jc w:val="both"/>
        <w:rPr>
          <w:sz w:val="21"/>
          <w:szCs w:val="21"/>
        </w:rPr>
      </w:pPr>
      <w:r w:rsidRPr="001C1BFF">
        <w:rPr>
          <w:sz w:val="21"/>
          <w:szCs w:val="21"/>
        </w:rPr>
        <w:t xml:space="preserve">  - providing alternative employment and income opportunities for local communities,</w:t>
      </w:r>
    </w:p>
    <w:p w14:paraId="40CB95C0" w14:textId="094045D3" w:rsidR="00AD3165" w:rsidRPr="001C1BFF" w:rsidRDefault="00AD3165" w:rsidP="001C1BFF">
      <w:pPr>
        <w:ind w:left="1134" w:hanging="397"/>
        <w:jc w:val="both"/>
        <w:rPr>
          <w:sz w:val="21"/>
          <w:szCs w:val="21"/>
        </w:rPr>
      </w:pPr>
      <w:r w:rsidRPr="001C1BFF">
        <w:rPr>
          <w:sz w:val="21"/>
          <w:szCs w:val="21"/>
        </w:rPr>
        <w:t xml:space="preserve">  - increasing awareness</w:t>
      </w:r>
      <w:r w:rsidR="001C4EEB" w:rsidRPr="001C1BFF">
        <w:rPr>
          <w:sz w:val="21"/>
          <w:szCs w:val="21"/>
        </w:rPr>
        <w:t>.</w:t>
      </w:r>
    </w:p>
    <w:p w14:paraId="5D3CCCCD" w14:textId="77777777" w:rsidR="00AD3165" w:rsidRPr="001C1BFF" w:rsidRDefault="00AD3165" w:rsidP="001C1BFF">
      <w:pPr>
        <w:jc w:val="both"/>
        <w:rPr>
          <w:sz w:val="22"/>
          <w:szCs w:val="22"/>
          <w:lang w:eastAsia="en-US"/>
        </w:rPr>
      </w:pPr>
    </w:p>
    <w:p w14:paraId="1AA3583F" w14:textId="2E3B01B9" w:rsidR="00F25110" w:rsidRPr="001C1BFF" w:rsidRDefault="005661ED" w:rsidP="001C1BFF">
      <w:pPr>
        <w:jc w:val="both"/>
        <w:rPr>
          <w:sz w:val="22"/>
          <w:szCs w:val="22"/>
          <w:lang w:eastAsia="en-US"/>
        </w:rPr>
      </w:pPr>
      <w:r w:rsidRPr="001C1BFF">
        <w:rPr>
          <w:sz w:val="22"/>
          <w:szCs w:val="22"/>
          <w:lang w:eastAsia="en-US"/>
        </w:rPr>
        <w:t xml:space="preserve">The International Ecotourism Society </w:t>
      </w:r>
      <w:r w:rsidR="00F25110" w:rsidRPr="001C1BFF">
        <w:rPr>
          <w:sz w:val="22"/>
          <w:szCs w:val="22"/>
          <w:lang w:eastAsia="en-US"/>
        </w:rPr>
        <w:t>defines it as “responsible travel to natural areas that conserves the environment, sustains the well-being of the local people, and involves interpretation and education”</w:t>
      </w:r>
      <w:r w:rsidRPr="001C1BFF">
        <w:rPr>
          <w:rStyle w:val="FootnoteReference"/>
          <w:sz w:val="22"/>
          <w:szCs w:val="22"/>
          <w:lang w:eastAsia="en-US"/>
        </w:rPr>
        <w:footnoteReference w:id="2"/>
      </w:r>
      <w:r w:rsidR="00F25110" w:rsidRPr="001C1BFF">
        <w:rPr>
          <w:sz w:val="22"/>
          <w:szCs w:val="22"/>
          <w:lang w:eastAsia="en-US"/>
        </w:rPr>
        <w:t>; while the Global Ecotourism Network’s variant of this is “responsible travel to natural areas that conserves the environment, sustains the well-being of the local people, and creates knowledge and understanding through interpretation and education of all involved (visitors, staff and the visited)”</w:t>
      </w:r>
      <w:r w:rsidRPr="001C1BFF">
        <w:rPr>
          <w:rStyle w:val="FootnoteReference"/>
          <w:sz w:val="22"/>
          <w:szCs w:val="22"/>
          <w:lang w:eastAsia="en-US"/>
        </w:rPr>
        <w:footnoteReference w:id="3"/>
      </w:r>
      <w:r w:rsidRPr="001C1BFF">
        <w:rPr>
          <w:sz w:val="22"/>
          <w:szCs w:val="22"/>
          <w:lang w:eastAsia="en-US"/>
        </w:rPr>
        <w:t>.</w:t>
      </w:r>
    </w:p>
    <w:p w14:paraId="233F3B5C" w14:textId="77777777" w:rsidR="00F25110" w:rsidRPr="001C1BFF" w:rsidRDefault="00F25110" w:rsidP="001C1BFF">
      <w:pPr>
        <w:jc w:val="both"/>
        <w:rPr>
          <w:sz w:val="22"/>
          <w:szCs w:val="22"/>
          <w:lang w:eastAsia="en-US"/>
        </w:rPr>
      </w:pPr>
    </w:p>
    <w:p w14:paraId="16DBAFC5" w14:textId="328940C7" w:rsidR="006C05CF" w:rsidRPr="001C1BFF" w:rsidRDefault="006C05CF" w:rsidP="001C1BFF">
      <w:pPr>
        <w:jc w:val="both"/>
        <w:rPr>
          <w:sz w:val="22"/>
          <w:szCs w:val="22"/>
        </w:rPr>
      </w:pPr>
      <w:r w:rsidRPr="001C1BFF">
        <w:rPr>
          <w:sz w:val="22"/>
          <w:szCs w:val="22"/>
          <w:lang w:eastAsia="en-US"/>
        </w:rPr>
        <w:t>A further definition, developed in an African context, is given as “environmentally responsible travel to natural areas, in order to enjoy and appreciate nature (and accompanying cultural features) that promotes conservation, has a low visitor impact and provides for beneficially-active socioeconomic involvement of local peoples”</w:t>
      </w:r>
      <w:r w:rsidRPr="001C1BFF">
        <w:rPr>
          <w:rStyle w:val="FootnoteReference"/>
          <w:sz w:val="22"/>
          <w:szCs w:val="22"/>
          <w:lang w:eastAsia="en-US"/>
        </w:rPr>
        <w:footnoteReference w:id="4"/>
      </w:r>
      <w:r w:rsidRPr="001C1BFF">
        <w:rPr>
          <w:sz w:val="22"/>
          <w:szCs w:val="22"/>
          <w:lang w:eastAsia="en-US"/>
        </w:rPr>
        <w:t>.</w:t>
      </w:r>
    </w:p>
    <w:p w14:paraId="04F2D38A" w14:textId="77777777" w:rsidR="006C05CF" w:rsidRPr="001C1BFF" w:rsidRDefault="006C05CF" w:rsidP="001C1BFF">
      <w:pPr>
        <w:jc w:val="both"/>
        <w:rPr>
          <w:sz w:val="22"/>
          <w:szCs w:val="22"/>
        </w:rPr>
      </w:pPr>
    </w:p>
    <w:p w14:paraId="318984E0" w14:textId="36EB1828" w:rsidR="0008537A" w:rsidRPr="001C1BFF" w:rsidRDefault="00AD3165" w:rsidP="001C1BFF">
      <w:pPr>
        <w:jc w:val="both"/>
        <w:rPr>
          <w:sz w:val="22"/>
          <w:szCs w:val="22"/>
        </w:rPr>
      </w:pPr>
      <w:r w:rsidRPr="001C1BFF">
        <w:rPr>
          <w:sz w:val="22"/>
          <w:szCs w:val="22"/>
        </w:rPr>
        <w:t xml:space="preserve">The UNWTO’s description of “sustainable tourism” is also pertinent, being defined as </w:t>
      </w:r>
      <w:r w:rsidR="0008537A" w:rsidRPr="001C1BFF">
        <w:rPr>
          <w:sz w:val="22"/>
          <w:szCs w:val="22"/>
        </w:rPr>
        <w:t>“Tourism that takes full account of its current and future economic, social and environmental</w:t>
      </w:r>
      <w:r w:rsidR="00010395" w:rsidRPr="001C1BFF">
        <w:rPr>
          <w:sz w:val="22"/>
          <w:szCs w:val="22"/>
        </w:rPr>
        <w:t xml:space="preserve"> </w:t>
      </w:r>
      <w:r w:rsidR="0008537A" w:rsidRPr="001C1BFF">
        <w:rPr>
          <w:sz w:val="22"/>
          <w:szCs w:val="22"/>
        </w:rPr>
        <w:t>impacts, addressing the needs of visitors, the industry, the environment and host</w:t>
      </w:r>
      <w:r w:rsidR="00010395" w:rsidRPr="001C1BFF">
        <w:rPr>
          <w:sz w:val="22"/>
          <w:szCs w:val="22"/>
        </w:rPr>
        <w:t xml:space="preserve"> communities”, and elaborated further as follows:</w:t>
      </w:r>
    </w:p>
    <w:p w14:paraId="50FC0776" w14:textId="77777777" w:rsidR="00010395" w:rsidRPr="001C1BFF" w:rsidRDefault="00010395" w:rsidP="001C1BFF">
      <w:pPr>
        <w:jc w:val="both"/>
        <w:rPr>
          <w:sz w:val="12"/>
          <w:szCs w:val="12"/>
        </w:rPr>
      </w:pPr>
    </w:p>
    <w:p w14:paraId="57005877" w14:textId="113191C2" w:rsidR="0008537A" w:rsidRPr="001C1BFF" w:rsidRDefault="00010395" w:rsidP="001C1BFF">
      <w:pPr>
        <w:jc w:val="both"/>
        <w:rPr>
          <w:sz w:val="22"/>
          <w:szCs w:val="22"/>
        </w:rPr>
      </w:pPr>
      <w:r w:rsidRPr="001C1BFF">
        <w:rPr>
          <w:sz w:val="22"/>
          <w:szCs w:val="22"/>
        </w:rPr>
        <w:t>“</w:t>
      </w:r>
      <w:r w:rsidR="0008537A" w:rsidRPr="001C1BFF">
        <w:rPr>
          <w:sz w:val="22"/>
          <w:szCs w:val="22"/>
        </w:rPr>
        <w:t>Sustainable tourism development guidelines and management practices are applicable to all</w:t>
      </w:r>
      <w:r w:rsidRPr="001C1BFF">
        <w:rPr>
          <w:sz w:val="22"/>
          <w:szCs w:val="22"/>
        </w:rPr>
        <w:t xml:space="preserve"> </w:t>
      </w:r>
      <w:r w:rsidR="0008537A" w:rsidRPr="001C1BFF">
        <w:rPr>
          <w:sz w:val="22"/>
          <w:szCs w:val="22"/>
        </w:rPr>
        <w:t>forms of tourism in all types of destinations, including mass tourism and the various niche tourism</w:t>
      </w:r>
      <w:r w:rsidRPr="001C1BFF">
        <w:rPr>
          <w:sz w:val="22"/>
          <w:szCs w:val="22"/>
        </w:rPr>
        <w:t xml:space="preserve"> </w:t>
      </w:r>
      <w:r w:rsidR="0008537A" w:rsidRPr="001C1BFF">
        <w:rPr>
          <w:sz w:val="22"/>
          <w:szCs w:val="22"/>
        </w:rPr>
        <w:t xml:space="preserve">segments. </w:t>
      </w:r>
      <w:r w:rsidRPr="001C1BFF">
        <w:rPr>
          <w:sz w:val="22"/>
          <w:szCs w:val="22"/>
        </w:rPr>
        <w:t xml:space="preserve"> </w:t>
      </w:r>
      <w:r w:rsidR="0008537A" w:rsidRPr="001C1BFF">
        <w:rPr>
          <w:sz w:val="22"/>
          <w:szCs w:val="22"/>
        </w:rPr>
        <w:t>Sustainability principles refer to the environmental, economic, and socio-cultural</w:t>
      </w:r>
      <w:r w:rsidRPr="001C1BFF">
        <w:rPr>
          <w:sz w:val="22"/>
          <w:szCs w:val="22"/>
        </w:rPr>
        <w:t xml:space="preserve"> </w:t>
      </w:r>
      <w:r w:rsidR="0008537A" w:rsidRPr="001C1BFF">
        <w:rPr>
          <w:sz w:val="22"/>
          <w:szCs w:val="22"/>
        </w:rPr>
        <w:t>aspects of tourism development, and a suitable balance must be established among these</w:t>
      </w:r>
      <w:r w:rsidRPr="001C1BFF">
        <w:rPr>
          <w:sz w:val="22"/>
          <w:szCs w:val="22"/>
        </w:rPr>
        <w:t xml:space="preserve"> </w:t>
      </w:r>
      <w:r w:rsidR="0008537A" w:rsidRPr="001C1BFF">
        <w:rPr>
          <w:sz w:val="22"/>
          <w:szCs w:val="22"/>
        </w:rPr>
        <w:t>three dimensions to guarantee long-term sustainability.</w:t>
      </w:r>
    </w:p>
    <w:p w14:paraId="6FB729F6" w14:textId="77777777" w:rsidR="00010395" w:rsidRPr="001C1BFF" w:rsidRDefault="00010395" w:rsidP="001C1BFF">
      <w:pPr>
        <w:jc w:val="both"/>
        <w:rPr>
          <w:sz w:val="6"/>
          <w:szCs w:val="6"/>
        </w:rPr>
      </w:pPr>
    </w:p>
    <w:p w14:paraId="434EBBE6" w14:textId="77777777" w:rsidR="0008537A" w:rsidRPr="001C1BFF" w:rsidRDefault="0008537A" w:rsidP="001C1BFF">
      <w:pPr>
        <w:jc w:val="both"/>
        <w:rPr>
          <w:sz w:val="22"/>
          <w:szCs w:val="22"/>
        </w:rPr>
      </w:pPr>
      <w:r w:rsidRPr="001C1BFF">
        <w:rPr>
          <w:sz w:val="22"/>
          <w:szCs w:val="22"/>
        </w:rPr>
        <w:t>Thus, sustainable tourism should:</w:t>
      </w:r>
    </w:p>
    <w:p w14:paraId="39F1A752" w14:textId="12ADFC19" w:rsidR="0008537A" w:rsidRPr="001C1BFF" w:rsidRDefault="00010395" w:rsidP="001C1BFF">
      <w:pPr>
        <w:ind w:left="567" w:hanging="567"/>
        <w:jc w:val="both"/>
        <w:rPr>
          <w:sz w:val="21"/>
          <w:szCs w:val="21"/>
        </w:rPr>
      </w:pPr>
      <w:r w:rsidRPr="001C1BFF">
        <w:rPr>
          <w:sz w:val="21"/>
          <w:szCs w:val="21"/>
        </w:rPr>
        <w:t xml:space="preserve">   1.  </w:t>
      </w:r>
      <w:r w:rsidR="0008537A" w:rsidRPr="001C1BFF">
        <w:rPr>
          <w:sz w:val="21"/>
          <w:szCs w:val="21"/>
        </w:rPr>
        <w:t>Make optimal use of environmental resources that constitute a key element in tourism development,</w:t>
      </w:r>
      <w:r w:rsidRPr="001C1BFF">
        <w:rPr>
          <w:sz w:val="21"/>
          <w:szCs w:val="21"/>
        </w:rPr>
        <w:t xml:space="preserve"> </w:t>
      </w:r>
      <w:r w:rsidR="0008537A" w:rsidRPr="001C1BFF">
        <w:rPr>
          <w:sz w:val="21"/>
          <w:szCs w:val="21"/>
        </w:rPr>
        <w:t>maintaining essential ecological processes and helping to conserve natural heritage and</w:t>
      </w:r>
      <w:r w:rsidRPr="001C1BFF">
        <w:rPr>
          <w:sz w:val="21"/>
          <w:szCs w:val="21"/>
        </w:rPr>
        <w:t xml:space="preserve"> </w:t>
      </w:r>
      <w:r w:rsidR="0008537A" w:rsidRPr="001C1BFF">
        <w:rPr>
          <w:sz w:val="21"/>
          <w:szCs w:val="21"/>
        </w:rPr>
        <w:t>biodiversity.</w:t>
      </w:r>
    </w:p>
    <w:p w14:paraId="2F268C20" w14:textId="37ACFDA9" w:rsidR="0008537A" w:rsidRPr="001C1BFF" w:rsidRDefault="00010395" w:rsidP="001C1BFF">
      <w:pPr>
        <w:ind w:left="567" w:hanging="567"/>
        <w:jc w:val="both"/>
        <w:rPr>
          <w:sz w:val="21"/>
          <w:szCs w:val="21"/>
        </w:rPr>
      </w:pPr>
      <w:r w:rsidRPr="001C1BFF">
        <w:rPr>
          <w:sz w:val="21"/>
          <w:szCs w:val="21"/>
        </w:rPr>
        <w:t xml:space="preserve">   2.  </w:t>
      </w:r>
      <w:r w:rsidR="0008537A" w:rsidRPr="001C1BFF">
        <w:rPr>
          <w:sz w:val="21"/>
          <w:szCs w:val="21"/>
        </w:rPr>
        <w:t>Respect the socio-cultural authenticity of host communities, conserve their built and living cultural</w:t>
      </w:r>
      <w:r w:rsidRPr="001C1BFF">
        <w:rPr>
          <w:sz w:val="21"/>
          <w:szCs w:val="21"/>
        </w:rPr>
        <w:t xml:space="preserve"> </w:t>
      </w:r>
      <w:r w:rsidR="0008537A" w:rsidRPr="001C1BFF">
        <w:rPr>
          <w:sz w:val="21"/>
          <w:szCs w:val="21"/>
        </w:rPr>
        <w:t>heritage and traditional values, and contribute to intercultural understanding and tolerance.</w:t>
      </w:r>
    </w:p>
    <w:p w14:paraId="503881A3" w14:textId="028C072D" w:rsidR="0008537A" w:rsidRPr="001C1BFF" w:rsidRDefault="00010395" w:rsidP="001C1BFF">
      <w:pPr>
        <w:ind w:left="567" w:hanging="567"/>
        <w:jc w:val="both"/>
        <w:rPr>
          <w:sz w:val="21"/>
          <w:szCs w:val="21"/>
        </w:rPr>
      </w:pPr>
      <w:r w:rsidRPr="001C1BFF">
        <w:rPr>
          <w:sz w:val="21"/>
          <w:szCs w:val="21"/>
        </w:rPr>
        <w:t xml:space="preserve">   </w:t>
      </w:r>
      <w:r w:rsidR="0008537A" w:rsidRPr="001C1BFF">
        <w:rPr>
          <w:sz w:val="21"/>
          <w:szCs w:val="21"/>
        </w:rPr>
        <w:t>3.</w:t>
      </w:r>
      <w:r w:rsidRPr="001C1BFF">
        <w:rPr>
          <w:sz w:val="21"/>
          <w:szCs w:val="21"/>
        </w:rPr>
        <w:t xml:space="preserve">  </w:t>
      </w:r>
      <w:r w:rsidR="0008537A" w:rsidRPr="001C1BFF">
        <w:rPr>
          <w:sz w:val="21"/>
          <w:szCs w:val="21"/>
        </w:rPr>
        <w:t xml:space="preserve">Ensure viable, long-term economic operations, providing socio-economic benefits to all </w:t>
      </w:r>
      <w:r w:rsidRPr="001C1BFF">
        <w:rPr>
          <w:sz w:val="21"/>
          <w:szCs w:val="21"/>
        </w:rPr>
        <w:t>s</w:t>
      </w:r>
      <w:r w:rsidR="0008537A" w:rsidRPr="001C1BFF">
        <w:rPr>
          <w:sz w:val="21"/>
          <w:szCs w:val="21"/>
        </w:rPr>
        <w:t>takeholders</w:t>
      </w:r>
      <w:r w:rsidRPr="001C1BFF">
        <w:rPr>
          <w:sz w:val="21"/>
          <w:szCs w:val="21"/>
        </w:rPr>
        <w:t xml:space="preserve"> </w:t>
      </w:r>
      <w:r w:rsidR="0008537A" w:rsidRPr="001C1BFF">
        <w:rPr>
          <w:sz w:val="21"/>
          <w:szCs w:val="21"/>
        </w:rPr>
        <w:t>that are fairly distributed, including stable employment and income-earning opportunities and</w:t>
      </w:r>
      <w:r w:rsidRPr="001C1BFF">
        <w:rPr>
          <w:sz w:val="21"/>
          <w:szCs w:val="21"/>
        </w:rPr>
        <w:t xml:space="preserve"> </w:t>
      </w:r>
      <w:r w:rsidR="0008537A" w:rsidRPr="001C1BFF">
        <w:rPr>
          <w:sz w:val="21"/>
          <w:szCs w:val="21"/>
        </w:rPr>
        <w:t>social services to host communities, and contributing to poverty alleviation.</w:t>
      </w:r>
    </w:p>
    <w:p w14:paraId="60D1A904" w14:textId="77777777" w:rsidR="00010395" w:rsidRPr="001C1BFF" w:rsidRDefault="00010395" w:rsidP="001C1BFF">
      <w:pPr>
        <w:jc w:val="both"/>
        <w:rPr>
          <w:sz w:val="6"/>
          <w:szCs w:val="6"/>
        </w:rPr>
      </w:pPr>
    </w:p>
    <w:p w14:paraId="10266F3F" w14:textId="5DED2BB3" w:rsidR="0008537A" w:rsidRPr="001C1BFF" w:rsidRDefault="0008537A" w:rsidP="001C1BFF">
      <w:pPr>
        <w:jc w:val="both"/>
        <w:rPr>
          <w:sz w:val="22"/>
          <w:szCs w:val="22"/>
        </w:rPr>
      </w:pPr>
      <w:r w:rsidRPr="001C1BFF">
        <w:rPr>
          <w:sz w:val="22"/>
          <w:szCs w:val="22"/>
        </w:rPr>
        <w:t>Sustainable tourism development requires the informed participation of all relevant stakeholders,</w:t>
      </w:r>
      <w:r w:rsidR="00010395" w:rsidRPr="001C1BFF">
        <w:rPr>
          <w:sz w:val="22"/>
          <w:szCs w:val="22"/>
        </w:rPr>
        <w:t xml:space="preserve"> </w:t>
      </w:r>
      <w:r w:rsidR="00C12FE6" w:rsidRPr="001C1BFF">
        <w:rPr>
          <w:sz w:val="22"/>
          <w:szCs w:val="22"/>
        </w:rPr>
        <w:t>backed by supportive</w:t>
      </w:r>
      <w:r w:rsidRPr="001C1BFF">
        <w:rPr>
          <w:sz w:val="22"/>
          <w:szCs w:val="22"/>
        </w:rPr>
        <w:t xml:space="preserve"> political leadership.</w:t>
      </w:r>
      <w:r w:rsidR="00010395" w:rsidRPr="001C1BFF">
        <w:rPr>
          <w:sz w:val="22"/>
          <w:szCs w:val="22"/>
        </w:rPr>
        <w:t xml:space="preserve">  </w:t>
      </w:r>
      <w:r w:rsidRPr="001C1BFF">
        <w:rPr>
          <w:sz w:val="22"/>
          <w:szCs w:val="22"/>
        </w:rPr>
        <w:t>Achieving sustainable tourism is a continuous process and requires constant monitoring of impacts,</w:t>
      </w:r>
      <w:r w:rsidR="00010395" w:rsidRPr="001C1BFF">
        <w:rPr>
          <w:sz w:val="22"/>
          <w:szCs w:val="22"/>
        </w:rPr>
        <w:t xml:space="preserve"> </w:t>
      </w:r>
      <w:r w:rsidRPr="001C1BFF">
        <w:rPr>
          <w:sz w:val="22"/>
          <w:szCs w:val="22"/>
        </w:rPr>
        <w:t>introducing the necessary preventive and/or corrective measures whenever necessary.</w:t>
      </w:r>
      <w:r w:rsidR="00010395" w:rsidRPr="001C1BFF">
        <w:rPr>
          <w:sz w:val="22"/>
          <w:szCs w:val="22"/>
        </w:rPr>
        <w:t xml:space="preserve">  </w:t>
      </w:r>
      <w:r w:rsidRPr="001C1BFF">
        <w:rPr>
          <w:sz w:val="22"/>
          <w:szCs w:val="22"/>
        </w:rPr>
        <w:t>Sustainable tourism should also maintain a high level of tourist satisfaction and ensure a meaningful</w:t>
      </w:r>
      <w:r w:rsidR="00010395" w:rsidRPr="001C1BFF">
        <w:rPr>
          <w:sz w:val="22"/>
          <w:szCs w:val="22"/>
        </w:rPr>
        <w:t xml:space="preserve"> </w:t>
      </w:r>
      <w:r w:rsidRPr="001C1BFF">
        <w:rPr>
          <w:sz w:val="22"/>
          <w:szCs w:val="22"/>
        </w:rPr>
        <w:t>experience for tourists, raising their awareness about sustainability issues and promoting</w:t>
      </w:r>
      <w:r w:rsidR="00010395" w:rsidRPr="001C1BFF">
        <w:rPr>
          <w:sz w:val="22"/>
          <w:szCs w:val="22"/>
        </w:rPr>
        <w:t xml:space="preserve"> </w:t>
      </w:r>
      <w:r w:rsidRPr="001C1BFF">
        <w:rPr>
          <w:sz w:val="22"/>
          <w:szCs w:val="22"/>
        </w:rPr>
        <w:t>relevant sustainable practices</w:t>
      </w:r>
      <w:r w:rsidR="00010395" w:rsidRPr="001C1BFF">
        <w:rPr>
          <w:sz w:val="22"/>
          <w:szCs w:val="22"/>
        </w:rPr>
        <w:t>”</w:t>
      </w:r>
      <w:r w:rsidR="00F06577" w:rsidRPr="001C1BFF">
        <w:rPr>
          <w:rStyle w:val="FootnoteReference"/>
          <w:sz w:val="22"/>
          <w:szCs w:val="22"/>
        </w:rPr>
        <w:footnoteReference w:id="5"/>
      </w:r>
      <w:r w:rsidRPr="001C1BFF">
        <w:rPr>
          <w:sz w:val="22"/>
          <w:szCs w:val="22"/>
        </w:rPr>
        <w:t>.</w:t>
      </w:r>
    </w:p>
    <w:p w14:paraId="4DC2B87E" w14:textId="77777777" w:rsidR="008E0E4F" w:rsidRPr="001C1BFF" w:rsidRDefault="008E0E4F" w:rsidP="001C1BFF">
      <w:pPr>
        <w:jc w:val="both"/>
        <w:rPr>
          <w:sz w:val="22"/>
          <w:szCs w:val="22"/>
        </w:rPr>
      </w:pPr>
    </w:p>
    <w:p w14:paraId="4D2133FB" w14:textId="7DE1045C" w:rsidR="00032AA9" w:rsidRPr="001C1BFF" w:rsidRDefault="00032AA9" w:rsidP="001C1BFF">
      <w:pPr>
        <w:jc w:val="both"/>
        <w:rPr>
          <w:sz w:val="22"/>
          <w:szCs w:val="22"/>
        </w:rPr>
      </w:pPr>
      <w:r w:rsidRPr="001C1BFF">
        <w:rPr>
          <w:sz w:val="22"/>
          <w:szCs w:val="22"/>
        </w:rPr>
        <w:t>An emerging and fast-developing variant has also been termed “transformational tourism”, the trend</w:t>
      </w:r>
      <w:r w:rsidR="009960A9" w:rsidRPr="001C1BFF">
        <w:rPr>
          <w:sz w:val="22"/>
          <w:szCs w:val="22"/>
        </w:rPr>
        <w:t xml:space="preserve"> towards this being </w:t>
      </w:r>
      <w:r w:rsidRPr="001C1BFF">
        <w:rPr>
          <w:sz w:val="22"/>
          <w:szCs w:val="22"/>
        </w:rPr>
        <w:t>defined as “a</w:t>
      </w:r>
      <w:r w:rsidR="009960A9" w:rsidRPr="001C1BFF">
        <w:rPr>
          <w:sz w:val="22"/>
          <w:szCs w:val="22"/>
        </w:rPr>
        <w:t xml:space="preserve"> </w:t>
      </w:r>
      <w:r w:rsidRPr="001C1BFF">
        <w:rPr>
          <w:sz w:val="22"/>
          <w:szCs w:val="22"/>
        </w:rPr>
        <w:t xml:space="preserve">movement amongst consumers to </w:t>
      </w:r>
      <w:r w:rsidR="009960A9" w:rsidRPr="001C1BFF">
        <w:rPr>
          <w:sz w:val="22"/>
          <w:szCs w:val="22"/>
        </w:rPr>
        <w:t>t</w:t>
      </w:r>
      <w:r w:rsidRPr="001C1BFF">
        <w:rPr>
          <w:sz w:val="22"/>
          <w:szCs w:val="22"/>
        </w:rPr>
        <w:t>ravel</w:t>
      </w:r>
      <w:r w:rsidR="009960A9" w:rsidRPr="001C1BFF">
        <w:rPr>
          <w:sz w:val="22"/>
          <w:szCs w:val="22"/>
        </w:rPr>
        <w:t xml:space="preserve"> with purpose and cause; maximising their time, giving something back to the destination they visit and consciously off-setting the impact of their travel”</w:t>
      </w:r>
      <w:r w:rsidR="009960A9" w:rsidRPr="001C1BFF">
        <w:rPr>
          <w:rStyle w:val="FootnoteReference"/>
          <w:sz w:val="22"/>
          <w:szCs w:val="22"/>
        </w:rPr>
        <w:footnoteReference w:id="6"/>
      </w:r>
      <w:r w:rsidR="009960A9" w:rsidRPr="001C1BFF">
        <w:rPr>
          <w:sz w:val="22"/>
          <w:szCs w:val="22"/>
        </w:rPr>
        <w:t>.</w:t>
      </w:r>
    </w:p>
    <w:p w14:paraId="0DD4019F" w14:textId="77777777" w:rsidR="00032AA9" w:rsidRPr="001C1BFF" w:rsidRDefault="00032AA9" w:rsidP="001C1BFF">
      <w:pPr>
        <w:jc w:val="both"/>
        <w:rPr>
          <w:sz w:val="22"/>
          <w:szCs w:val="22"/>
        </w:rPr>
      </w:pPr>
    </w:p>
    <w:p w14:paraId="48833ED9" w14:textId="1CF730E1" w:rsidR="00A05F71" w:rsidRPr="001C1BFF" w:rsidRDefault="002C3F27" w:rsidP="001C1BFF">
      <w:pPr>
        <w:jc w:val="both"/>
        <w:rPr>
          <w:sz w:val="22"/>
          <w:szCs w:val="22"/>
        </w:rPr>
      </w:pPr>
      <w:r w:rsidRPr="001C1BFF">
        <w:rPr>
          <w:sz w:val="22"/>
          <w:szCs w:val="22"/>
        </w:rPr>
        <w:t xml:space="preserve">While ecotourism principles, experiences and initiatives exist in relation to many natural environments and forms of wildlife around the world, the present document </w:t>
      </w:r>
      <w:r w:rsidR="007D1DAB" w:rsidRPr="001C1BFF">
        <w:rPr>
          <w:sz w:val="22"/>
          <w:szCs w:val="22"/>
        </w:rPr>
        <w:t>concentrates</w:t>
      </w:r>
      <w:r w:rsidRPr="001C1BFF">
        <w:rPr>
          <w:sz w:val="22"/>
          <w:szCs w:val="22"/>
        </w:rPr>
        <w:t xml:space="preserve"> specifically on where the</w:t>
      </w:r>
      <w:r w:rsidR="007D1DAB" w:rsidRPr="001C1BFF">
        <w:rPr>
          <w:sz w:val="22"/>
          <w:szCs w:val="22"/>
        </w:rPr>
        <w:t>y</w:t>
      </w:r>
      <w:r w:rsidRPr="001C1BFF">
        <w:rPr>
          <w:sz w:val="22"/>
          <w:szCs w:val="22"/>
        </w:rPr>
        <w:t xml:space="preserve"> apply to the waterbird species covered by the Agreement.  This </w:t>
      </w:r>
      <w:r w:rsidR="007D1DAB" w:rsidRPr="001C1BFF">
        <w:rPr>
          <w:sz w:val="22"/>
          <w:szCs w:val="22"/>
        </w:rPr>
        <w:t>extends to activities with a focus on the wetland sites or habitats supporting such species, but the most pertinent examples are those in which the birds themselves are the focus.</w:t>
      </w:r>
    </w:p>
    <w:p w14:paraId="011DA022" w14:textId="77777777" w:rsidR="002C3F27" w:rsidRPr="001C1BFF" w:rsidRDefault="002C3F27" w:rsidP="001C1BFF">
      <w:pPr>
        <w:jc w:val="both"/>
        <w:rPr>
          <w:sz w:val="22"/>
          <w:szCs w:val="22"/>
        </w:rPr>
      </w:pPr>
    </w:p>
    <w:p w14:paraId="70E5127E" w14:textId="50280875" w:rsidR="009674AD" w:rsidRPr="001C1BFF" w:rsidRDefault="00A6078F" w:rsidP="001C1BFF">
      <w:pPr>
        <w:jc w:val="both"/>
        <w:rPr>
          <w:sz w:val="22"/>
          <w:szCs w:val="22"/>
        </w:rPr>
      </w:pPr>
      <w:r w:rsidRPr="001C1BFF">
        <w:rPr>
          <w:sz w:val="22"/>
          <w:szCs w:val="22"/>
        </w:rPr>
        <w:t>BirdLife South Africa, one of the organisations with an active programme in this area, uses the term “avitourism”, to refer to “a niche tourism market in which the tourist undertakes overnight travel outside of his/her usual environment to view birds in their natural habitat”</w:t>
      </w:r>
      <w:r w:rsidRPr="001C1BFF">
        <w:rPr>
          <w:vertAlign w:val="superscript"/>
        </w:rPr>
        <w:footnoteReference w:id="7"/>
      </w:r>
      <w:r w:rsidRPr="001C1BFF">
        <w:rPr>
          <w:sz w:val="22"/>
          <w:szCs w:val="22"/>
        </w:rPr>
        <w:t xml:space="preserve">.  This is regarded as an important part of the global growth in nature-based tourism.  A study found that </w:t>
      </w:r>
      <w:r w:rsidR="009674AD" w:rsidRPr="001C1BFF">
        <w:rPr>
          <w:sz w:val="22"/>
          <w:szCs w:val="22"/>
        </w:rPr>
        <w:t>avitourists have higher than average income levels, longer trip lengths, a greater tendency to visit multiple areas than mainstream tourism market segments, and they spend more per head.  It noted also that avitourism provides an important opportunity to improve the seasonal spread of tourism activity, as it continues in periods often regarded as “off season” for other forms of tourism</w:t>
      </w:r>
      <w:r w:rsidR="009674AD" w:rsidRPr="001C1BFF">
        <w:rPr>
          <w:rStyle w:val="FootnoteReference"/>
          <w:sz w:val="22"/>
          <w:szCs w:val="22"/>
        </w:rPr>
        <w:footnoteReference w:id="8"/>
      </w:r>
      <w:r w:rsidR="009674AD" w:rsidRPr="001C1BFF">
        <w:rPr>
          <w:sz w:val="22"/>
          <w:szCs w:val="22"/>
        </w:rPr>
        <w:t>.</w:t>
      </w:r>
    </w:p>
    <w:p w14:paraId="48AF41A5" w14:textId="77777777" w:rsidR="006C05CF" w:rsidRPr="001C1BFF" w:rsidRDefault="006C05CF" w:rsidP="001C1BFF">
      <w:pPr>
        <w:jc w:val="both"/>
        <w:rPr>
          <w:sz w:val="22"/>
          <w:szCs w:val="22"/>
        </w:rPr>
      </w:pPr>
    </w:p>
    <w:p w14:paraId="6608168A" w14:textId="0FFDBB66" w:rsidR="00DA299A" w:rsidRPr="001C1BFF" w:rsidRDefault="007D1DAB" w:rsidP="001C1BFF">
      <w:pPr>
        <w:jc w:val="both"/>
        <w:rPr>
          <w:sz w:val="22"/>
          <w:szCs w:val="22"/>
        </w:rPr>
      </w:pPr>
      <w:r w:rsidRPr="001C1BFF">
        <w:rPr>
          <w:sz w:val="22"/>
          <w:szCs w:val="22"/>
        </w:rPr>
        <w:t xml:space="preserve">Given the terms in which the relevant targets and actions in the AEWA Strategic Plan are expressed, the emphasis </w:t>
      </w:r>
      <w:r w:rsidR="009674AD" w:rsidRPr="001C1BFF">
        <w:rPr>
          <w:sz w:val="22"/>
          <w:szCs w:val="22"/>
        </w:rPr>
        <w:t>in the present short review</w:t>
      </w:r>
      <w:r w:rsidRPr="001C1BFF">
        <w:rPr>
          <w:sz w:val="22"/>
          <w:szCs w:val="22"/>
        </w:rPr>
        <w:t xml:space="preserve"> is firmly on manifestations of ecotourism that involve tangible livelihood</w:t>
      </w:r>
      <w:r w:rsidR="002A2A32" w:rsidRPr="001C1BFF">
        <w:rPr>
          <w:sz w:val="22"/>
          <w:szCs w:val="22"/>
        </w:rPr>
        <w:t xml:space="preserve"> or other well-being</w:t>
      </w:r>
      <w:r w:rsidRPr="001C1BFF">
        <w:rPr>
          <w:sz w:val="22"/>
          <w:szCs w:val="22"/>
        </w:rPr>
        <w:t xml:space="preserve"> benefits fo</w:t>
      </w:r>
      <w:r w:rsidR="002A2A32" w:rsidRPr="001C1BFF">
        <w:rPr>
          <w:sz w:val="22"/>
          <w:szCs w:val="22"/>
        </w:rPr>
        <w:t>r</w:t>
      </w:r>
      <w:r w:rsidRPr="001C1BFF">
        <w:rPr>
          <w:sz w:val="22"/>
          <w:szCs w:val="22"/>
        </w:rPr>
        <w:t xml:space="preserve"> local communities</w:t>
      </w:r>
      <w:r w:rsidR="002A2A32" w:rsidRPr="001C1BFF">
        <w:rPr>
          <w:sz w:val="22"/>
          <w:szCs w:val="22"/>
        </w:rPr>
        <w:t>.</w:t>
      </w:r>
      <w:r w:rsidR="00DA299A" w:rsidRPr="001C1BFF">
        <w:rPr>
          <w:sz w:val="22"/>
          <w:szCs w:val="22"/>
        </w:rPr>
        <w:t xml:space="preserve">  </w:t>
      </w:r>
      <w:r w:rsidR="00035731" w:rsidRPr="001C1BFF">
        <w:rPr>
          <w:sz w:val="22"/>
          <w:szCs w:val="22"/>
        </w:rPr>
        <w:t>While there are aspects which in some circumstances can pose risks or led to unintended social costs</w:t>
      </w:r>
      <w:r w:rsidR="0082606F" w:rsidRPr="001C1BFF">
        <w:rPr>
          <w:rStyle w:val="FootnoteReference"/>
          <w:sz w:val="22"/>
          <w:szCs w:val="22"/>
        </w:rPr>
        <w:footnoteReference w:id="9"/>
      </w:r>
      <w:r w:rsidR="00035731" w:rsidRPr="001C1BFF">
        <w:rPr>
          <w:sz w:val="22"/>
          <w:szCs w:val="22"/>
        </w:rPr>
        <w:t xml:space="preserve">, </w:t>
      </w:r>
      <w:r w:rsidR="00DA299A" w:rsidRPr="001C1BFF">
        <w:rPr>
          <w:sz w:val="22"/>
          <w:szCs w:val="22"/>
        </w:rPr>
        <w:t>UNWTO has identified seven mechanisms through which the poor can benefit from tourism</w:t>
      </w:r>
      <w:r w:rsidR="003379FA" w:rsidRPr="001C1BFF">
        <w:rPr>
          <w:rStyle w:val="FootnoteReference"/>
          <w:sz w:val="22"/>
          <w:szCs w:val="22"/>
        </w:rPr>
        <w:footnoteReference w:id="10"/>
      </w:r>
      <w:r w:rsidR="00DA299A" w:rsidRPr="001C1BFF">
        <w:rPr>
          <w:sz w:val="22"/>
          <w:szCs w:val="22"/>
        </w:rPr>
        <w:t>:</w:t>
      </w:r>
    </w:p>
    <w:p w14:paraId="548455D7" w14:textId="77777777" w:rsidR="00DA299A" w:rsidRPr="001C1BFF" w:rsidRDefault="00DA299A" w:rsidP="001C1BFF">
      <w:pPr>
        <w:jc w:val="both"/>
        <w:rPr>
          <w:sz w:val="10"/>
          <w:szCs w:val="10"/>
        </w:rPr>
      </w:pPr>
    </w:p>
    <w:p w14:paraId="5F558F69" w14:textId="73DE01ED" w:rsidR="00DA299A" w:rsidRPr="001C1BFF" w:rsidRDefault="00DA299A"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1.  Employment of the poor in tourism enterprises.</w:t>
      </w:r>
    </w:p>
    <w:p w14:paraId="706BA2D5" w14:textId="26FCE5B9" w:rsidR="00DA299A" w:rsidRPr="001C1BFF" w:rsidRDefault="00DA299A"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2.  Supply of goods and services to tourism enterprises by the poor or by enterprises.</w:t>
      </w:r>
    </w:p>
    <w:p w14:paraId="6C52B099" w14:textId="4F05B12A" w:rsidR="00DA299A" w:rsidRPr="001C1BFF" w:rsidRDefault="00DA299A"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3.  Direct sales of goods and services to visitors by the poor (informal economy).</w:t>
      </w:r>
    </w:p>
    <w:p w14:paraId="3B4DDB16" w14:textId="286A72A0" w:rsidR="00DA299A" w:rsidRPr="001C1BFF" w:rsidRDefault="00DA299A"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4.  Establishment and running of small, micro or community-based tourism enterprises or joint ventures by the poor (formal economy).</w:t>
      </w:r>
    </w:p>
    <w:p w14:paraId="34DABE6C" w14:textId="16BC19DA" w:rsidR="00DA299A" w:rsidRPr="001C1BFF" w:rsidRDefault="00DA299A"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5.  Redistribution of proceeds from taxes or charges on tourists or tourism enterprises.</w:t>
      </w:r>
    </w:p>
    <w:p w14:paraId="46C8107F" w14:textId="49387CBD" w:rsidR="00DA299A" w:rsidRPr="001C1BFF" w:rsidRDefault="00DA299A"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6.  Voluntary giving and support by tourists and tourism enterprises.</w:t>
      </w:r>
    </w:p>
    <w:p w14:paraId="042DBB1F" w14:textId="0E5F8E7B" w:rsidR="00DA299A" w:rsidRPr="001C1BFF" w:rsidRDefault="00DA299A" w:rsidP="001C1BFF">
      <w:pPr>
        <w:autoSpaceDE w:val="0"/>
        <w:autoSpaceDN w:val="0"/>
        <w:adjustRightInd w:val="0"/>
        <w:ind w:left="964" w:hanging="397"/>
        <w:jc w:val="both"/>
        <w:rPr>
          <w:bCs/>
          <w:sz w:val="21"/>
          <w:szCs w:val="21"/>
          <w:lang w:eastAsia="en-US"/>
        </w:rPr>
      </w:pPr>
      <w:r w:rsidRPr="001C1BFF">
        <w:rPr>
          <w:bCs/>
          <w:sz w:val="21"/>
          <w:szCs w:val="21"/>
          <w:lang w:eastAsia="en-US"/>
        </w:rPr>
        <w:t>7.  Investment in infrastructure stimulated by tourism also benefitting the poor in the locality, directly or through support to other sectors.</w:t>
      </w:r>
    </w:p>
    <w:p w14:paraId="6A15FA28" w14:textId="77777777" w:rsidR="0082606F" w:rsidRPr="001C1BFF" w:rsidRDefault="0082606F" w:rsidP="001C1BFF">
      <w:pPr>
        <w:jc w:val="both"/>
        <w:rPr>
          <w:sz w:val="22"/>
          <w:szCs w:val="22"/>
        </w:rPr>
      </w:pPr>
    </w:p>
    <w:p w14:paraId="499CFBC0" w14:textId="1E364D32" w:rsidR="0082606F" w:rsidRPr="001C1BFF" w:rsidRDefault="0082606F" w:rsidP="001C1BFF">
      <w:pPr>
        <w:jc w:val="both"/>
        <w:rPr>
          <w:sz w:val="22"/>
          <w:szCs w:val="22"/>
        </w:rPr>
      </w:pPr>
      <w:r w:rsidRPr="001C1BFF">
        <w:rPr>
          <w:sz w:val="22"/>
          <w:szCs w:val="22"/>
        </w:rPr>
        <w:t>A specific study of 11 community-based avitourism projects in South Africa assessed their results and concluded that with adequate long-term support, avitourism projects can be a cost- effective way to create jobs and deliver conservation and human development benefits</w:t>
      </w:r>
      <w:r w:rsidR="00032AA9" w:rsidRPr="001C1BFF">
        <w:rPr>
          <w:rStyle w:val="FootnoteReference"/>
          <w:sz w:val="22"/>
          <w:szCs w:val="22"/>
        </w:rPr>
        <w:footnoteReference w:id="11"/>
      </w:r>
      <w:r w:rsidRPr="001C1BFF">
        <w:rPr>
          <w:sz w:val="22"/>
          <w:szCs w:val="22"/>
        </w:rPr>
        <w:t>.</w:t>
      </w:r>
    </w:p>
    <w:p w14:paraId="5B9123C4" w14:textId="77777777" w:rsidR="0082606F" w:rsidRPr="001C1BFF" w:rsidRDefault="0082606F" w:rsidP="001C1BFF">
      <w:pPr>
        <w:jc w:val="both"/>
        <w:rPr>
          <w:sz w:val="22"/>
          <w:szCs w:val="22"/>
        </w:rPr>
      </w:pPr>
    </w:p>
    <w:p w14:paraId="72C8F018" w14:textId="77777777" w:rsidR="00B93D3D" w:rsidRPr="00D519EB" w:rsidRDefault="00B93D3D" w:rsidP="001C1BFF">
      <w:pPr>
        <w:jc w:val="both"/>
        <w:rPr>
          <w:sz w:val="22"/>
          <w:szCs w:val="22"/>
        </w:rPr>
      </w:pPr>
    </w:p>
    <w:p w14:paraId="33AE5FC8" w14:textId="2A26E52E" w:rsidR="007D1DAB" w:rsidRPr="00D519EB" w:rsidRDefault="00B93D3D" w:rsidP="00D519EB">
      <w:pPr>
        <w:pStyle w:val="Heading1"/>
        <w:keepNext/>
        <w:tabs>
          <w:tab w:val="left" w:pos="5780"/>
        </w:tabs>
        <w:spacing w:before="0" w:beforeAutospacing="0" w:after="0" w:afterAutospacing="0"/>
        <w:rPr>
          <w:b w:val="0"/>
          <w:color w:val="264D74"/>
          <w:sz w:val="24"/>
          <w:szCs w:val="24"/>
        </w:rPr>
      </w:pPr>
      <w:bookmarkStart w:id="3" w:name="_Toc106611014"/>
      <w:r w:rsidRPr="00D519EB">
        <w:rPr>
          <w:color w:val="264D74"/>
          <w:sz w:val="24"/>
          <w:szCs w:val="24"/>
        </w:rPr>
        <w:t>Standards and Precedents</w:t>
      </w:r>
      <w:bookmarkEnd w:id="3"/>
    </w:p>
    <w:p w14:paraId="634B9751" w14:textId="77777777" w:rsidR="002A2A32" w:rsidRPr="001C1BFF" w:rsidRDefault="002A2A32" w:rsidP="001C1BFF">
      <w:pPr>
        <w:jc w:val="both"/>
        <w:rPr>
          <w:sz w:val="22"/>
          <w:szCs w:val="22"/>
        </w:rPr>
      </w:pPr>
    </w:p>
    <w:p w14:paraId="7E857289" w14:textId="1E6190CF" w:rsidR="002A2A32" w:rsidRPr="001C1BFF" w:rsidRDefault="002A2A32" w:rsidP="001C1BFF">
      <w:pPr>
        <w:jc w:val="both"/>
        <w:rPr>
          <w:sz w:val="22"/>
          <w:szCs w:val="22"/>
        </w:rPr>
      </w:pPr>
      <w:r w:rsidRPr="001C1BFF">
        <w:rPr>
          <w:sz w:val="22"/>
          <w:szCs w:val="22"/>
        </w:rPr>
        <w:t>Both AEWA and some other multilateral conservation frameworks have addressed the subject of ecotourism in relevant contexts in the past - th</w:t>
      </w:r>
      <w:r w:rsidR="009F3CA2" w:rsidRPr="001C1BFF">
        <w:rPr>
          <w:sz w:val="22"/>
          <w:szCs w:val="22"/>
        </w:rPr>
        <w:t>at</w:t>
      </w:r>
      <w:r w:rsidRPr="001C1BFF">
        <w:rPr>
          <w:sz w:val="22"/>
          <w:szCs w:val="22"/>
        </w:rPr>
        <w:t xml:space="preserve"> forms an important backdrop to the present work, </w:t>
      </w:r>
      <w:r w:rsidR="002E53C2" w:rsidRPr="001C1BFF">
        <w:rPr>
          <w:sz w:val="22"/>
          <w:szCs w:val="22"/>
        </w:rPr>
        <w:t>and</w:t>
      </w:r>
      <w:r w:rsidRPr="001C1BFF">
        <w:rPr>
          <w:sz w:val="22"/>
          <w:szCs w:val="22"/>
        </w:rPr>
        <w:t xml:space="preserve"> there is no intention to duplicate</w:t>
      </w:r>
      <w:r w:rsidR="002E53C2" w:rsidRPr="001C1BFF">
        <w:rPr>
          <w:sz w:val="22"/>
          <w:szCs w:val="22"/>
        </w:rPr>
        <w:t xml:space="preserve"> it</w:t>
      </w:r>
      <w:r w:rsidRPr="001C1BFF">
        <w:rPr>
          <w:sz w:val="22"/>
          <w:szCs w:val="22"/>
        </w:rPr>
        <w:t>.</w:t>
      </w:r>
    </w:p>
    <w:p w14:paraId="1C265E4C" w14:textId="77777777" w:rsidR="002E53C2" w:rsidRPr="001C1BFF" w:rsidRDefault="002E53C2" w:rsidP="001C1BFF">
      <w:pPr>
        <w:jc w:val="both"/>
        <w:rPr>
          <w:sz w:val="22"/>
          <w:szCs w:val="22"/>
        </w:rPr>
      </w:pPr>
    </w:p>
    <w:p w14:paraId="598BB884" w14:textId="6EB2590D" w:rsidR="002A2A32" w:rsidRPr="001C1BFF" w:rsidRDefault="002E53C2" w:rsidP="001C1BFF">
      <w:pPr>
        <w:jc w:val="both"/>
        <w:rPr>
          <w:sz w:val="22"/>
          <w:szCs w:val="22"/>
        </w:rPr>
      </w:pPr>
      <w:r w:rsidRPr="001C1BFF">
        <w:rPr>
          <w:sz w:val="22"/>
          <w:szCs w:val="22"/>
        </w:rPr>
        <w:t xml:space="preserve">In AEWA’s own case, </w:t>
      </w:r>
      <w:hyperlink r:id="rId10" w:history="1">
        <w:r w:rsidRPr="001C1BFF">
          <w:rPr>
            <w:rStyle w:val="Hyperlink"/>
            <w:i/>
            <w:sz w:val="22"/>
            <w:szCs w:val="22"/>
          </w:rPr>
          <w:t>Conservation Guidelines on the development of ecotourism at wetlands</w:t>
        </w:r>
      </w:hyperlink>
      <w:r w:rsidRPr="001C1BFF">
        <w:rPr>
          <w:sz w:val="22"/>
          <w:szCs w:val="22"/>
        </w:rPr>
        <w:t xml:space="preserve"> were first adopted at the </w:t>
      </w:r>
      <w:r w:rsidR="00B30C15" w:rsidRPr="001C1BFF">
        <w:rPr>
          <w:sz w:val="22"/>
          <w:szCs w:val="22"/>
        </w:rPr>
        <w:t xml:space="preserve">inaugural session of the </w:t>
      </w:r>
      <w:r w:rsidRPr="001C1BFF">
        <w:rPr>
          <w:sz w:val="22"/>
          <w:szCs w:val="22"/>
        </w:rPr>
        <w:t>meeting of the Parties in 1999, and they were updated in 2002 and 2005</w:t>
      </w:r>
      <w:r w:rsidRPr="001C1BFF">
        <w:rPr>
          <w:rStyle w:val="FootnoteReference"/>
          <w:sz w:val="22"/>
          <w:szCs w:val="22"/>
        </w:rPr>
        <w:footnoteReference w:id="12"/>
      </w:r>
      <w:r w:rsidRPr="001C1BFF">
        <w:rPr>
          <w:sz w:val="25"/>
          <w:szCs w:val="25"/>
        </w:rPr>
        <w:t>.</w:t>
      </w:r>
      <w:r w:rsidR="00B30C15" w:rsidRPr="001C1BFF">
        <w:rPr>
          <w:sz w:val="22"/>
          <w:szCs w:val="22"/>
        </w:rPr>
        <w:t xml:space="preserve">  </w:t>
      </w:r>
      <w:r w:rsidR="00B74D8E" w:rsidRPr="001C1BFF">
        <w:rPr>
          <w:sz w:val="22"/>
          <w:szCs w:val="22"/>
        </w:rPr>
        <w:t>These may become further revised in future, but it is not the purpose of the present report to comment on their strengths or weaknesses.  As they exist at present t</w:t>
      </w:r>
      <w:r w:rsidR="00B30C15" w:rsidRPr="001C1BFF">
        <w:rPr>
          <w:sz w:val="22"/>
          <w:szCs w:val="22"/>
        </w:rPr>
        <w:t xml:space="preserve">he </w:t>
      </w:r>
      <w:r w:rsidR="00B30C15" w:rsidRPr="001C1BFF">
        <w:rPr>
          <w:i/>
          <w:sz w:val="22"/>
          <w:szCs w:val="22"/>
        </w:rPr>
        <w:t>Guidelines</w:t>
      </w:r>
      <w:r w:rsidR="00B30C15" w:rsidRPr="001C1BFF">
        <w:rPr>
          <w:sz w:val="22"/>
          <w:szCs w:val="22"/>
        </w:rPr>
        <w:t xml:space="preserve"> are organised according to ten recommended steps for countries to address, as follows:</w:t>
      </w:r>
    </w:p>
    <w:p w14:paraId="2F4C6023" w14:textId="77777777" w:rsidR="00B30C15" w:rsidRPr="001C1BFF" w:rsidRDefault="00B30C15" w:rsidP="001C1BFF">
      <w:pPr>
        <w:jc w:val="both"/>
        <w:rPr>
          <w:sz w:val="10"/>
          <w:szCs w:val="10"/>
        </w:rPr>
      </w:pPr>
    </w:p>
    <w:p w14:paraId="7DD255F7" w14:textId="0F83F690"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1</w:t>
      </w:r>
      <w:r w:rsidR="00B30C15" w:rsidRPr="001C1BFF">
        <w:rPr>
          <w:bCs/>
          <w:sz w:val="21"/>
          <w:szCs w:val="21"/>
          <w:lang w:eastAsia="en-US"/>
        </w:rPr>
        <w:t xml:space="preserve">. </w:t>
      </w:r>
      <w:r w:rsidRPr="001C1BFF">
        <w:rPr>
          <w:bCs/>
          <w:sz w:val="21"/>
          <w:szCs w:val="21"/>
          <w:lang w:eastAsia="en-US"/>
        </w:rPr>
        <w:t xml:space="preserve"> Appoint a governmental committee for ecotourism.</w:t>
      </w:r>
    </w:p>
    <w:p w14:paraId="0938E2D7" w14:textId="018D8BFA"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2</w:t>
      </w:r>
      <w:r w:rsidR="00B30C15" w:rsidRPr="001C1BFF">
        <w:rPr>
          <w:bCs/>
          <w:sz w:val="21"/>
          <w:szCs w:val="21"/>
          <w:lang w:eastAsia="en-US"/>
        </w:rPr>
        <w:t xml:space="preserve">. </w:t>
      </w:r>
      <w:r w:rsidRPr="001C1BFF">
        <w:rPr>
          <w:bCs/>
          <w:sz w:val="21"/>
          <w:szCs w:val="21"/>
          <w:lang w:eastAsia="en-US"/>
        </w:rPr>
        <w:t xml:space="preserve"> Undertake an evaluation of the ecotourism potential of AEWA sites.</w:t>
      </w:r>
    </w:p>
    <w:p w14:paraId="6662FA31" w14:textId="11270524"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3</w:t>
      </w:r>
      <w:r w:rsidR="00B30C15" w:rsidRPr="001C1BFF">
        <w:rPr>
          <w:bCs/>
          <w:sz w:val="21"/>
          <w:szCs w:val="21"/>
          <w:lang w:eastAsia="en-US"/>
        </w:rPr>
        <w:t xml:space="preserve">. </w:t>
      </w:r>
      <w:r w:rsidRPr="001C1BFF">
        <w:rPr>
          <w:bCs/>
          <w:sz w:val="21"/>
          <w:szCs w:val="21"/>
          <w:lang w:eastAsia="en-US"/>
        </w:rPr>
        <w:t xml:space="preserve"> Prepare a priority list of areas in need of tourism management.</w:t>
      </w:r>
    </w:p>
    <w:p w14:paraId="7E250A74" w14:textId="501D755B"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4</w:t>
      </w:r>
      <w:r w:rsidR="00B30C15" w:rsidRPr="001C1BFF">
        <w:rPr>
          <w:bCs/>
          <w:sz w:val="21"/>
          <w:szCs w:val="21"/>
          <w:lang w:eastAsia="en-US"/>
        </w:rPr>
        <w:t xml:space="preserve">. </w:t>
      </w:r>
      <w:r w:rsidRPr="001C1BFF">
        <w:rPr>
          <w:bCs/>
          <w:sz w:val="21"/>
          <w:szCs w:val="21"/>
          <w:lang w:eastAsia="en-US"/>
        </w:rPr>
        <w:t xml:space="preserve"> Decide on the type of management plan required at each site.</w:t>
      </w:r>
    </w:p>
    <w:p w14:paraId="6E0F107B" w14:textId="30A24958"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5</w:t>
      </w:r>
      <w:r w:rsidR="00B30C15" w:rsidRPr="001C1BFF">
        <w:rPr>
          <w:bCs/>
          <w:sz w:val="21"/>
          <w:szCs w:val="21"/>
          <w:lang w:eastAsia="en-US"/>
        </w:rPr>
        <w:t xml:space="preserve">. </w:t>
      </w:r>
      <w:r w:rsidRPr="001C1BFF">
        <w:rPr>
          <w:bCs/>
          <w:sz w:val="21"/>
          <w:szCs w:val="21"/>
          <w:lang w:eastAsia="en-US"/>
        </w:rPr>
        <w:t xml:space="preserve"> Conduct a feasibility study at each site.</w:t>
      </w:r>
    </w:p>
    <w:p w14:paraId="52F820C4" w14:textId="60EFBBBB"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6</w:t>
      </w:r>
      <w:r w:rsidR="00B30C15" w:rsidRPr="001C1BFF">
        <w:rPr>
          <w:bCs/>
          <w:sz w:val="21"/>
          <w:szCs w:val="21"/>
          <w:lang w:eastAsia="en-US"/>
        </w:rPr>
        <w:t xml:space="preserve">. </w:t>
      </w:r>
      <w:r w:rsidRPr="001C1BFF">
        <w:rPr>
          <w:bCs/>
          <w:sz w:val="21"/>
          <w:szCs w:val="21"/>
          <w:lang w:eastAsia="en-US"/>
        </w:rPr>
        <w:t xml:space="preserve"> Assess the vulnerability of the waterbirds at each site.</w:t>
      </w:r>
    </w:p>
    <w:p w14:paraId="140DD034" w14:textId="15E41FF0"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7</w:t>
      </w:r>
      <w:r w:rsidR="00B30C15" w:rsidRPr="001C1BFF">
        <w:rPr>
          <w:bCs/>
          <w:sz w:val="21"/>
          <w:szCs w:val="21"/>
          <w:lang w:eastAsia="en-US"/>
        </w:rPr>
        <w:t xml:space="preserve">. </w:t>
      </w:r>
      <w:r w:rsidRPr="001C1BFF">
        <w:rPr>
          <w:bCs/>
          <w:sz w:val="21"/>
          <w:szCs w:val="21"/>
          <w:lang w:eastAsia="en-US"/>
        </w:rPr>
        <w:t xml:space="preserve"> Assess tools for the management of ecotourism.</w:t>
      </w:r>
    </w:p>
    <w:p w14:paraId="70F91BED" w14:textId="3760FE5A"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8</w:t>
      </w:r>
      <w:r w:rsidR="00B30C15" w:rsidRPr="001C1BFF">
        <w:rPr>
          <w:bCs/>
          <w:sz w:val="21"/>
          <w:szCs w:val="21"/>
          <w:lang w:eastAsia="en-US"/>
        </w:rPr>
        <w:t xml:space="preserve">. </w:t>
      </w:r>
      <w:r w:rsidRPr="001C1BFF">
        <w:rPr>
          <w:bCs/>
          <w:sz w:val="21"/>
          <w:szCs w:val="21"/>
          <w:lang w:eastAsia="en-US"/>
        </w:rPr>
        <w:t xml:space="preserve"> Install local ecotourism management committees.</w:t>
      </w:r>
    </w:p>
    <w:p w14:paraId="1FB1466A" w14:textId="727C3EB6" w:rsidR="00585E50" w:rsidRPr="001C1BFF" w:rsidRDefault="00585E50"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9</w:t>
      </w:r>
      <w:r w:rsidR="00B30C15" w:rsidRPr="001C1BFF">
        <w:rPr>
          <w:bCs/>
          <w:sz w:val="21"/>
          <w:szCs w:val="21"/>
          <w:lang w:eastAsia="en-US"/>
        </w:rPr>
        <w:t xml:space="preserve">. </w:t>
      </w:r>
      <w:r w:rsidRPr="001C1BFF">
        <w:rPr>
          <w:bCs/>
          <w:sz w:val="21"/>
          <w:szCs w:val="21"/>
          <w:lang w:eastAsia="en-US"/>
        </w:rPr>
        <w:t xml:space="preserve"> Draft ecotourism management plans.</w:t>
      </w:r>
    </w:p>
    <w:p w14:paraId="6D8522D2" w14:textId="526D7A61" w:rsidR="00585E50" w:rsidRPr="001C1BFF" w:rsidRDefault="00585E50" w:rsidP="001C1BFF">
      <w:pPr>
        <w:ind w:left="964" w:hanging="397"/>
        <w:jc w:val="both"/>
        <w:rPr>
          <w:sz w:val="21"/>
          <w:szCs w:val="21"/>
        </w:rPr>
      </w:pPr>
      <w:r w:rsidRPr="001C1BFF">
        <w:rPr>
          <w:bCs/>
          <w:sz w:val="21"/>
          <w:szCs w:val="21"/>
          <w:lang w:eastAsia="en-US"/>
        </w:rPr>
        <w:t>10</w:t>
      </w:r>
      <w:r w:rsidR="00B30C15" w:rsidRPr="001C1BFF">
        <w:rPr>
          <w:bCs/>
          <w:sz w:val="21"/>
          <w:szCs w:val="21"/>
          <w:lang w:eastAsia="en-US"/>
        </w:rPr>
        <w:t xml:space="preserve">. </w:t>
      </w:r>
      <w:r w:rsidRPr="001C1BFF">
        <w:rPr>
          <w:bCs/>
          <w:sz w:val="21"/>
          <w:szCs w:val="21"/>
          <w:lang w:eastAsia="en-US"/>
        </w:rPr>
        <w:t xml:space="preserve"> Implement the ecotourism management plans and revise as necessary.</w:t>
      </w:r>
    </w:p>
    <w:p w14:paraId="792F8B44" w14:textId="77777777" w:rsidR="00585E50" w:rsidRPr="001C1BFF" w:rsidRDefault="00585E50" w:rsidP="001C1BFF">
      <w:pPr>
        <w:jc w:val="both"/>
        <w:rPr>
          <w:sz w:val="22"/>
          <w:szCs w:val="22"/>
        </w:rPr>
      </w:pPr>
    </w:p>
    <w:p w14:paraId="157886C7" w14:textId="3AFF47BF" w:rsidR="009F3CA2" w:rsidRPr="001C1BFF" w:rsidRDefault="009F3CA2" w:rsidP="001C1BFF">
      <w:pPr>
        <w:jc w:val="both"/>
        <w:rPr>
          <w:sz w:val="22"/>
          <w:szCs w:val="22"/>
        </w:rPr>
      </w:pPr>
      <w:r w:rsidRPr="001C1BFF">
        <w:rPr>
          <w:sz w:val="22"/>
          <w:szCs w:val="22"/>
        </w:rPr>
        <w:t>After noting that “e</w:t>
      </w:r>
      <w:r w:rsidR="00585E50" w:rsidRPr="001C1BFF">
        <w:rPr>
          <w:sz w:val="22"/>
          <w:szCs w:val="22"/>
        </w:rPr>
        <w:t>cotourism is the only form of tourism</w:t>
      </w:r>
      <w:r w:rsidRPr="001C1BFF">
        <w:rPr>
          <w:sz w:val="22"/>
          <w:szCs w:val="22"/>
        </w:rPr>
        <w:t xml:space="preserve"> acceptable in most AEWA sites”, and that “improper management of ecotourism often results in damage to the environment, problems with visitor satisfaction, group conflicts and problems with funding”, the </w:t>
      </w:r>
      <w:r w:rsidRPr="001C1BFF">
        <w:rPr>
          <w:i/>
          <w:sz w:val="22"/>
          <w:szCs w:val="22"/>
        </w:rPr>
        <w:t>Guidelines</w:t>
      </w:r>
      <w:r w:rsidRPr="001C1BFF">
        <w:rPr>
          <w:sz w:val="22"/>
          <w:szCs w:val="22"/>
        </w:rPr>
        <w:t xml:space="preserve"> go on to note that “Usually, protected area managers, especially in less developed countries, lack the technical, economic and organisational resources required to manage and develop tourist activities effectively.  In most cases, it is more appropriate to let out concessions to individuals, companies or local communities for specific tourist activities.  This implies having a sound management plan for the site, and also the need for good enforcement of the relevant regulations.  Concessions, along with entrance fees, contribute to self-financing mechanisms.  The government should recognise that tax-based budgets should, as far as possible, fund resource management, and the private sector should recognise its role in providing some of the required funding, especially for tourist management and research on tourism.  Both the government and the private sectors should be involved in and may benefit financially from ecotourism”.</w:t>
      </w:r>
    </w:p>
    <w:p w14:paraId="0E2C4A20" w14:textId="77777777" w:rsidR="009F3CA2" w:rsidRPr="001C1BFF" w:rsidRDefault="009F3CA2" w:rsidP="001C1BFF">
      <w:pPr>
        <w:jc w:val="both"/>
        <w:rPr>
          <w:sz w:val="22"/>
          <w:szCs w:val="22"/>
        </w:rPr>
      </w:pPr>
    </w:p>
    <w:p w14:paraId="54247927" w14:textId="1DA354CB" w:rsidR="009F3CA2" w:rsidRPr="001C1BFF" w:rsidRDefault="009F3CA2" w:rsidP="001C1BFF">
      <w:pPr>
        <w:jc w:val="both"/>
        <w:rPr>
          <w:sz w:val="22"/>
          <w:szCs w:val="22"/>
        </w:rPr>
      </w:pPr>
      <w:r w:rsidRPr="001C1BFF">
        <w:rPr>
          <w:sz w:val="22"/>
          <w:szCs w:val="22"/>
        </w:rPr>
        <w:t>Eight “principles” are then enumerated, as follows:</w:t>
      </w:r>
    </w:p>
    <w:p w14:paraId="204B25BD" w14:textId="77777777" w:rsidR="009F3CA2" w:rsidRPr="001C1BFF" w:rsidRDefault="009F3CA2" w:rsidP="001C1BFF">
      <w:pPr>
        <w:spacing w:after="20"/>
        <w:jc w:val="both"/>
        <w:rPr>
          <w:sz w:val="10"/>
          <w:szCs w:val="10"/>
        </w:rPr>
      </w:pPr>
    </w:p>
    <w:p w14:paraId="35D660BE" w14:textId="5A0E9570"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Ecotourism should lead to nature conservation.</w:t>
      </w:r>
    </w:p>
    <w:p w14:paraId="7C4A2286" w14:textId="03DFD01E"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Culturally and economically sensitive community development is necessary.</w:t>
      </w:r>
    </w:p>
    <w:p w14:paraId="348795B7" w14:textId="0BC57239"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Ecotourism should be designed in such a way that local communities become less dependent</w:t>
      </w:r>
      <w:r w:rsidR="009F3CA2" w:rsidRPr="001C1BFF">
        <w:rPr>
          <w:sz w:val="21"/>
          <w:szCs w:val="21"/>
        </w:rPr>
        <w:t xml:space="preserve"> </w:t>
      </w:r>
      <w:r w:rsidRPr="001C1BFF">
        <w:rPr>
          <w:sz w:val="21"/>
          <w:szCs w:val="21"/>
        </w:rPr>
        <w:t xml:space="preserve">on non-sustainable forms of land use. </w:t>
      </w:r>
      <w:r w:rsidR="00827DD4" w:rsidRPr="001C1BFF">
        <w:rPr>
          <w:sz w:val="21"/>
          <w:szCs w:val="21"/>
        </w:rPr>
        <w:t xml:space="preserve"> </w:t>
      </w:r>
      <w:r w:rsidRPr="001C1BFF">
        <w:rPr>
          <w:sz w:val="21"/>
          <w:szCs w:val="21"/>
        </w:rPr>
        <w:t>This will also increase awareness of the importance of</w:t>
      </w:r>
      <w:r w:rsidR="009F3CA2" w:rsidRPr="001C1BFF">
        <w:rPr>
          <w:sz w:val="21"/>
          <w:szCs w:val="21"/>
        </w:rPr>
        <w:t xml:space="preserve"> </w:t>
      </w:r>
      <w:r w:rsidRPr="001C1BFF">
        <w:rPr>
          <w:sz w:val="21"/>
          <w:szCs w:val="21"/>
        </w:rPr>
        <w:t>nature conservation.</w:t>
      </w:r>
    </w:p>
    <w:p w14:paraId="73885DFF" w14:textId="172EFEC1"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Ecotourism companies in both the public and private sectors should have an environmental</w:t>
      </w:r>
      <w:r w:rsidR="009F3CA2" w:rsidRPr="001C1BFF">
        <w:rPr>
          <w:sz w:val="21"/>
          <w:szCs w:val="21"/>
        </w:rPr>
        <w:t xml:space="preserve"> </w:t>
      </w:r>
      <w:r w:rsidRPr="001C1BFF">
        <w:rPr>
          <w:sz w:val="21"/>
          <w:szCs w:val="21"/>
        </w:rPr>
        <w:t xml:space="preserve">strategy. </w:t>
      </w:r>
      <w:r w:rsidR="009F3CA2" w:rsidRPr="001C1BFF">
        <w:rPr>
          <w:sz w:val="21"/>
          <w:szCs w:val="21"/>
        </w:rPr>
        <w:t xml:space="preserve"> </w:t>
      </w:r>
      <w:r w:rsidRPr="001C1BFF">
        <w:rPr>
          <w:sz w:val="21"/>
          <w:szCs w:val="21"/>
        </w:rPr>
        <w:t>Well-educated staff are essential.</w:t>
      </w:r>
    </w:p>
    <w:p w14:paraId="59DF4B5F" w14:textId="0CFFF246"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Tour operators and tourists demand high environmental standards from their associates,</w:t>
      </w:r>
      <w:r w:rsidR="009F3CA2" w:rsidRPr="001C1BFF">
        <w:rPr>
          <w:sz w:val="21"/>
          <w:szCs w:val="21"/>
        </w:rPr>
        <w:t xml:space="preserve"> </w:t>
      </w:r>
      <w:r w:rsidRPr="001C1BFF">
        <w:rPr>
          <w:sz w:val="21"/>
          <w:szCs w:val="21"/>
        </w:rPr>
        <w:t>hotels, transportation providers and destinations.</w:t>
      </w:r>
    </w:p>
    <w:p w14:paraId="665B695B" w14:textId="68D22B93"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High-quality information and services are essential.</w:t>
      </w:r>
    </w:p>
    <w:p w14:paraId="5BE5ACD6" w14:textId="3088B515" w:rsidR="00585E50" w:rsidRPr="001C1BFF" w:rsidRDefault="00585E50" w:rsidP="001C1BFF">
      <w:pPr>
        <w:pStyle w:val="ListParagraph"/>
        <w:numPr>
          <w:ilvl w:val="0"/>
          <w:numId w:val="2"/>
        </w:numPr>
        <w:spacing w:after="20"/>
        <w:contextualSpacing w:val="0"/>
        <w:jc w:val="both"/>
        <w:rPr>
          <w:sz w:val="21"/>
          <w:szCs w:val="21"/>
        </w:rPr>
      </w:pPr>
      <w:r w:rsidRPr="001C1BFF">
        <w:rPr>
          <w:sz w:val="21"/>
          <w:szCs w:val="21"/>
        </w:rPr>
        <w:t>Planning and management capabilities are essential for long-term success.</w:t>
      </w:r>
    </w:p>
    <w:p w14:paraId="3269DC7F" w14:textId="1DB403F0" w:rsidR="00585E50" w:rsidRPr="001C1BFF" w:rsidRDefault="00585E50" w:rsidP="001C1BFF">
      <w:pPr>
        <w:pStyle w:val="ListParagraph"/>
        <w:numPr>
          <w:ilvl w:val="0"/>
          <w:numId w:val="2"/>
        </w:numPr>
        <w:jc w:val="both"/>
        <w:rPr>
          <w:sz w:val="21"/>
          <w:szCs w:val="21"/>
        </w:rPr>
      </w:pPr>
      <w:r w:rsidRPr="001C1BFF">
        <w:rPr>
          <w:sz w:val="21"/>
          <w:szCs w:val="21"/>
        </w:rPr>
        <w:t>Environmental protection is based upon the financial viability of management, both in the</w:t>
      </w:r>
      <w:r w:rsidR="009F3CA2" w:rsidRPr="001C1BFF">
        <w:rPr>
          <w:sz w:val="21"/>
          <w:szCs w:val="21"/>
        </w:rPr>
        <w:t xml:space="preserve"> </w:t>
      </w:r>
      <w:r w:rsidRPr="001C1BFF">
        <w:rPr>
          <w:sz w:val="21"/>
          <w:szCs w:val="21"/>
        </w:rPr>
        <w:t>public and private sectors.</w:t>
      </w:r>
    </w:p>
    <w:p w14:paraId="12EF96BA" w14:textId="77777777" w:rsidR="00585E50" w:rsidRPr="001C1BFF" w:rsidRDefault="00585E50" w:rsidP="001C1BFF">
      <w:pPr>
        <w:jc w:val="both"/>
        <w:rPr>
          <w:sz w:val="22"/>
          <w:szCs w:val="22"/>
        </w:rPr>
      </w:pPr>
    </w:p>
    <w:p w14:paraId="3C544F22" w14:textId="77777777" w:rsidR="00F37F7B" w:rsidRPr="001C1BFF" w:rsidRDefault="00F37F7B" w:rsidP="001C1BFF">
      <w:pPr>
        <w:jc w:val="both"/>
        <w:rPr>
          <w:sz w:val="22"/>
          <w:szCs w:val="22"/>
        </w:rPr>
      </w:pPr>
      <w:r w:rsidRPr="001C1BFF">
        <w:rPr>
          <w:sz w:val="22"/>
          <w:szCs w:val="22"/>
        </w:rPr>
        <w:t>UNEP and UNWTO have jointly identified a set of priority issues for the development of more sustainable tourism</w:t>
      </w:r>
      <w:r w:rsidRPr="001C1BFF">
        <w:rPr>
          <w:rStyle w:val="FootnoteReference"/>
          <w:sz w:val="22"/>
          <w:szCs w:val="22"/>
        </w:rPr>
        <w:footnoteReference w:id="13"/>
      </w:r>
      <w:r w:rsidRPr="001C1BFF">
        <w:rPr>
          <w:sz w:val="22"/>
          <w:szCs w:val="22"/>
        </w:rPr>
        <w:t xml:space="preserve"> that minimises the negative impacts on society and the environment and maximises tourism’s positive contribution to local economies, the conservation of natural and cultural heritage, and the quality of life of hosts and visitors, as follows:</w:t>
      </w:r>
    </w:p>
    <w:p w14:paraId="096CACFD" w14:textId="77777777" w:rsidR="00F37F7B" w:rsidRPr="001C1BFF" w:rsidRDefault="00F37F7B" w:rsidP="001C1BFF">
      <w:pPr>
        <w:jc w:val="both"/>
        <w:rPr>
          <w:sz w:val="10"/>
          <w:szCs w:val="10"/>
        </w:rPr>
      </w:pPr>
    </w:p>
    <w:p w14:paraId="29350D06"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1.  Economic viability.</w:t>
      </w:r>
    </w:p>
    <w:p w14:paraId="734171F9"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2.  Local prosperity.</w:t>
      </w:r>
    </w:p>
    <w:p w14:paraId="30BE52A5"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3.  Employment quality.</w:t>
      </w:r>
    </w:p>
    <w:p w14:paraId="10756115"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4.  Social equity.</w:t>
      </w:r>
    </w:p>
    <w:p w14:paraId="021A0DA4"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5.  Visitor fulfilment.</w:t>
      </w:r>
    </w:p>
    <w:p w14:paraId="3C8A0A18"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6.  Local control.</w:t>
      </w:r>
    </w:p>
    <w:p w14:paraId="16B2196F"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7.  Community well-being.</w:t>
      </w:r>
    </w:p>
    <w:p w14:paraId="49867238"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8.  Cultural richness.</w:t>
      </w:r>
    </w:p>
    <w:p w14:paraId="45D89F57"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9.  Physical integrity.</w:t>
      </w:r>
    </w:p>
    <w:p w14:paraId="2265B402"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10.  Biological diversity.</w:t>
      </w:r>
    </w:p>
    <w:p w14:paraId="32B77DAE" w14:textId="77777777" w:rsidR="00F37F7B" w:rsidRPr="001C1BFF" w:rsidRDefault="00F37F7B" w:rsidP="001C1BFF">
      <w:pPr>
        <w:autoSpaceDE w:val="0"/>
        <w:autoSpaceDN w:val="0"/>
        <w:adjustRightInd w:val="0"/>
        <w:spacing w:after="20"/>
        <w:ind w:left="964" w:hanging="397"/>
        <w:jc w:val="both"/>
        <w:rPr>
          <w:bCs/>
          <w:sz w:val="21"/>
          <w:szCs w:val="21"/>
          <w:lang w:eastAsia="en-US"/>
        </w:rPr>
      </w:pPr>
      <w:r w:rsidRPr="001C1BFF">
        <w:rPr>
          <w:bCs/>
          <w:sz w:val="21"/>
          <w:szCs w:val="21"/>
          <w:lang w:eastAsia="en-US"/>
        </w:rPr>
        <w:t>11.  Resource efficiency.</w:t>
      </w:r>
    </w:p>
    <w:p w14:paraId="445D4497" w14:textId="5660CF83" w:rsidR="00F37F7B" w:rsidRPr="001C1BFF" w:rsidRDefault="00F37F7B" w:rsidP="001C1BFF">
      <w:pPr>
        <w:autoSpaceDE w:val="0"/>
        <w:autoSpaceDN w:val="0"/>
        <w:adjustRightInd w:val="0"/>
        <w:ind w:left="964" w:hanging="397"/>
        <w:jc w:val="both"/>
        <w:rPr>
          <w:bCs/>
          <w:sz w:val="21"/>
          <w:szCs w:val="21"/>
          <w:lang w:eastAsia="en-US"/>
        </w:rPr>
      </w:pPr>
      <w:r w:rsidRPr="001C1BFF">
        <w:rPr>
          <w:bCs/>
          <w:sz w:val="21"/>
          <w:szCs w:val="21"/>
          <w:lang w:eastAsia="en-US"/>
        </w:rPr>
        <w:t>12.  Environmental purity</w:t>
      </w:r>
      <w:r w:rsidR="000B272B" w:rsidRPr="001C1BFF">
        <w:rPr>
          <w:rStyle w:val="FootnoteReference"/>
          <w:bCs/>
          <w:sz w:val="21"/>
          <w:szCs w:val="21"/>
          <w:lang w:eastAsia="en-US"/>
        </w:rPr>
        <w:footnoteReference w:id="14"/>
      </w:r>
      <w:r w:rsidRPr="001C1BFF">
        <w:rPr>
          <w:bCs/>
          <w:sz w:val="21"/>
          <w:szCs w:val="21"/>
          <w:lang w:eastAsia="en-US"/>
        </w:rPr>
        <w:t>.</w:t>
      </w:r>
    </w:p>
    <w:p w14:paraId="70ACC07A" w14:textId="77777777" w:rsidR="00F37F7B" w:rsidRPr="001C1BFF" w:rsidRDefault="00F37F7B" w:rsidP="001C1BFF">
      <w:pPr>
        <w:jc w:val="both"/>
        <w:rPr>
          <w:sz w:val="22"/>
          <w:szCs w:val="22"/>
        </w:rPr>
      </w:pPr>
    </w:p>
    <w:p w14:paraId="270C9F61" w14:textId="4C6DA00D" w:rsidR="0078380D" w:rsidRPr="001C1BFF" w:rsidRDefault="00191FE9" w:rsidP="001C1BFF">
      <w:pPr>
        <w:jc w:val="both"/>
        <w:rPr>
          <w:sz w:val="22"/>
          <w:szCs w:val="22"/>
        </w:rPr>
      </w:pPr>
      <w:r w:rsidRPr="001C1BFF">
        <w:rPr>
          <w:sz w:val="22"/>
          <w:szCs w:val="22"/>
        </w:rPr>
        <w:t>The UN General Assembly has adopted several Resolutions over the years relating to “sustainable tourism, including ecotourism, for poverty eradication and environment protection”.  The most recent of these</w:t>
      </w:r>
      <w:r w:rsidR="0078380D" w:rsidRPr="001C1BFF">
        <w:rPr>
          <w:sz w:val="22"/>
          <w:szCs w:val="22"/>
        </w:rPr>
        <w:t>, from</w:t>
      </w:r>
      <w:r w:rsidRPr="001C1BFF">
        <w:rPr>
          <w:sz w:val="22"/>
          <w:szCs w:val="22"/>
        </w:rPr>
        <w:t xml:space="preserve"> 2018</w:t>
      </w:r>
      <w:r w:rsidR="0078380D" w:rsidRPr="001C1BFF">
        <w:rPr>
          <w:rStyle w:val="FootnoteReference"/>
          <w:sz w:val="22"/>
          <w:szCs w:val="22"/>
        </w:rPr>
        <w:footnoteReference w:id="15"/>
      </w:r>
      <w:r w:rsidR="0078380D" w:rsidRPr="001C1BFF">
        <w:rPr>
          <w:sz w:val="22"/>
          <w:szCs w:val="22"/>
        </w:rPr>
        <w:t xml:space="preserve">, notes that ecotourism can contribute to sustainable development, in particular the conservation and sustainable use of biodiversity, and can improve the well-being of Indigenous peoples and local communities.  It encourages Member States to use sustainable tourism, including ecotourism, to foster </w:t>
      </w:r>
      <w:r w:rsidR="0078380D" w:rsidRPr="001C1BFF">
        <w:rPr>
          <w:i/>
          <w:sz w:val="22"/>
          <w:szCs w:val="22"/>
        </w:rPr>
        <w:t>inter alia</w:t>
      </w:r>
      <w:r w:rsidR="0078380D" w:rsidRPr="001C1BFF">
        <w:rPr>
          <w:sz w:val="22"/>
          <w:szCs w:val="22"/>
        </w:rPr>
        <w:t xml:space="preserve"> economic growth, social development and environmental protection, including the conservation and sustainable use of biodiversity; and it encourages support for measures to build capacity, provide training, produce guidelines and strengthen partnerships.</w:t>
      </w:r>
    </w:p>
    <w:p w14:paraId="75E2C556" w14:textId="77777777" w:rsidR="00F37F7B" w:rsidRPr="001C1BFF" w:rsidRDefault="00F37F7B" w:rsidP="001C1BFF">
      <w:pPr>
        <w:jc w:val="both"/>
        <w:rPr>
          <w:sz w:val="22"/>
          <w:szCs w:val="22"/>
        </w:rPr>
      </w:pPr>
    </w:p>
    <w:p w14:paraId="5914869E" w14:textId="1CC33C87" w:rsidR="005661ED" w:rsidRPr="001C1BFF" w:rsidRDefault="005661ED" w:rsidP="001C1BFF">
      <w:pPr>
        <w:jc w:val="both"/>
        <w:rPr>
          <w:sz w:val="22"/>
          <w:szCs w:val="22"/>
        </w:rPr>
      </w:pPr>
      <w:r w:rsidRPr="001C1BFF">
        <w:rPr>
          <w:sz w:val="22"/>
          <w:szCs w:val="22"/>
        </w:rPr>
        <w:t xml:space="preserve">The International Ecotourism Society </w:t>
      </w:r>
      <w:r w:rsidR="00032AA9" w:rsidRPr="001C1BFF">
        <w:rPr>
          <w:sz w:val="22"/>
          <w:szCs w:val="22"/>
        </w:rPr>
        <w:t>and the G</w:t>
      </w:r>
      <w:r w:rsidR="00035731" w:rsidRPr="001C1BFF">
        <w:rPr>
          <w:sz w:val="22"/>
          <w:szCs w:val="22"/>
        </w:rPr>
        <w:t xml:space="preserve">lobal Ecotourism Network both </w:t>
      </w:r>
      <w:r w:rsidRPr="001C1BFF">
        <w:rPr>
          <w:sz w:val="22"/>
          <w:szCs w:val="22"/>
        </w:rPr>
        <w:t>enumerate</w:t>
      </w:r>
      <w:r w:rsidR="00035731" w:rsidRPr="001C1BFF">
        <w:rPr>
          <w:sz w:val="22"/>
          <w:szCs w:val="22"/>
        </w:rPr>
        <w:t xml:space="preserve"> a set of </w:t>
      </w:r>
      <w:r w:rsidRPr="001C1BFF">
        <w:rPr>
          <w:sz w:val="22"/>
          <w:szCs w:val="22"/>
        </w:rPr>
        <w:t xml:space="preserve">key principles </w:t>
      </w:r>
      <w:r w:rsidR="00035731" w:rsidRPr="001C1BFF">
        <w:rPr>
          <w:sz w:val="22"/>
          <w:szCs w:val="22"/>
        </w:rPr>
        <w:t>that include the following (with slight variations between the two organisations)</w:t>
      </w:r>
      <w:r w:rsidR="00035731" w:rsidRPr="001C1BFF">
        <w:rPr>
          <w:rStyle w:val="FootnoteReference"/>
          <w:sz w:val="22"/>
          <w:szCs w:val="22"/>
        </w:rPr>
        <w:footnoteReference w:id="16"/>
      </w:r>
      <w:r w:rsidRPr="001C1BFF">
        <w:rPr>
          <w:sz w:val="22"/>
          <w:szCs w:val="22"/>
        </w:rPr>
        <w:t>:</w:t>
      </w:r>
    </w:p>
    <w:p w14:paraId="0DDD57A5" w14:textId="77777777" w:rsidR="00035731" w:rsidRPr="001C1BFF" w:rsidRDefault="00035731" w:rsidP="001C1BFF">
      <w:pPr>
        <w:jc w:val="both"/>
        <w:rPr>
          <w:sz w:val="10"/>
          <w:szCs w:val="10"/>
        </w:rPr>
      </w:pPr>
    </w:p>
    <w:p w14:paraId="33A5C087" w14:textId="284C28D2"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Minimize physical, social, behavioural, and psychological impacts.</w:t>
      </w:r>
    </w:p>
    <w:p w14:paraId="78D7D3C1" w14:textId="77777777"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Build environmental and cultural awareness and respect.</w:t>
      </w:r>
    </w:p>
    <w:p w14:paraId="0AE395B8" w14:textId="77777777"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Provide positive experiences for both visitors and hosts.</w:t>
      </w:r>
    </w:p>
    <w:p w14:paraId="57F35808" w14:textId="77777777"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Provide direct financial benefits for conservation.</w:t>
      </w:r>
    </w:p>
    <w:p w14:paraId="2D8520D8" w14:textId="77777777"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Generate financial benefits for both local people and private industry.</w:t>
      </w:r>
    </w:p>
    <w:p w14:paraId="6749D48F" w14:textId="77777777"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Deliver memorable interpretative experiences to visitors that help raise sensitivity to host countries’ political, environmental, and social climates.</w:t>
      </w:r>
    </w:p>
    <w:p w14:paraId="166C66D7" w14:textId="77777777" w:rsidR="005661ED" w:rsidRPr="001C1BFF" w:rsidRDefault="005661ED" w:rsidP="001C1BFF">
      <w:pPr>
        <w:pStyle w:val="ListParagraph"/>
        <w:numPr>
          <w:ilvl w:val="0"/>
          <w:numId w:val="2"/>
        </w:numPr>
        <w:spacing w:after="20"/>
        <w:contextualSpacing w:val="0"/>
        <w:jc w:val="both"/>
        <w:rPr>
          <w:sz w:val="21"/>
          <w:szCs w:val="21"/>
        </w:rPr>
      </w:pPr>
      <w:r w:rsidRPr="001C1BFF">
        <w:rPr>
          <w:sz w:val="21"/>
          <w:szCs w:val="21"/>
        </w:rPr>
        <w:t>Design, construct and operate low-impact facilities.</w:t>
      </w:r>
    </w:p>
    <w:p w14:paraId="57B2075E" w14:textId="34509438" w:rsidR="005661ED" w:rsidRPr="001C1BFF" w:rsidRDefault="005661ED" w:rsidP="001C1BFF">
      <w:pPr>
        <w:pStyle w:val="ListParagraph"/>
        <w:numPr>
          <w:ilvl w:val="0"/>
          <w:numId w:val="2"/>
        </w:numPr>
        <w:ind w:left="714" w:hanging="357"/>
        <w:contextualSpacing w:val="0"/>
        <w:jc w:val="both"/>
        <w:rPr>
          <w:sz w:val="21"/>
          <w:szCs w:val="21"/>
        </w:rPr>
      </w:pPr>
      <w:r w:rsidRPr="001C1BFF">
        <w:rPr>
          <w:sz w:val="21"/>
          <w:szCs w:val="21"/>
        </w:rPr>
        <w:t>Recognize the rights and spiritual beliefs of Indigenous Peoples.</w:t>
      </w:r>
    </w:p>
    <w:p w14:paraId="037D4128" w14:textId="77777777" w:rsidR="005661ED" w:rsidRPr="001C1BFF" w:rsidRDefault="005661ED" w:rsidP="001C1BFF">
      <w:pPr>
        <w:jc w:val="both"/>
        <w:rPr>
          <w:sz w:val="22"/>
          <w:szCs w:val="22"/>
        </w:rPr>
      </w:pPr>
    </w:p>
    <w:p w14:paraId="1F35F5C9" w14:textId="3D569E78" w:rsidR="00F37F7B" w:rsidRPr="001C1BFF" w:rsidRDefault="0078380D" w:rsidP="001C1BFF">
      <w:pPr>
        <w:jc w:val="both"/>
        <w:rPr>
          <w:sz w:val="22"/>
          <w:szCs w:val="22"/>
        </w:rPr>
      </w:pPr>
      <w:r w:rsidRPr="001C1BFF">
        <w:rPr>
          <w:sz w:val="22"/>
          <w:szCs w:val="22"/>
        </w:rPr>
        <w:t>Parties to the Convention on Migratory Species</w:t>
      </w:r>
      <w:r w:rsidR="00D25B5E" w:rsidRPr="001C1BFF">
        <w:rPr>
          <w:sz w:val="22"/>
          <w:szCs w:val="22"/>
        </w:rPr>
        <w:t xml:space="preserve"> (CMS)</w:t>
      </w:r>
      <w:r w:rsidRPr="001C1BFF">
        <w:rPr>
          <w:sz w:val="22"/>
          <w:szCs w:val="22"/>
        </w:rPr>
        <w:t xml:space="preserve"> have</w:t>
      </w:r>
      <w:r w:rsidR="00D25B5E" w:rsidRPr="001C1BFF">
        <w:rPr>
          <w:sz w:val="22"/>
          <w:szCs w:val="22"/>
        </w:rPr>
        <w:t xml:space="preserve"> addressed sustainable tourism specifically in relation to migratory species, </w:t>
      </w:r>
      <w:r w:rsidR="00FD0017" w:rsidRPr="001C1BFF">
        <w:rPr>
          <w:sz w:val="22"/>
          <w:szCs w:val="22"/>
        </w:rPr>
        <w:t>initially through</w:t>
      </w:r>
      <w:r w:rsidR="00E21323" w:rsidRPr="001C1BFF">
        <w:rPr>
          <w:sz w:val="22"/>
          <w:szCs w:val="22"/>
        </w:rPr>
        <w:t xml:space="preserve"> publication of a detailed study of the fast-growing field</w:t>
      </w:r>
      <w:r w:rsidR="00E21323" w:rsidRPr="001C1BFF">
        <w:rPr>
          <w:rStyle w:val="FootnoteReference"/>
          <w:sz w:val="22"/>
          <w:szCs w:val="22"/>
        </w:rPr>
        <w:footnoteReference w:id="17"/>
      </w:r>
      <w:r w:rsidR="00E21323" w:rsidRPr="001C1BFF">
        <w:rPr>
          <w:sz w:val="22"/>
          <w:szCs w:val="22"/>
        </w:rPr>
        <w:t>, and then</w:t>
      </w:r>
      <w:r w:rsidR="00D25B5E" w:rsidRPr="001C1BFF">
        <w:rPr>
          <w:sz w:val="22"/>
          <w:szCs w:val="22"/>
        </w:rPr>
        <w:t xml:space="preserve"> through a Resolution of the Conference of Parties</w:t>
      </w:r>
      <w:r w:rsidR="00B4698B" w:rsidRPr="001C1BFF">
        <w:rPr>
          <w:sz w:val="22"/>
          <w:szCs w:val="22"/>
        </w:rPr>
        <w:t xml:space="preserve"> </w:t>
      </w:r>
      <w:r w:rsidR="00D25B5E" w:rsidRPr="001C1BFF">
        <w:rPr>
          <w:sz w:val="22"/>
          <w:szCs w:val="22"/>
        </w:rPr>
        <w:t>adopted during the UN’s International Year of Sustainable Tourism for Development in 2017</w:t>
      </w:r>
      <w:r w:rsidR="00FD0017" w:rsidRPr="001C1BFF">
        <w:rPr>
          <w:rStyle w:val="FootnoteReference"/>
          <w:sz w:val="22"/>
          <w:szCs w:val="22"/>
        </w:rPr>
        <w:footnoteReference w:id="18"/>
      </w:r>
      <w:r w:rsidR="00D25B5E" w:rsidRPr="001C1BFF">
        <w:rPr>
          <w:sz w:val="22"/>
          <w:szCs w:val="22"/>
        </w:rPr>
        <w:t>.</w:t>
      </w:r>
    </w:p>
    <w:p w14:paraId="7422F0CA" w14:textId="77777777" w:rsidR="00F37F7B" w:rsidRPr="001C1BFF" w:rsidRDefault="00F37F7B" w:rsidP="001C1BFF">
      <w:pPr>
        <w:jc w:val="both"/>
        <w:rPr>
          <w:sz w:val="22"/>
          <w:szCs w:val="22"/>
        </w:rPr>
      </w:pPr>
    </w:p>
    <w:p w14:paraId="4A3470BD" w14:textId="1DE3831B" w:rsidR="00484F7E" w:rsidRPr="001C1BFF" w:rsidRDefault="00484F7E" w:rsidP="001C1BFF">
      <w:pPr>
        <w:jc w:val="both"/>
        <w:rPr>
          <w:sz w:val="22"/>
          <w:szCs w:val="22"/>
        </w:rPr>
      </w:pPr>
      <w:r w:rsidRPr="001C1BFF">
        <w:rPr>
          <w:sz w:val="22"/>
          <w:szCs w:val="22"/>
        </w:rPr>
        <w:t>Th</w:t>
      </w:r>
      <w:r w:rsidR="00B4698B" w:rsidRPr="001C1BFF">
        <w:rPr>
          <w:sz w:val="22"/>
          <w:szCs w:val="22"/>
        </w:rPr>
        <w:t>e Resolution</w:t>
      </w:r>
      <w:r w:rsidRPr="001C1BFF">
        <w:rPr>
          <w:sz w:val="22"/>
          <w:szCs w:val="22"/>
        </w:rPr>
        <w:t xml:space="preserve"> begins by a</w:t>
      </w:r>
      <w:r w:rsidR="00273526" w:rsidRPr="001C1BFF">
        <w:rPr>
          <w:sz w:val="22"/>
          <w:szCs w:val="22"/>
        </w:rPr>
        <w:t xml:space="preserve">cknowledging the role of sustainable tourism as a positive driver towards environmental protection, the eradication of poverty, improved quality of life, the empowerment of local communities and </w:t>
      </w:r>
      <w:r w:rsidR="00FD0017" w:rsidRPr="001C1BFF">
        <w:rPr>
          <w:sz w:val="22"/>
          <w:szCs w:val="22"/>
        </w:rPr>
        <w:t>the</w:t>
      </w:r>
      <w:r w:rsidR="00273526" w:rsidRPr="001C1BFF">
        <w:rPr>
          <w:sz w:val="22"/>
          <w:szCs w:val="22"/>
        </w:rPr>
        <w:t xml:space="preserve"> impact </w:t>
      </w:r>
      <w:r w:rsidRPr="001C1BFF">
        <w:rPr>
          <w:sz w:val="22"/>
          <w:szCs w:val="22"/>
        </w:rPr>
        <w:t>on</w:t>
      </w:r>
      <w:r w:rsidR="00273526" w:rsidRPr="001C1BFF">
        <w:rPr>
          <w:sz w:val="22"/>
          <w:szCs w:val="22"/>
        </w:rPr>
        <w:t xml:space="preserve"> the three dimensions of sustainable development (economic, social and environmental), parti</w:t>
      </w:r>
      <w:r w:rsidRPr="001C1BFF">
        <w:rPr>
          <w:sz w:val="22"/>
          <w:szCs w:val="22"/>
        </w:rPr>
        <w:t>cularly in developing countries.  It further recognises</w:t>
      </w:r>
      <w:r w:rsidR="00273526" w:rsidRPr="001C1BFF">
        <w:rPr>
          <w:sz w:val="22"/>
          <w:szCs w:val="22"/>
        </w:rPr>
        <w:t xml:space="preserve"> that ecotourism activities can increase awareness and drive positive change in attitudes towards wildlife conservation, including </w:t>
      </w:r>
      <w:r w:rsidR="00B4698B" w:rsidRPr="001C1BFF">
        <w:rPr>
          <w:sz w:val="22"/>
          <w:szCs w:val="22"/>
        </w:rPr>
        <w:t xml:space="preserve">the </w:t>
      </w:r>
      <w:r w:rsidR="00273526" w:rsidRPr="001C1BFF">
        <w:rPr>
          <w:sz w:val="22"/>
          <w:szCs w:val="22"/>
        </w:rPr>
        <w:t>generati</w:t>
      </w:r>
      <w:r w:rsidR="00B4698B" w:rsidRPr="001C1BFF">
        <w:rPr>
          <w:sz w:val="22"/>
          <w:szCs w:val="22"/>
        </w:rPr>
        <w:t>on of</w:t>
      </w:r>
      <w:r w:rsidR="00273526" w:rsidRPr="001C1BFF">
        <w:rPr>
          <w:sz w:val="22"/>
          <w:szCs w:val="22"/>
        </w:rPr>
        <w:t xml:space="preserve"> resources to support protection of migratory species and their habitats, </w:t>
      </w:r>
      <w:r w:rsidRPr="001C1BFF">
        <w:rPr>
          <w:sz w:val="22"/>
          <w:szCs w:val="22"/>
        </w:rPr>
        <w:t xml:space="preserve">and notes </w:t>
      </w:r>
      <w:r w:rsidR="00273526" w:rsidRPr="001C1BFF">
        <w:rPr>
          <w:sz w:val="22"/>
          <w:szCs w:val="22"/>
        </w:rPr>
        <w:t>the growth of forms of ecotourism that involve interaction with a range of types of wildlife including migratory species.</w:t>
      </w:r>
      <w:r w:rsidRPr="001C1BFF">
        <w:rPr>
          <w:sz w:val="22"/>
          <w:szCs w:val="22"/>
        </w:rPr>
        <w:t xml:space="preserve">  Such activities are acknowledged to have risks of</w:t>
      </w:r>
      <w:r w:rsidR="00273526" w:rsidRPr="001C1BFF">
        <w:rPr>
          <w:sz w:val="22"/>
          <w:szCs w:val="22"/>
        </w:rPr>
        <w:t xml:space="preserve"> unintended negative consequences where there is a lack of clear understanding about </w:t>
      </w:r>
      <w:r w:rsidRPr="001C1BFF">
        <w:rPr>
          <w:sz w:val="22"/>
          <w:szCs w:val="22"/>
        </w:rPr>
        <w:t xml:space="preserve">the behaviour and requirements of </w:t>
      </w:r>
      <w:r w:rsidR="00273526" w:rsidRPr="001C1BFF">
        <w:rPr>
          <w:sz w:val="22"/>
          <w:szCs w:val="22"/>
        </w:rPr>
        <w:t>migratory species</w:t>
      </w:r>
      <w:r w:rsidRPr="001C1BFF">
        <w:rPr>
          <w:sz w:val="22"/>
          <w:szCs w:val="22"/>
        </w:rPr>
        <w:t>.</w:t>
      </w:r>
    </w:p>
    <w:p w14:paraId="1F8FEB24" w14:textId="77777777" w:rsidR="00484F7E" w:rsidRPr="001C1BFF" w:rsidRDefault="00484F7E" w:rsidP="001C1BFF">
      <w:pPr>
        <w:jc w:val="both"/>
        <w:rPr>
          <w:sz w:val="22"/>
          <w:szCs w:val="22"/>
        </w:rPr>
      </w:pPr>
    </w:p>
    <w:p w14:paraId="713398E2" w14:textId="3C2966B2" w:rsidR="00B4698B" w:rsidRPr="001C1BFF" w:rsidRDefault="00484F7E" w:rsidP="001C1BFF">
      <w:pPr>
        <w:jc w:val="both"/>
        <w:rPr>
          <w:sz w:val="22"/>
          <w:szCs w:val="22"/>
        </w:rPr>
      </w:pPr>
      <w:r w:rsidRPr="001C1BFF">
        <w:rPr>
          <w:sz w:val="22"/>
          <w:szCs w:val="22"/>
        </w:rPr>
        <w:t>The Resolution goes to on urge CMS Party governments to</w:t>
      </w:r>
      <w:r w:rsidR="00273526" w:rsidRPr="001C1BFF">
        <w:rPr>
          <w:sz w:val="22"/>
          <w:szCs w:val="22"/>
        </w:rPr>
        <w:t xml:space="preserve"> adopt measures </w:t>
      </w:r>
      <w:r w:rsidR="00B4698B" w:rsidRPr="001C1BFF">
        <w:rPr>
          <w:sz w:val="22"/>
          <w:szCs w:val="22"/>
        </w:rPr>
        <w:t xml:space="preserve">to ensure that tourism activities do not negatively affect migratory species anywhere within their range, suggesting that these </w:t>
      </w:r>
      <w:r w:rsidR="00FD0017" w:rsidRPr="001C1BFF">
        <w:rPr>
          <w:sz w:val="22"/>
          <w:szCs w:val="22"/>
        </w:rPr>
        <w:t xml:space="preserve">should </w:t>
      </w:r>
      <w:r w:rsidR="00B4698B" w:rsidRPr="001C1BFF">
        <w:rPr>
          <w:sz w:val="22"/>
          <w:szCs w:val="22"/>
        </w:rPr>
        <w:t>cover issues such as:</w:t>
      </w:r>
    </w:p>
    <w:p w14:paraId="1B5583DF" w14:textId="77777777" w:rsidR="00FD0017" w:rsidRPr="001C1BFF" w:rsidRDefault="00FD0017" w:rsidP="001C1BFF">
      <w:pPr>
        <w:jc w:val="both"/>
        <w:rPr>
          <w:sz w:val="10"/>
          <w:szCs w:val="10"/>
        </w:rPr>
      </w:pPr>
    </w:p>
    <w:p w14:paraId="0505A941" w14:textId="77777777"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national action plans;</w:t>
      </w:r>
    </w:p>
    <w:p w14:paraId="5B519915" w14:textId="7C4B2C80"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legislation and regulations;</w:t>
      </w:r>
    </w:p>
    <w:p w14:paraId="235EAD5D" w14:textId="2EFC33AA"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accreditation of operators, provision of training and codes of conduct;</w:t>
      </w:r>
    </w:p>
    <w:p w14:paraId="022D88EE" w14:textId="1FE5487D"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allowable types of wildlife interactions;</w:t>
      </w:r>
    </w:p>
    <w:p w14:paraId="27EAB228" w14:textId="27388B7F"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allowable levels of activity and proximities of approach;</w:t>
      </w:r>
    </w:p>
    <w:p w14:paraId="71C17C00" w14:textId="4CA8ED66"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limits on types of equipment or technology that could cause undue disturbance of target species;</w:t>
      </w:r>
    </w:p>
    <w:p w14:paraId="26BF0A2E" w14:textId="5102E23E" w:rsidR="00B4698B" w:rsidRPr="001C1BFF" w:rsidRDefault="00B4698B" w:rsidP="001C1BFF">
      <w:pPr>
        <w:pStyle w:val="ListParagraph"/>
        <w:numPr>
          <w:ilvl w:val="0"/>
          <w:numId w:val="5"/>
        </w:numPr>
        <w:spacing w:after="20"/>
        <w:ind w:left="714" w:hanging="357"/>
        <w:contextualSpacing w:val="0"/>
        <w:jc w:val="both"/>
        <w:rPr>
          <w:sz w:val="21"/>
          <w:szCs w:val="21"/>
        </w:rPr>
      </w:pPr>
      <w:r w:rsidRPr="001C1BFF">
        <w:rPr>
          <w:sz w:val="21"/>
          <w:szCs w:val="21"/>
        </w:rPr>
        <w:t>seasonal or life stage-specific regulations or exclusions;</w:t>
      </w:r>
    </w:p>
    <w:p w14:paraId="09F65C0F" w14:textId="5B974688" w:rsidR="00B4698B" w:rsidRPr="001C1BFF" w:rsidRDefault="003F6FC9" w:rsidP="001C1BFF">
      <w:pPr>
        <w:pStyle w:val="ListParagraph"/>
        <w:numPr>
          <w:ilvl w:val="0"/>
          <w:numId w:val="5"/>
        </w:numPr>
        <w:spacing w:after="20"/>
        <w:ind w:left="714" w:hanging="357"/>
        <w:contextualSpacing w:val="0"/>
        <w:jc w:val="both"/>
        <w:rPr>
          <w:sz w:val="21"/>
          <w:szCs w:val="21"/>
        </w:rPr>
      </w:pPr>
      <w:r w:rsidRPr="001C1BFF">
        <w:rPr>
          <w:sz w:val="21"/>
          <w:szCs w:val="21"/>
        </w:rPr>
        <w:t>m</w:t>
      </w:r>
      <w:r w:rsidR="00B4698B" w:rsidRPr="001C1BFF">
        <w:rPr>
          <w:sz w:val="21"/>
          <w:szCs w:val="21"/>
        </w:rPr>
        <w:t>onitoring of implementation and compliance;</w:t>
      </w:r>
      <w:r w:rsidRPr="001C1BFF">
        <w:rPr>
          <w:sz w:val="21"/>
          <w:szCs w:val="21"/>
        </w:rPr>
        <w:t xml:space="preserve"> and</w:t>
      </w:r>
    </w:p>
    <w:p w14:paraId="4B365AA7" w14:textId="3CE295BD" w:rsidR="00B4698B" w:rsidRPr="001C1BFF" w:rsidRDefault="003F6FC9" w:rsidP="001C1BFF">
      <w:pPr>
        <w:pStyle w:val="ListParagraph"/>
        <w:numPr>
          <w:ilvl w:val="0"/>
          <w:numId w:val="5"/>
        </w:numPr>
        <w:jc w:val="both"/>
        <w:rPr>
          <w:sz w:val="21"/>
          <w:szCs w:val="21"/>
        </w:rPr>
      </w:pPr>
      <w:r w:rsidRPr="001C1BFF">
        <w:rPr>
          <w:sz w:val="21"/>
          <w:szCs w:val="21"/>
        </w:rPr>
        <w:t>m</w:t>
      </w:r>
      <w:r w:rsidR="00B4698B" w:rsidRPr="001C1BFF">
        <w:rPr>
          <w:sz w:val="21"/>
          <w:szCs w:val="21"/>
        </w:rPr>
        <w:t>onitoring potential impacts on target species.</w:t>
      </w:r>
    </w:p>
    <w:p w14:paraId="50F5BE45" w14:textId="77777777" w:rsidR="00B4698B" w:rsidRPr="001C1BFF" w:rsidRDefault="00B4698B" w:rsidP="001C1BFF">
      <w:pPr>
        <w:jc w:val="both"/>
        <w:rPr>
          <w:sz w:val="22"/>
          <w:szCs w:val="22"/>
        </w:rPr>
      </w:pPr>
    </w:p>
    <w:p w14:paraId="5DC3C61B" w14:textId="37175B5A" w:rsidR="00273526" w:rsidRPr="001C1BFF" w:rsidRDefault="00FD0017" w:rsidP="001C1BFF">
      <w:pPr>
        <w:jc w:val="both"/>
        <w:rPr>
          <w:sz w:val="22"/>
          <w:szCs w:val="22"/>
        </w:rPr>
      </w:pPr>
      <w:r w:rsidRPr="001C1BFF">
        <w:rPr>
          <w:sz w:val="22"/>
          <w:szCs w:val="22"/>
        </w:rPr>
        <w:t xml:space="preserve">The text then </w:t>
      </w:r>
      <w:r w:rsidR="003F6FC9" w:rsidRPr="001C1BFF">
        <w:rPr>
          <w:sz w:val="22"/>
          <w:szCs w:val="22"/>
        </w:rPr>
        <w:t xml:space="preserve">further </w:t>
      </w:r>
      <w:r w:rsidR="00484F7E" w:rsidRPr="001C1BFF">
        <w:rPr>
          <w:sz w:val="22"/>
          <w:szCs w:val="22"/>
        </w:rPr>
        <w:t>r</w:t>
      </w:r>
      <w:r w:rsidR="00273526" w:rsidRPr="001C1BFF">
        <w:rPr>
          <w:sz w:val="22"/>
          <w:szCs w:val="22"/>
        </w:rPr>
        <w:t>ecommends</w:t>
      </w:r>
      <w:r w:rsidR="00484F7E" w:rsidRPr="001C1BFF">
        <w:rPr>
          <w:sz w:val="22"/>
          <w:szCs w:val="22"/>
        </w:rPr>
        <w:t xml:space="preserve"> </w:t>
      </w:r>
      <w:r w:rsidR="00B4698B" w:rsidRPr="001C1BFF">
        <w:rPr>
          <w:sz w:val="22"/>
          <w:szCs w:val="22"/>
        </w:rPr>
        <w:t xml:space="preserve">that </w:t>
      </w:r>
      <w:r w:rsidR="00484F7E" w:rsidRPr="001C1BFF">
        <w:rPr>
          <w:sz w:val="22"/>
          <w:szCs w:val="22"/>
        </w:rPr>
        <w:t>the following “basic philosophies”</w:t>
      </w:r>
      <w:r w:rsidR="00273526" w:rsidRPr="001C1BFF">
        <w:rPr>
          <w:sz w:val="22"/>
          <w:szCs w:val="22"/>
        </w:rPr>
        <w:t xml:space="preserve"> </w:t>
      </w:r>
      <w:r w:rsidRPr="001C1BFF">
        <w:rPr>
          <w:sz w:val="22"/>
          <w:szCs w:val="22"/>
        </w:rPr>
        <w:t xml:space="preserve">should also </w:t>
      </w:r>
      <w:r w:rsidR="00B4698B" w:rsidRPr="001C1BFF">
        <w:rPr>
          <w:sz w:val="22"/>
          <w:szCs w:val="22"/>
        </w:rPr>
        <w:t xml:space="preserve">be taken </w:t>
      </w:r>
      <w:r w:rsidR="00273526" w:rsidRPr="001C1BFF">
        <w:rPr>
          <w:sz w:val="22"/>
          <w:szCs w:val="22"/>
        </w:rPr>
        <w:t>into account:</w:t>
      </w:r>
    </w:p>
    <w:p w14:paraId="283AFA41" w14:textId="77777777" w:rsidR="00484F7E" w:rsidRPr="001C1BFF" w:rsidRDefault="00484F7E" w:rsidP="001C1BFF">
      <w:pPr>
        <w:jc w:val="both"/>
        <w:rPr>
          <w:sz w:val="10"/>
          <w:szCs w:val="10"/>
        </w:rPr>
      </w:pPr>
    </w:p>
    <w:p w14:paraId="3A93E75B" w14:textId="4C4BB687" w:rsidR="00273526" w:rsidRPr="001C1BFF" w:rsidRDefault="00273526" w:rsidP="001C1BFF">
      <w:pPr>
        <w:pStyle w:val="ListParagraph"/>
        <w:numPr>
          <w:ilvl w:val="0"/>
          <w:numId w:val="5"/>
        </w:numPr>
        <w:spacing w:after="20"/>
        <w:ind w:left="714" w:hanging="357"/>
        <w:contextualSpacing w:val="0"/>
        <w:jc w:val="both"/>
        <w:rPr>
          <w:sz w:val="21"/>
          <w:szCs w:val="21"/>
        </w:rPr>
      </w:pPr>
      <w:r w:rsidRPr="001C1BFF">
        <w:rPr>
          <w:sz w:val="21"/>
          <w:szCs w:val="21"/>
        </w:rPr>
        <w:t xml:space="preserve">Tourism activities should not inhibit the natural behaviour and activity of migratory species or adversely </w:t>
      </w:r>
      <w:r w:rsidR="003F6FC9" w:rsidRPr="001C1BFF">
        <w:rPr>
          <w:sz w:val="21"/>
          <w:szCs w:val="21"/>
        </w:rPr>
        <w:t>affect their associated habitat.</w:t>
      </w:r>
    </w:p>
    <w:p w14:paraId="571F56F6" w14:textId="42E67BF8" w:rsidR="00273526" w:rsidRPr="001C1BFF" w:rsidRDefault="00273526" w:rsidP="001C1BFF">
      <w:pPr>
        <w:pStyle w:val="ListParagraph"/>
        <w:numPr>
          <w:ilvl w:val="0"/>
          <w:numId w:val="5"/>
        </w:numPr>
        <w:spacing w:after="20"/>
        <w:ind w:left="714" w:hanging="357"/>
        <w:contextualSpacing w:val="0"/>
        <w:jc w:val="both"/>
        <w:rPr>
          <w:sz w:val="21"/>
          <w:szCs w:val="21"/>
        </w:rPr>
      </w:pPr>
      <w:r w:rsidRPr="001C1BFF">
        <w:rPr>
          <w:sz w:val="21"/>
          <w:szCs w:val="21"/>
        </w:rPr>
        <w:t>The activities should not have significant negative impact on the long-term survival of species populations</w:t>
      </w:r>
      <w:r w:rsidR="003F6FC9" w:rsidRPr="001C1BFF">
        <w:rPr>
          <w:sz w:val="21"/>
          <w:szCs w:val="21"/>
        </w:rPr>
        <w:t>.</w:t>
      </w:r>
    </w:p>
    <w:p w14:paraId="68581174" w14:textId="679944E8" w:rsidR="00273526" w:rsidRPr="001C1BFF" w:rsidRDefault="00273526" w:rsidP="001C1BFF">
      <w:pPr>
        <w:pStyle w:val="ListParagraph"/>
        <w:numPr>
          <w:ilvl w:val="0"/>
          <w:numId w:val="5"/>
        </w:numPr>
        <w:spacing w:after="20"/>
        <w:ind w:left="714" w:hanging="357"/>
        <w:contextualSpacing w:val="0"/>
        <w:jc w:val="both"/>
        <w:rPr>
          <w:sz w:val="21"/>
          <w:szCs w:val="21"/>
        </w:rPr>
      </w:pPr>
      <w:r w:rsidRPr="001C1BFF">
        <w:rPr>
          <w:sz w:val="21"/>
          <w:szCs w:val="21"/>
        </w:rPr>
        <w:t>T</w:t>
      </w:r>
      <w:r w:rsidR="00FD0017" w:rsidRPr="001C1BFF">
        <w:rPr>
          <w:sz w:val="21"/>
          <w:szCs w:val="21"/>
        </w:rPr>
        <w:t>he</w:t>
      </w:r>
      <w:r w:rsidRPr="001C1BFF">
        <w:rPr>
          <w:sz w:val="21"/>
          <w:szCs w:val="21"/>
        </w:rPr>
        <w:t xml:space="preserve"> activities should create sustainable social and economic be</w:t>
      </w:r>
      <w:r w:rsidR="00FD0017" w:rsidRPr="001C1BFF">
        <w:rPr>
          <w:sz w:val="21"/>
          <w:szCs w:val="21"/>
        </w:rPr>
        <w:t>nefits within local communities.</w:t>
      </w:r>
    </w:p>
    <w:p w14:paraId="15A2732C" w14:textId="23DCE14D" w:rsidR="00273526" w:rsidRPr="001C1BFF" w:rsidRDefault="00273526" w:rsidP="001C1BFF">
      <w:pPr>
        <w:pStyle w:val="ListParagraph"/>
        <w:numPr>
          <w:ilvl w:val="0"/>
          <w:numId w:val="5"/>
        </w:numPr>
        <w:spacing w:after="20"/>
        <w:ind w:left="714" w:hanging="357"/>
        <w:contextualSpacing w:val="0"/>
        <w:jc w:val="both"/>
        <w:rPr>
          <w:sz w:val="21"/>
          <w:szCs w:val="21"/>
        </w:rPr>
      </w:pPr>
      <w:r w:rsidRPr="001C1BFF">
        <w:rPr>
          <w:sz w:val="21"/>
          <w:szCs w:val="21"/>
        </w:rPr>
        <w:t>Revenues generated should be able to provide resources for the conservation of the species</w:t>
      </w:r>
      <w:r w:rsidR="00B4698B" w:rsidRPr="001C1BFF">
        <w:rPr>
          <w:sz w:val="21"/>
          <w:szCs w:val="21"/>
        </w:rPr>
        <w:t xml:space="preserve"> concerned</w:t>
      </w:r>
      <w:r w:rsidRPr="001C1BFF">
        <w:rPr>
          <w:sz w:val="21"/>
          <w:szCs w:val="21"/>
        </w:rPr>
        <w:t>, including the protection of their habitat</w:t>
      </w:r>
      <w:r w:rsidR="00FD0017" w:rsidRPr="001C1BFF">
        <w:rPr>
          <w:sz w:val="21"/>
          <w:szCs w:val="21"/>
        </w:rPr>
        <w:t>.</w:t>
      </w:r>
    </w:p>
    <w:p w14:paraId="14292545" w14:textId="5AA88DBB" w:rsidR="00273526" w:rsidRPr="001C1BFF" w:rsidRDefault="00273526" w:rsidP="001C1BFF">
      <w:pPr>
        <w:pStyle w:val="ListParagraph"/>
        <w:numPr>
          <w:ilvl w:val="0"/>
          <w:numId w:val="5"/>
        </w:numPr>
        <w:ind w:left="714" w:hanging="357"/>
        <w:contextualSpacing w:val="0"/>
        <w:jc w:val="both"/>
        <w:rPr>
          <w:sz w:val="21"/>
          <w:szCs w:val="21"/>
        </w:rPr>
      </w:pPr>
      <w:r w:rsidRPr="001C1BFF">
        <w:rPr>
          <w:sz w:val="21"/>
          <w:szCs w:val="21"/>
        </w:rPr>
        <w:t xml:space="preserve">Tourism involving wildlife should take into account the </w:t>
      </w:r>
      <w:r w:rsidR="00B4698B" w:rsidRPr="001C1BFF">
        <w:rPr>
          <w:sz w:val="21"/>
          <w:szCs w:val="21"/>
        </w:rPr>
        <w:t xml:space="preserve">health and </w:t>
      </w:r>
      <w:r w:rsidRPr="001C1BFF">
        <w:rPr>
          <w:sz w:val="21"/>
          <w:szCs w:val="21"/>
        </w:rPr>
        <w:t xml:space="preserve">safety of observers </w:t>
      </w:r>
      <w:r w:rsidR="00B4698B" w:rsidRPr="001C1BFF">
        <w:rPr>
          <w:sz w:val="21"/>
          <w:szCs w:val="21"/>
        </w:rPr>
        <w:t>as well as that of the</w:t>
      </w:r>
      <w:r w:rsidR="00FD0017" w:rsidRPr="001C1BFF">
        <w:rPr>
          <w:sz w:val="21"/>
          <w:szCs w:val="21"/>
        </w:rPr>
        <w:t xml:space="preserve"> wildlife.</w:t>
      </w:r>
    </w:p>
    <w:p w14:paraId="6F9E19E9" w14:textId="77777777" w:rsidR="00F37F7B" w:rsidRPr="001C1BFF" w:rsidRDefault="00F37F7B" w:rsidP="001C1BFF">
      <w:pPr>
        <w:jc w:val="both"/>
        <w:rPr>
          <w:sz w:val="22"/>
          <w:szCs w:val="22"/>
        </w:rPr>
      </w:pPr>
    </w:p>
    <w:p w14:paraId="32CACBDC" w14:textId="697006BF" w:rsidR="00585E50" w:rsidRPr="001C1BFF" w:rsidRDefault="00D25B5E" w:rsidP="001C1BFF">
      <w:pPr>
        <w:jc w:val="both"/>
        <w:rPr>
          <w:color w:val="000000"/>
          <w:sz w:val="22"/>
          <w:szCs w:val="22"/>
          <w:lang w:eastAsia="en-US"/>
        </w:rPr>
      </w:pPr>
      <w:r w:rsidRPr="001C1BFF">
        <w:rPr>
          <w:sz w:val="22"/>
          <w:szCs w:val="22"/>
        </w:rPr>
        <w:t xml:space="preserve">The CMS </w:t>
      </w:r>
      <w:r w:rsidR="009F3CA2" w:rsidRPr="001C1BFF">
        <w:rPr>
          <w:sz w:val="22"/>
          <w:szCs w:val="22"/>
        </w:rPr>
        <w:t>Parties have</w:t>
      </w:r>
      <w:r w:rsidRPr="001C1BFF">
        <w:rPr>
          <w:sz w:val="22"/>
          <w:szCs w:val="22"/>
        </w:rPr>
        <w:t xml:space="preserve"> also </w:t>
      </w:r>
      <w:r w:rsidR="009F3CA2" w:rsidRPr="001C1BFF">
        <w:rPr>
          <w:sz w:val="22"/>
          <w:szCs w:val="22"/>
        </w:rPr>
        <w:t xml:space="preserve">addressed the specific situation of </w:t>
      </w:r>
      <w:r w:rsidR="00014304" w:rsidRPr="001C1BFF">
        <w:rPr>
          <w:sz w:val="22"/>
          <w:szCs w:val="22"/>
        </w:rPr>
        <w:t xml:space="preserve">“boat-based marine wildlife watching”, in light of the fact that </w:t>
      </w:r>
      <w:r w:rsidR="00014304" w:rsidRPr="001C1BFF">
        <w:rPr>
          <w:color w:val="000000"/>
          <w:sz w:val="22"/>
          <w:szCs w:val="22"/>
          <w:lang w:eastAsia="en-US"/>
        </w:rPr>
        <w:t>commercial wildlife watching operations using boats in coastal and marine environments are growing fast, and that the management of these operations presents additional challenges to those in the terrestrial environment.  A Resolution adopted in 2014 (and updated in 2017)</w:t>
      </w:r>
      <w:r w:rsidR="00182736" w:rsidRPr="001C1BFF">
        <w:rPr>
          <w:rStyle w:val="FootnoteReference"/>
          <w:color w:val="000000"/>
          <w:sz w:val="22"/>
          <w:szCs w:val="22"/>
          <w:lang w:eastAsia="en-US"/>
        </w:rPr>
        <w:footnoteReference w:id="19"/>
      </w:r>
      <w:r w:rsidR="00014304" w:rsidRPr="001C1BFF">
        <w:rPr>
          <w:color w:val="000000"/>
          <w:sz w:val="22"/>
          <w:szCs w:val="22"/>
          <w:lang w:eastAsia="en-US"/>
        </w:rPr>
        <w:t xml:space="preserve"> noted that wildlife watching activities can lead to positive changes in attitudes towards nature conservation, and that when managed carefully, the revenues generated can benefit the conservation of the target species and their ecosystems while at the same time providing direct and indirect benefits to local communities.</w:t>
      </w:r>
      <w:r w:rsidR="00182736" w:rsidRPr="001C1BFF">
        <w:rPr>
          <w:color w:val="000000"/>
          <w:sz w:val="22"/>
          <w:szCs w:val="22"/>
          <w:lang w:eastAsia="en-US"/>
        </w:rPr>
        <w:t xml:space="preserve">  The Resolution provide</w:t>
      </w:r>
      <w:r w:rsidR="002A5322" w:rsidRPr="001C1BFF">
        <w:rPr>
          <w:color w:val="000000"/>
          <w:sz w:val="22"/>
          <w:szCs w:val="22"/>
          <w:lang w:eastAsia="en-US"/>
        </w:rPr>
        <w:t>s</w:t>
      </w:r>
      <w:r w:rsidR="00182736" w:rsidRPr="001C1BFF">
        <w:rPr>
          <w:color w:val="000000"/>
          <w:sz w:val="22"/>
          <w:szCs w:val="22"/>
          <w:lang w:eastAsia="en-US"/>
        </w:rPr>
        <w:t xml:space="preserve"> key principles and appended guidelines for governments to follow, </w:t>
      </w:r>
      <w:r w:rsidR="002A5322" w:rsidRPr="001C1BFF">
        <w:rPr>
          <w:color w:val="000000"/>
          <w:sz w:val="22"/>
          <w:szCs w:val="22"/>
          <w:lang w:eastAsia="en-US"/>
        </w:rPr>
        <w:t>featuring individual sections for particular species groups, one of which (the one of relevance for AEWA) covers seabirds.  Key elements include:</w:t>
      </w:r>
    </w:p>
    <w:p w14:paraId="709AC913" w14:textId="77777777" w:rsidR="002A5322" w:rsidRPr="001C1BFF" w:rsidRDefault="002A5322" w:rsidP="001C1BFF">
      <w:pPr>
        <w:jc w:val="both"/>
        <w:rPr>
          <w:color w:val="000000"/>
          <w:sz w:val="10"/>
          <w:szCs w:val="10"/>
          <w:lang w:eastAsia="en-US"/>
        </w:rPr>
      </w:pPr>
    </w:p>
    <w:p w14:paraId="64601BDD" w14:textId="517F55D3" w:rsidR="002A5322" w:rsidRPr="001C1BFF" w:rsidRDefault="002A5322" w:rsidP="001C1BFF">
      <w:pPr>
        <w:pStyle w:val="ListParagraph"/>
        <w:numPr>
          <w:ilvl w:val="0"/>
          <w:numId w:val="3"/>
        </w:numPr>
        <w:spacing w:after="20"/>
        <w:ind w:left="714" w:hanging="357"/>
        <w:contextualSpacing w:val="0"/>
        <w:jc w:val="both"/>
        <w:rPr>
          <w:color w:val="000000"/>
          <w:sz w:val="21"/>
          <w:szCs w:val="21"/>
          <w:lang w:eastAsia="en-US"/>
        </w:rPr>
      </w:pPr>
      <w:r w:rsidRPr="001C1BFF">
        <w:rPr>
          <w:color w:val="000000"/>
          <w:sz w:val="21"/>
          <w:szCs w:val="21"/>
          <w:lang w:eastAsia="en-US"/>
        </w:rPr>
        <w:t>Adoption of national guidelines, codes of conduct, and if necessary, national legislation, binding regulations or other regulatory tools;</w:t>
      </w:r>
    </w:p>
    <w:p w14:paraId="5619D62F" w14:textId="0E2DF084" w:rsidR="002A5322" w:rsidRPr="001C1BFF" w:rsidRDefault="002A5322" w:rsidP="001C1BFF">
      <w:pPr>
        <w:pStyle w:val="ListParagraph"/>
        <w:numPr>
          <w:ilvl w:val="0"/>
          <w:numId w:val="3"/>
        </w:numPr>
        <w:spacing w:after="20"/>
        <w:ind w:left="714" w:hanging="357"/>
        <w:contextualSpacing w:val="0"/>
        <w:jc w:val="both"/>
        <w:rPr>
          <w:color w:val="000000"/>
          <w:sz w:val="21"/>
          <w:szCs w:val="21"/>
          <w:lang w:eastAsia="en-US"/>
        </w:rPr>
      </w:pPr>
      <w:r w:rsidRPr="001C1BFF">
        <w:rPr>
          <w:color w:val="000000"/>
          <w:sz w:val="21"/>
          <w:szCs w:val="21"/>
          <w:lang w:eastAsia="en-US"/>
        </w:rPr>
        <w:t>Licensing or permitting of operators, including training, reporting and compliance requirements;</w:t>
      </w:r>
    </w:p>
    <w:p w14:paraId="707CC8FC" w14:textId="7A9B1D98" w:rsidR="002A5322" w:rsidRPr="001C1BFF" w:rsidRDefault="002A5322" w:rsidP="001C1BFF">
      <w:pPr>
        <w:pStyle w:val="ListParagraph"/>
        <w:numPr>
          <w:ilvl w:val="0"/>
          <w:numId w:val="3"/>
        </w:numPr>
        <w:spacing w:after="20"/>
        <w:ind w:left="714" w:hanging="357"/>
        <w:contextualSpacing w:val="0"/>
        <w:jc w:val="both"/>
        <w:rPr>
          <w:color w:val="000000"/>
          <w:sz w:val="21"/>
          <w:szCs w:val="21"/>
          <w:lang w:eastAsia="en-US"/>
        </w:rPr>
      </w:pPr>
      <w:r w:rsidRPr="001C1BFF">
        <w:rPr>
          <w:color w:val="000000"/>
          <w:sz w:val="21"/>
          <w:szCs w:val="21"/>
          <w:lang w:eastAsia="en-US"/>
        </w:rPr>
        <w:t>Possible setting of daily, seasonal and/or geographical exclusion areas and limitations on the number of vessels;</w:t>
      </w:r>
    </w:p>
    <w:p w14:paraId="66ACA02A" w14:textId="4B0F3E8F" w:rsidR="002A5322" w:rsidRPr="001C1BFF" w:rsidRDefault="002A5322" w:rsidP="001C1BFF">
      <w:pPr>
        <w:pStyle w:val="ListParagraph"/>
        <w:numPr>
          <w:ilvl w:val="0"/>
          <w:numId w:val="3"/>
        </w:numPr>
        <w:autoSpaceDE w:val="0"/>
        <w:autoSpaceDN w:val="0"/>
        <w:adjustRightInd w:val="0"/>
        <w:spacing w:after="20"/>
        <w:ind w:left="714" w:hanging="357"/>
        <w:contextualSpacing w:val="0"/>
        <w:jc w:val="both"/>
        <w:rPr>
          <w:color w:val="000000"/>
          <w:sz w:val="21"/>
          <w:szCs w:val="21"/>
          <w:lang w:eastAsia="en-US"/>
        </w:rPr>
      </w:pPr>
      <w:r w:rsidRPr="001C1BFF">
        <w:rPr>
          <w:color w:val="000000"/>
          <w:sz w:val="21"/>
          <w:szCs w:val="21"/>
          <w:lang w:eastAsia="en-US"/>
        </w:rPr>
        <w:t>Provisions on methods of approach and interaction, including distance to be maintained, direction, speed and manoeuvring of vessels, and minimising disturbance;</w:t>
      </w:r>
    </w:p>
    <w:p w14:paraId="7E375F9B" w14:textId="4E0748D9" w:rsidR="002A5322" w:rsidRPr="001C1BFF" w:rsidRDefault="00AD06DF" w:rsidP="001C1BFF">
      <w:pPr>
        <w:pStyle w:val="ListParagraph"/>
        <w:numPr>
          <w:ilvl w:val="0"/>
          <w:numId w:val="3"/>
        </w:numPr>
        <w:spacing w:after="20"/>
        <w:ind w:left="714" w:hanging="357"/>
        <w:contextualSpacing w:val="0"/>
        <w:jc w:val="both"/>
        <w:rPr>
          <w:color w:val="000000"/>
          <w:sz w:val="21"/>
          <w:szCs w:val="21"/>
          <w:lang w:eastAsia="en-US"/>
        </w:rPr>
      </w:pPr>
      <w:r w:rsidRPr="001C1BFF">
        <w:rPr>
          <w:color w:val="000000"/>
          <w:sz w:val="21"/>
          <w:szCs w:val="21"/>
          <w:lang w:eastAsia="en-US"/>
        </w:rPr>
        <w:t>Completion of Environmental Impact Assessments prior to the establishment of operations; and</w:t>
      </w:r>
    </w:p>
    <w:p w14:paraId="2D5BCB73" w14:textId="7211947A" w:rsidR="002A5322" w:rsidRPr="001C1BFF" w:rsidRDefault="00AD06DF" w:rsidP="001C1BFF">
      <w:pPr>
        <w:pStyle w:val="ListParagraph"/>
        <w:numPr>
          <w:ilvl w:val="0"/>
          <w:numId w:val="3"/>
        </w:numPr>
        <w:jc w:val="both"/>
        <w:rPr>
          <w:sz w:val="21"/>
          <w:szCs w:val="21"/>
        </w:rPr>
      </w:pPr>
      <w:r w:rsidRPr="001C1BFF">
        <w:rPr>
          <w:sz w:val="21"/>
          <w:szCs w:val="21"/>
        </w:rPr>
        <w:t>Prohibition (in most circumstances) of provisioning food to attract seabirds.</w:t>
      </w:r>
    </w:p>
    <w:p w14:paraId="6C24C0E2" w14:textId="77777777" w:rsidR="00AD06DF" w:rsidRPr="001C1BFF" w:rsidRDefault="00AD06DF" w:rsidP="001C1BFF">
      <w:pPr>
        <w:jc w:val="both"/>
        <w:rPr>
          <w:sz w:val="22"/>
          <w:szCs w:val="22"/>
        </w:rPr>
      </w:pPr>
    </w:p>
    <w:p w14:paraId="6F5938A7" w14:textId="22DFD116" w:rsidR="009554E7" w:rsidRPr="001C1BFF" w:rsidRDefault="001B24F5" w:rsidP="001C1BFF">
      <w:pPr>
        <w:jc w:val="both"/>
        <w:rPr>
          <w:sz w:val="22"/>
          <w:szCs w:val="22"/>
        </w:rPr>
      </w:pPr>
      <w:r w:rsidRPr="001C1BFF">
        <w:rPr>
          <w:sz w:val="22"/>
          <w:szCs w:val="22"/>
        </w:rPr>
        <w:t xml:space="preserve">In relation to wetlands, and so of interest to AEWA, the Ramsar Convention on Wetlands has </w:t>
      </w:r>
      <w:r w:rsidR="009554E7" w:rsidRPr="001C1BFF">
        <w:rPr>
          <w:sz w:val="22"/>
          <w:szCs w:val="22"/>
        </w:rPr>
        <w:t>also addressed</w:t>
      </w:r>
      <w:r w:rsidRPr="001C1BFF">
        <w:rPr>
          <w:sz w:val="22"/>
          <w:szCs w:val="22"/>
        </w:rPr>
        <w:t xml:space="preserve"> ecotourism</w:t>
      </w:r>
      <w:r w:rsidR="009554E7" w:rsidRPr="001C1BFF">
        <w:rPr>
          <w:sz w:val="22"/>
          <w:szCs w:val="22"/>
        </w:rPr>
        <w:t xml:space="preserve"> issues</w:t>
      </w:r>
      <w:r w:rsidRPr="001C1BFF">
        <w:rPr>
          <w:sz w:val="22"/>
          <w:szCs w:val="22"/>
        </w:rPr>
        <w:t xml:space="preserve">, beginning with a Memorandum of Understanding between the Convention Secretariat </w:t>
      </w:r>
      <w:r w:rsidR="009554E7" w:rsidRPr="001C1BFF">
        <w:rPr>
          <w:sz w:val="22"/>
          <w:szCs w:val="22"/>
        </w:rPr>
        <w:t>and UNWTO in 2010, followed by “</w:t>
      </w:r>
      <w:r w:rsidR="009554E7" w:rsidRPr="001C1BFF">
        <w:rPr>
          <w:i/>
          <w:sz w:val="22"/>
          <w:szCs w:val="22"/>
        </w:rPr>
        <w:t>Wetlands and tourism, a great experience</w:t>
      </w:r>
      <w:r w:rsidR="009554E7" w:rsidRPr="001C1BFF">
        <w:rPr>
          <w:sz w:val="22"/>
          <w:szCs w:val="22"/>
        </w:rPr>
        <w:t xml:space="preserve">” being the theme of </w:t>
      </w:r>
      <w:r w:rsidR="004D5E48" w:rsidRPr="001C1BFF">
        <w:rPr>
          <w:sz w:val="22"/>
          <w:szCs w:val="22"/>
        </w:rPr>
        <w:t xml:space="preserve">World Wetlands </w:t>
      </w:r>
      <w:r w:rsidR="000B272B" w:rsidRPr="001C1BFF">
        <w:rPr>
          <w:sz w:val="22"/>
          <w:szCs w:val="22"/>
        </w:rPr>
        <w:t>D</w:t>
      </w:r>
      <w:r w:rsidR="004D5E48" w:rsidRPr="001C1BFF">
        <w:rPr>
          <w:sz w:val="22"/>
          <w:szCs w:val="22"/>
        </w:rPr>
        <w:t>ay in 2012 and “</w:t>
      </w:r>
      <w:r w:rsidR="009554E7" w:rsidRPr="001C1BFF">
        <w:rPr>
          <w:i/>
          <w:sz w:val="22"/>
          <w:szCs w:val="22"/>
        </w:rPr>
        <w:t>Wetlands, tourism and recreation</w:t>
      </w:r>
      <w:r w:rsidR="009554E7" w:rsidRPr="001C1BFF">
        <w:rPr>
          <w:sz w:val="22"/>
          <w:szCs w:val="22"/>
        </w:rPr>
        <w:t>” being the theme of the 11th meeting of the Convention’s Conference of Parties (COP11) later that year.  As an input to the COP, the Ramsar Secretariat and UNWTO jointly published a document on sustainable tourism in wetlands, with details of 19 key tenets of good practice (grouped according to “Managing tourism in and around wetlands”, “Working with the tourism sector”, and “Planning and policies”), as well as 14 case studies from all regions of the world</w:t>
      </w:r>
      <w:r w:rsidR="004D5E48" w:rsidRPr="001C1BFF">
        <w:rPr>
          <w:sz w:val="22"/>
          <w:szCs w:val="22"/>
        </w:rPr>
        <w:t>, including six in the AEWA Agreement Area</w:t>
      </w:r>
      <w:r w:rsidR="0097198E" w:rsidRPr="001C1BFF">
        <w:rPr>
          <w:rStyle w:val="FootnoteReference"/>
          <w:sz w:val="22"/>
          <w:szCs w:val="22"/>
        </w:rPr>
        <w:footnoteReference w:id="20"/>
      </w:r>
      <w:r w:rsidR="004D5E48" w:rsidRPr="001C1BFF">
        <w:rPr>
          <w:sz w:val="22"/>
          <w:szCs w:val="22"/>
        </w:rPr>
        <w:t>.</w:t>
      </w:r>
    </w:p>
    <w:p w14:paraId="7972B67E" w14:textId="3D6F530B" w:rsidR="001B24F5" w:rsidRPr="001C1BFF" w:rsidRDefault="001B24F5" w:rsidP="001C1BFF">
      <w:pPr>
        <w:jc w:val="both"/>
        <w:rPr>
          <w:sz w:val="22"/>
          <w:szCs w:val="22"/>
        </w:rPr>
      </w:pPr>
    </w:p>
    <w:p w14:paraId="5674DEDB" w14:textId="06FC86A7" w:rsidR="0097198E" w:rsidRPr="001C1BFF" w:rsidRDefault="0097198E" w:rsidP="001C1BFF">
      <w:pPr>
        <w:jc w:val="both"/>
        <w:rPr>
          <w:sz w:val="22"/>
          <w:szCs w:val="22"/>
        </w:rPr>
      </w:pPr>
      <w:r w:rsidRPr="001C1BFF">
        <w:rPr>
          <w:sz w:val="22"/>
          <w:szCs w:val="22"/>
        </w:rPr>
        <w:t xml:space="preserve">The </w:t>
      </w:r>
      <w:r w:rsidR="00A205BE" w:rsidRPr="001C1BFF">
        <w:rPr>
          <w:sz w:val="22"/>
          <w:szCs w:val="22"/>
        </w:rPr>
        <w:t xml:space="preserve">Parties at the </w:t>
      </w:r>
      <w:r w:rsidRPr="001C1BFF">
        <w:rPr>
          <w:sz w:val="22"/>
          <w:szCs w:val="22"/>
        </w:rPr>
        <w:t xml:space="preserve">same COP then adopted a Resolution on </w:t>
      </w:r>
      <w:r w:rsidR="00A205BE" w:rsidRPr="001C1BFF">
        <w:rPr>
          <w:sz w:val="22"/>
          <w:szCs w:val="22"/>
        </w:rPr>
        <w:t>“</w:t>
      </w:r>
      <w:r w:rsidR="00A205BE" w:rsidRPr="001C1BFF">
        <w:rPr>
          <w:i/>
          <w:sz w:val="22"/>
          <w:szCs w:val="22"/>
        </w:rPr>
        <w:t>Tourism, recreation and wetlands</w:t>
      </w:r>
      <w:r w:rsidR="00A205BE" w:rsidRPr="001C1BFF">
        <w:rPr>
          <w:sz w:val="22"/>
          <w:szCs w:val="22"/>
        </w:rPr>
        <w:t>”</w:t>
      </w:r>
      <w:r w:rsidR="00B62F0F" w:rsidRPr="001C1BFF">
        <w:rPr>
          <w:rStyle w:val="FootnoteReference"/>
          <w:sz w:val="22"/>
          <w:szCs w:val="22"/>
        </w:rPr>
        <w:footnoteReference w:id="21"/>
      </w:r>
      <w:r w:rsidR="00A205BE" w:rsidRPr="001C1BFF">
        <w:rPr>
          <w:sz w:val="22"/>
          <w:szCs w:val="22"/>
        </w:rPr>
        <w:t>, which noted that that sustainable tourism can bring economic opportunities for securing wetland conservation and wise use and the maintenance of key socio-economic wetland values and functions</w:t>
      </w:r>
      <w:r w:rsidR="00B62F0F" w:rsidRPr="001C1BFF">
        <w:rPr>
          <w:sz w:val="22"/>
          <w:szCs w:val="22"/>
        </w:rPr>
        <w:t>,</w:t>
      </w:r>
      <w:r w:rsidR="00A205BE" w:rsidRPr="001C1BFF">
        <w:rPr>
          <w:sz w:val="22"/>
          <w:szCs w:val="22"/>
        </w:rPr>
        <w:t xml:space="preserve"> and that that well designed and managed tourism can make a significant contribution to sustainable development</w:t>
      </w:r>
      <w:r w:rsidR="00B62F0F" w:rsidRPr="001C1BFF">
        <w:rPr>
          <w:sz w:val="22"/>
          <w:szCs w:val="22"/>
        </w:rPr>
        <w:t>.  It</w:t>
      </w:r>
      <w:r w:rsidR="00A205BE" w:rsidRPr="001C1BFF">
        <w:rPr>
          <w:sz w:val="22"/>
          <w:szCs w:val="22"/>
        </w:rPr>
        <w:t xml:space="preserve"> pointed to the existence of several relevant guidance publications (including AEWA’s, referred to above), and encouraged a range of measures including:</w:t>
      </w:r>
    </w:p>
    <w:p w14:paraId="1FE39FBD" w14:textId="77777777" w:rsidR="00CC0104" w:rsidRPr="001C1BFF" w:rsidRDefault="00CC0104" w:rsidP="001C1BFF">
      <w:pPr>
        <w:jc w:val="both"/>
        <w:rPr>
          <w:sz w:val="10"/>
          <w:szCs w:val="10"/>
        </w:rPr>
      </w:pPr>
    </w:p>
    <w:p w14:paraId="0F9C4ED6" w14:textId="0D26D702"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improved integration of wetland values into tourism policies and planning, including national tourism strategies;</w:t>
      </w:r>
    </w:p>
    <w:p w14:paraId="7A891AB1" w14:textId="7BC07F10"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closer collaboration between the tourism and wetland conservation sectors;</w:t>
      </w:r>
    </w:p>
    <w:p w14:paraId="276E5EAF" w14:textId="6F1B8B71"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development of concepts and practices for sustainable tourism</w:t>
      </w:r>
      <w:r w:rsidR="00B62F0F" w:rsidRPr="001C1BFF">
        <w:rPr>
          <w:sz w:val="22"/>
          <w:szCs w:val="22"/>
        </w:rPr>
        <w:t xml:space="preserve"> relating</w:t>
      </w:r>
      <w:r w:rsidRPr="001C1BFF">
        <w:rPr>
          <w:sz w:val="22"/>
          <w:szCs w:val="22"/>
        </w:rPr>
        <w:t xml:space="preserve"> to wetlands;</w:t>
      </w:r>
    </w:p>
    <w:p w14:paraId="2D1E2D99" w14:textId="34F532B6"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support for the active participation of indigenous peoples, local communities, municipalities and public-private partnerships in tourism decision making, planning, service provision and management;</w:t>
      </w:r>
    </w:p>
    <w:p w14:paraId="79C81734" w14:textId="3B2A8486"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taking fully into account the ethical implications of cultural and historical issues of indigenous peoples and local communities in planning for sustainable tourism;</w:t>
      </w:r>
    </w:p>
    <w:p w14:paraId="04A4DD33" w14:textId="6D992A2C"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 xml:space="preserve">sharing of best practices in sustainable tourism </w:t>
      </w:r>
      <w:r w:rsidR="00B62F0F" w:rsidRPr="001C1BFF">
        <w:rPr>
          <w:sz w:val="22"/>
          <w:szCs w:val="22"/>
        </w:rPr>
        <w:t>in relation to</w:t>
      </w:r>
      <w:r w:rsidRPr="001C1BFF">
        <w:rPr>
          <w:sz w:val="22"/>
          <w:szCs w:val="22"/>
        </w:rPr>
        <w:t xml:space="preserve"> wetlands;</w:t>
      </w:r>
    </w:p>
    <w:p w14:paraId="43C694A4" w14:textId="13BA1489"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promotion of quality tourist products and services that encourage responsible behavio</w:t>
      </w:r>
      <w:r w:rsidR="00B62F0F" w:rsidRPr="001C1BFF">
        <w:rPr>
          <w:sz w:val="22"/>
          <w:szCs w:val="22"/>
        </w:rPr>
        <w:t>u</w:t>
      </w:r>
      <w:r w:rsidRPr="001C1BFF">
        <w:rPr>
          <w:sz w:val="22"/>
          <w:szCs w:val="22"/>
        </w:rPr>
        <w:t>r by th</w:t>
      </w:r>
      <w:r w:rsidR="00B62F0F" w:rsidRPr="001C1BFF">
        <w:rPr>
          <w:sz w:val="22"/>
          <w:szCs w:val="22"/>
        </w:rPr>
        <w:t>ose</w:t>
      </w:r>
      <w:r w:rsidRPr="001C1BFF">
        <w:rPr>
          <w:sz w:val="22"/>
          <w:szCs w:val="22"/>
        </w:rPr>
        <w:t xml:space="preserve"> involved a</w:t>
      </w:r>
      <w:r w:rsidR="00B62F0F" w:rsidRPr="001C1BFF">
        <w:rPr>
          <w:sz w:val="22"/>
          <w:szCs w:val="22"/>
        </w:rPr>
        <w:t>s well as</w:t>
      </w:r>
      <w:r w:rsidRPr="001C1BFF">
        <w:rPr>
          <w:sz w:val="22"/>
          <w:szCs w:val="22"/>
        </w:rPr>
        <w:t xml:space="preserve"> awareness and understanding of the significance of wetlands;</w:t>
      </w:r>
    </w:p>
    <w:p w14:paraId="34412A60" w14:textId="70C0DC97" w:rsidR="00CC0104" w:rsidRPr="001C1BFF" w:rsidRDefault="00B62F0F" w:rsidP="001C1BFF">
      <w:pPr>
        <w:pStyle w:val="ListParagraph"/>
        <w:numPr>
          <w:ilvl w:val="0"/>
          <w:numId w:val="4"/>
        </w:numPr>
        <w:spacing w:after="20"/>
        <w:ind w:left="714" w:hanging="357"/>
        <w:contextualSpacing w:val="0"/>
        <w:jc w:val="both"/>
        <w:rPr>
          <w:sz w:val="22"/>
          <w:szCs w:val="22"/>
        </w:rPr>
      </w:pPr>
      <w:r w:rsidRPr="001C1BFF">
        <w:rPr>
          <w:sz w:val="22"/>
          <w:szCs w:val="22"/>
        </w:rPr>
        <w:t>s</w:t>
      </w:r>
      <w:r w:rsidR="00CC0104" w:rsidRPr="001C1BFF">
        <w:rPr>
          <w:sz w:val="22"/>
          <w:szCs w:val="22"/>
        </w:rPr>
        <w:t>haring of methodologies and techniques for measuring and monitoring impact</w:t>
      </w:r>
      <w:r w:rsidRPr="001C1BFF">
        <w:rPr>
          <w:sz w:val="22"/>
          <w:szCs w:val="22"/>
        </w:rPr>
        <w:t>s</w:t>
      </w:r>
      <w:r w:rsidR="00CC0104" w:rsidRPr="001C1BFF">
        <w:rPr>
          <w:sz w:val="22"/>
          <w:szCs w:val="22"/>
        </w:rPr>
        <w:t xml:space="preserve"> of tourism;</w:t>
      </w:r>
    </w:p>
    <w:p w14:paraId="430373B3" w14:textId="62E1E137"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researching success stories and good practices</w:t>
      </w:r>
      <w:r w:rsidR="00B62F0F" w:rsidRPr="001C1BFF">
        <w:rPr>
          <w:sz w:val="22"/>
          <w:szCs w:val="22"/>
        </w:rPr>
        <w:t>;</w:t>
      </w:r>
    </w:p>
    <w:p w14:paraId="7C02B72A" w14:textId="4BB41FC2" w:rsidR="00CC0104" w:rsidRPr="001C1BFF" w:rsidRDefault="00CC0104" w:rsidP="001C1BFF">
      <w:pPr>
        <w:pStyle w:val="ListParagraph"/>
        <w:numPr>
          <w:ilvl w:val="0"/>
          <w:numId w:val="4"/>
        </w:numPr>
        <w:spacing w:after="20"/>
        <w:ind w:left="714" w:hanging="357"/>
        <w:contextualSpacing w:val="0"/>
        <w:jc w:val="both"/>
        <w:rPr>
          <w:sz w:val="22"/>
          <w:szCs w:val="22"/>
        </w:rPr>
      </w:pPr>
      <w:r w:rsidRPr="001C1BFF">
        <w:rPr>
          <w:sz w:val="22"/>
          <w:szCs w:val="22"/>
        </w:rPr>
        <w:t>ensur</w:t>
      </w:r>
      <w:r w:rsidR="00B62F0F" w:rsidRPr="001C1BFF">
        <w:rPr>
          <w:sz w:val="22"/>
          <w:szCs w:val="22"/>
        </w:rPr>
        <w:t>ing</w:t>
      </w:r>
      <w:r w:rsidRPr="001C1BFF">
        <w:rPr>
          <w:sz w:val="22"/>
          <w:szCs w:val="22"/>
        </w:rPr>
        <w:t xml:space="preserve"> that sustainable tourism initiatives include criteria for compliance with global</w:t>
      </w:r>
      <w:r w:rsidR="00B62F0F" w:rsidRPr="001C1BFF">
        <w:rPr>
          <w:sz w:val="22"/>
          <w:szCs w:val="22"/>
        </w:rPr>
        <w:t xml:space="preserve"> standards; and</w:t>
      </w:r>
    </w:p>
    <w:p w14:paraId="6E0F1668" w14:textId="77777777" w:rsidR="00B62F0F" w:rsidRPr="001C1BFF" w:rsidRDefault="00B62F0F" w:rsidP="001C1BFF">
      <w:pPr>
        <w:pStyle w:val="ListParagraph"/>
        <w:numPr>
          <w:ilvl w:val="0"/>
          <w:numId w:val="4"/>
        </w:numPr>
        <w:jc w:val="both"/>
        <w:rPr>
          <w:sz w:val="22"/>
          <w:szCs w:val="22"/>
        </w:rPr>
      </w:pPr>
      <w:r w:rsidRPr="001C1BFF">
        <w:rPr>
          <w:sz w:val="22"/>
          <w:szCs w:val="22"/>
        </w:rPr>
        <w:t>(in an annex) i</w:t>
      </w:r>
      <w:r w:rsidR="00A867BE" w:rsidRPr="001C1BFF">
        <w:rPr>
          <w:sz w:val="22"/>
          <w:szCs w:val="22"/>
        </w:rPr>
        <w:t>ssues for stakeholders to address in achieving sustainable tourism and recreation in and around wetlands</w:t>
      </w:r>
      <w:r w:rsidRPr="001C1BFF">
        <w:rPr>
          <w:sz w:val="22"/>
          <w:szCs w:val="22"/>
        </w:rPr>
        <w:t>.</w:t>
      </w:r>
    </w:p>
    <w:p w14:paraId="3119F04B" w14:textId="77777777" w:rsidR="00505983" w:rsidRPr="001C1BFF" w:rsidRDefault="00505983" w:rsidP="001C1BFF">
      <w:pPr>
        <w:jc w:val="both"/>
        <w:rPr>
          <w:sz w:val="22"/>
          <w:szCs w:val="22"/>
        </w:rPr>
      </w:pPr>
    </w:p>
    <w:p w14:paraId="11C5900B" w14:textId="6E597B9C" w:rsidR="00E21323" w:rsidRPr="001C1BFF" w:rsidRDefault="0033407C" w:rsidP="001C1BFF">
      <w:pPr>
        <w:jc w:val="both"/>
        <w:rPr>
          <w:sz w:val="22"/>
          <w:szCs w:val="22"/>
        </w:rPr>
      </w:pPr>
      <w:r w:rsidRPr="001C1BFF">
        <w:rPr>
          <w:sz w:val="22"/>
          <w:szCs w:val="22"/>
        </w:rPr>
        <w:t>Other relevant frameworks include a set of guidelines on biodiversity and tourism development produced by the Secretariat of the Convention on Biological Diversity in 2004</w:t>
      </w:r>
      <w:r w:rsidR="00BF78BE" w:rsidRPr="001C1BFF">
        <w:rPr>
          <w:rStyle w:val="FootnoteReference"/>
          <w:sz w:val="22"/>
          <w:szCs w:val="22"/>
        </w:rPr>
        <w:footnoteReference w:id="22"/>
      </w:r>
      <w:r w:rsidR="00BF78BE" w:rsidRPr="001C1BFF">
        <w:rPr>
          <w:sz w:val="22"/>
          <w:szCs w:val="22"/>
        </w:rPr>
        <w:t>,</w:t>
      </w:r>
      <w:r w:rsidR="00E21323" w:rsidRPr="001C1BFF">
        <w:rPr>
          <w:sz w:val="22"/>
          <w:szCs w:val="22"/>
        </w:rPr>
        <w:t xml:space="preserve"> IUCN’s </w:t>
      </w:r>
      <w:r w:rsidR="00BF78BE" w:rsidRPr="001C1BFF">
        <w:rPr>
          <w:sz w:val="22"/>
          <w:szCs w:val="22"/>
        </w:rPr>
        <w:t>G</w:t>
      </w:r>
      <w:r w:rsidR="00E21323" w:rsidRPr="001C1BFF">
        <w:rPr>
          <w:sz w:val="22"/>
          <w:szCs w:val="22"/>
        </w:rPr>
        <w:t xml:space="preserve">uidelines on </w:t>
      </w:r>
      <w:r w:rsidR="00BF78BE" w:rsidRPr="001C1BFF">
        <w:rPr>
          <w:sz w:val="22"/>
          <w:szCs w:val="22"/>
        </w:rPr>
        <w:t>s</w:t>
      </w:r>
      <w:r w:rsidR="00E21323" w:rsidRPr="001C1BFF">
        <w:rPr>
          <w:sz w:val="22"/>
          <w:szCs w:val="22"/>
        </w:rPr>
        <w:t>ustainable tourism in protected areas</w:t>
      </w:r>
      <w:r w:rsidR="00BF78BE" w:rsidRPr="001C1BFF">
        <w:rPr>
          <w:rStyle w:val="FootnoteReference"/>
          <w:sz w:val="22"/>
          <w:szCs w:val="22"/>
        </w:rPr>
        <w:footnoteReference w:id="23"/>
      </w:r>
      <w:r w:rsidR="00E21323" w:rsidRPr="001C1BFF">
        <w:rPr>
          <w:sz w:val="22"/>
          <w:szCs w:val="22"/>
        </w:rPr>
        <w:t>, and</w:t>
      </w:r>
      <w:r w:rsidR="00BF78BE" w:rsidRPr="001C1BFF">
        <w:rPr>
          <w:sz w:val="22"/>
          <w:szCs w:val="22"/>
        </w:rPr>
        <w:t xml:space="preserve"> a UNESCO manual on managing tourism at World Heritage sites</w:t>
      </w:r>
      <w:r w:rsidR="00BF78BE" w:rsidRPr="001C1BFF">
        <w:rPr>
          <w:rStyle w:val="FootnoteReference"/>
          <w:sz w:val="22"/>
          <w:szCs w:val="22"/>
        </w:rPr>
        <w:footnoteReference w:id="24"/>
      </w:r>
      <w:r w:rsidR="00BF78BE" w:rsidRPr="001C1BFF">
        <w:rPr>
          <w:sz w:val="22"/>
          <w:szCs w:val="22"/>
        </w:rPr>
        <w:t>.</w:t>
      </w:r>
    </w:p>
    <w:p w14:paraId="03FA277C" w14:textId="6C6A393E" w:rsidR="00505983" w:rsidRPr="001C1BFF" w:rsidRDefault="00505983" w:rsidP="001C1BFF">
      <w:pPr>
        <w:jc w:val="both"/>
        <w:rPr>
          <w:sz w:val="22"/>
          <w:szCs w:val="22"/>
        </w:rPr>
      </w:pPr>
    </w:p>
    <w:p w14:paraId="4C343E2F" w14:textId="45976CDB" w:rsidR="00234929" w:rsidRPr="001C1BFF" w:rsidRDefault="00234929" w:rsidP="001C1BFF">
      <w:pPr>
        <w:jc w:val="both"/>
        <w:rPr>
          <w:bCs/>
          <w:sz w:val="16"/>
          <w:szCs w:val="16"/>
          <w:lang w:eastAsia="en-US"/>
        </w:rPr>
      </w:pPr>
      <w:r w:rsidRPr="001C1BFF">
        <w:rPr>
          <w:bCs/>
          <w:sz w:val="16"/>
          <w:szCs w:val="16"/>
          <w:lang w:eastAsia="en-US"/>
        </w:rPr>
        <w:br w:type="page"/>
      </w:r>
    </w:p>
    <w:p w14:paraId="5D37E719" w14:textId="77777777" w:rsidR="000B1392" w:rsidRPr="001C1BFF" w:rsidRDefault="000B1392" w:rsidP="001C1BFF">
      <w:pPr>
        <w:autoSpaceDE w:val="0"/>
        <w:autoSpaceDN w:val="0"/>
        <w:adjustRightInd w:val="0"/>
        <w:jc w:val="both"/>
        <w:rPr>
          <w:bCs/>
          <w:sz w:val="16"/>
          <w:szCs w:val="16"/>
          <w:lang w:eastAsia="en-US"/>
        </w:rPr>
      </w:pPr>
    </w:p>
    <w:p w14:paraId="0B427675" w14:textId="35B2D99B" w:rsidR="000B1392" w:rsidRPr="00D519EB" w:rsidRDefault="00B93D3D" w:rsidP="00D519EB">
      <w:pPr>
        <w:pStyle w:val="Heading1"/>
        <w:keepNext/>
        <w:tabs>
          <w:tab w:val="left" w:pos="5780"/>
        </w:tabs>
        <w:spacing w:before="0" w:beforeAutospacing="0" w:after="0" w:afterAutospacing="0"/>
        <w:rPr>
          <w:b w:val="0"/>
          <w:color w:val="264D74"/>
          <w:sz w:val="24"/>
          <w:szCs w:val="24"/>
        </w:rPr>
      </w:pPr>
      <w:bookmarkStart w:id="4" w:name="_Toc106611015"/>
      <w:r w:rsidRPr="00D519EB">
        <w:rPr>
          <w:color w:val="264D74"/>
          <w:sz w:val="24"/>
          <w:szCs w:val="24"/>
        </w:rPr>
        <w:t>Potential Strategic Ecotourism Partners for AEWA</w:t>
      </w:r>
      <w:bookmarkEnd w:id="4"/>
    </w:p>
    <w:p w14:paraId="0FC710C4" w14:textId="0BC9B62F" w:rsidR="000B1392" w:rsidRPr="001C1BFF" w:rsidRDefault="000B1392" w:rsidP="001C1BFF">
      <w:pPr>
        <w:tabs>
          <w:tab w:val="left" w:pos="2132"/>
        </w:tabs>
        <w:autoSpaceDE w:val="0"/>
        <w:autoSpaceDN w:val="0"/>
        <w:adjustRightInd w:val="0"/>
        <w:jc w:val="both"/>
        <w:rPr>
          <w:bCs/>
          <w:sz w:val="22"/>
          <w:szCs w:val="22"/>
          <w:lang w:eastAsia="en-US"/>
        </w:rPr>
      </w:pPr>
    </w:p>
    <w:p w14:paraId="1A1D8665" w14:textId="77777777" w:rsidR="001461A4" w:rsidRPr="001C1BFF" w:rsidRDefault="001461A4" w:rsidP="001C1BFF">
      <w:pPr>
        <w:tabs>
          <w:tab w:val="left" w:pos="2132"/>
        </w:tabs>
        <w:autoSpaceDE w:val="0"/>
        <w:autoSpaceDN w:val="0"/>
        <w:adjustRightInd w:val="0"/>
        <w:jc w:val="both"/>
        <w:rPr>
          <w:bCs/>
          <w:sz w:val="22"/>
          <w:szCs w:val="22"/>
          <w:lang w:eastAsia="en-US"/>
        </w:rPr>
      </w:pPr>
      <w:r w:rsidRPr="001C1BFF">
        <w:rPr>
          <w:bCs/>
          <w:sz w:val="22"/>
          <w:szCs w:val="22"/>
          <w:lang w:eastAsia="en-US"/>
        </w:rPr>
        <w:t>The AEWA Strategic Plan’s action 2.5 (a) to “</w:t>
      </w:r>
      <w:r w:rsidRPr="001C1BFF">
        <w:rPr>
          <w:i/>
          <w:sz w:val="22"/>
          <w:szCs w:val="22"/>
        </w:rPr>
        <w:t>identify one or more potential strategic partners with ecotourism expertise for AEWA to work with”</w:t>
      </w:r>
      <w:r w:rsidRPr="001C1BFF">
        <w:rPr>
          <w:sz w:val="22"/>
          <w:szCs w:val="22"/>
        </w:rPr>
        <w:t xml:space="preserve"> (</w:t>
      </w:r>
      <w:r w:rsidRPr="001C1BFF">
        <w:rPr>
          <w:bCs/>
          <w:sz w:val="22"/>
          <w:szCs w:val="22"/>
          <w:lang w:eastAsia="en-US"/>
        </w:rPr>
        <w:t xml:space="preserve">referred to earlier) </w:t>
      </w:r>
      <w:r w:rsidRPr="001C1BFF">
        <w:rPr>
          <w:sz w:val="22"/>
          <w:szCs w:val="22"/>
        </w:rPr>
        <w:t>does not specify anything further concerning the nature or purpose of such a partnership.  By implication, however, one focus of it is likely to be collaborating to implement the three “pilot ecotourism-related initiatives” foreseen as action 2.5 (b).</w:t>
      </w:r>
    </w:p>
    <w:p w14:paraId="79B98A75" w14:textId="77777777" w:rsidR="001461A4" w:rsidRPr="001C1BFF" w:rsidRDefault="001461A4" w:rsidP="001C1BFF">
      <w:pPr>
        <w:tabs>
          <w:tab w:val="left" w:pos="2132"/>
        </w:tabs>
        <w:autoSpaceDE w:val="0"/>
        <w:autoSpaceDN w:val="0"/>
        <w:adjustRightInd w:val="0"/>
        <w:jc w:val="both"/>
        <w:rPr>
          <w:bCs/>
          <w:sz w:val="22"/>
          <w:szCs w:val="22"/>
          <w:lang w:eastAsia="en-US"/>
        </w:rPr>
      </w:pPr>
    </w:p>
    <w:p w14:paraId="5E01AC6E" w14:textId="77777777" w:rsidR="001461A4" w:rsidRPr="001C1BFF" w:rsidRDefault="001461A4" w:rsidP="001C1BFF">
      <w:pPr>
        <w:tabs>
          <w:tab w:val="left" w:pos="2132"/>
        </w:tabs>
        <w:autoSpaceDE w:val="0"/>
        <w:autoSpaceDN w:val="0"/>
        <w:adjustRightInd w:val="0"/>
        <w:jc w:val="both"/>
        <w:rPr>
          <w:bCs/>
          <w:sz w:val="22"/>
          <w:szCs w:val="22"/>
          <w:lang w:eastAsia="en-US"/>
        </w:rPr>
      </w:pPr>
      <w:r w:rsidRPr="001C1BFF">
        <w:rPr>
          <w:bCs/>
          <w:sz w:val="22"/>
          <w:szCs w:val="22"/>
          <w:lang w:eastAsia="en-US"/>
        </w:rPr>
        <w:t>In a general sense, a partnership of this kind should help to promote the ways in which ecotourism contributes to the twin aims of (i) waterbird conservation in the Agreement Area and (ii) sustainable benefits for local communities.  It could provide a platform for sharing of knowledge, ideas and case examples, and for developing collaborative initiatives, including with additional partners.  Any future development of relevant good practice guidance, policies or standards would also benefit from this approach, as would efforts to mobilise resources for related work.</w:t>
      </w:r>
    </w:p>
    <w:p w14:paraId="0140D09B" w14:textId="77777777" w:rsidR="001461A4" w:rsidRPr="001C1BFF" w:rsidRDefault="001461A4" w:rsidP="001C1BFF">
      <w:pPr>
        <w:tabs>
          <w:tab w:val="left" w:pos="1042"/>
        </w:tabs>
        <w:autoSpaceDE w:val="0"/>
        <w:autoSpaceDN w:val="0"/>
        <w:adjustRightInd w:val="0"/>
        <w:jc w:val="both"/>
        <w:rPr>
          <w:bCs/>
          <w:sz w:val="22"/>
          <w:szCs w:val="22"/>
          <w:lang w:eastAsia="en-US"/>
        </w:rPr>
      </w:pPr>
    </w:p>
    <w:p w14:paraId="2E8F7937" w14:textId="77777777" w:rsidR="001461A4" w:rsidRPr="001C1BFF" w:rsidRDefault="001461A4" w:rsidP="001C1BFF">
      <w:pPr>
        <w:tabs>
          <w:tab w:val="left" w:pos="1042"/>
        </w:tabs>
        <w:autoSpaceDE w:val="0"/>
        <w:autoSpaceDN w:val="0"/>
        <w:adjustRightInd w:val="0"/>
        <w:jc w:val="both"/>
        <w:rPr>
          <w:bCs/>
          <w:sz w:val="22"/>
          <w:szCs w:val="22"/>
          <w:lang w:eastAsia="en-US"/>
        </w:rPr>
      </w:pPr>
      <w:r w:rsidRPr="001C1BFF">
        <w:rPr>
          <w:bCs/>
          <w:sz w:val="22"/>
          <w:szCs w:val="22"/>
          <w:lang w:eastAsia="en-US"/>
        </w:rPr>
        <w:t xml:space="preserve">A range of organisations was identified in the course of developing the present report, all of which could be candidates for providing some or all of the ingredients that would support a suitable partnership with AEWA.  It has been assumed that this includes operating at a genuinely “strategic” level, meaning </w:t>
      </w:r>
      <w:r w:rsidRPr="001C1BFF">
        <w:rPr>
          <w:bCs/>
          <w:i/>
          <w:sz w:val="22"/>
          <w:szCs w:val="22"/>
          <w:lang w:eastAsia="en-US"/>
        </w:rPr>
        <w:t>inter alia</w:t>
      </w:r>
      <w:r w:rsidRPr="001C1BFF">
        <w:rPr>
          <w:bCs/>
          <w:sz w:val="22"/>
          <w:szCs w:val="22"/>
          <w:lang w:eastAsia="en-US"/>
        </w:rPr>
        <w:t xml:space="preserve"> a multi-country scope that embraces a significant part of the Agreement area, as well as strong insights into the policy and institutional dimensions (i.e. not just commercial) of the subject.  An understanding of AEWA’s agenda, and a track record of innovation, high standards and respect are also important criteria.  Any partnership should be capable of being sustained for a number of years.</w:t>
      </w:r>
    </w:p>
    <w:p w14:paraId="512A0195" w14:textId="77777777" w:rsidR="001461A4" w:rsidRPr="001C1BFF" w:rsidRDefault="001461A4" w:rsidP="001C1BFF">
      <w:pPr>
        <w:tabs>
          <w:tab w:val="left" w:pos="2132"/>
        </w:tabs>
        <w:autoSpaceDE w:val="0"/>
        <w:autoSpaceDN w:val="0"/>
        <w:adjustRightInd w:val="0"/>
        <w:jc w:val="both"/>
        <w:rPr>
          <w:bCs/>
          <w:sz w:val="22"/>
          <w:szCs w:val="22"/>
          <w:lang w:eastAsia="en-US"/>
        </w:rPr>
      </w:pPr>
    </w:p>
    <w:p w14:paraId="538B84DC" w14:textId="77777777" w:rsidR="001461A4" w:rsidRPr="001C1BFF" w:rsidRDefault="001461A4" w:rsidP="001C1BFF">
      <w:pPr>
        <w:tabs>
          <w:tab w:val="left" w:pos="2132"/>
        </w:tabs>
        <w:autoSpaceDE w:val="0"/>
        <w:autoSpaceDN w:val="0"/>
        <w:adjustRightInd w:val="0"/>
        <w:jc w:val="both"/>
        <w:rPr>
          <w:bCs/>
          <w:sz w:val="22"/>
          <w:szCs w:val="22"/>
          <w:lang w:eastAsia="en-US"/>
        </w:rPr>
      </w:pPr>
      <w:r w:rsidRPr="001C1BFF">
        <w:rPr>
          <w:bCs/>
          <w:sz w:val="22"/>
          <w:szCs w:val="22"/>
          <w:lang w:eastAsia="en-US"/>
        </w:rPr>
        <w:t>From a “long list” of potentially relevant organisations and networks, four are suggested below as the primary candidates with whom further details can now be explored, with an initial focus on developing the proposed “pilot initiatives”.  Apart from the UNWTO (where liaison will be pursued through Secretariat channels) all of these have already declared their willingness to explore the possibilities.</w:t>
      </w:r>
    </w:p>
    <w:p w14:paraId="2A74D845" w14:textId="77777777" w:rsidR="001461A4" w:rsidRPr="001C1BFF" w:rsidRDefault="001461A4" w:rsidP="001C1BFF">
      <w:pPr>
        <w:tabs>
          <w:tab w:val="left" w:pos="2132"/>
        </w:tabs>
        <w:autoSpaceDE w:val="0"/>
        <w:autoSpaceDN w:val="0"/>
        <w:adjustRightInd w:val="0"/>
        <w:jc w:val="both"/>
        <w:rPr>
          <w:bCs/>
          <w:sz w:val="22"/>
          <w:szCs w:val="22"/>
          <w:lang w:eastAsia="en-US"/>
        </w:rPr>
      </w:pPr>
    </w:p>
    <w:p w14:paraId="5F999B91" w14:textId="77777777" w:rsidR="001461A4" w:rsidRPr="001C1BFF" w:rsidRDefault="001461A4" w:rsidP="001C1BFF">
      <w:pPr>
        <w:tabs>
          <w:tab w:val="left" w:pos="2132"/>
        </w:tabs>
        <w:autoSpaceDE w:val="0"/>
        <w:autoSpaceDN w:val="0"/>
        <w:adjustRightInd w:val="0"/>
        <w:jc w:val="both"/>
        <w:rPr>
          <w:b/>
          <w:bCs/>
          <w:lang w:eastAsia="en-US"/>
        </w:rPr>
      </w:pPr>
      <w:r w:rsidRPr="001C1BFF">
        <w:rPr>
          <w:b/>
          <w:bCs/>
          <w:lang w:eastAsia="en-US"/>
        </w:rPr>
        <w:t xml:space="preserve"> </w:t>
      </w:r>
      <w:r w:rsidRPr="001C1BFF">
        <w:rPr>
          <w:b/>
          <w:bCs/>
          <w:color w:val="000066"/>
          <w:lang w:eastAsia="en-US"/>
        </w:rPr>
        <w:t>1.</w:t>
      </w:r>
      <w:r w:rsidRPr="001C1BFF">
        <w:rPr>
          <w:b/>
          <w:bCs/>
          <w:lang w:eastAsia="en-US"/>
        </w:rPr>
        <w:t xml:space="preserve">  The UN World Tourism Organisation (UNWTO)</w:t>
      </w:r>
    </w:p>
    <w:p w14:paraId="22F1F4FA" w14:textId="77777777" w:rsidR="001461A4" w:rsidRPr="001C1BFF" w:rsidRDefault="001461A4" w:rsidP="001C1BFF">
      <w:pPr>
        <w:tabs>
          <w:tab w:val="left" w:pos="2132"/>
        </w:tabs>
        <w:autoSpaceDE w:val="0"/>
        <w:autoSpaceDN w:val="0"/>
        <w:adjustRightInd w:val="0"/>
        <w:jc w:val="both"/>
        <w:rPr>
          <w:bCs/>
          <w:sz w:val="22"/>
          <w:szCs w:val="22"/>
          <w:lang w:eastAsia="en-US"/>
        </w:rPr>
      </w:pPr>
    </w:p>
    <w:p w14:paraId="374FD27E"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 xml:space="preserve">UNWTO is the United Nations agency responsible for the promotion of responsible, sustainable and universally accessible tourism.  It is committed to promoting tourism as an instrument in achieving the UN </w:t>
      </w:r>
      <w:r w:rsidRPr="001C1BFF">
        <w:rPr>
          <w:sz w:val="22"/>
          <w:szCs w:val="22"/>
          <w:lang w:eastAsia="en-US"/>
        </w:rPr>
        <w:t>Sustainable Development Goals (SDGs)</w:t>
      </w:r>
      <w:r w:rsidRPr="001C1BFF">
        <w:rPr>
          <w:bCs/>
          <w:sz w:val="22"/>
          <w:szCs w:val="22"/>
          <w:lang w:eastAsia="en-US"/>
        </w:rPr>
        <w:t>, and it offers leadership and support to the sector in advancing knowledge and tourism policies worldwide, including through technical assistance projects in over 100 countries.  Priorities include: supporting policies which make optimal use of environmental resources; maximizing the contribution of tourism to poverty reduction; fostering education and capacity building; and building partnerships.</w:t>
      </w:r>
    </w:p>
    <w:p w14:paraId="0C4B040B" w14:textId="77777777" w:rsidR="001461A4" w:rsidRPr="001C1BFF" w:rsidRDefault="001461A4" w:rsidP="001C1BFF">
      <w:pPr>
        <w:tabs>
          <w:tab w:val="left" w:pos="3202"/>
        </w:tabs>
        <w:autoSpaceDE w:val="0"/>
        <w:autoSpaceDN w:val="0"/>
        <w:adjustRightInd w:val="0"/>
        <w:ind w:left="340"/>
        <w:jc w:val="both"/>
        <w:rPr>
          <w:bCs/>
          <w:sz w:val="22"/>
          <w:szCs w:val="22"/>
          <w:lang w:eastAsia="en-US"/>
        </w:rPr>
      </w:pPr>
    </w:p>
    <w:p w14:paraId="34E6CC6D"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UNWTO’s definition of “ecotourism” is used in this report, and reference has been made to its previous collaboration with the Ramsar Convention, and its joint efforts with AEWA, CMS and others to develop the concept for a “Destination Flyways” project in 2014.</w:t>
      </w:r>
    </w:p>
    <w:p w14:paraId="153D2E71"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672B6B68" w14:textId="77777777" w:rsidR="001461A4" w:rsidRPr="001C1BFF" w:rsidRDefault="001461A4" w:rsidP="001C1BFF">
      <w:pPr>
        <w:tabs>
          <w:tab w:val="left" w:pos="2132"/>
        </w:tabs>
        <w:autoSpaceDE w:val="0"/>
        <w:autoSpaceDN w:val="0"/>
        <w:adjustRightInd w:val="0"/>
        <w:ind w:left="340"/>
        <w:jc w:val="both"/>
        <w:rPr>
          <w:sz w:val="22"/>
          <w:szCs w:val="22"/>
        </w:rPr>
      </w:pPr>
      <w:r w:rsidRPr="001C1BFF">
        <w:rPr>
          <w:bCs/>
          <w:sz w:val="22"/>
          <w:szCs w:val="22"/>
          <w:lang w:eastAsia="en-US"/>
        </w:rPr>
        <w:t>For more details</w:t>
      </w:r>
      <w:r w:rsidRPr="001C1BFF">
        <w:rPr>
          <w:sz w:val="22"/>
          <w:szCs w:val="22"/>
        </w:rPr>
        <w:t xml:space="preserve"> see  </w:t>
      </w:r>
      <w:hyperlink r:id="rId11" w:history="1">
        <w:r w:rsidRPr="001C1BFF">
          <w:rPr>
            <w:rStyle w:val="Hyperlink"/>
            <w:i/>
            <w:sz w:val="22"/>
            <w:szCs w:val="22"/>
          </w:rPr>
          <w:t>https://www.unwto.org/who-we-are</w:t>
        </w:r>
      </w:hyperlink>
      <w:r w:rsidRPr="001C1BFF">
        <w:rPr>
          <w:sz w:val="22"/>
          <w:szCs w:val="22"/>
        </w:rPr>
        <w:t xml:space="preserve"> .</w:t>
      </w:r>
    </w:p>
    <w:p w14:paraId="07C46421" w14:textId="77777777" w:rsidR="001461A4" w:rsidRPr="001C1BFF" w:rsidRDefault="001461A4" w:rsidP="001C1BFF">
      <w:pPr>
        <w:tabs>
          <w:tab w:val="left" w:pos="2132"/>
        </w:tabs>
        <w:autoSpaceDE w:val="0"/>
        <w:autoSpaceDN w:val="0"/>
        <w:adjustRightInd w:val="0"/>
        <w:jc w:val="both"/>
        <w:rPr>
          <w:sz w:val="22"/>
          <w:szCs w:val="22"/>
        </w:rPr>
      </w:pPr>
    </w:p>
    <w:p w14:paraId="1441F652" w14:textId="77777777" w:rsidR="001461A4" w:rsidRPr="001C1BFF" w:rsidRDefault="001461A4" w:rsidP="001C1BFF">
      <w:pPr>
        <w:tabs>
          <w:tab w:val="left" w:pos="2132"/>
        </w:tabs>
        <w:autoSpaceDE w:val="0"/>
        <w:autoSpaceDN w:val="0"/>
        <w:adjustRightInd w:val="0"/>
        <w:jc w:val="both"/>
        <w:rPr>
          <w:b/>
          <w:bCs/>
          <w:lang w:eastAsia="en-US"/>
        </w:rPr>
      </w:pPr>
      <w:r w:rsidRPr="001C1BFF">
        <w:rPr>
          <w:b/>
          <w:bCs/>
          <w:lang w:eastAsia="en-US"/>
        </w:rPr>
        <w:t xml:space="preserve"> </w:t>
      </w:r>
      <w:r w:rsidRPr="001C1BFF">
        <w:rPr>
          <w:b/>
          <w:bCs/>
          <w:color w:val="000066"/>
          <w:lang w:eastAsia="en-US"/>
        </w:rPr>
        <w:t>2.</w:t>
      </w:r>
      <w:r w:rsidRPr="001C1BFF">
        <w:rPr>
          <w:b/>
          <w:bCs/>
          <w:lang w:eastAsia="en-US"/>
        </w:rPr>
        <w:t xml:space="preserve">  </w:t>
      </w:r>
      <w:r w:rsidRPr="001C1BFF">
        <w:rPr>
          <w:b/>
          <w:lang w:eastAsia="en-US"/>
        </w:rPr>
        <w:t>Linking Tourism and Conservation (LT&amp;C)</w:t>
      </w:r>
    </w:p>
    <w:p w14:paraId="41936156" w14:textId="77777777" w:rsidR="001461A4" w:rsidRPr="001C1BFF" w:rsidRDefault="001461A4" w:rsidP="001C1BFF">
      <w:pPr>
        <w:tabs>
          <w:tab w:val="left" w:pos="1257"/>
        </w:tabs>
        <w:autoSpaceDE w:val="0"/>
        <w:autoSpaceDN w:val="0"/>
        <w:adjustRightInd w:val="0"/>
        <w:jc w:val="both"/>
        <w:rPr>
          <w:sz w:val="22"/>
          <w:szCs w:val="22"/>
        </w:rPr>
      </w:pPr>
    </w:p>
    <w:p w14:paraId="4E09E6E6"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LT&amp;C is an international NGO with a membership drawn from both the tourism and conservation sectors.  It documents and promotes good practice case examples where tourism is supporting protected areas through education, awareness, finance or in other ways.  LT&amp;C’s own education activities are undertaken in cooperation with tour operators.  Its aims include sharing knowledge and expertise, and striving to raise standards and benefits for the establishment, development and management of protected natural areas.</w:t>
      </w:r>
    </w:p>
    <w:p w14:paraId="6CEBEA68"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318C845B"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LT&amp;C’s extensive documentation of case examples has been used as the source of several of those included in the present report.</w:t>
      </w:r>
    </w:p>
    <w:p w14:paraId="76BE522D"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7E636E3F"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For more details</w:t>
      </w:r>
      <w:r w:rsidRPr="001C1BFF">
        <w:rPr>
          <w:sz w:val="22"/>
          <w:szCs w:val="22"/>
        </w:rPr>
        <w:t xml:space="preserve"> see  </w:t>
      </w:r>
      <w:hyperlink r:id="rId12" w:history="1">
        <w:r w:rsidRPr="001C1BFF">
          <w:rPr>
            <w:rStyle w:val="Hyperlink"/>
            <w:bCs/>
            <w:i/>
            <w:sz w:val="22"/>
            <w:szCs w:val="22"/>
            <w:lang w:eastAsia="en-US"/>
          </w:rPr>
          <w:t>https://www.ltandc.org/</w:t>
        </w:r>
      </w:hyperlink>
      <w:r w:rsidRPr="001C1BFF">
        <w:rPr>
          <w:bCs/>
          <w:sz w:val="22"/>
          <w:szCs w:val="22"/>
          <w:lang w:eastAsia="en-US"/>
        </w:rPr>
        <w:t xml:space="preserve"> .</w:t>
      </w:r>
    </w:p>
    <w:p w14:paraId="4789684A" w14:textId="77777777" w:rsidR="001461A4" w:rsidRPr="001C1BFF" w:rsidRDefault="001461A4" w:rsidP="001C1BFF">
      <w:pPr>
        <w:tabs>
          <w:tab w:val="left" w:pos="2132"/>
        </w:tabs>
        <w:autoSpaceDE w:val="0"/>
        <w:autoSpaceDN w:val="0"/>
        <w:adjustRightInd w:val="0"/>
        <w:jc w:val="both"/>
        <w:rPr>
          <w:bCs/>
          <w:sz w:val="22"/>
          <w:szCs w:val="22"/>
          <w:lang w:eastAsia="en-US"/>
        </w:rPr>
      </w:pPr>
    </w:p>
    <w:p w14:paraId="7D72AD08" w14:textId="77777777" w:rsidR="001461A4" w:rsidRPr="001C1BFF" w:rsidRDefault="001461A4" w:rsidP="001C1BFF">
      <w:pPr>
        <w:tabs>
          <w:tab w:val="left" w:pos="2132"/>
        </w:tabs>
        <w:autoSpaceDE w:val="0"/>
        <w:autoSpaceDN w:val="0"/>
        <w:adjustRightInd w:val="0"/>
        <w:jc w:val="both"/>
        <w:rPr>
          <w:b/>
          <w:lang w:eastAsia="en-US"/>
        </w:rPr>
      </w:pPr>
      <w:r w:rsidRPr="001C1BFF">
        <w:rPr>
          <w:b/>
          <w:lang w:eastAsia="en-US"/>
        </w:rPr>
        <w:t xml:space="preserve"> </w:t>
      </w:r>
      <w:r w:rsidRPr="001C1BFF">
        <w:rPr>
          <w:b/>
          <w:color w:val="000066"/>
          <w:lang w:eastAsia="en-US"/>
        </w:rPr>
        <w:t>3.</w:t>
      </w:r>
      <w:r w:rsidRPr="001C1BFF">
        <w:rPr>
          <w:b/>
          <w:lang w:eastAsia="en-US"/>
        </w:rPr>
        <w:t xml:space="preserve">  Rockjumper Birding Tours</w:t>
      </w:r>
    </w:p>
    <w:p w14:paraId="3364F70E" w14:textId="77777777" w:rsidR="001461A4" w:rsidRPr="001C1BFF" w:rsidRDefault="001461A4" w:rsidP="001C1BFF">
      <w:pPr>
        <w:tabs>
          <w:tab w:val="left" w:pos="2132"/>
        </w:tabs>
        <w:autoSpaceDE w:val="0"/>
        <w:autoSpaceDN w:val="0"/>
        <w:adjustRightInd w:val="0"/>
        <w:jc w:val="both"/>
        <w:rPr>
          <w:sz w:val="22"/>
          <w:szCs w:val="22"/>
        </w:rPr>
      </w:pPr>
    </w:p>
    <w:p w14:paraId="4366A456"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 xml:space="preserve">Rockjumper runs scheduled and tailor-made birding tours in prime birding areas around the world, and combines this with active support for conservation projects.  This includes the innovative Rockjumper Bird Conservation Fund, built from contributions levied on each tour booking.  The Fund has supported a range of conservation projects and organisations, including community development, wetland and waterbird work in Africa, where Rockjumper is BirdLife International’s “species champion” for the Critically Endangered White-winged Flufftail </w:t>
      </w:r>
      <w:r w:rsidRPr="001C1BFF">
        <w:rPr>
          <w:bCs/>
          <w:i/>
          <w:sz w:val="22"/>
          <w:szCs w:val="22"/>
          <w:lang w:eastAsia="en-US"/>
        </w:rPr>
        <w:t>Sarothrura ayresi</w:t>
      </w:r>
      <w:r w:rsidRPr="001C1BFF">
        <w:rPr>
          <w:bCs/>
          <w:sz w:val="22"/>
          <w:szCs w:val="22"/>
          <w:lang w:eastAsia="en-US"/>
        </w:rPr>
        <w:t>.</w:t>
      </w:r>
    </w:p>
    <w:p w14:paraId="53BB3F53"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517922F3"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Rockjumper’s tours themselves aim to exemplify good practice in enlightened standards of eco-tourism and conservation awareness-raising.  Itineraries offered include “conservation tours”, with a focus on bird conservation issues and good use of trained community members as guides.</w:t>
      </w:r>
    </w:p>
    <w:p w14:paraId="2F3EAF47"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12D6F8F5" w14:textId="77777777" w:rsidR="001461A4" w:rsidRPr="001C1BFF" w:rsidRDefault="001461A4" w:rsidP="001C1BFF">
      <w:pPr>
        <w:tabs>
          <w:tab w:val="left" w:pos="2132"/>
        </w:tabs>
        <w:autoSpaceDE w:val="0"/>
        <w:autoSpaceDN w:val="0"/>
        <w:adjustRightInd w:val="0"/>
        <w:ind w:left="340"/>
        <w:jc w:val="both"/>
        <w:rPr>
          <w:sz w:val="22"/>
          <w:szCs w:val="22"/>
        </w:rPr>
      </w:pPr>
      <w:r w:rsidRPr="001C1BFF">
        <w:rPr>
          <w:bCs/>
          <w:sz w:val="22"/>
          <w:szCs w:val="22"/>
          <w:lang w:eastAsia="en-US"/>
        </w:rPr>
        <w:t>For more details</w:t>
      </w:r>
      <w:r w:rsidRPr="001C1BFF">
        <w:rPr>
          <w:sz w:val="22"/>
          <w:szCs w:val="22"/>
        </w:rPr>
        <w:t xml:space="preserve"> see  </w:t>
      </w:r>
      <w:hyperlink r:id="rId13" w:history="1">
        <w:r w:rsidRPr="001C1BFF">
          <w:rPr>
            <w:rStyle w:val="Hyperlink"/>
            <w:i/>
            <w:sz w:val="22"/>
            <w:szCs w:val="22"/>
          </w:rPr>
          <w:t>https://www.rockjumperbirding.com/about/</w:t>
        </w:r>
      </w:hyperlink>
      <w:r w:rsidRPr="001C1BFF">
        <w:rPr>
          <w:sz w:val="22"/>
          <w:szCs w:val="22"/>
        </w:rPr>
        <w:t xml:space="preserve"> .</w:t>
      </w:r>
    </w:p>
    <w:p w14:paraId="5C199164" w14:textId="77777777" w:rsidR="001461A4" w:rsidRPr="001C1BFF" w:rsidRDefault="001461A4" w:rsidP="001C1BFF">
      <w:pPr>
        <w:tabs>
          <w:tab w:val="left" w:pos="2132"/>
        </w:tabs>
        <w:autoSpaceDE w:val="0"/>
        <w:autoSpaceDN w:val="0"/>
        <w:adjustRightInd w:val="0"/>
        <w:jc w:val="both"/>
        <w:rPr>
          <w:sz w:val="22"/>
          <w:szCs w:val="22"/>
        </w:rPr>
      </w:pPr>
    </w:p>
    <w:p w14:paraId="5BEB809E" w14:textId="77777777" w:rsidR="001461A4" w:rsidRPr="001C1BFF" w:rsidRDefault="001461A4" w:rsidP="001C1BFF">
      <w:pPr>
        <w:tabs>
          <w:tab w:val="left" w:pos="2132"/>
        </w:tabs>
        <w:autoSpaceDE w:val="0"/>
        <w:autoSpaceDN w:val="0"/>
        <w:adjustRightInd w:val="0"/>
        <w:jc w:val="both"/>
        <w:rPr>
          <w:b/>
        </w:rPr>
      </w:pPr>
      <w:r w:rsidRPr="001C1BFF">
        <w:rPr>
          <w:b/>
        </w:rPr>
        <w:t xml:space="preserve"> </w:t>
      </w:r>
      <w:r w:rsidRPr="001C1BFF">
        <w:rPr>
          <w:b/>
          <w:color w:val="000066"/>
        </w:rPr>
        <w:t>4.</w:t>
      </w:r>
      <w:r w:rsidRPr="001C1BFF">
        <w:rPr>
          <w:b/>
        </w:rPr>
        <w:t xml:space="preserve">  BirdLife International (and specifically BirdLife South Africa’s </w:t>
      </w:r>
      <w:r w:rsidRPr="001C1BFF">
        <w:rPr>
          <w:b/>
          <w:i/>
        </w:rPr>
        <w:t>Avitourism</w:t>
      </w:r>
      <w:r w:rsidRPr="001C1BFF">
        <w:rPr>
          <w:b/>
        </w:rPr>
        <w:t>)</w:t>
      </w:r>
    </w:p>
    <w:p w14:paraId="74B21EB0" w14:textId="77777777" w:rsidR="001461A4" w:rsidRPr="001C1BFF" w:rsidRDefault="001461A4" w:rsidP="001C1BFF">
      <w:pPr>
        <w:tabs>
          <w:tab w:val="left" w:pos="2132"/>
        </w:tabs>
        <w:autoSpaceDE w:val="0"/>
        <w:autoSpaceDN w:val="0"/>
        <w:adjustRightInd w:val="0"/>
        <w:jc w:val="both"/>
        <w:rPr>
          <w:sz w:val="22"/>
          <w:szCs w:val="22"/>
        </w:rPr>
      </w:pPr>
    </w:p>
    <w:p w14:paraId="7050385A"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BirdLife International is already heavily involved with AEWA in various ways and could potentially be a strategic partner on ecotourism issues at regional or global level.  Of particular relevance however is the pioneering “avitourism” project of BirdLife South Africa, which includes training of community bird guides, accrediting “birder friendly” visitor establishments and tour operators, promoting “birding routes” and promoting birding in South Africa generally.  An additional specific arm of the project involves the Wakkerstroom Tourism and Education Centre.</w:t>
      </w:r>
    </w:p>
    <w:p w14:paraId="508EBC9F"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0EE6F735"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Although not directly operating tours itself, the avitourism project generally helps to promote widespread adoption of environmentally sensitive approaches, including client awareness (a “birders Code of Conduct”), education, and links to “citizen science”.  A study has confirmed the potential benefits for human livelihoods too, although further research on this could be valuable.</w:t>
      </w:r>
    </w:p>
    <w:p w14:paraId="4DA65EC1"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p>
    <w:p w14:paraId="028DFC4A" w14:textId="77777777" w:rsidR="001461A4" w:rsidRPr="001C1BFF" w:rsidRDefault="001461A4" w:rsidP="001C1BFF">
      <w:pPr>
        <w:tabs>
          <w:tab w:val="left" w:pos="2132"/>
        </w:tabs>
        <w:autoSpaceDE w:val="0"/>
        <w:autoSpaceDN w:val="0"/>
        <w:adjustRightInd w:val="0"/>
        <w:ind w:left="340"/>
        <w:jc w:val="both"/>
        <w:rPr>
          <w:bCs/>
          <w:sz w:val="22"/>
          <w:szCs w:val="22"/>
          <w:lang w:eastAsia="en-US"/>
        </w:rPr>
      </w:pPr>
      <w:r w:rsidRPr="001C1BFF">
        <w:rPr>
          <w:bCs/>
          <w:sz w:val="22"/>
          <w:szCs w:val="22"/>
          <w:lang w:eastAsia="en-US"/>
        </w:rPr>
        <w:t>For more details see</w:t>
      </w:r>
      <w:r w:rsidRPr="001C1BFF">
        <w:rPr>
          <w:sz w:val="22"/>
          <w:szCs w:val="22"/>
        </w:rPr>
        <w:t xml:space="preserve">  </w:t>
      </w:r>
      <w:hyperlink r:id="rId14" w:history="1">
        <w:r w:rsidRPr="001C1BFF">
          <w:rPr>
            <w:rStyle w:val="Hyperlink"/>
            <w:i/>
            <w:sz w:val="22"/>
            <w:szCs w:val="22"/>
          </w:rPr>
          <w:t>https://www.birdlife.org.za/</w:t>
        </w:r>
      </w:hyperlink>
      <w:r w:rsidRPr="001C1BFF">
        <w:rPr>
          <w:sz w:val="22"/>
          <w:szCs w:val="22"/>
        </w:rPr>
        <w:t xml:space="preserve">  </w:t>
      </w:r>
      <w:r w:rsidRPr="001C1BFF">
        <w:rPr>
          <w:i/>
          <w:sz w:val="20"/>
          <w:szCs w:val="20"/>
        </w:rPr>
        <w:t>[Some pages not functioning].</w:t>
      </w:r>
    </w:p>
    <w:p w14:paraId="1EDD2A6C" w14:textId="77777777" w:rsidR="00B93D3D" w:rsidRPr="001C1BFF" w:rsidRDefault="00B93D3D" w:rsidP="001C1BFF">
      <w:pPr>
        <w:autoSpaceDE w:val="0"/>
        <w:autoSpaceDN w:val="0"/>
        <w:adjustRightInd w:val="0"/>
        <w:jc w:val="both"/>
        <w:rPr>
          <w:bCs/>
          <w:sz w:val="22"/>
          <w:szCs w:val="22"/>
          <w:lang w:eastAsia="en-US"/>
        </w:rPr>
      </w:pPr>
    </w:p>
    <w:p w14:paraId="413AA758" w14:textId="77777777" w:rsidR="000B1392" w:rsidRPr="001C1BFF" w:rsidRDefault="000B1392" w:rsidP="001C1BFF">
      <w:pPr>
        <w:autoSpaceDE w:val="0"/>
        <w:autoSpaceDN w:val="0"/>
        <w:adjustRightInd w:val="0"/>
        <w:jc w:val="both"/>
        <w:rPr>
          <w:bCs/>
          <w:sz w:val="16"/>
          <w:szCs w:val="16"/>
          <w:lang w:eastAsia="en-US"/>
        </w:rPr>
      </w:pPr>
    </w:p>
    <w:p w14:paraId="0232A78D" w14:textId="05EBAB30" w:rsidR="000B1392" w:rsidRPr="00D519EB" w:rsidRDefault="00B93D3D" w:rsidP="00D519EB">
      <w:pPr>
        <w:pStyle w:val="Heading1"/>
        <w:keepNext/>
        <w:tabs>
          <w:tab w:val="left" w:pos="5780"/>
        </w:tabs>
        <w:spacing w:before="0" w:beforeAutospacing="0" w:after="0" w:afterAutospacing="0"/>
        <w:rPr>
          <w:b w:val="0"/>
          <w:color w:val="264D74"/>
          <w:sz w:val="24"/>
          <w:szCs w:val="24"/>
        </w:rPr>
      </w:pPr>
      <w:bookmarkStart w:id="5" w:name="_Toc106611016"/>
      <w:r w:rsidRPr="00D519EB">
        <w:rPr>
          <w:color w:val="264D74"/>
          <w:sz w:val="24"/>
          <w:szCs w:val="24"/>
        </w:rPr>
        <w:t>Potential Pilot Initiatives</w:t>
      </w:r>
      <w:bookmarkEnd w:id="5"/>
    </w:p>
    <w:p w14:paraId="6C5271C2" w14:textId="77777777" w:rsidR="000B1392" w:rsidRPr="001C1BFF" w:rsidRDefault="000B1392" w:rsidP="001C1BFF">
      <w:pPr>
        <w:autoSpaceDE w:val="0"/>
        <w:autoSpaceDN w:val="0"/>
        <w:adjustRightInd w:val="0"/>
        <w:jc w:val="both"/>
        <w:rPr>
          <w:bCs/>
          <w:sz w:val="22"/>
          <w:szCs w:val="22"/>
          <w:lang w:eastAsia="en-US"/>
        </w:rPr>
      </w:pPr>
    </w:p>
    <w:p w14:paraId="62B09201" w14:textId="77777777" w:rsidR="00DC5100" w:rsidRPr="001C1BFF" w:rsidRDefault="00DC5100" w:rsidP="001C1BFF">
      <w:pPr>
        <w:autoSpaceDE w:val="0"/>
        <w:autoSpaceDN w:val="0"/>
        <w:adjustRightInd w:val="0"/>
        <w:jc w:val="both"/>
        <w:rPr>
          <w:sz w:val="22"/>
          <w:szCs w:val="22"/>
        </w:rPr>
      </w:pPr>
      <w:r w:rsidRPr="001C1BFF">
        <w:rPr>
          <w:bCs/>
          <w:sz w:val="22"/>
          <w:szCs w:val="22"/>
          <w:lang w:eastAsia="en-US"/>
        </w:rPr>
        <w:t xml:space="preserve">The AEWA Strategic Plan (Target 2.5 and its corresponding actions) provides for </w:t>
      </w:r>
      <w:r w:rsidRPr="001C1BFF">
        <w:rPr>
          <w:sz w:val="22"/>
          <w:szCs w:val="22"/>
        </w:rPr>
        <w:t>at least three “pilot ecotourism-related initiatives” with a focus on migratory waterbirds to be launched in different parts of the Agreement area by the time of MOP9.  The aim is to exemplify the benefits that well-planned waterbird-focused ecotourism can have, both for the conservation of AEWA species and their habitats and for the livelihoods of local communities.  The chosen initiatives should in particular be capable of demonstrating sustainability and replicability.</w:t>
      </w:r>
    </w:p>
    <w:p w14:paraId="2ADE210F" w14:textId="77777777" w:rsidR="00DC5100" w:rsidRPr="001C1BFF" w:rsidRDefault="00DC5100" w:rsidP="001C1BFF">
      <w:pPr>
        <w:autoSpaceDE w:val="0"/>
        <w:autoSpaceDN w:val="0"/>
        <w:adjustRightInd w:val="0"/>
        <w:jc w:val="both"/>
        <w:rPr>
          <w:sz w:val="22"/>
          <w:szCs w:val="22"/>
        </w:rPr>
      </w:pPr>
    </w:p>
    <w:p w14:paraId="26A6F71F" w14:textId="77777777" w:rsidR="00DC5100" w:rsidRPr="001C1BFF" w:rsidRDefault="00DC5100" w:rsidP="001C1BFF">
      <w:pPr>
        <w:autoSpaceDE w:val="0"/>
        <w:autoSpaceDN w:val="0"/>
        <w:adjustRightInd w:val="0"/>
        <w:jc w:val="both"/>
        <w:rPr>
          <w:sz w:val="22"/>
          <w:szCs w:val="22"/>
        </w:rPr>
      </w:pPr>
      <w:r w:rsidRPr="001C1BFF">
        <w:rPr>
          <w:sz w:val="22"/>
          <w:szCs w:val="22"/>
        </w:rPr>
        <w:t>Three initial possibilities are outlined below, designed to encompass a variety of topics, situations and geographic areas.  These are simply suggested concepts at this stage, as a basis for discussion – first to confirm a choice of concepts (others could be suggested, or these three amended), and then to develop proposed specifications for the chosen initiatives.</w:t>
      </w:r>
    </w:p>
    <w:p w14:paraId="6E631C5A" w14:textId="77777777" w:rsidR="00DC5100" w:rsidRPr="001C1BFF" w:rsidRDefault="00DC5100" w:rsidP="001C1BFF">
      <w:pPr>
        <w:autoSpaceDE w:val="0"/>
        <w:autoSpaceDN w:val="0"/>
        <w:adjustRightInd w:val="0"/>
        <w:jc w:val="both"/>
        <w:rPr>
          <w:sz w:val="22"/>
          <w:szCs w:val="22"/>
        </w:rPr>
      </w:pPr>
    </w:p>
    <w:p w14:paraId="6B439C75" w14:textId="25B130B3" w:rsidR="00DC5100" w:rsidRDefault="00DC5100" w:rsidP="001C1BFF">
      <w:pPr>
        <w:autoSpaceDE w:val="0"/>
        <w:autoSpaceDN w:val="0"/>
        <w:adjustRightInd w:val="0"/>
        <w:jc w:val="both"/>
        <w:rPr>
          <w:bCs/>
          <w:sz w:val="22"/>
          <w:szCs w:val="22"/>
          <w:lang w:eastAsia="en-US"/>
        </w:rPr>
      </w:pPr>
      <w:r w:rsidRPr="001C1BFF">
        <w:rPr>
          <w:sz w:val="22"/>
          <w:szCs w:val="22"/>
        </w:rPr>
        <w:t>It is envisaged that the pilots would be developed in collaboration with the “strategic partners” identified in the preceding section above.  The pilots should deliver relevant results in their own right (both for waterbird conservation and for local communities), but also serve as demonstration projects that illustrate</w:t>
      </w:r>
      <w:r w:rsidRPr="001C1BFF">
        <w:rPr>
          <w:bCs/>
          <w:sz w:val="22"/>
          <w:szCs w:val="22"/>
          <w:lang w:eastAsia="en-US"/>
        </w:rPr>
        <w:t xml:space="preserve"> approaches, models, lessons learned and potentially tools and other resources that could be scaled up in the area(s) concerned and/or replicated and applied in other areas.  With this in mind, a communication strategy will need to be part of taking this forward, so that a variety of promotional stories can be developed and used for publicity, education and policy advocacy purposes.</w:t>
      </w:r>
    </w:p>
    <w:p w14:paraId="1BD626C6" w14:textId="16307001" w:rsidR="00DC5100" w:rsidRDefault="00DC5100" w:rsidP="001C1BFF">
      <w:pPr>
        <w:autoSpaceDE w:val="0"/>
        <w:autoSpaceDN w:val="0"/>
        <w:adjustRightInd w:val="0"/>
        <w:jc w:val="both"/>
        <w:rPr>
          <w:bCs/>
          <w:sz w:val="22"/>
          <w:szCs w:val="22"/>
          <w:lang w:eastAsia="en-US"/>
        </w:rPr>
      </w:pPr>
    </w:p>
    <w:p w14:paraId="5B45863E" w14:textId="153BD4FD" w:rsidR="00605825" w:rsidRDefault="00605825" w:rsidP="001C1BFF">
      <w:pPr>
        <w:autoSpaceDE w:val="0"/>
        <w:autoSpaceDN w:val="0"/>
        <w:adjustRightInd w:val="0"/>
        <w:jc w:val="both"/>
        <w:rPr>
          <w:bCs/>
          <w:sz w:val="22"/>
          <w:szCs w:val="22"/>
          <w:lang w:eastAsia="en-US"/>
        </w:rPr>
      </w:pPr>
    </w:p>
    <w:p w14:paraId="3366A6EF" w14:textId="041EDB12" w:rsidR="00605825" w:rsidRDefault="00605825" w:rsidP="001C1BFF">
      <w:pPr>
        <w:autoSpaceDE w:val="0"/>
        <w:autoSpaceDN w:val="0"/>
        <w:adjustRightInd w:val="0"/>
        <w:jc w:val="both"/>
        <w:rPr>
          <w:bCs/>
          <w:sz w:val="22"/>
          <w:szCs w:val="22"/>
          <w:lang w:eastAsia="en-US"/>
        </w:rPr>
      </w:pPr>
    </w:p>
    <w:p w14:paraId="2EC6F684" w14:textId="77777777" w:rsidR="00605825" w:rsidRPr="001C1BFF" w:rsidRDefault="00605825" w:rsidP="001C1BFF">
      <w:pPr>
        <w:autoSpaceDE w:val="0"/>
        <w:autoSpaceDN w:val="0"/>
        <w:adjustRightInd w:val="0"/>
        <w:jc w:val="both"/>
        <w:rPr>
          <w:bCs/>
          <w:sz w:val="22"/>
          <w:szCs w:val="22"/>
          <w:lang w:eastAsia="en-US"/>
        </w:rPr>
      </w:pPr>
    </w:p>
    <w:p w14:paraId="019A2D8F" w14:textId="13BD68BD" w:rsidR="00DC5100" w:rsidRPr="001C1BFF" w:rsidRDefault="00DC5100" w:rsidP="001C1BFF">
      <w:pPr>
        <w:autoSpaceDE w:val="0"/>
        <w:autoSpaceDN w:val="0"/>
        <w:adjustRightInd w:val="0"/>
        <w:jc w:val="both"/>
        <w:rPr>
          <w:b/>
          <w:bCs/>
          <w:lang w:eastAsia="en-US"/>
        </w:rPr>
      </w:pPr>
      <w:r w:rsidRPr="001C1BFF">
        <w:rPr>
          <w:b/>
          <w:bCs/>
          <w:lang w:eastAsia="en-US"/>
        </w:rPr>
        <w:t xml:space="preserve"> </w:t>
      </w:r>
      <w:r w:rsidR="00605825" w:rsidRPr="001C1BFF">
        <w:rPr>
          <w:b/>
          <w:bCs/>
          <w:color w:val="000066"/>
          <w:lang w:eastAsia="en-US"/>
        </w:rPr>
        <w:t>1.</w:t>
      </w:r>
      <w:r w:rsidR="00605825" w:rsidRPr="001C1BFF">
        <w:rPr>
          <w:b/>
          <w:bCs/>
          <w:lang w:eastAsia="en-US"/>
        </w:rPr>
        <w:t xml:space="preserve"> “</w:t>
      </w:r>
      <w:r w:rsidRPr="001C1BFF">
        <w:rPr>
          <w:b/>
          <w:bCs/>
          <w:lang w:eastAsia="en-US"/>
        </w:rPr>
        <w:t>Destination Flyways” revisited</w:t>
      </w:r>
    </w:p>
    <w:p w14:paraId="12D28033" w14:textId="77777777" w:rsidR="00DC5100" w:rsidRPr="001C1BFF" w:rsidRDefault="00DC5100" w:rsidP="001C1BFF">
      <w:pPr>
        <w:autoSpaceDE w:val="0"/>
        <w:autoSpaceDN w:val="0"/>
        <w:adjustRightInd w:val="0"/>
        <w:jc w:val="both"/>
        <w:rPr>
          <w:bCs/>
          <w:sz w:val="22"/>
          <w:szCs w:val="22"/>
          <w:lang w:eastAsia="en-US"/>
        </w:rPr>
      </w:pPr>
    </w:p>
    <w:p w14:paraId="308CCF50" w14:textId="77777777" w:rsidR="00DC5100" w:rsidRPr="001C1BFF" w:rsidRDefault="00DC5100" w:rsidP="001C1BFF">
      <w:pPr>
        <w:autoSpaceDE w:val="0"/>
        <w:autoSpaceDN w:val="0"/>
        <w:adjustRightInd w:val="0"/>
        <w:ind w:left="720" w:hanging="720"/>
        <w:jc w:val="both"/>
        <w:rPr>
          <w:bCs/>
          <w:sz w:val="22"/>
          <w:szCs w:val="22"/>
          <w:lang w:eastAsia="en-US"/>
        </w:rPr>
      </w:pPr>
      <w:r w:rsidRPr="001C1BFF">
        <w:rPr>
          <w:bCs/>
          <w:sz w:val="22"/>
          <w:szCs w:val="22"/>
          <w:lang w:eastAsia="en-US"/>
        </w:rPr>
        <w:t xml:space="preserve">       </w:t>
      </w:r>
      <w:r w:rsidRPr="001C1BFF">
        <w:rPr>
          <w:bCs/>
          <w:color w:val="002060"/>
          <w:sz w:val="22"/>
          <w:szCs w:val="22"/>
          <w:lang w:eastAsia="en-US"/>
        </w:rPr>
        <w:sym w:font="Wingdings" w:char="F0D8"/>
      </w:r>
      <w:r w:rsidRPr="001C1BFF">
        <w:rPr>
          <w:bCs/>
          <w:color w:val="002060"/>
          <w:sz w:val="22"/>
          <w:szCs w:val="22"/>
          <w:lang w:eastAsia="en-US"/>
        </w:rPr>
        <w:t xml:space="preserve"> </w:t>
      </w:r>
      <w:r w:rsidRPr="001C1BFF">
        <w:rPr>
          <w:bCs/>
          <w:i/>
          <w:color w:val="002060"/>
          <w:sz w:val="22"/>
          <w:szCs w:val="22"/>
          <w:lang w:eastAsia="en-US"/>
        </w:rPr>
        <w:t>Main purpose/topic focus:</w:t>
      </w:r>
      <w:r w:rsidRPr="001C1BFF">
        <w:rPr>
          <w:bCs/>
          <w:sz w:val="22"/>
          <w:szCs w:val="22"/>
          <w:lang w:eastAsia="en-US"/>
        </w:rPr>
        <w:t xml:space="preserve">  Key sites in a flyway context; management planning to integrate tourism, conservation and livelihoods; international knowledge-exchange network; awareness and advocacy.</w:t>
      </w:r>
    </w:p>
    <w:p w14:paraId="24FA0A8A" w14:textId="77777777" w:rsidR="00DC5100" w:rsidRPr="001C1BFF" w:rsidRDefault="00DC5100" w:rsidP="001C1BFF">
      <w:pPr>
        <w:autoSpaceDE w:val="0"/>
        <w:autoSpaceDN w:val="0"/>
        <w:adjustRightInd w:val="0"/>
        <w:jc w:val="both"/>
        <w:rPr>
          <w:bCs/>
          <w:sz w:val="18"/>
          <w:szCs w:val="18"/>
          <w:lang w:eastAsia="en-US"/>
        </w:rPr>
      </w:pPr>
    </w:p>
    <w:p w14:paraId="2773237E" w14:textId="77777777" w:rsidR="00DC5100" w:rsidRPr="001C1BFF" w:rsidRDefault="00DC5100" w:rsidP="001C1BFF">
      <w:pPr>
        <w:autoSpaceDE w:val="0"/>
        <w:autoSpaceDN w:val="0"/>
        <w:adjustRightInd w:val="0"/>
        <w:ind w:left="720" w:hanging="720"/>
        <w:jc w:val="both"/>
        <w:rPr>
          <w:bCs/>
          <w:sz w:val="22"/>
          <w:szCs w:val="22"/>
          <w:lang w:eastAsia="en-US"/>
        </w:rPr>
      </w:pPr>
      <w:r w:rsidRPr="001C1BFF">
        <w:rPr>
          <w:bCs/>
          <w:sz w:val="22"/>
          <w:szCs w:val="22"/>
          <w:lang w:eastAsia="en-US"/>
        </w:rPr>
        <w:t xml:space="preserve">       </w:t>
      </w:r>
      <w:r w:rsidRPr="001C1BFF">
        <w:rPr>
          <w:bCs/>
          <w:color w:val="002060"/>
          <w:sz w:val="22"/>
          <w:szCs w:val="22"/>
          <w:lang w:eastAsia="en-US"/>
        </w:rPr>
        <w:sym w:font="Wingdings" w:char="F0D8"/>
      </w:r>
      <w:r w:rsidRPr="001C1BFF">
        <w:rPr>
          <w:bCs/>
          <w:color w:val="002060"/>
          <w:sz w:val="22"/>
          <w:szCs w:val="22"/>
          <w:lang w:eastAsia="en-US"/>
        </w:rPr>
        <w:t xml:space="preserve"> </w:t>
      </w:r>
      <w:r w:rsidRPr="001C1BFF">
        <w:rPr>
          <w:bCs/>
          <w:i/>
          <w:color w:val="002060"/>
          <w:sz w:val="22"/>
          <w:szCs w:val="22"/>
          <w:lang w:eastAsia="en-US"/>
        </w:rPr>
        <w:t>Geographic scope:</w:t>
      </w:r>
      <w:r w:rsidRPr="001C1BFF">
        <w:rPr>
          <w:bCs/>
          <w:sz w:val="22"/>
          <w:szCs w:val="22"/>
          <w:lang w:eastAsia="en-US"/>
        </w:rPr>
        <w:t xml:space="preserve">  Selected sites in defined inter-regional flyways in the AEWA area.</w:t>
      </w:r>
    </w:p>
    <w:p w14:paraId="07256252" w14:textId="77777777" w:rsidR="00DC5100" w:rsidRPr="001C1BFF" w:rsidRDefault="00DC5100" w:rsidP="001C1BFF">
      <w:pPr>
        <w:autoSpaceDE w:val="0"/>
        <w:autoSpaceDN w:val="0"/>
        <w:adjustRightInd w:val="0"/>
        <w:jc w:val="both"/>
        <w:rPr>
          <w:bCs/>
          <w:sz w:val="22"/>
          <w:szCs w:val="22"/>
          <w:lang w:eastAsia="en-US"/>
        </w:rPr>
      </w:pPr>
    </w:p>
    <w:p w14:paraId="40398ED6"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This proposal would seek to revive a concept on which considerable groundwork was already accomplished on an earlier occasion.  The initial seed was sown even earlier, when “</w:t>
      </w:r>
      <w:r w:rsidRPr="001C1BFF">
        <w:rPr>
          <w:bCs/>
          <w:i/>
          <w:sz w:val="22"/>
          <w:szCs w:val="22"/>
          <w:lang w:eastAsia="en-US"/>
        </w:rPr>
        <w:t>Destination Wetlands: Supporting sustainable tourism</w:t>
      </w:r>
      <w:r w:rsidRPr="001C1BFF">
        <w:rPr>
          <w:bCs/>
          <w:sz w:val="22"/>
          <w:szCs w:val="22"/>
          <w:lang w:eastAsia="en-US"/>
        </w:rPr>
        <w:t>” was the title of a collaboration initiative between the World Tourism Organisation (UNWTO) and the Ramsar Convention in 2012.  In that year the subject was designated as the theme for both Ramsar COP11 and World Wetlands Day, case studies were documented, and a joint publication was issued</w:t>
      </w:r>
      <w:r w:rsidRPr="001C1BFF">
        <w:rPr>
          <w:rStyle w:val="FootnoteReference"/>
          <w:bCs/>
          <w:sz w:val="22"/>
          <w:szCs w:val="22"/>
          <w:lang w:eastAsia="en-US"/>
        </w:rPr>
        <w:footnoteReference w:id="25"/>
      </w:r>
      <w:r w:rsidRPr="001C1BFF">
        <w:rPr>
          <w:bCs/>
          <w:sz w:val="22"/>
          <w:szCs w:val="22"/>
          <w:lang w:eastAsia="en-US"/>
        </w:rPr>
        <w:t xml:space="preserve"> detailing the ways in which appropriately planned and managed tourism (with the conservation and tourism sectors working together) can </w:t>
      </w:r>
      <w:r w:rsidRPr="001C1BFF">
        <w:rPr>
          <w:sz w:val="22"/>
          <w:szCs w:val="22"/>
          <w:lang w:eastAsia="en-US"/>
        </w:rPr>
        <w:t xml:space="preserve">contribute to wetland conservation while also bringing economic benefits to national and local </w:t>
      </w:r>
      <w:r w:rsidRPr="001C1BFF">
        <w:rPr>
          <w:bCs/>
          <w:sz w:val="22"/>
          <w:szCs w:val="22"/>
          <w:lang w:eastAsia="en-US"/>
        </w:rPr>
        <w:t>economies and contributing to local livelihoods.</w:t>
      </w:r>
    </w:p>
    <w:p w14:paraId="7B297BEC" w14:textId="77777777" w:rsidR="00DC5100" w:rsidRPr="001C1BFF" w:rsidRDefault="00DC5100" w:rsidP="001C1BFF">
      <w:pPr>
        <w:autoSpaceDE w:val="0"/>
        <w:autoSpaceDN w:val="0"/>
        <w:adjustRightInd w:val="0"/>
        <w:ind w:left="340"/>
        <w:jc w:val="both"/>
        <w:rPr>
          <w:bCs/>
          <w:sz w:val="22"/>
          <w:szCs w:val="22"/>
          <w:lang w:eastAsia="en-US"/>
        </w:rPr>
      </w:pPr>
    </w:p>
    <w:p w14:paraId="0183FC88" w14:textId="77777777" w:rsidR="00DC5100" w:rsidRPr="001C1BFF" w:rsidRDefault="00DC5100" w:rsidP="001C1BFF">
      <w:pPr>
        <w:autoSpaceDE w:val="0"/>
        <w:autoSpaceDN w:val="0"/>
        <w:adjustRightInd w:val="0"/>
        <w:ind w:left="340"/>
        <w:jc w:val="both"/>
        <w:rPr>
          <w:sz w:val="22"/>
          <w:szCs w:val="22"/>
          <w:lang w:eastAsia="en-US"/>
        </w:rPr>
      </w:pPr>
      <w:r w:rsidRPr="001C1BFF">
        <w:rPr>
          <w:i/>
          <w:sz w:val="22"/>
          <w:szCs w:val="22"/>
          <w:lang w:eastAsia="en-US"/>
        </w:rPr>
        <w:t>Destination Flyways</w:t>
      </w:r>
      <w:r w:rsidRPr="001C1BFF">
        <w:rPr>
          <w:sz w:val="22"/>
          <w:szCs w:val="22"/>
          <w:lang w:eastAsia="en-US"/>
        </w:rPr>
        <w:t xml:space="preserve"> was conceived two years later, this time as a collaboration between UNWTO and AEWA, CMS, Ramsar, the East Asian - Australasian Flyway Partnership, Wetlands International, BirdLife International and the German Federal Ministry of the Environment</w:t>
      </w:r>
      <w:r w:rsidRPr="001C1BFF">
        <w:rPr>
          <w:rStyle w:val="FootnoteReference"/>
          <w:sz w:val="22"/>
          <w:szCs w:val="22"/>
          <w:lang w:eastAsia="en-US"/>
        </w:rPr>
        <w:footnoteReference w:id="26"/>
      </w:r>
      <w:r w:rsidRPr="001C1BFF">
        <w:rPr>
          <w:sz w:val="22"/>
          <w:szCs w:val="22"/>
          <w:lang w:eastAsia="en-US"/>
        </w:rPr>
        <w:t xml:space="preserve">.  The subject was the theme of publicity campaigns for </w:t>
      </w:r>
      <w:r w:rsidRPr="001C1BFF">
        <w:rPr>
          <w:bCs/>
          <w:sz w:val="22"/>
          <w:szCs w:val="22"/>
          <w:lang w:eastAsia="en-US"/>
        </w:rPr>
        <w:t xml:space="preserve">World Migratory Bird Day in 2014, </w:t>
      </w:r>
      <w:r w:rsidRPr="001C1BFF">
        <w:rPr>
          <w:sz w:val="22"/>
          <w:szCs w:val="22"/>
          <w:lang w:eastAsia="en-US"/>
        </w:rPr>
        <w:t>highlighting the links between migratory bird conservation, wildlife watching tourism and community development around the world.  The ambitious broader project associated with this however did not attract sufficient funding to go ahead at that time.  Elements of it, adapted as necessary, are now proposed as the basis for the first of the three AEWA pilot initiatives described here.</w:t>
      </w:r>
    </w:p>
    <w:p w14:paraId="3F7BA12F" w14:textId="77777777" w:rsidR="00DC5100" w:rsidRPr="001C1BFF" w:rsidRDefault="00DC5100" w:rsidP="001C1BFF">
      <w:pPr>
        <w:autoSpaceDE w:val="0"/>
        <w:autoSpaceDN w:val="0"/>
        <w:adjustRightInd w:val="0"/>
        <w:jc w:val="both"/>
        <w:rPr>
          <w:bCs/>
          <w:sz w:val="22"/>
          <w:szCs w:val="22"/>
          <w:lang w:eastAsia="en-US"/>
        </w:rPr>
      </w:pPr>
    </w:p>
    <w:p w14:paraId="04E34F43" w14:textId="6EDEDBD4"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 xml:space="preserve">The project was designed to focus on eight sites in different countries related to four of the world’s </w:t>
      </w:r>
      <w:r w:rsidR="0061306E" w:rsidRPr="001C1BFF">
        <w:rPr>
          <w:bCs/>
          <w:sz w:val="22"/>
          <w:szCs w:val="22"/>
          <w:lang w:eastAsia="en-US"/>
        </w:rPr>
        <w:t>major</w:t>
      </w:r>
      <w:r w:rsidRPr="001C1BFF">
        <w:rPr>
          <w:bCs/>
          <w:sz w:val="22"/>
          <w:szCs w:val="22"/>
          <w:lang w:eastAsia="en-US"/>
        </w:rPr>
        <w:t xml:space="preserve"> migratory bird flyways.  At each site, plans would be developed for linking tourism to conservation actions and community benefit, including the development of ecotourism-related income streams as an alternative to environmentally less sustainable practices.  Successes would be widely promoted in public, industry and policy circles as evidence for the feasibility of the “win-win” approaches expected, contextualised in an international network of experience-exchange and migration-related connectedness.</w:t>
      </w:r>
    </w:p>
    <w:p w14:paraId="1F646B59" w14:textId="77777777" w:rsidR="00DC5100" w:rsidRPr="001C1BFF" w:rsidRDefault="00DC5100" w:rsidP="001C1BFF">
      <w:pPr>
        <w:autoSpaceDE w:val="0"/>
        <w:autoSpaceDN w:val="0"/>
        <w:adjustRightInd w:val="0"/>
        <w:ind w:left="340"/>
        <w:jc w:val="both"/>
        <w:rPr>
          <w:bCs/>
          <w:sz w:val="22"/>
          <w:szCs w:val="22"/>
          <w:lang w:eastAsia="en-US"/>
        </w:rPr>
      </w:pPr>
    </w:p>
    <w:p w14:paraId="6A76FD09"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 xml:space="preserve">To revive this concept as an AEWA pilot initiative in the present context, a new partnership agreement between AEWA and UNWTO is likely to be the first step.  A consortium of other partners could be put together along similar lines as previously (with the same or different partners).  The focus of the initiative itself (site-based, multi-benefit joint management frameworks and international networking) could be similar to that of </w:t>
      </w:r>
      <w:r w:rsidRPr="001C1BFF">
        <w:rPr>
          <w:bCs/>
          <w:i/>
          <w:sz w:val="22"/>
          <w:szCs w:val="22"/>
          <w:lang w:eastAsia="en-US"/>
        </w:rPr>
        <w:t>Destination Flyways</w:t>
      </w:r>
      <w:r w:rsidRPr="001C1BFF">
        <w:rPr>
          <w:bCs/>
          <w:sz w:val="22"/>
          <w:szCs w:val="22"/>
          <w:lang w:eastAsia="en-US"/>
        </w:rPr>
        <w:t>, but this could be a matter for discussion and other ideas might come forward.  A focus on a particular habitat type, species or species group (for example) might be among the options.</w:t>
      </w:r>
    </w:p>
    <w:p w14:paraId="71D63BF3" w14:textId="77777777" w:rsidR="00DC5100" w:rsidRPr="001C1BFF" w:rsidRDefault="00DC5100" w:rsidP="001C1BFF">
      <w:pPr>
        <w:autoSpaceDE w:val="0"/>
        <w:autoSpaceDN w:val="0"/>
        <w:adjustRightInd w:val="0"/>
        <w:ind w:left="340"/>
        <w:jc w:val="both"/>
        <w:rPr>
          <w:bCs/>
          <w:sz w:val="22"/>
          <w:szCs w:val="22"/>
          <w:lang w:eastAsia="en-US"/>
        </w:rPr>
      </w:pPr>
    </w:p>
    <w:p w14:paraId="42C6D8E1"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Site selection should be re-visited: some of the sites identified as suitable in the 2014 proposal are within the AEWA Agreement area and might continue to be favoured candidates, but this would not be pre-judged, and factors such as willing engagement of local actors and the overall balance of situations across the project should be re-assessed.  The number of locations will also need considering in terms of a judgement about the likely overall magnitude of the pilot.  It could be taken forward in phases, with a limited scale for a first “proof of concept” phase, expanding later as capacity allows.</w:t>
      </w:r>
    </w:p>
    <w:p w14:paraId="617B1677" w14:textId="6467C657" w:rsidR="00DC5100" w:rsidRDefault="00DC5100" w:rsidP="001C1BFF">
      <w:pPr>
        <w:autoSpaceDE w:val="0"/>
        <w:autoSpaceDN w:val="0"/>
        <w:adjustRightInd w:val="0"/>
        <w:jc w:val="both"/>
        <w:rPr>
          <w:bCs/>
          <w:sz w:val="22"/>
          <w:szCs w:val="22"/>
          <w:lang w:eastAsia="en-US"/>
        </w:rPr>
      </w:pPr>
    </w:p>
    <w:p w14:paraId="7C30F3D5" w14:textId="77777777" w:rsidR="00605825" w:rsidRPr="001C1BFF" w:rsidRDefault="00605825" w:rsidP="001C1BFF">
      <w:pPr>
        <w:autoSpaceDE w:val="0"/>
        <w:autoSpaceDN w:val="0"/>
        <w:adjustRightInd w:val="0"/>
        <w:jc w:val="both"/>
        <w:rPr>
          <w:bCs/>
          <w:sz w:val="22"/>
          <w:szCs w:val="22"/>
          <w:lang w:eastAsia="en-US"/>
        </w:rPr>
      </w:pPr>
    </w:p>
    <w:p w14:paraId="4A19AE31" w14:textId="77777777" w:rsidR="00DC5100" w:rsidRPr="00605825" w:rsidRDefault="00DC5100" w:rsidP="001C1BFF">
      <w:pPr>
        <w:autoSpaceDE w:val="0"/>
        <w:autoSpaceDN w:val="0"/>
        <w:adjustRightInd w:val="0"/>
        <w:jc w:val="both"/>
        <w:rPr>
          <w:b/>
          <w:bCs/>
          <w:lang w:eastAsia="en-US"/>
        </w:rPr>
      </w:pPr>
      <w:r w:rsidRPr="00605825">
        <w:rPr>
          <w:b/>
          <w:bCs/>
          <w:lang w:eastAsia="en-US"/>
        </w:rPr>
        <w:t xml:space="preserve"> </w:t>
      </w:r>
      <w:r w:rsidRPr="00605825">
        <w:rPr>
          <w:b/>
          <w:bCs/>
          <w:color w:val="000066"/>
          <w:lang w:eastAsia="en-US"/>
        </w:rPr>
        <w:t>2.</w:t>
      </w:r>
      <w:r w:rsidRPr="00605825">
        <w:rPr>
          <w:b/>
          <w:bCs/>
          <w:lang w:eastAsia="en-US"/>
        </w:rPr>
        <w:t xml:space="preserve">  International avitourism development support</w:t>
      </w:r>
    </w:p>
    <w:p w14:paraId="563C7B45" w14:textId="77777777" w:rsidR="00DC5100" w:rsidRPr="001C1BFF" w:rsidRDefault="00DC5100" w:rsidP="001C1BFF">
      <w:pPr>
        <w:autoSpaceDE w:val="0"/>
        <w:autoSpaceDN w:val="0"/>
        <w:adjustRightInd w:val="0"/>
        <w:jc w:val="both"/>
        <w:rPr>
          <w:bCs/>
          <w:sz w:val="22"/>
          <w:szCs w:val="22"/>
          <w:lang w:eastAsia="en-US"/>
        </w:rPr>
      </w:pPr>
    </w:p>
    <w:p w14:paraId="6951EE5D" w14:textId="77777777" w:rsidR="00DC5100" w:rsidRPr="001C1BFF" w:rsidRDefault="00DC5100" w:rsidP="001C1BFF">
      <w:pPr>
        <w:autoSpaceDE w:val="0"/>
        <w:autoSpaceDN w:val="0"/>
        <w:adjustRightInd w:val="0"/>
        <w:ind w:left="720" w:hanging="720"/>
        <w:jc w:val="both"/>
        <w:rPr>
          <w:bCs/>
          <w:sz w:val="22"/>
          <w:szCs w:val="22"/>
          <w:lang w:eastAsia="en-US"/>
        </w:rPr>
      </w:pPr>
      <w:r w:rsidRPr="001C1BFF">
        <w:rPr>
          <w:bCs/>
          <w:sz w:val="22"/>
          <w:szCs w:val="22"/>
          <w:lang w:eastAsia="en-US"/>
        </w:rPr>
        <w:t xml:space="preserve">       </w:t>
      </w:r>
      <w:r w:rsidRPr="001C1BFF">
        <w:rPr>
          <w:bCs/>
          <w:color w:val="002060"/>
          <w:sz w:val="22"/>
          <w:szCs w:val="22"/>
          <w:lang w:eastAsia="en-US"/>
        </w:rPr>
        <w:sym w:font="Wingdings" w:char="F0D8"/>
      </w:r>
      <w:r w:rsidRPr="001C1BFF">
        <w:rPr>
          <w:bCs/>
          <w:color w:val="002060"/>
          <w:sz w:val="22"/>
          <w:szCs w:val="22"/>
          <w:lang w:eastAsia="en-US"/>
        </w:rPr>
        <w:t xml:space="preserve"> </w:t>
      </w:r>
      <w:r w:rsidRPr="001C1BFF">
        <w:rPr>
          <w:bCs/>
          <w:i/>
          <w:color w:val="002060"/>
          <w:sz w:val="22"/>
          <w:szCs w:val="22"/>
          <w:lang w:eastAsia="en-US"/>
        </w:rPr>
        <w:t>Main purpose/topic focus:</w:t>
      </w:r>
      <w:r w:rsidRPr="001C1BFF">
        <w:rPr>
          <w:bCs/>
          <w:sz w:val="22"/>
          <w:szCs w:val="22"/>
          <w:lang w:eastAsia="en-US"/>
        </w:rPr>
        <w:t xml:space="preserve">  Training, advice, networking and other support for a wide range of tourism sector operators to develop a growing market for waterbird-based tourism, in ways which exemplify responsible approaches and positive impacts for conservation and local communities.</w:t>
      </w:r>
    </w:p>
    <w:p w14:paraId="07325FFF" w14:textId="77777777" w:rsidR="00DC5100" w:rsidRPr="001C1BFF" w:rsidRDefault="00DC5100" w:rsidP="001C1BFF">
      <w:pPr>
        <w:autoSpaceDE w:val="0"/>
        <w:autoSpaceDN w:val="0"/>
        <w:adjustRightInd w:val="0"/>
        <w:jc w:val="both"/>
        <w:rPr>
          <w:bCs/>
          <w:sz w:val="18"/>
          <w:szCs w:val="18"/>
          <w:lang w:eastAsia="en-US"/>
        </w:rPr>
      </w:pPr>
    </w:p>
    <w:p w14:paraId="329976EE" w14:textId="77777777" w:rsidR="00DC5100" w:rsidRPr="001C1BFF" w:rsidRDefault="00DC5100" w:rsidP="001C1BFF">
      <w:pPr>
        <w:autoSpaceDE w:val="0"/>
        <w:autoSpaceDN w:val="0"/>
        <w:adjustRightInd w:val="0"/>
        <w:ind w:left="720" w:hanging="720"/>
        <w:jc w:val="both"/>
        <w:rPr>
          <w:bCs/>
          <w:sz w:val="22"/>
          <w:szCs w:val="22"/>
          <w:lang w:eastAsia="en-US"/>
        </w:rPr>
      </w:pPr>
      <w:r w:rsidRPr="001C1BFF">
        <w:rPr>
          <w:bCs/>
          <w:sz w:val="22"/>
          <w:szCs w:val="22"/>
          <w:lang w:eastAsia="en-US"/>
        </w:rPr>
        <w:t xml:space="preserve">       </w:t>
      </w:r>
      <w:r w:rsidRPr="001C1BFF">
        <w:rPr>
          <w:bCs/>
          <w:color w:val="002060"/>
          <w:sz w:val="22"/>
          <w:szCs w:val="22"/>
          <w:lang w:eastAsia="en-US"/>
        </w:rPr>
        <w:sym w:font="Wingdings" w:char="F0D8"/>
      </w:r>
      <w:r w:rsidRPr="001C1BFF">
        <w:rPr>
          <w:bCs/>
          <w:color w:val="002060"/>
          <w:sz w:val="22"/>
          <w:szCs w:val="22"/>
          <w:lang w:eastAsia="en-US"/>
        </w:rPr>
        <w:t xml:space="preserve"> </w:t>
      </w:r>
      <w:r w:rsidRPr="001C1BFF">
        <w:rPr>
          <w:bCs/>
          <w:i/>
          <w:color w:val="002060"/>
          <w:sz w:val="22"/>
          <w:szCs w:val="22"/>
          <w:lang w:eastAsia="en-US"/>
        </w:rPr>
        <w:t>Geographic scope:</w:t>
      </w:r>
      <w:r w:rsidRPr="001C1BFF">
        <w:rPr>
          <w:bCs/>
          <w:sz w:val="22"/>
          <w:szCs w:val="22"/>
          <w:lang w:eastAsia="en-US"/>
        </w:rPr>
        <w:t xml:space="preserve">  Ultimately the AEWA Agreement area as a whole; though potentially developed progressively in phases for individual sub-regions.</w:t>
      </w:r>
    </w:p>
    <w:p w14:paraId="44745244" w14:textId="77777777" w:rsidR="00DC5100" w:rsidRPr="001C1BFF" w:rsidRDefault="00DC5100" w:rsidP="001C1BFF">
      <w:pPr>
        <w:autoSpaceDE w:val="0"/>
        <w:autoSpaceDN w:val="0"/>
        <w:adjustRightInd w:val="0"/>
        <w:jc w:val="both"/>
        <w:rPr>
          <w:bCs/>
          <w:sz w:val="22"/>
          <w:szCs w:val="22"/>
          <w:lang w:eastAsia="en-US"/>
        </w:rPr>
      </w:pPr>
    </w:p>
    <w:p w14:paraId="3D84D152"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As with the first proposal above, this one would also seek to build on the experience of earlier initiatives, adapting the focus to concentrate on migratory waterbirds and their habitats, and in this case also to expand the geographic scope to the AEWA area as a whole.  The inspiration is the “International Project on Ornithological Tourism” described as case example No. 2 in the Annex to this report, also known as the “Iberaves” and “Mediteraves” projects</w:t>
      </w:r>
      <w:r w:rsidRPr="001C1BFF">
        <w:rPr>
          <w:rStyle w:val="FootnoteReference"/>
          <w:bCs/>
          <w:sz w:val="22"/>
          <w:szCs w:val="22"/>
          <w:lang w:eastAsia="en-US"/>
        </w:rPr>
        <w:footnoteReference w:id="27"/>
      </w:r>
      <w:r w:rsidRPr="001C1BFF">
        <w:rPr>
          <w:bCs/>
          <w:sz w:val="22"/>
          <w:szCs w:val="22"/>
          <w:lang w:eastAsia="en-US"/>
        </w:rPr>
        <w:t>.  The scope of these was initially Iberia and then countries in the Mediterranean region, but the approach is potentially scalable to any area.</w:t>
      </w:r>
    </w:p>
    <w:p w14:paraId="2B5F0FBB" w14:textId="77777777" w:rsidR="00DC5100" w:rsidRPr="001C1BFF" w:rsidRDefault="00DC5100" w:rsidP="001C1BFF">
      <w:pPr>
        <w:autoSpaceDE w:val="0"/>
        <w:autoSpaceDN w:val="0"/>
        <w:adjustRightInd w:val="0"/>
        <w:ind w:left="340"/>
        <w:jc w:val="both"/>
        <w:rPr>
          <w:bCs/>
          <w:sz w:val="22"/>
          <w:szCs w:val="22"/>
          <w:lang w:eastAsia="en-US"/>
        </w:rPr>
      </w:pPr>
    </w:p>
    <w:p w14:paraId="78EB43B5"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The principal emphasis is on support for tourism providers to engage with the growing market for bird-based tourism, and to develop their business activities in ways which promote nature conservation, support local economies, minimise negative environmental impacts and exemplify a model of high standards in responsible and sustainable tourism.</w:t>
      </w:r>
    </w:p>
    <w:p w14:paraId="74918198" w14:textId="77777777" w:rsidR="00DC5100" w:rsidRPr="001C1BFF" w:rsidRDefault="00DC5100" w:rsidP="001C1BFF">
      <w:pPr>
        <w:autoSpaceDE w:val="0"/>
        <w:autoSpaceDN w:val="0"/>
        <w:adjustRightInd w:val="0"/>
        <w:ind w:left="340"/>
        <w:jc w:val="both"/>
        <w:rPr>
          <w:bCs/>
          <w:sz w:val="22"/>
          <w:szCs w:val="22"/>
          <w:lang w:eastAsia="en-US"/>
        </w:rPr>
      </w:pPr>
    </w:p>
    <w:p w14:paraId="0D259464"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Support would be provided in the form of free advice, awareness and education materials, training modules, online toolkits, good practice guidance and facilitated networking, all made available in multiple languages.  Advice would cover both the conservation dimension and the economic dimension, for example adapting value chains to ensure that benefits flow to local communities rather than remaining concentrated in multinational corporate profits.</w:t>
      </w:r>
    </w:p>
    <w:p w14:paraId="75BA70A7" w14:textId="77777777" w:rsidR="00DC5100" w:rsidRPr="001C1BFF" w:rsidRDefault="00DC5100" w:rsidP="001C1BFF">
      <w:pPr>
        <w:autoSpaceDE w:val="0"/>
        <w:autoSpaceDN w:val="0"/>
        <w:adjustRightInd w:val="0"/>
        <w:ind w:left="340"/>
        <w:jc w:val="both"/>
        <w:rPr>
          <w:bCs/>
          <w:sz w:val="22"/>
          <w:szCs w:val="22"/>
          <w:lang w:eastAsia="en-US"/>
        </w:rPr>
      </w:pPr>
    </w:p>
    <w:p w14:paraId="0C80BCF1"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The target for collaborations would be all kinds of providers including travel companies, tour operators, hotels, guest houses, campsite owners, restaurants, retail outlets, marketing agencies, birdwatching and photography guides, and other stakeholders in the tourism sector including local administrations and community organisations.  As well as free or low-cost support resources, involvement in the initiative would benefit these different entities by increasing their market niche advantage and the sustainability of their enterprise.  Regulatory authorities would also be assisted, and there should be a positive impact on waterbird conservation outcomes and local livelihoods.</w:t>
      </w:r>
    </w:p>
    <w:p w14:paraId="41DD3035" w14:textId="77777777" w:rsidR="00DC5100" w:rsidRPr="001C1BFF" w:rsidRDefault="00DC5100" w:rsidP="001C1BFF">
      <w:pPr>
        <w:autoSpaceDE w:val="0"/>
        <w:autoSpaceDN w:val="0"/>
        <w:adjustRightInd w:val="0"/>
        <w:ind w:left="340"/>
        <w:jc w:val="both"/>
        <w:rPr>
          <w:bCs/>
          <w:sz w:val="22"/>
          <w:szCs w:val="22"/>
          <w:lang w:eastAsia="en-US"/>
        </w:rPr>
      </w:pPr>
    </w:p>
    <w:p w14:paraId="5D8F461B" w14:textId="77777777" w:rsidR="00DC5100" w:rsidRPr="001C1BFF" w:rsidRDefault="00DC5100" w:rsidP="001C1BFF">
      <w:pPr>
        <w:autoSpaceDE w:val="0"/>
        <w:autoSpaceDN w:val="0"/>
        <w:adjustRightInd w:val="0"/>
        <w:ind w:left="340"/>
        <w:jc w:val="both"/>
        <w:rPr>
          <w:bCs/>
          <w:sz w:val="22"/>
          <w:szCs w:val="22"/>
          <w:lang w:eastAsia="en-US"/>
        </w:rPr>
      </w:pPr>
      <w:r w:rsidRPr="001C1BFF">
        <w:rPr>
          <w:bCs/>
          <w:sz w:val="22"/>
          <w:szCs w:val="22"/>
          <w:lang w:eastAsia="en-US"/>
        </w:rPr>
        <w:t>Where still current and applicable, the materials and participant networks generated from the Iberian and Mediterranean projects would be incorporated into this initiative as a key component of it, in those areas.  Another component could be a direct association with the “Avitourism” programme in Southern Africa operated by BirdLife South Africa (see suggested “strategic partner” No. 4 above and case example No. 11 in the Annex), in particular perhaps its training for guides and its “birder friendly” visitor establishment and tour operator accreditation concept.  Since BirdLife Partner organisations also led the “Iberaves” and “Mediteraves” projects, strategic collaboration with BirdLife International for this potential initiative overall would seem a logical foundation for taking it forward.</w:t>
      </w:r>
    </w:p>
    <w:p w14:paraId="5C816661" w14:textId="77777777" w:rsidR="00DC5100" w:rsidRPr="001C1BFF" w:rsidRDefault="00DC5100" w:rsidP="001C1BFF">
      <w:pPr>
        <w:autoSpaceDE w:val="0"/>
        <w:autoSpaceDN w:val="0"/>
        <w:adjustRightInd w:val="0"/>
        <w:jc w:val="both"/>
        <w:rPr>
          <w:bCs/>
          <w:sz w:val="22"/>
          <w:szCs w:val="22"/>
          <w:lang w:eastAsia="en-US"/>
        </w:rPr>
      </w:pPr>
    </w:p>
    <w:p w14:paraId="6B4178A5" w14:textId="77777777" w:rsidR="00DC5100" w:rsidRPr="001C1BFF" w:rsidRDefault="00DC5100" w:rsidP="001C1BFF">
      <w:pPr>
        <w:autoSpaceDE w:val="0"/>
        <w:autoSpaceDN w:val="0"/>
        <w:adjustRightInd w:val="0"/>
        <w:ind w:left="397" w:hanging="397"/>
        <w:jc w:val="both"/>
        <w:rPr>
          <w:b/>
          <w:bCs/>
          <w:lang w:eastAsia="en-US"/>
        </w:rPr>
      </w:pPr>
      <w:r w:rsidRPr="001C1BFF">
        <w:rPr>
          <w:b/>
          <w:bCs/>
          <w:lang w:eastAsia="en-US"/>
        </w:rPr>
        <w:t xml:space="preserve"> </w:t>
      </w:r>
      <w:r w:rsidRPr="00605825">
        <w:rPr>
          <w:b/>
          <w:bCs/>
          <w:color w:val="000066"/>
          <w:sz w:val="22"/>
          <w:szCs w:val="22"/>
          <w:lang w:eastAsia="en-US"/>
        </w:rPr>
        <w:t>3.</w:t>
      </w:r>
      <w:r w:rsidRPr="00605825">
        <w:rPr>
          <w:b/>
          <w:bCs/>
          <w:sz w:val="22"/>
          <w:szCs w:val="22"/>
          <w:lang w:eastAsia="en-US"/>
        </w:rPr>
        <w:t xml:space="preserve">  Strengthening institutional and policy capacity for ecotourism in internationally designated coastal protected areas</w:t>
      </w:r>
    </w:p>
    <w:p w14:paraId="49BE30E0" w14:textId="77777777" w:rsidR="00DC5100" w:rsidRPr="001C1BFF" w:rsidRDefault="00DC5100" w:rsidP="001C1BFF">
      <w:pPr>
        <w:autoSpaceDE w:val="0"/>
        <w:autoSpaceDN w:val="0"/>
        <w:adjustRightInd w:val="0"/>
        <w:jc w:val="both"/>
        <w:rPr>
          <w:bCs/>
          <w:sz w:val="22"/>
          <w:szCs w:val="22"/>
          <w:lang w:eastAsia="en-US"/>
        </w:rPr>
      </w:pPr>
    </w:p>
    <w:p w14:paraId="2065E09C" w14:textId="77777777" w:rsidR="00DC5100" w:rsidRPr="001C1BFF" w:rsidRDefault="00DC5100" w:rsidP="001C1BFF">
      <w:pPr>
        <w:autoSpaceDE w:val="0"/>
        <w:autoSpaceDN w:val="0"/>
        <w:adjustRightInd w:val="0"/>
        <w:ind w:left="720" w:hanging="720"/>
        <w:jc w:val="both"/>
        <w:rPr>
          <w:bCs/>
          <w:sz w:val="22"/>
          <w:szCs w:val="22"/>
          <w:lang w:eastAsia="en-US"/>
        </w:rPr>
      </w:pPr>
      <w:r w:rsidRPr="001C1BFF">
        <w:rPr>
          <w:bCs/>
          <w:sz w:val="22"/>
          <w:szCs w:val="22"/>
          <w:lang w:eastAsia="en-US"/>
        </w:rPr>
        <w:t xml:space="preserve">       </w:t>
      </w:r>
      <w:r w:rsidRPr="001C1BFF">
        <w:rPr>
          <w:bCs/>
          <w:color w:val="002060"/>
          <w:sz w:val="22"/>
          <w:szCs w:val="22"/>
          <w:lang w:eastAsia="en-US"/>
        </w:rPr>
        <w:sym w:font="Wingdings" w:char="F0D8"/>
      </w:r>
      <w:r w:rsidRPr="001C1BFF">
        <w:rPr>
          <w:bCs/>
          <w:color w:val="002060"/>
          <w:sz w:val="22"/>
          <w:szCs w:val="22"/>
          <w:lang w:eastAsia="en-US"/>
        </w:rPr>
        <w:t xml:space="preserve"> </w:t>
      </w:r>
      <w:r w:rsidRPr="001C1BFF">
        <w:rPr>
          <w:bCs/>
          <w:i/>
          <w:color w:val="002060"/>
          <w:sz w:val="22"/>
          <w:szCs w:val="22"/>
          <w:lang w:eastAsia="en-US"/>
        </w:rPr>
        <w:t>Main purpose/topic focus:</w:t>
      </w:r>
      <w:r w:rsidRPr="001C1BFF">
        <w:rPr>
          <w:bCs/>
          <w:sz w:val="22"/>
          <w:szCs w:val="22"/>
          <w:lang w:eastAsia="en-US"/>
        </w:rPr>
        <w:t xml:space="preserve">  Strengthening institutional, policy and management capacity and related frameworks for internationally designated protected areas that support ecotourism serving AEWA’s objectives.</w:t>
      </w:r>
    </w:p>
    <w:p w14:paraId="7F669556" w14:textId="77777777" w:rsidR="00DC5100" w:rsidRPr="001C1BFF" w:rsidRDefault="00DC5100" w:rsidP="001C1BFF">
      <w:pPr>
        <w:autoSpaceDE w:val="0"/>
        <w:autoSpaceDN w:val="0"/>
        <w:adjustRightInd w:val="0"/>
        <w:jc w:val="both"/>
        <w:rPr>
          <w:bCs/>
          <w:sz w:val="18"/>
          <w:szCs w:val="18"/>
          <w:lang w:eastAsia="en-US"/>
        </w:rPr>
      </w:pPr>
    </w:p>
    <w:p w14:paraId="1D7C0E30" w14:textId="77777777" w:rsidR="00DC5100" w:rsidRPr="001C1BFF" w:rsidRDefault="00DC5100" w:rsidP="001C1BFF">
      <w:pPr>
        <w:autoSpaceDE w:val="0"/>
        <w:autoSpaceDN w:val="0"/>
        <w:adjustRightInd w:val="0"/>
        <w:ind w:left="720" w:hanging="720"/>
        <w:jc w:val="both"/>
        <w:rPr>
          <w:bCs/>
          <w:sz w:val="22"/>
          <w:szCs w:val="22"/>
          <w:lang w:eastAsia="en-US"/>
        </w:rPr>
      </w:pPr>
      <w:r w:rsidRPr="001C1BFF">
        <w:rPr>
          <w:bCs/>
          <w:sz w:val="22"/>
          <w:szCs w:val="22"/>
          <w:lang w:eastAsia="en-US"/>
        </w:rPr>
        <w:t xml:space="preserve">       </w:t>
      </w:r>
      <w:r w:rsidRPr="001C1BFF">
        <w:rPr>
          <w:bCs/>
          <w:color w:val="002060"/>
          <w:sz w:val="22"/>
          <w:szCs w:val="22"/>
          <w:lang w:eastAsia="en-US"/>
        </w:rPr>
        <w:sym w:font="Wingdings" w:char="F0D8"/>
      </w:r>
      <w:r w:rsidRPr="001C1BFF">
        <w:rPr>
          <w:bCs/>
          <w:color w:val="002060"/>
          <w:sz w:val="22"/>
          <w:szCs w:val="22"/>
          <w:lang w:eastAsia="en-US"/>
        </w:rPr>
        <w:t xml:space="preserve"> </w:t>
      </w:r>
      <w:r w:rsidRPr="001C1BFF">
        <w:rPr>
          <w:bCs/>
          <w:i/>
          <w:color w:val="002060"/>
          <w:sz w:val="22"/>
          <w:szCs w:val="22"/>
          <w:lang w:eastAsia="en-US"/>
        </w:rPr>
        <w:t>Geographic scope:</w:t>
      </w:r>
      <w:r w:rsidRPr="001C1BFF">
        <w:rPr>
          <w:bCs/>
          <w:sz w:val="22"/>
          <w:szCs w:val="22"/>
          <w:lang w:eastAsia="en-US"/>
        </w:rPr>
        <w:t xml:space="preserve">  Coastal areas of importance for AEWA species, potentially including links to equivalent areas in regions beyond the Agreement area.</w:t>
      </w:r>
    </w:p>
    <w:p w14:paraId="3B390A59" w14:textId="77777777" w:rsidR="00DC5100" w:rsidRPr="001C1BFF" w:rsidRDefault="00DC5100" w:rsidP="001C1BFF">
      <w:pPr>
        <w:autoSpaceDE w:val="0"/>
        <w:autoSpaceDN w:val="0"/>
        <w:adjustRightInd w:val="0"/>
        <w:jc w:val="both"/>
        <w:rPr>
          <w:bCs/>
          <w:sz w:val="22"/>
          <w:szCs w:val="22"/>
          <w:lang w:eastAsia="en-US"/>
        </w:rPr>
      </w:pPr>
    </w:p>
    <w:p w14:paraId="164EDA0B" w14:textId="77777777" w:rsidR="00DC5100" w:rsidRPr="001C1BFF" w:rsidRDefault="00DC5100" w:rsidP="001C1BFF">
      <w:pPr>
        <w:autoSpaceDE w:val="0"/>
        <w:autoSpaceDN w:val="0"/>
        <w:adjustRightInd w:val="0"/>
        <w:ind w:left="340"/>
        <w:jc w:val="both"/>
        <w:rPr>
          <w:sz w:val="22"/>
          <w:szCs w:val="22"/>
        </w:rPr>
      </w:pPr>
      <w:r w:rsidRPr="001C1BFF">
        <w:rPr>
          <w:bCs/>
          <w:sz w:val="22"/>
          <w:szCs w:val="22"/>
          <w:lang w:eastAsia="en-US"/>
        </w:rPr>
        <w:t xml:space="preserve">This proposal takes advantage of an opportunity presented by some of the case examples in the Annex to this report, and also of the existence of a UNESCO programme on </w:t>
      </w:r>
      <w:r w:rsidRPr="001C1BFF">
        <w:rPr>
          <w:sz w:val="22"/>
          <w:szCs w:val="22"/>
        </w:rPr>
        <w:t>World Heritage and Sustainable Tourism.</w:t>
      </w:r>
    </w:p>
    <w:p w14:paraId="6A0F8613" w14:textId="77777777" w:rsidR="00DC5100" w:rsidRPr="001C1BFF" w:rsidRDefault="00DC5100" w:rsidP="001C1BFF">
      <w:pPr>
        <w:autoSpaceDE w:val="0"/>
        <w:autoSpaceDN w:val="0"/>
        <w:adjustRightInd w:val="0"/>
        <w:ind w:left="340"/>
        <w:jc w:val="both"/>
        <w:rPr>
          <w:sz w:val="22"/>
          <w:szCs w:val="22"/>
        </w:rPr>
      </w:pPr>
    </w:p>
    <w:p w14:paraId="70977BF0" w14:textId="77777777" w:rsidR="00DC5100" w:rsidRPr="001C1BFF" w:rsidRDefault="00DC5100" w:rsidP="001C1BFF">
      <w:pPr>
        <w:autoSpaceDE w:val="0"/>
        <w:autoSpaceDN w:val="0"/>
        <w:adjustRightInd w:val="0"/>
        <w:ind w:left="340"/>
        <w:jc w:val="both"/>
        <w:rPr>
          <w:sz w:val="22"/>
          <w:szCs w:val="22"/>
        </w:rPr>
      </w:pPr>
      <w:r w:rsidRPr="001C1BFF">
        <w:rPr>
          <w:sz w:val="22"/>
          <w:szCs w:val="22"/>
        </w:rPr>
        <w:t xml:space="preserve">Ecologically, it would focus specifically on coastal ecosystems of international </w:t>
      </w:r>
      <w:r w:rsidRPr="001C1BFF">
        <w:rPr>
          <w:bCs/>
          <w:sz w:val="22"/>
          <w:szCs w:val="22"/>
          <w:lang w:eastAsia="en-US"/>
        </w:rPr>
        <w:t>importance</w:t>
      </w:r>
      <w:r w:rsidRPr="001C1BFF">
        <w:rPr>
          <w:sz w:val="22"/>
          <w:szCs w:val="22"/>
        </w:rPr>
        <w:t xml:space="preserve"> for migratory waterbirds.  (This scope might embrace seabird sites, rocky islands and sandy beaches, or it might limit itself to sites with intertidal habitats of importance primarily for shorebirds, ducks, geese and swans – this choice, and the list of potential locations it produces, would be a matter for early scoping discussions.  Several such sites already feature in the case examples documented in this report).</w:t>
      </w:r>
    </w:p>
    <w:p w14:paraId="7E7A9BBF" w14:textId="77777777" w:rsidR="00DC5100" w:rsidRPr="001C1BFF" w:rsidRDefault="00DC5100" w:rsidP="001C1BFF">
      <w:pPr>
        <w:autoSpaceDE w:val="0"/>
        <w:autoSpaceDN w:val="0"/>
        <w:adjustRightInd w:val="0"/>
        <w:ind w:left="340"/>
        <w:jc w:val="both"/>
        <w:rPr>
          <w:sz w:val="22"/>
          <w:szCs w:val="22"/>
        </w:rPr>
      </w:pPr>
    </w:p>
    <w:p w14:paraId="40B5EE71" w14:textId="77777777" w:rsidR="00DC5100" w:rsidRPr="001C1BFF" w:rsidRDefault="00DC5100" w:rsidP="001C1BFF">
      <w:pPr>
        <w:autoSpaceDE w:val="0"/>
        <w:autoSpaceDN w:val="0"/>
        <w:adjustRightInd w:val="0"/>
        <w:ind w:left="340"/>
        <w:jc w:val="both"/>
        <w:rPr>
          <w:sz w:val="22"/>
          <w:szCs w:val="22"/>
        </w:rPr>
      </w:pPr>
      <w:r w:rsidRPr="001C1BFF">
        <w:rPr>
          <w:sz w:val="22"/>
          <w:szCs w:val="22"/>
        </w:rPr>
        <w:t>In policy terms, it would focus on coastal areas that have been (and perhaps those which are proposed to be) protected under international conservation designations.  The genesis for this is the potential that exists with “natural” or “mixed” properties inscribed under the World Heritage Convention, but it might equally embrace coastal wetlands (a greater number) designated under the Ramsar Convention.</w:t>
      </w:r>
    </w:p>
    <w:p w14:paraId="1E8928DD" w14:textId="77777777" w:rsidR="00DC5100" w:rsidRPr="001C1BFF" w:rsidRDefault="00DC5100" w:rsidP="001C1BFF">
      <w:pPr>
        <w:autoSpaceDE w:val="0"/>
        <w:autoSpaceDN w:val="0"/>
        <w:adjustRightInd w:val="0"/>
        <w:ind w:left="340"/>
        <w:jc w:val="both"/>
        <w:rPr>
          <w:sz w:val="22"/>
          <w:szCs w:val="22"/>
        </w:rPr>
      </w:pPr>
    </w:p>
    <w:p w14:paraId="0EF16886" w14:textId="7F650A5C" w:rsidR="00DC5100" w:rsidRPr="001C1BFF" w:rsidRDefault="00DC5100" w:rsidP="001C1BFF">
      <w:pPr>
        <w:autoSpaceDE w:val="0"/>
        <w:autoSpaceDN w:val="0"/>
        <w:adjustRightInd w:val="0"/>
        <w:ind w:left="340"/>
        <w:jc w:val="both"/>
        <w:rPr>
          <w:sz w:val="22"/>
          <w:szCs w:val="22"/>
        </w:rPr>
      </w:pPr>
      <w:r w:rsidRPr="001C1BFF">
        <w:rPr>
          <w:sz w:val="22"/>
          <w:szCs w:val="22"/>
        </w:rPr>
        <w:t xml:space="preserve">The purpose would be to promote approaches in these areas that develop </w:t>
      </w:r>
      <w:r w:rsidR="00F838F2" w:rsidRPr="001C1BFF">
        <w:rPr>
          <w:sz w:val="22"/>
          <w:szCs w:val="22"/>
        </w:rPr>
        <w:t>a</w:t>
      </w:r>
      <w:r w:rsidRPr="001C1BFF">
        <w:rPr>
          <w:sz w:val="22"/>
          <w:szCs w:val="22"/>
        </w:rPr>
        <w:t>nd direct ecotourism in ways that achieve the objectives addressed in the present report, namely benefiting both waterbird conservation and community livelihoods.  By contrast to the other pilot initiatives proposed here, however, it would primarily target the formal policy and institutional frameworks that govern the protection and management of the designated sites concerned.  It could also include a formal research component, to document the resulting benefits to provide evidence for decision-makers.</w:t>
      </w:r>
    </w:p>
    <w:p w14:paraId="5E43A608" w14:textId="77777777" w:rsidR="00DC5100" w:rsidRPr="001C1BFF" w:rsidRDefault="00DC5100" w:rsidP="001C1BFF">
      <w:pPr>
        <w:autoSpaceDE w:val="0"/>
        <w:autoSpaceDN w:val="0"/>
        <w:adjustRightInd w:val="0"/>
        <w:ind w:left="340"/>
        <w:jc w:val="both"/>
        <w:rPr>
          <w:sz w:val="22"/>
          <w:szCs w:val="22"/>
        </w:rPr>
      </w:pPr>
    </w:p>
    <w:p w14:paraId="64457A70" w14:textId="77777777" w:rsidR="00DC5100" w:rsidRPr="001C1BFF" w:rsidRDefault="00DC5100" w:rsidP="001C1BFF">
      <w:pPr>
        <w:autoSpaceDE w:val="0"/>
        <w:autoSpaceDN w:val="0"/>
        <w:adjustRightInd w:val="0"/>
        <w:ind w:left="340"/>
        <w:jc w:val="both"/>
        <w:rPr>
          <w:sz w:val="22"/>
          <w:szCs w:val="22"/>
        </w:rPr>
      </w:pPr>
      <w:r w:rsidRPr="001C1BFF">
        <w:rPr>
          <w:sz w:val="22"/>
          <w:szCs w:val="22"/>
        </w:rPr>
        <w:t>The focus on internationally designated areas is designed to feed in to the existing infrastructures for standard-setting and experience exchange that are provided by the intergovernmental agreements (World Heritage and Ramsar).  The emphasis is on strengthening capacity, using leading examples to transfer knowledge and experience to other comparable examples in the same international networks, and capitalising where applicable on flyway links between them.</w:t>
      </w:r>
    </w:p>
    <w:p w14:paraId="58770C5A" w14:textId="77777777" w:rsidR="00DC5100" w:rsidRPr="001C1BFF" w:rsidRDefault="00DC5100" w:rsidP="001C1BFF">
      <w:pPr>
        <w:autoSpaceDE w:val="0"/>
        <w:autoSpaceDN w:val="0"/>
        <w:adjustRightInd w:val="0"/>
        <w:ind w:left="340"/>
        <w:jc w:val="both"/>
        <w:rPr>
          <w:sz w:val="22"/>
          <w:szCs w:val="22"/>
        </w:rPr>
      </w:pPr>
    </w:p>
    <w:p w14:paraId="6A21C796" w14:textId="77777777" w:rsidR="00DC5100" w:rsidRPr="001C1BFF" w:rsidRDefault="00DC5100" w:rsidP="001C1BFF">
      <w:pPr>
        <w:autoSpaceDE w:val="0"/>
        <w:autoSpaceDN w:val="0"/>
        <w:adjustRightInd w:val="0"/>
        <w:ind w:left="340"/>
        <w:jc w:val="both"/>
        <w:rPr>
          <w:sz w:val="22"/>
          <w:szCs w:val="22"/>
        </w:rPr>
      </w:pPr>
      <w:r w:rsidRPr="001C1BFF">
        <w:rPr>
          <w:sz w:val="22"/>
          <w:szCs w:val="22"/>
        </w:rPr>
        <w:t>A springboard for this is provided by case examples Nos. 8 and 9 in the Annex to this report, concerning the Waddensee World Heritage and Ramsar Site in northern Europe.  The governing institutions there have developed supportive links with sites in other regions that share the same designation status (actual or proposed) and the same ornithological values - including the Banc d’Arguin in Mauritania, and sites on the Yellow Sea coast in China and the Republic of Korea.  The present proposal would build on this experience and expand it.</w:t>
      </w:r>
    </w:p>
    <w:p w14:paraId="2CF2BF1A" w14:textId="77777777" w:rsidR="00DC5100" w:rsidRPr="001C1BFF" w:rsidRDefault="00DC5100" w:rsidP="001C1BFF">
      <w:pPr>
        <w:autoSpaceDE w:val="0"/>
        <w:autoSpaceDN w:val="0"/>
        <w:adjustRightInd w:val="0"/>
        <w:ind w:left="340"/>
        <w:jc w:val="both"/>
        <w:rPr>
          <w:sz w:val="22"/>
          <w:szCs w:val="22"/>
        </w:rPr>
      </w:pPr>
    </w:p>
    <w:p w14:paraId="779A1AB7" w14:textId="77777777" w:rsidR="00DC5100" w:rsidRPr="001C1BFF" w:rsidRDefault="00DC5100" w:rsidP="001C1BFF">
      <w:pPr>
        <w:autoSpaceDE w:val="0"/>
        <w:autoSpaceDN w:val="0"/>
        <w:adjustRightInd w:val="0"/>
        <w:ind w:left="340"/>
        <w:jc w:val="both"/>
        <w:rPr>
          <w:bCs/>
          <w:sz w:val="22"/>
          <w:szCs w:val="22"/>
          <w:lang w:eastAsia="en-US"/>
        </w:rPr>
      </w:pPr>
      <w:r w:rsidRPr="001C1BFF">
        <w:rPr>
          <w:sz w:val="22"/>
          <w:szCs w:val="22"/>
        </w:rPr>
        <w:t xml:space="preserve">The pilot would tie in closely with UNESCO’s </w:t>
      </w:r>
      <w:r w:rsidRPr="001C1BFF">
        <w:rPr>
          <w:i/>
          <w:sz w:val="22"/>
          <w:szCs w:val="22"/>
        </w:rPr>
        <w:t>World Heritage and Sustainable Tourism</w:t>
      </w:r>
      <w:r w:rsidRPr="001C1BFF">
        <w:rPr>
          <w:sz w:val="22"/>
          <w:szCs w:val="22"/>
        </w:rPr>
        <w:t xml:space="preserve"> programme</w:t>
      </w:r>
      <w:r w:rsidRPr="001C1BFF">
        <w:rPr>
          <w:rStyle w:val="FootnoteReference"/>
          <w:sz w:val="22"/>
          <w:szCs w:val="22"/>
        </w:rPr>
        <w:footnoteReference w:id="28"/>
      </w:r>
      <w:r w:rsidRPr="001C1BFF">
        <w:rPr>
          <w:sz w:val="22"/>
          <w:szCs w:val="22"/>
        </w:rPr>
        <w:t>, which seeks to facilitate sustainable tourism at World Heritage properties through increased awareness, capacity and participation of stakeholders, and to ensure that tourism delivers benefits for conservation of the properties and sustainable development for local communities as well as a quality experience for visitors.  It further seeks to integrate sustainable tourism principles into the mechanisms of the Convention, and to strengthen the enabling environment for it with policies, strategies, frameworks and tools.  The pilot would embrace these objectives, and would potentially seek to do the same in the Ramsar Convention context too.</w:t>
      </w:r>
    </w:p>
    <w:p w14:paraId="6DFFC940" w14:textId="77777777" w:rsidR="00DC5100" w:rsidRPr="001C1BFF" w:rsidRDefault="00DC5100" w:rsidP="001C1BFF">
      <w:pPr>
        <w:autoSpaceDE w:val="0"/>
        <w:autoSpaceDN w:val="0"/>
        <w:adjustRightInd w:val="0"/>
        <w:ind w:left="340"/>
        <w:jc w:val="both"/>
        <w:rPr>
          <w:sz w:val="22"/>
          <w:szCs w:val="22"/>
        </w:rPr>
      </w:pPr>
    </w:p>
    <w:p w14:paraId="08D89650" w14:textId="77777777" w:rsidR="00DC5100" w:rsidRPr="001C1BFF" w:rsidRDefault="00DC5100" w:rsidP="001C1BFF">
      <w:pPr>
        <w:autoSpaceDE w:val="0"/>
        <w:autoSpaceDN w:val="0"/>
        <w:adjustRightInd w:val="0"/>
        <w:ind w:left="340"/>
        <w:jc w:val="both"/>
        <w:rPr>
          <w:sz w:val="22"/>
          <w:szCs w:val="22"/>
        </w:rPr>
      </w:pPr>
      <w:r w:rsidRPr="001C1BFF">
        <w:rPr>
          <w:sz w:val="22"/>
          <w:szCs w:val="22"/>
        </w:rPr>
        <w:t>This could all take place within the AEWA Agreement area.  There may however be no good reason not to enable such strategically coordinated links to take place between AEWA-area sites and others with shared interests elsewhere in the world too (as for example with the China/Korea example mentioned above).</w:t>
      </w:r>
    </w:p>
    <w:p w14:paraId="780B2A7D" w14:textId="77777777" w:rsidR="00DC5100" w:rsidRPr="001C1BFF" w:rsidRDefault="00DC5100" w:rsidP="001C1BFF">
      <w:pPr>
        <w:autoSpaceDE w:val="0"/>
        <w:autoSpaceDN w:val="0"/>
        <w:adjustRightInd w:val="0"/>
        <w:ind w:left="340"/>
        <w:jc w:val="both"/>
        <w:rPr>
          <w:sz w:val="22"/>
          <w:szCs w:val="22"/>
        </w:rPr>
      </w:pPr>
    </w:p>
    <w:p w14:paraId="5F69FCC9" w14:textId="77777777" w:rsidR="00DC5100" w:rsidRPr="001C1BFF" w:rsidRDefault="00DC5100" w:rsidP="001C1BFF">
      <w:pPr>
        <w:autoSpaceDE w:val="0"/>
        <w:autoSpaceDN w:val="0"/>
        <w:adjustRightInd w:val="0"/>
        <w:ind w:left="340"/>
        <w:jc w:val="both"/>
        <w:rPr>
          <w:sz w:val="22"/>
          <w:szCs w:val="22"/>
        </w:rPr>
      </w:pPr>
      <w:r w:rsidRPr="001C1BFF">
        <w:rPr>
          <w:sz w:val="22"/>
          <w:szCs w:val="22"/>
        </w:rPr>
        <w:t>There are some potential links with the “Destination Flyways” pilot concept outlined above.  While the emphasis is quite different between the two concepts, some synergy between them could be beneficial, and the Waddensee (as one example) has been identified to feature in both.</w:t>
      </w:r>
    </w:p>
    <w:p w14:paraId="0013A322" w14:textId="77777777" w:rsidR="00DC5100" w:rsidRPr="001C1BFF" w:rsidRDefault="00DC5100" w:rsidP="001C1BFF">
      <w:pPr>
        <w:autoSpaceDE w:val="0"/>
        <w:autoSpaceDN w:val="0"/>
        <w:adjustRightInd w:val="0"/>
        <w:ind w:left="340"/>
        <w:jc w:val="both"/>
        <w:rPr>
          <w:sz w:val="22"/>
          <w:szCs w:val="22"/>
        </w:rPr>
      </w:pPr>
    </w:p>
    <w:p w14:paraId="47ED87E3" w14:textId="7163A150" w:rsidR="00780698" w:rsidRPr="00605825" w:rsidRDefault="00DC5100" w:rsidP="00605825">
      <w:pPr>
        <w:autoSpaceDE w:val="0"/>
        <w:autoSpaceDN w:val="0"/>
        <w:adjustRightInd w:val="0"/>
        <w:ind w:left="340"/>
        <w:jc w:val="both"/>
        <w:rPr>
          <w:sz w:val="22"/>
          <w:szCs w:val="22"/>
        </w:rPr>
      </w:pPr>
      <w:r w:rsidRPr="001C1BFF">
        <w:rPr>
          <w:sz w:val="22"/>
          <w:szCs w:val="22"/>
        </w:rPr>
        <w:t>Given some relevant engagement by them already with elements of this concept, the suggested AEWA “strategic partner” LT&amp;C could be a logical collaborator in this pilot.  It would also however be important to pursue it in partnership with UNESCO (for the World Heritage site dimension) and with the Ramsar Convention Secretariat (if the scope is extended to cover coastal Ramsar Sites).</w:t>
      </w:r>
    </w:p>
    <w:p w14:paraId="7FCCE08A" w14:textId="71CEFFA5" w:rsidR="00780698" w:rsidRPr="00605825" w:rsidRDefault="00780698" w:rsidP="001C1BFF">
      <w:pPr>
        <w:autoSpaceDE w:val="0"/>
        <w:autoSpaceDN w:val="0"/>
        <w:adjustRightInd w:val="0"/>
        <w:jc w:val="both"/>
        <w:rPr>
          <w:bCs/>
          <w:sz w:val="22"/>
          <w:szCs w:val="22"/>
          <w:lang w:eastAsia="en-US"/>
        </w:rPr>
      </w:pPr>
    </w:p>
    <w:p w14:paraId="2D326457" w14:textId="7D0738B9" w:rsidR="00780698" w:rsidRDefault="00780698" w:rsidP="001C1BFF">
      <w:pPr>
        <w:autoSpaceDE w:val="0"/>
        <w:autoSpaceDN w:val="0"/>
        <w:adjustRightInd w:val="0"/>
        <w:jc w:val="both"/>
        <w:rPr>
          <w:bCs/>
          <w:sz w:val="22"/>
          <w:szCs w:val="22"/>
          <w:lang w:eastAsia="en-US"/>
        </w:rPr>
      </w:pPr>
    </w:p>
    <w:p w14:paraId="19180546" w14:textId="498F0FD8" w:rsidR="00605825" w:rsidRDefault="00605825" w:rsidP="001C1BFF">
      <w:pPr>
        <w:autoSpaceDE w:val="0"/>
        <w:autoSpaceDN w:val="0"/>
        <w:adjustRightInd w:val="0"/>
        <w:jc w:val="both"/>
        <w:rPr>
          <w:bCs/>
          <w:sz w:val="22"/>
          <w:szCs w:val="22"/>
          <w:lang w:eastAsia="en-US"/>
        </w:rPr>
      </w:pPr>
    </w:p>
    <w:p w14:paraId="105F9AE7" w14:textId="77777777" w:rsidR="00605825" w:rsidRPr="00605825" w:rsidRDefault="00605825" w:rsidP="001C1BFF">
      <w:pPr>
        <w:autoSpaceDE w:val="0"/>
        <w:autoSpaceDN w:val="0"/>
        <w:adjustRightInd w:val="0"/>
        <w:jc w:val="both"/>
        <w:rPr>
          <w:bCs/>
          <w:sz w:val="22"/>
          <w:szCs w:val="22"/>
          <w:lang w:eastAsia="en-US"/>
        </w:rPr>
      </w:pPr>
    </w:p>
    <w:p w14:paraId="4DC8C53E" w14:textId="7A8785BD" w:rsidR="000B1392" w:rsidRPr="00605825" w:rsidRDefault="00780698" w:rsidP="00605825">
      <w:pPr>
        <w:pStyle w:val="Heading1"/>
        <w:keepNext/>
        <w:tabs>
          <w:tab w:val="left" w:pos="5780"/>
        </w:tabs>
        <w:spacing w:before="0" w:beforeAutospacing="0" w:after="0" w:afterAutospacing="0"/>
        <w:rPr>
          <w:b w:val="0"/>
          <w:color w:val="264D74"/>
          <w:sz w:val="24"/>
          <w:szCs w:val="24"/>
        </w:rPr>
      </w:pPr>
      <w:bookmarkStart w:id="6" w:name="_Toc106611017"/>
      <w:r w:rsidRPr="00605825">
        <w:rPr>
          <w:color w:val="264D74"/>
          <w:sz w:val="24"/>
          <w:szCs w:val="24"/>
        </w:rPr>
        <w:t>Conclusions and Final Recommendations</w:t>
      </w:r>
      <w:bookmarkEnd w:id="6"/>
    </w:p>
    <w:p w14:paraId="2A43BE5B" w14:textId="77777777" w:rsidR="000B1392" w:rsidRPr="001C1BFF" w:rsidRDefault="000B1392" w:rsidP="001C1BFF">
      <w:pPr>
        <w:pStyle w:val="PlainText"/>
        <w:jc w:val="both"/>
        <w:rPr>
          <w:rFonts w:ascii="Times New Roman" w:hAnsi="Times New Roman" w:cs="Times New Roman"/>
          <w:sz w:val="22"/>
          <w:szCs w:val="22"/>
        </w:rPr>
      </w:pPr>
    </w:p>
    <w:p w14:paraId="4F2ABF72" w14:textId="77777777" w:rsidR="002308B8" w:rsidRPr="001C1BFF" w:rsidRDefault="002308B8" w:rsidP="001C1BFF">
      <w:pPr>
        <w:jc w:val="both"/>
        <w:rPr>
          <w:sz w:val="22"/>
          <w:szCs w:val="22"/>
        </w:rPr>
      </w:pPr>
      <w:r w:rsidRPr="001C1BFF">
        <w:rPr>
          <w:sz w:val="22"/>
          <w:szCs w:val="22"/>
        </w:rPr>
        <w:t>This report has shown that ecotourism has an important contribution to make to the aims of AEWA, and equally that the Agreement can play an important role in this field.  If not carefully managed, visitor impacts can harm wildlife and habitats; but there is now a wealth of experience and guidance available to show how nature-based tourism can be conducted in responsible ways which are positive not only for conservation but also for local communities.</w:t>
      </w:r>
    </w:p>
    <w:p w14:paraId="35FF552D" w14:textId="77777777" w:rsidR="002308B8" w:rsidRPr="001C1BFF" w:rsidRDefault="002308B8" w:rsidP="001C1BFF">
      <w:pPr>
        <w:jc w:val="both"/>
        <w:rPr>
          <w:sz w:val="22"/>
          <w:szCs w:val="22"/>
        </w:rPr>
      </w:pPr>
    </w:p>
    <w:p w14:paraId="1F73743E" w14:textId="77777777" w:rsidR="002308B8" w:rsidRPr="001C1BFF" w:rsidRDefault="002308B8" w:rsidP="001C1BFF">
      <w:pPr>
        <w:jc w:val="both"/>
        <w:rPr>
          <w:sz w:val="22"/>
          <w:szCs w:val="22"/>
        </w:rPr>
      </w:pPr>
      <w:r w:rsidRPr="001C1BFF">
        <w:rPr>
          <w:sz w:val="22"/>
          <w:szCs w:val="22"/>
        </w:rPr>
        <w:t>There are significant opportunities provided by the growing market for such tourism, combined with the growth in understanding about wildlife-friendly approaches, to meet vital policy objectives for sustainable development and alternative livelihoods in areas where poverty and environmental pressures may both be acute.</w:t>
      </w:r>
    </w:p>
    <w:p w14:paraId="2B3F40A5" w14:textId="77777777" w:rsidR="002308B8" w:rsidRPr="001C1BFF" w:rsidRDefault="002308B8" w:rsidP="001C1BFF">
      <w:pPr>
        <w:jc w:val="both"/>
        <w:rPr>
          <w:sz w:val="22"/>
          <w:szCs w:val="22"/>
        </w:rPr>
      </w:pPr>
    </w:p>
    <w:p w14:paraId="349FD6C7" w14:textId="77777777" w:rsidR="002308B8" w:rsidRPr="001C1BFF" w:rsidRDefault="002308B8" w:rsidP="001C1BFF">
      <w:pPr>
        <w:jc w:val="both"/>
        <w:rPr>
          <w:sz w:val="22"/>
          <w:szCs w:val="22"/>
        </w:rPr>
      </w:pPr>
      <w:r w:rsidRPr="001C1BFF">
        <w:rPr>
          <w:sz w:val="22"/>
          <w:szCs w:val="22"/>
        </w:rPr>
        <w:t>A significant number of organisations and networks have become specialised in this field, both in the environment sector and in the tourism sector itself.  Notable efforts have been made to address and guide it in the international governance sphere, with the work of UNWTO, UNESCO and several of the biodiversity-related Conventions.</w:t>
      </w:r>
    </w:p>
    <w:p w14:paraId="72FF6C27" w14:textId="77777777" w:rsidR="002308B8" w:rsidRPr="001C1BFF" w:rsidRDefault="002308B8" w:rsidP="001C1BFF">
      <w:pPr>
        <w:jc w:val="both"/>
        <w:rPr>
          <w:sz w:val="22"/>
          <w:szCs w:val="22"/>
        </w:rPr>
      </w:pPr>
    </w:p>
    <w:p w14:paraId="4BE50888" w14:textId="77777777" w:rsidR="002308B8" w:rsidRPr="001C1BFF" w:rsidRDefault="002308B8" w:rsidP="001C1BFF">
      <w:pPr>
        <w:jc w:val="both"/>
        <w:rPr>
          <w:sz w:val="22"/>
          <w:szCs w:val="22"/>
        </w:rPr>
      </w:pPr>
      <w:r w:rsidRPr="001C1BFF">
        <w:rPr>
          <w:sz w:val="22"/>
          <w:szCs w:val="22"/>
        </w:rPr>
        <w:t>AEWA is well placed to provide impetus and leadership where the subject concerns African-Eurasian migratory waterbirds and their habitats, and where benefits can be achieved simultaneously for the birds and for human communities.  The expression of this in Target 2.5 of the AEWA Strategic Plan has been explored through the present report, and some concrete steps can now be defined for taking the agenda forward.</w:t>
      </w:r>
    </w:p>
    <w:p w14:paraId="2C8526B2" w14:textId="77777777" w:rsidR="002308B8" w:rsidRPr="001C1BFF" w:rsidRDefault="002308B8" w:rsidP="001C1BFF">
      <w:pPr>
        <w:jc w:val="both"/>
        <w:rPr>
          <w:sz w:val="22"/>
          <w:szCs w:val="22"/>
        </w:rPr>
      </w:pPr>
    </w:p>
    <w:p w14:paraId="0B2A339D" w14:textId="77777777" w:rsidR="002308B8" w:rsidRPr="001C1BFF" w:rsidRDefault="002308B8" w:rsidP="001C1BFF">
      <w:pPr>
        <w:tabs>
          <w:tab w:val="left" w:pos="2353"/>
        </w:tabs>
        <w:jc w:val="both"/>
        <w:rPr>
          <w:sz w:val="22"/>
          <w:szCs w:val="22"/>
        </w:rPr>
      </w:pPr>
      <w:r w:rsidRPr="001C1BFF">
        <w:rPr>
          <w:sz w:val="22"/>
          <w:szCs w:val="22"/>
        </w:rPr>
        <w:t>The case examples documented in the Annex here illustrate the extent to which waterbirds can be a particularly powerful and accessible focus for ecotourism interest.  They also demonstrate some of the ways in which tourism operators and others with an interest are achieving success in putting appropriate principles and standards into practice.  This contributes to a growing body of evidence that can support further policy development and wider replication and scaling-up of effective approaches.  Documenting “lessons learnt” from case experiences is a particularly important part of this, and more extensive analysis and promotion of such lessons should be one priority for the future.</w:t>
      </w:r>
    </w:p>
    <w:p w14:paraId="6D0AC34F" w14:textId="77777777" w:rsidR="002308B8" w:rsidRPr="001C1BFF" w:rsidRDefault="002308B8" w:rsidP="001C1BFF">
      <w:pPr>
        <w:jc w:val="both"/>
        <w:rPr>
          <w:sz w:val="22"/>
          <w:szCs w:val="22"/>
        </w:rPr>
      </w:pPr>
    </w:p>
    <w:p w14:paraId="50F38D28" w14:textId="77777777" w:rsidR="002308B8" w:rsidRPr="001C1BFF" w:rsidRDefault="002308B8" w:rsidP="001C1BFF">
      <w:pPr>
        <w:autoSpaceDE w:val="0"/>
        <w:autoSpaceDN w:val="0"/>
        <w:adjustRightInd w:val="0"/>
        <w:ind w:left="720" w:hanging="720"/>
        <w:jc w:val="both"/>
        <w:rPr>
          <w:sz w:val="22"/>
          <w:szCs w:val="22"/>
        </w:rPr>
      </w:pPr>
      <w:r w:rsidRPr="001C1BFF">
        <w:rPr>
          <w:bCs/>
          <w:sz w:val="22"/>
          <w:szCs w:val="22"/>
          <w:lang w:eastAsia="en-US"/>
        </w:rPr>
        <w:t xml:space="preserve">       </w:t>
      </w:r>
      <w:r w:rsidRPr="001C1BFF">
        <w:rPr>
          <w:b/>
          <w:bCs/>
          <w:color w:val="800000"/>
          <w:sz w:val="22"/>
          <w:szCs w:val="22"/>
          <w:lang w:eastAsia="en-US"/>
        </w:rPr>
        <w:sym w:font="Wingdings" w:char="F0D8"/>
      </w:r>
      <w:r w:rsidRPr="001C1BFF">
        <w:rPr>
          <w:b/>
          <w:bCs/>
          <w:color w:val="800000"/>
          <w:sz w:val="22"/>
          <w:szCs w:val="22"/>
          <w:lang w:eastAsia="en-US"/>
        </w:rPr>
        <w:t xml:space="preserve"> </w:t>
      </w:r>
      <w:r w:rsidRPr="001C1BFF">
        <w:rPr>
          <w:b/>
          <w:i/>
          <w:color w:val="800000"/>
          <w:sz w:val="22"/>
          <w:szCs w:val="22"/>
        </w:rPr>
        <w:t>Recommendation 1</w:t>
      </w:r>
      <w:r w:rsidRPr="001C1BFF">
        <w:rPr>
          <w:i/>
          <w:color w:val="800000"/>
          <w:sz w:val="22"/>
          <w:szCs w:val="22"/>
        </w:rPr>
        <w:t>:</w:t>
      </w:r>
      <w:r w:rsidRPr="001C1BFF">
        <w:rPr>
          <w:sz w:val="22"/>
          <w:szCs w:val="22"/>
        </w:rPr>
        <w:t xml:space="preserve">  Individual waterbird-related ecotourism operators and initiatives should increase their efforts to capture and make available information on the lessons learnt from their activities (positive and negative) that may contribute to wider knowledge and improved practices in the ecotourism field.</w:t>
      </w:r>
    </w:p>
    <w:p w14:paraId="2A7B2142" w14:textId="77777777" w:rsidR="002308B8" w:rsidRPr="001C1BFF" w:rsidRDefault="002308B8" w:rsidP="001C1BFF">
      <w:pPr>
        <w:jc w:val="both"/>
        <w:rPr>
          <w:sz w:val="22"/>
          <w:szCs w:val="22"/>
        </w:rPr>
      </w:pPr>
    </w:p>
    <w:p w14:paraId="50B79FC4" w14:textId="77777777" w:rsidR="002308B8" w:rsidRPr="001C1BFF" w:rsidRDefault="002308B8" w:rsidP="001C1BFF">
      <w:pPr>
        <w:autoSpaceDE w:val="0"/>
        <w:autoSpaceDN w:val="0"/>
        <w:adjustRightInd w:val="0"/>
        <w:ind w:left="720" w:hanging="720"/>
        <w:jc w:val="both"/>
        <w:rPr>
          <w:sz w:val="22"/>
          <w:szCs w:val="22"/>
        </w:rPr>
      </w:pPr>
      <w:r w:rsidRPr="001C1BFF">
        <w:rPr>
          <w:bCs/>
          <w:sz w:val="22"/>
          <w:szCs w:val="22"/>
          <w:lang w:eastAsia="en-US"/>
        </w:rPr>
        <w:t xml:space="preserve">       </w:t>
      </w:r>
      <w:r w:rsidRPr="001C1BFF">
        <w:rPr>
          <w:b/>
          <w:bCs/>
          <w:color w:val="800000"/>
          <w:sz w:val="22"/>
          <w:szCs w:val="22"/>
          <w:lang w:eastAsia="en-US"/>
        </w:rPr>
        <w:sym w:font="Wingdings" w:char="F0D8"/>
      </w:r>
      <w:r w:rsidRPr="001C1BFF">
        <w:rPr>
          <w:b/>
          <w:bCs/>
          <w:color w:val="800000"/>
          <w:sz w:val="22"/>
          <w:szCs w:val="22"/>
          <w:lang w:eastAsia="en-US"/>
        </w:rPr>
        <w:t xml:space="preserve"> </w:t>
      </w:r>
      <w:r w:rsidRPr="001C1BFF">
        <w:rPr>
          <w:b/>
          <w:i/>
          <w:color w:val="800000"/>
          <w:sz w:val="22"/>
          <w:szCs w:val="22"/>
        </w:rPr>
        <w:t>Recommendation 2</w:t>
      </w:r>
      <w:r w:rsidRPr="001C1BFF">
        <w:rPr>
          <w:i/>
          <w:color w:val="800000"/>
          <w:sz w:val="22"/>
          <w:szCs w:val="22"/>
        </w:rPr>
        <w:t>:</w:t>
      </w:r>
      <w:r w:rsidRPr="001C1BFF">
        <w:rPr>
          <w:sz w:val="22"/>
          <w:szCs w:val="22"/>
        </w:rPr>
        <w:t xml:space="preserve">  Options should be explored for undertaking further overview research on lessons emerging from waterbird-related ecotourism ventures, to assist in building a robust evidence base for the development of enhanced policy and guidance on opportunities and good practices.</w:t>
      </w:r>
    </w:p>
    <w:p w14:paraId="2F790449" w14:textId="77777777" w:rsidR="002308B8" w:rsidRPr="001C1BFF" w:rsidRDefault="002308B8" w:rsidP="001C1BFF">
      <w:pPr>
        <w:jc w:val="both"/>
        <w:rPr>
          <w:sz w:val="22"/>
          <w:szCs w:val="22"/>
        </w:rPr>
      </w:pPr>
    </w:p>
    <w:p w14:paraId="50A63571" w14:textId="77777777" w:rsidR="002308B8" w:rsidRPr="001C1BFF" w:rsidRDefault="002308B8" w:rsidP="001C1BFF">
      <w:pPr>
        <w:jc w:val="both"/>
        <w:rPr>
          <w:sz w:val="22"/>
          <w:szCs w:val="22"/>
        </w:rPr>
      </w:pPr>
      <w:r w:rsidRPr="001C1BFF">
        <w:rPr>
          <w:sz w:val="22"/>
          <w:szCs w:val="22"/>
        </w:rPr>
        <w:t>AEWA has particular strengths in offering continuity of sustained engagement in this subject (provided there is political will to do so) and an internationally connected perspective, adding value to other efforts which may be geographically isolated and/or of limited duration.  Given the advances on various fronts that have occurred since AEWA’s own ecotourism guidelines were last revised in 2005, there is a strong case for revising them again now to bring them up to date.</w:t>
      </w:r>
    </w:p>
    <w:p w14:paraId="135D107D" w14:textId="77777777" w:rsidR="002308B8" w:rsidRPr="001C1BFF" w:rsidRDefault="002308B8" w:rsidP="001C1BFF">
      <w:pPr>
        <w:jc w:val="both"/>
        <w:rPr>
          <w:sz w:val="22"/>
          <w:szCs w:val="22"/>
        </w:rPr>
      </w:pPr>
    </w:p>
    <w:p w14:paraId="744E361E" w14:textId="77777777" w:rsidR="002308B8" w:rsidRPr="001C1BFF" w:rsidRDefault="002308B8" w:rsidP="001C1BFF">
      <w:pPr>
        <w:autoSpaceDE w:val="0"/>
        <w:autoSpaceDN w:val="0"/>
        <w:adjustRightInd w:val="0"/>
        <w:ind w:left="720" w:hanging="720"/>
        <w:jc w:val="both"/>
        <w:rPr>
          <w:sz w:val="22"/>
          <w:szCs w:val="22"/>
        </w:rPr>
      </w:pPr>
      <w:r w:rsidRPr="001C1BFF">
        <w:rPr>
          <w:bCs/>
          <w:sz w:val="22"/>
          <w:szCs w:val="22"/>
          <w:lang w:eastAsia="en-US"/>
        </w:rPr>
        <w:t xml:space="preserve">       </w:t>
      </w:r>
      <w:r w:rsidRPr="001C1BFF">
        <w:rPr>
          <w:b/>
          <w:bCs/>
          <w:color w:val="800000"/>
          <w:sz w:val="22"/>
          <w:szCs w:val="22"/>
          <w:lang w:eastAsia="en-US"/>
        </w:rPr>
        <w:sym w:font="Wingdings" w:char="F0D8"/>
      </w:r>
      <w:r w:rsidRPr="001C1BFF">
        <w:rPr>
          <w:b/>
          <w:bCs/>
          <w:color w:val="800000"/>
          <w:sz w:val="22"/>
          <w:szCs w:val="22"/>
          <w:lang w:eastAsia="en-US"/>
        </w:rPr>
        <w:t xml:space="preserve"> </w:t>
      </w:r>
      <w:r w:rsidRPr="001C1BFF">
        <w:rPr>
          <w:b/>
          <w:i/>
          <w:color w:val="800000"/>
          <w:sz w:val="22"/>
          <w:szCs w:val="22"/>
        </w:rPr>
        <w:t>Recommendation 3</w:t>
      </w:r>
      <w:r w:rsidRPr="001C1BFF">
        <w:rPr>
          <w:i/>
          <w:color w:val="800000"/>
          <w:sz w:val="22"/>
          <w:szCs w:val="22"/>
        </w:rPr>
        <w:t>:</w:t>
      </w:r>
      <w:r w:rsidRPr="001C1BFF">
        <w:rPr>
          <w:sz w:val="22"/>
          <w:szCs w:val="22"/>
        </w:rPr>
        <w:t xml:space="preserve">  Relevant ecotourism operators should verify that their operations conform to the AEWA ecotourism guidelines and other international best practice standards identified in this report, including careful assessment and minimisation of risks to migratory waterbirds and their habitats, and seeking to benefit both conservation and local community interests while providing high quality visitor experiences.</w:t>
      </w:r>
    </w:p>
    <w:p w14:paraId="777F0B44" w14:textId="77777777" w:rsidR="002308B8" w:rsidRPr="001C1BFF" w:rsidRDefault="002308B8" w:rsidP="001C1BFF">
      <w:pPr>
        <w:jc w:val="both"/>
        <w:rPr>
          <w:sz w:val="22"/>
          <w:szCs w:val="22"/>
        </w:rPr>
      </w:pPr>
    </w:p>
    <w:p w14:paraId="5FE01EF8" w14:textId="77777777" w:rsidR="002308B8" w:rsidRPr="001C1BFF" w:rsidRDefault="002308B8" w:rsidP="001C1BFF">
      <w:pPr>
        <w:autoSpaceDE w:val="0"/>
        <w:autoSpaceDN w:val="0"/>
        <w:adjustRightInd w:val="0"/>
        <w:ind w:left="720" w:hanging="720"/>
        <w:jc w:val="both"/>
        <w:rPr>
          <w:sz w:val="22"/>
          <w:szCs w:val="22"/>
        </w:rPr>
      </w:pPr>
      <w:r w:rsidRPr="001C1BFF">
        <w:rPr>
          <w:bCs/>
          <w:sz w:val="22"/>
          <w:szCs w:val="22"/>
          <w:lang w:eastAsia="en-US"/>
        </w:rPr>
        <w:t xml:space="preserve">       </w:t>
      </w:r>
      <w:r w:rsidRPr="001C1BFF">
        <w:rPr>
          <w:b/>
          <w:bCs/>
          <w:color w:val="800000"/>
          <w:sz w:val="22"/>
          <w:szCs w:val="22"/>
          <w:lang w:eastAsia="en-US"/>
        </w:rPr>
        <w:sym w:font="Wingdings" w:char="F0D8"/>
      </w:r>
      <w:r w:rsidRPr="001C1BFF">
        <w:rPr>
          <w:b/>
          <w:bCs/>
          <w:color w:val="800000"/>
          <w:sz w:val="22"/>
          <w:szCs w:val="22"/>
          <w:lang w:eastAsia="en-US"/>
        </w:rPr>
        <w:t xml:space="preserve"> </w:t>
      </w:r>
      <w:r w:rsidRPr="001C1BFF">
        <w:rPr>
          <w:b/>
          <w:i/>
          <w:color w:val="800000"/>
          <w:sz w:val="22"/>
          <w:szCs w:val="22"/>
        </w:rPr>
        <w:t>Recommendation 4</w:t>
      </w:r>
      <w:r w:rsidRPr="001C1BFF">
        <w:rPr>
          <w:i/>
          <w:color w:val="800000"/>
          <w:sz w:val="22"/>
          <w:szCs w:val="22"/>
        </w:rPr>
        <w:t>:</w:t>
      </w:r>
      <w:r w:rsidRPr="001C1BFF">
        <w:rPr>
          <w:sz w:val="22"/>
          <w:szCs w:val="22"/>
        </w:rPr>
        <w:t xml:space="preserve">  The AEWA </w:t>
      </w:r>
      <w:r w:rsidRPr="001C1BFF">
        <w:rPr>
          <w:i/>
          <w:sz w:val="22"/>
          <w:szCs w:val="22"/>
        </w:rPr>
        <w:t>Guidelines on the development of ecotourism at wetlands</w:t>
      </w:r>
      <w:r w:rsidRPr="001C1BFF">
        <w:rPr>
          <w:sz w:val="22"/>
          <w:szCs w:val="22"/>
        </w:rPr>
        <w:t xml:space="preserve"> (Conservation Guidelines No. 7, 2005) should be revised and updated, and enhanced content should be added in particular concerning the issue of local community benefit.</w:t>
      </w:r>
    </w:p>
    <w:p w14:paraId="34110642" w14:textId="77777777" w:rsidR="002308B8" w:rsidRPr="001C1BFF" w:rsidRDefault="002308B8" w:rsidP="001C1BFF">
      <w:pPr>
        <w:jc w:val="both"/>
        <w:rPr>
          <w:sz w:val="22"/>
          <w:szCs w:val="22"/>
        </w:rPr>
      </w:pPr>
    </w:p>
    <w:p w14:paraId="0C29D69D" w14:textId="77777777" w:rsidR="002308B8" w:rsidRPr="001C1BFF" w:rsidRDefault="002308B8" w:rsidP="001C1BFF">
      <w:pPr>
        <w:jc w:val="both"/>
        <w:rPr>
          <w:sz w:val="22"/>
          <w:szCs w:val="22"/>
        </w:rPr>
      </w:pPr>
      <w:r w:rsidRPr="001C1BFF">
        <w:rPr>
          <w:sz w:val="22"/>
          <w:szCs w:val="22"/>
        </w:rPr>
        <w:t>Four potential strategic partners have been identified for future collaborative work with AEWA on ecotourism.  Such work would be likely to include joint flagship projects to promote ways in which ecotourism can contribute to the twin aims of waterbird conservation and local community benefit.  These partnerships would also support sharing of knowledge, ideas and case examples, any further development of relevant good practice guidance, policies or standards, and efforts in general to mobilise resources for work in this area.  Any of these activities could involve more than one of the partners, and others could be involved too; but the four identified here provide a starting point for taking this concept forward.</w:t>
      </w:r>
    </w:p>
    <w:p w14:paraId="3C1B0733" w14:textId="77777777" w:rsidR="002308B8" w:rsidRPr="001C1BFF" w:rsidRDefault="002308B8" w:rsidP="001C1BFF">
      <w:pPr>
        <w:jc w:val="both"/>
        <w:rPr>
          <w:sz w:val="22"/>
          <w:szCs w:val="22"/>
        </w:rPr>
      </w:pPr>
    </w:p>
    <w:p w14:paraId="73EFF1E9" w14:textId="77777777" w:rsidR="002308B8" w:rsidRPr="001C1BFF" w:rsidRDefault="002308B8" w:rsidP="001C1BFF">
      <w:pPr>
        <w:jc w:val="both"/>
        <w:rPr>
          <w:sz w:val="22"/>
          <w:szCs w:val="22"/>
        </w:rPr>
      </w:pPr>
      <w:r w:rsidRPr="001C1BFF">
        <w:rPr>
          <w:sz w:val="22"/>
          <w:szCs w:val="22"/>
        </w:rPr>
        <w:t>Three potential pilot initiatives have been defined, covering a mix of different issues and areas.  These are simply suggested concepts at this stage, as a basis for discussion (others could be suggested, or these three amended, and there could be synergies between them).  Further investigation/scoping, starting with these proposals, should now take place.</w:t>
      </w:r>
    </w:p>
    <w:p w14:paraId="5720754C" w14:textId="77777777" w:rsidR="002308B8" w:rsidRPr="001C1BFF" w:rsidRDefault="002308B8" w:rsidP="001C1BFF">
      <w:pPr>
        <w:jc w:val="both"/>
        <w:rPr>
          <w:sz w:val="22"/>
          <w:szCs w:val="22"/>
        </w:rPr>
      </w:pPr>
    </w:p>
    <w:p w14:paraId="1340D5FB" w14:textId="77777777" w:rsidR="002308B8" w:rsidRPr="001C1BFF" w:rsidRDefault="002308B8" w:rsidP="001C1BFF">
      <w:pPr>
        <w:autoSpaceDE w:val="0"/>
        <w:autoSpaceDN w:val="0"/>
        <w:adjustRightInd w:val="0"/>
        <w:ind w:left="720" w:hanging="720"/>
        <w:jc w:val="both"/>
        <w:rPr>
          <w:sz w:val="22"/>
          <w:szCs w:val="22"/>
        </w:rPr>
      </w:pPr>
      <w:r w:rsidRPr="001C1BFF">
        <w:rPr>
          <w:bCs/>
          <w:sz w:val="22"/>
          <w:szCs w:val="22"/>
          <w:lang w:eastAsia="en-US"/>
        </w:rPr>
        <w:t xml:space="preserve">       </w:t>
      </w:r>
      <w:r w:rsidRPr="001C1BFF">
        <w:rPr>
          <w:b/>
          <w:bCs/>
          <w:color w:val="800000"/>
          <w:sz w:val="22"/>
          <w:szCs w:val="22"/>
          <w:lang w:eastAsia="en-US"/>
        </w:rPr>
        <w:sym w:font="Wingdings" w:char="F0D8"/>
      </w:r>
      <w:r w:rsidRPr="001C1BFF">
        <w:rPr>
          <w:b/>
          <w:bCs/>
          <w:color w:val="800000"/>
          <w:sz w:val="22"/>
          <w:szCs w:val="22"/>
          <w:lang w:eastAsia="en-US"/>
        </w:rPr>
        <w:t xml:space="preserve"> </w:t>
      </w:r>
      <w:r w:rsidRPr="001C1BFF">
        <w:rPr>
          <w:b/>
          <w:i/>
          <w:color w:val="800000"/>
          <w:sz w:val="22"/>
          <w:szCs w:val="22"/>
        </w:rPr>
        <w:t>Recommendation 5</w:t>
      </w:r>
      <w:r w:rsidRPr="001C1BFF">
        <w:rPr>
          <w:i/>
          <w:color w:val="800000"/>
          <w:sz w:val="22"/>
          <w:szCs w:val="22"/>
        </w:rPr>
        <w:t>:</w:t>
      </w:r>
      <w:r w:rsidRPr="001C1BFF">
        <w:rPr>
          <w:sz w:val="22"/>
          <w:szCs w:val="22"/>
        </w:rPr>
        <w:t xml:space="preserve">  The AEWA Secretariat should invite individual discussions with each of the “strategic partners” suggested in this report, to explore the scope for collaborating on ecotourism-related issues of shared interest, including the suggested “pilot initiatives”.</w:t>
      </w:r>
    </w:p>
    <w:p w14:paraId="395DAAD7" w14:textId="77777777" w:rsidR="002308B8" w:rsidRPr="001C1BFF" w:rsidRDefault="002308B8" w:rsidP="001C1BFF">
      <w:pPr>
        <w:jc w:val="both"/>
        <w:rPr>
          <w:sz w:val="22"/>
          <w:szCs w:val="22"/>
        </w:rPr>
      </w:pPr>
    </w:p>
    <w:p w14:paraId="596FDDD5" w14:textId="77777777" w:rsidR="002308B8" w:rsidRPr="001C1BFF" w:rsidRDefault="002308B8" w:rsidP="001C1BFF">
      <w:pPr>
        <w:autoSpaceDE w:val="0"/>
        <w:autoSpaceDN w:val="0"/>
        <w:adjustRightInd w:val="0"/>
        <w:ind w:left="720" w:hanging="720"/>
        <w:jc w:val="both"/>
        <w:rPr>
          <w:sz w:val="22"/>
          <w:szCs w:val="22"/>
        </w:rPr>
      </w:pPr>
      <w:r w:rsidRPr="001C1BFF">
        <w:rPr>
          <w:bCs/>
          <w:sz w:val="22"/>
          <w:szCs w:val="22"/>
          <w:lang w:eastAsia="en-US"/>
        </w:rPr>
        <w:t xml:space="preserve">       </w:t>
      </w:r>
      <w:r w:rsidRPr="001C1BFF">
        <w:rPr>
          <w:b/>
          <w:bCs/>
          <w:color w:val="800000"/>
          <w:sz w:val="22"/>
          <w:szCs w:val="22"/>
          <w:lang w:eastAsia="en-US"/>
        </w:rPr>
        <w:sym w:font="Wingdings" w:char="F0D8"/>
      </w:r>
      <w:r w:rsidRPr="001C1BFF">
        <w:rPr>
          <w:b/>
          <w:bCs/>
          <w:color w:val="800000"/>
          <w:sz w:val="22"/>
          <w:szCs w:val="22"/>
          <w:lang w:eastAsia="en-US"/>
        </w:rPr>
        <w:t xml:space="preserve"> </w:t>
      </w:r>
      <w:r w:rsidRPr="001C1BFF">
        <w:rPr>
          <w:b/>
          <w:i/>
          <w:color w:val="800000"/>
          <w:sz w:val="22"/>
          <w:szCs w:val="22"/>
        </w:rPr>
        <w:t>Recommendation 6</w:t>
      </w:r>
      <w:r w:rsidRPr="001C1BFF">
        <w:rPr>
          <w:i/>
          <w:color w:val="800000"/>
          <w:sz w:val="22"/>
          <w:szCs w:val="22"/>
        </w:rPr>
        <w:t>:</w:t>
      </w:r>
      <w:r w:rsidRPr="001C1BFF">
        <w:rPr>
          <w:sz w:val="22"/>
          <w:szCs w:val="22"/>
        </w:rPr>
        <w:t xml:space="preserve">  The AEWA Secretariat, together with the Technical Committee and with input from selected strategic partners as appropriate, should develop detailed proposals for taking forward (or adapting as necessary) the “pilot initiatives” suggested in this report.</w:t>
      </w:r>
    </w:p>
    <w:p w14:paraId="096084F4" w14:textId="77777777" w:rsidR="000B1392" w:rsidRPr="001C1BFF" w:rsidRDefault="000B1392" w:rsidP="001C1BFF">
      <w:pPr>
        <w:pStyle w:val="PlainText"/>
        <w:jc w:val="both"/>
        <w:rPr>
          <w:rFonts w:ascii="Times New Roman" w:hAnsi="Times New Roman" w:cs="Times New Roman"/>
          <w:sz w:val="22"/>
          <w:szCs w:val="22"/>
        </w:rPr>
      </w:pPr>
    </w:p>
    <w:p w14:paraId="56D940BB" w14:textId="6044CB81" w:rsidR="000B1392" w:rsidRPr="001C1BFF" w:rsidRDefault="000B1392" w:rsidP="001C1BFF">
      <w:pPr>
        <w:jc w:val="both"/>
        <w:rPr>
          <w:sz w:val="22"/>
          <w:szCs w:val="22"/>
        </w:rPr>
      </w:pPr>
    </w:p>
    <w:p w14:paraId="62D353DA" w14:textId="77777777" w:rsidR="000B1392" w:rsidRPr="001C1BFF" w:rsidRDefault="000B1392" w:rsidP="001C1BFF">
      <w:pPr>
        <w:pStyle w:val="PlainText"/>
        <w:jc w:val="both"/>
        <w:rPr>
          <w:rFonts w:ascii="Times New Roman" w:hAnsi="Times New Roman" w:cs="Times New Roman"/>
          <w:sz w:val="22"/>
          <w:szCs w:val="22"/>
        </w:rPr>
      </w:pPr>
    </w:p>
    <w:p w14:paraId="05DF620F" w14:textId="171DB807" w:rsidR="000B1392" w:rsidRPr="001C1BFF" w:rsidRDefault="000B1392" w:rsidP="001C1BFF">
      <w:pPr>
        <w:jc w:val="both"/>
        <w:rPr>
          <w:sz w:val="22"/>
          <w:szCs w:val="22"/>
        </w:rPr>
      </w:pPr>
      <w:r w:rsidRPr="001C1BFF">
        <w:rPr>
          <w:sz w:val="22"/>
          <w:szCs w:val="22"/>
        </w:rPr>
        <w:br w:type="page"/>
      </w:r>
    </w:p>
    <w:p w14:paraId="3669552A" w14:textId="3F1DA6A8" w:rsidR="00DE184D" w:rsidRPr="00605825" w:rsidRDefault="00780698" w:rsidP="00605825">
      <w:pPr>
        <w:pStyle w:val="Heading1"/>
        <w:keepNext/>
        <w:tabs>
          <w:tab w:val="left" w:pos="5780"/>
        </w:tabs>
        <w:spacing w:before="0" w:beforeAutospacing="0" w:after="0" w:afterAutospacing="0"/>
        <w:rPr>
          <w:b w:val="0"/>
          <w:color w:val="264D74"/>
          <w:sz w:val="24"/>
          <w:szCs w:val="24"/>
        </w:rPr>
      </w:pPr>
      <w:bookmarkStart w:id="7" w:name="_Toc106611018"/>
      <w:r w:rsidRPr="00605825">
        <w:rPr>
          <w:color w:val="264D74"/>
          <w:sz w:val="24"/>
          <w:szCs w:val="24"/>
        </w:rPr>
        <w:t>Annex: Case Examples</w:t>
      </w:r>
      <w:bookmarkEnd w:id="7"/>
    </w:p>
    <w:p w14:paraId="01F4F6E4" w14:textId="77777777" w:rsidR="00DE184D" w:rsidRPr="001C1BFF" w:rsidRDefault="00DE184D" w:rsidP="001C1BFF">
      <w:pPr>
        <w:autoSpaceDE w:val="0"/>
        <w:autoSpaceDN w:val="0"/>
        <w:adjustRightInd w:val="0"/>
        <w:jc w:val="both"/>
        <w:rPr>
          <w:bCs/>
          <w:sz w:val="22"/>
          <w:szCs w:val="22"/>
          <w:lang w:eastAsia="en-US"/>
        </w:rPr>
      </w:pPr>
    </w:p>
    <w:p w14:paraId="65FF7B39" w14:textId="0DA385C7" w:rsidR="000B586E" w:rsidRPr="001C1BFF" w:rsidRDefault="00171030" w:rsidP="001C1BFF">
      <w:pPr>
        <w:autoSpaceDE w:val="0"/>
        <w:autoSpaceDN w:val="0"/>
        <w:adjustRightInd w:val="0"/>
        <w:jc w:val="both"/>
        <w:rPr>
          <w:bCs/>
          <w:sz w:val="22"/>
          <w:szCs w:val="22"/>
          <w:lang w:eastAsia="en-US"/>
        </w:rPr>
      </w:pPr>
      <w:r w:rsidRPr="001C1BFF">
        <w:rPr>
          <w:bCs/>
          <w:sz w:val="22"/>
          <w:szCs w:val="22"/>
          <w:lang w:eastAsia="en-US"/>
        </w:rPr>
        <w:t>The following selection of case examples illustrates some of the range of variation in types of ecotourism related to wetlands and waterbirds in the AEWA area.</w:t>
      </w:r>
      <w:r w:rsidR="000B586E" w:rsidRPr="001C1BFF">
        <w:rPr>
          <w:bCs/>
          <w:sz w:val="22"/>
          <w:szCs w:val="22"/>
          <w:lang w:eastAsia="en-US"/>
        </w:rPr>
        <w:t xml:space="preserve">  Examples from </w:t>
      </w:r>
      <w:r w:rsidR="00435E55" w:rsidRPr="001C1BFF">
        <w:rPr>
          <w:bCs/>
          <w:sz w:val="22"/>
          <w:szCs w:val="22"/>
          <w:lang w:eastAsia="en-US"/>
        </w:rPr>
        <w:t>further afield</w:t>
      </w:r>
      <w:r w:rsidR="000B586E" w:rsidRPr="001C1BFF">
        <w:rPr>
          <w:bCs/>
          <w:sz w:val="22"/>
          <w:szCs w:val="22"/>
          <w:lang w:eastAsia="en-US"/>
        </w:rPr>
        <w:t xml:space="preserve"> might also offer instructive insights for the Agreement, and this form of research could be widened in future to encompass them</w:t>
      </w:r>
      <w:r w:rsidR="00435E55" w:rsidRPr="001C1BFF">
        <w:rPr>
          <w:bCs/>
          <w:sz w:val="22"/>
          <w:szCs w:val="22"/>
          <w:lang w:eastAsia="en-US"/>
        </w:rPr>
        <w:t>;</w:t>
      </w:r>
      <w:r w:rsidR="000B586E" w:rsidRPr="001C1BFF">
        <w:rPr>
          <w:bCs/>
          <w:sz w:val="22"/>
          <w:szCs w:val="22"/>
          <w:lang w:eastAsia="en-US"/>
        </w:rPr>
        <w:t xml:space="preserve"> but for present purposes</w:t>
      </w:r>
      <w:r w:rsidR="00435E55" w:rsidRPr="001C1BFF">
        <w:rPr>
          <w:bCs/>
          <w:sz w:val="22"/>
          <w:szCs w:val="22"/>
          <w:lang w:eastAsia="en-US"/>
        </w:rPr>
        <w:t xml:space="preserve"> it has been limited to the geographical scope of the Agreement.</w:t>
      </w:r>
    </w:p>
    <w:p w14:paraId="7C4F4D49" w14:textId="77777777" w:rsidR="000B586E" w:rsidRPr="001C1BFF" w:rsidRDefault="000B586E" w:rsidP="001C1BFF">
      <w:pPr>
        <w:autoSpaceDE w:val="0"/>
        <w:autoSpaceDN w:val="0"/>
        <w:adjustRightInd w:val="0"/>
        <w:jc w:val="both"/>
        <w:rPr>
          <w:bCs/>
          <w:sz w:val="22"/>
          <w:szCs w:val="22"/>
          <w:lang w:eastAsia="en-US"/>
        </w:rPr>
      </w:pPr>
    </w:p>
    <w:p w14:paraId="68201527" w14:textId="624B75AA" w:rsidR="00171030" w:rsidRPr="001C1BFF" w:rsidRDefault="00171030" w:rsidP="001C1BFF">
      <w:pPr>
        <w:autoSpaceDE w:val="0"/>
        <w:autoSpaceDN w:val="0"/>
        <w:adjustRightInd w:val="0"/>
        <w:jc w:val="both"/>
        <w:rPr>
          <w:bCs/>
          <w:sz w:val="22"/>
          <w:szCs w:val="22"/>
          <w:lang w:eastAsia="en-US"/>
        </w:rPr>
      </w:pPr>
      <w:r w:rsidRPr="001C1BFF">
        <w:rPr>
          <w:bCs/>
          <w:sz w:val="22"/>
          <w:szCs w:val="22"/>
          <w:lang w:eastAsia="en-US"/>
        </w:rPr>
        <w:t xml:space="preserve">The sample has been compiled from a range of sources of varying age and </w:t>
      </w:r>
      <w:r w:rsidR="00EA0C22" w:rsidRPr="001C1BFF">
        <w:rPr>
          <w:bCs/>
          <w:sz w:val="22"/>
          <w:szCs w:val="22"/>
          <w:lang w:eastAsia="en-US"/>
        </w:rPr>
        <w:t>detail</w:t>
      </w:r>
      <w:r w:rsidR="000B586E" w:rsidRPr="001C1BFF">
        <w:rPr>
          <w:bCs/>
          <w:sz w:val="22"/>
          <w:szCs w:val="22"/>
          <w:lang w:eastAsia="en-US"/>
        </w:rPr>
        <w:t>, including personal consultations, reports and online searches.</w:t>
      </w:r>
      <w:r w:rsidR="00435E55" w:rsidRPr="001C1BFF">
        <w:rPr>
          <w:bCs/>
          <w:sz w:val="22"/>
          <w:szCs w:val="22"/>
          <w:lang w:eastAsia="en-US"/>
        </w:rPr>
        <w:t xml:space="preserve"> </w:t>
      </w:r>
      <w:r w:rsidR="000B586E" w:rsidRPr="001C1BFF">
        <w:rPr>
          <w:bCs/>
          <w:sz w:val="22"/>
          <w:szCs w:val="22"/>
          <w:lang w:eastAsia="en-US"/>
        </w:rPr>
        <w:t xml:space="preserve"> Each example</w:t>
      </w:r>
      <w:r w:rsidRPr="001C1BFF">
        <w:rPr>
          <w:bCs/>
          <w:sz w:val="22"/>
          <w:szCs w:val="22"/>
          <w:lang w:eastAsia="en-US"/>
        </w:rPr>
        <w:t xml:space="preserve"> is presented here in a summary form under a few standardised information headings to allow comparison.  The twin elements of conservation benefit and community benefit (as far as th</w:t>
      </w:r>
      <w:r w:rsidR="000B586E" w:rsidRPr="001C1BFF">
        <w:rPr>
          <w:bCs/>
          <w:sz w:val="22"/>
          <w:szCs w:val="22"/>
          <w:lang w:eastAsia="en-US"/>
        </w:rPr>
        <w:t>o</w:t>
      </w:r>
      <w:r w:rsidRPr="001C1BFF">
        <w:rPr>
          <w:bCs/>
          <w:sz w:val="22"/>
          <w:szCs w:val="22"/>
          <w:lang w:eastAsia="en-US"/>
        </w:rPr>
        <w:t>se can be judged) have guided the selection of cases, although in many instances the substance of this would merit further research.  Likewise</w:t>
      </w:r>
      <w:r w:rsidR="00077E67" w:rsidRPr="001C1BFF">
        <w:rPr>
          <w:bCs/>
          <w:sz w:val="22"/>
          <w:szCs w:val="22"/>
          <w:lang w:eastAsia="en-US"/>
        </w:rPr>
        <w:t>,</w:t>
      </w:r>
      <w:r w:rsidRPr="001C1BFF">
        <w:rPr>
          <w:bCs/>
          <w:sz w:val="22"/>
          <w:szCs w:val="22"/>
          <w:lang w:eastAsia="en-US"/>
        </w:rPr>
        <w:t xml:space="preserve"> the lessons emerging from experience have not always necessarily been documented</w:t>
      </w:r>
      <w:r w:rsidR="000B586E" w:rsidRPr="001C1BFF">
        <w:rPr>
          <w:bCs/>
          <w:sz w:val="22"/>
          <w:szCs w:val="22"/>
          <w:lang w:eastAsia="en-US"/>
        </w:rPr>
        <w:t xml:space="preserve"> by those concerned</w:t>
      </w:r>
      <w:r w:rsidRPr="001C1BFF">
        <w:rPr>
          <w:bCs/>
          <w:sz w:val="22"/>
          <w:szCs w:val="22"/>
          <w:lang w:eastAsia="en-US"/>
        </w:rPr>
        <w:t xml:space="preserve">, and doing so should be encouraged further </w:t>
      </w:r>
      <w:r w:rsidR="000B586E" w:rsidRPr="001C1BFF">
        <w:rPr>
          <w:bCs/>
          <w:sz w:val="22"/>
          <w:szCs w:val="22"/>
          <w:lang w:eastAsia="en-US"/>
        </w:rPr>
        <w:t>in future</w:t>
      </w:r>
      <w:r w:rsidRPr="001C1BFF">
        <w:rPr>
          <w:bCs/>
          <w:sz w:val="22"/>
          <w:szCs w:val="22"/>
          <w:lang w:eastAsia="en-US"/>
        </w:rPr>
        <w:t>.</w:t>
      </w:r>
    </w:p>
    <w:p w14:paraId="05624E23" w14:textId="77777777" w:rsidR="000B586E" w:rsidRPr="001C1BFF" w:rsidRDefault="000B586E" w:rsidP="001C1BFF">
      <w:pPr>
        <w:autoSpaceDE w:val="0"/>
        <w:autoSpaceDN w:val="0"/>
        <w:adjustRightInd w:val="0"/>
        <w:jc w:val="both"/>
        <w:rPr>
          <w:bCs/>
          <w:sz w:val="22"/>
          <w:szCs w:val="22"/>
          <w:lang w:eastAsia="en-US"/>
        </w:rPr>
      </w:pPr>
    </w:p>
    <w:p w14:paraId="492A9B28" w14:textId="4DB287CF" w:rsidR="00171030" w:rsidRPr="001C1BFF" w:rsidRDefault="00171030" w:rsidP="001C1BFF">
      <w:pPr>
        <w:autoSpaceDE w:val="0"/>
        <w:autoSpaceDN w:val="0"/>
        <w:adjustRightInd w:val="0"/>
        <w:jc w:val="both"/>
        <w:rPr>
          <w:bCs/>
          <w:sz w:val="22"/>
          <w:szCs w:val="22"/>
          <w:lang w:eastAsia="en-US"/>
        </w:rPr>
      </w:pPr>
      <w:r w:rsidRPr="001C1BFF">
        <w:rPr>
          <w:bCs/>
          <w:sz w:val="22"/>
          <w:szCs w:val="22"/>
          <w:lang w:eastAsia="en-US"/>
        </w:rPr>
        <w:t>The list is divided into regions, and then within each region the examples are presented in alphabetical order.</w:t>
      </w:r>
      <w:r w:rsidR="000B586E" w:rsidRPr="001C1BFF">
        <w:rPr>
          <w:bCs/>
          <w:sz w:val="22"/>
          <w:szCs w:val="22"/>
          <w:lang w:eastAsia="en-US"/>
        </w:rPr>
        <w:t xml:space="preserve">  The resulting overview is indicative rather than a scientific analysis, and any of these accounts could in principle potentially be augmented by further studies.</w:t>
      </w:r>
    </w:p>
    <w:p w14:paraId="7923E240" w14:textId="77777777" w:rsidR="006F49CB" w:rsidRPr="001C1BFF" w:rsidRDefault="006F49CB" w:rsidP="001C1BFF">
      <w:pPr>
        <w:autoSpaceDE w:val="0"/>
        <w:autoSpaceDN w:val="0"/>
        <w:adjustRightInd w:val="0"/>
        <w:jc w:val="both"/>
        <w:rPr>
          <w:bCs/>
          <w:sz w:val="22"/>
          <w:szCs w:val="22"/>
          <w:lang w:eastAsia="en-US"/>
        </w:rPr>
      </w:pPr>
    </w:p>
    <w:p w14:paraId="4EA23961" w14:textId="246A142D" w:rsidR="00464B75" w:rsidRPr="001C1BFF" w:rsidRDefault="006F49CB" w:rsidP="001C1BFF">
      <w:pPr>
        <w:autoSpaceDE w:val="0"/>
        <w:autoSpaceDN w:val="0"/>
        <w:adjustRightInd w:val="0"/>
        <w:jc w:val="both"/>
        <w:rPr>
          <w:bCs/>
          <w:sz w:val="22"/>
          <w:szCs w:val="22"/>
          <w:lang w:eastAsia="en-US"/>
        </w:rPr>
      </w:pPr>
      <w:r w:rsidRPr="001C1BFF">
        <w:rPr>
          <w:bCs/>
          <w:sz w:val="22"/>
          <w:szCs w:val="22"/>
          <w:lang w:eastAsia="en-US"/>
        </w:rPr>
        <w:t xml:space="preserve">On the next page, before the example accounts themselves, a list of them is provided in a table that identifies some of the key attributes </w:t>
      </w:r>
      <w:r w:rsidR="000479F5" w:rsidRPr="001C1BFF">
        <w:rPr>
          <w:bCs/>
          <w:sz w:val="22"/>
          <w:szCs w:val="22"/>
          <w:lang w:eastAsia="en-US"/>
        </w:rPr>
        <w:t>that are featured</w:t>
      </w:r>
      <w:r w:rsidRPr="001C1BFF">
        <w:rPr>
          <w:bCs/>
          <w:sz w:val="22"/>
          <w:szCs w:val="22"/>
          <w:lang w:eastAsia="en-US"/>
        </w:rPr>
        <w:t>.</w:t>
      </w:r>
      <w:r w:rsidR="000479F5" w:rsidRPr="001C1BFF">
        <w:rPr>
          <w:bCs/>
          <w:sz w:val="22"/>
          <w:szCs w:val="22"/>
          <w:lang w:eastAsia="en-US"/>
        </w:rPr>
        <w:t xml:space="preserve">  This information is drawn only from the sources that were available as the basis for the case summaries, so some attributes may be relevant in more cases than indicated – but the table provides at least a broad picture of the spread of situations represented.</w:t>
      </w:r>
    </w:p>
    <w:p w14:paraId="1494C26A" w14:textId="77777777" w:rsidR="000479F5" w:rsidRPr="001C1BFF" w:rsidRDefault="000479F5" w:rsidP="001C1BFF">
      <w:pPr>
        <w:autoSpaceDE w:val="0"/>
        <w:autoSpaceDN w:val="0"/>
        <w:adjustRightInd w:val="0"/>
        <w:jc w:val="both"/>
        <w:rPr>
          <w:bCs/>
          <w:sz w:val="22"/>
          <w:szCs w:val="22"/>
          <w:lang w:eastAsia="en-US"/>
        </w:rPr>
      </w:pPr>
    </w:p>
    <w:p w14:paraId="0A954DF0" w14:textId="77777777" w:rsidR="006F49CB" w:rsidRPr="001C1BFF" w:rsidRDefault="006F49CB" w:rsidP="001C1BFF">
      <w:pPr>
        <w:jc w:val="both"/>
        <w:rPr>
          <w:sz w:val="22"/>
          <w:szCs w:val="22"/>
        </w:rPr>
      </w:pPr>
    </w:p>
    <w:p w14:paraId="1CDBACCF" w14:textId="77777777" w:rsidR="006F49CB" w:rsidRPr="00165B8E" w:rsidRDefault="006F49CB" w:rsidP="006F49CB">
      <w:pPr>
        <w:rPr>
          <w:rFonts w:ascii="Arial" w:hAnsi="Arial" w:cs="Arial"/>
          <w:sz w:val="22"/>
          <w:szCs w:val="22"/>
        </w:rPr>
        <w:sectPr w:rsidR="006F49CB" w:rsidRPr="00165B8E" w:rsidSect="00EC66EA">
          <w:headerReference w:type="default" r:id="rId15"/>
          <w:footerReference w:type="default" r:id="rId16"/>
          <w:headerReference w:type="first" r:id="rId17"/>
          <w:footerReference w:type="first" r:id="rId18"/>
          <w:pgSz w:w="11906" w:h="16838"/>
          <w:pgMar w:top="1138" w:right="1138" w:bottom="1138" w:left="1138" w:header="432" w:footer="288" w:gutter="0"/>
          <w:cols w:space="708"/>
          <w:titlePg/>
          <w:docGrid w:linePitch="360"/>
        </w:sectPr>
      </w:pPr>
    </w:p>
    <w:p w14:paraId="328132A7" w14:textId="77777777" w:rsidR="006F49CB" w:rsidRDefault="006F49CB" w:rsidP="006F49CB">
      <w:pPr>
        <w:rPr>
          <w:rFonts w:ascii="Arial" w:hAnsi="Arial" w:cs="Arial"/>
          <w:sz w:val="22"/>
          <w:szCs w:val="22"/>
        </w:rPr>
      </w:pPr>
    </w:p>
    <w:p w14:paraId="6C1E9DD6" w14:textId="36620A1F" w:rsidR="005E0FF4" w:rsidRPr="00D519EB" w:rsidRDefault="005E0FF4" w:rsidP="00EA310F">
      <w:pPr>
        <w:jc w:val="center"/>
      </w:pPr>
      <w:r w:rsidRPr="00D519EB">
        <w:rPr>
          <w:b/>
          <w:bCs/>
          <w:i/>
          <w:lang w:eastAsia="en-US"/>
        </w:rPr>
        <w:t>KEY TO LIST OF EXAMPLES AND SOME OF THE ATTRIBUTES REPRESENTED</w:t>
      </w:r>
    </w:p>
    <w:p w14:paraId="21810603" w14:textId="77777777" w:rsidR="006F49CB" w:rsidRPr="00D519EB" w:rsidRDefault="006F49CB" w:rsidP="006F49CB">
      <w:pPr>
        <w:autoSpaceDE w:val="0"/>
        <w:autoSpaceDN w:val="0"/>
        <w:adjustRightInd w:val="0"/>
        <w:rPr>
          <w:bCs/>
          <w:sz w:val="22"/>
          <w:szCs w:val="22"/>
          <w:lang w:eastAsia="en-US"/>
        </w:rPr>
      </w:pPr>
    </w:p>
    <w:p w14:paraId="6A2B0CB8" w14:textId="77777777" w:rsidR="005E0FF4" w:rsidRPr="00D519EB" w:rsidRDefault="005E0FF4" w:rsidP="006F49CB">
      <w:pPr>
        <w:autoSpaceDE w:val="0"/>
        <w:autoSpaceDN w:val="0"/>
        <w:adjustRightInd w:val="0"/>
        <w:rPr>
          <w:bCs/>
          <w:sz w:val="10"/>
          <w:szCs w:val="10"/>
          <w:lang w:eastAsia="en-US"/>
        </w:rPr>
      </w:pPr>
    </w:p>
    <w:tbl>
      <w:tblPr>
        <w:tblStyle w:val="TableGrid"/>
        <w:tblW w:w="0" w:type="auto"/>
        <w:jc w:val="center"/>
        <w:tblLook w:val="04A0" w:firstRow="1" w:lastRow="0" w:firstColumn="1" w:lastColumn="0" w:noHBand="0" w:noVBand="1"/>
      </w:tblPr>
      <w:tblGrid>
        <w:gridCol w:w="3823"/>
        <w:gridCol w:w="723"/>
        <w:gridCol w:w="723"/>
        <w:gridCol w:w="723"/>
        <w:gridCol w:w="723"/>
        <w:gridCol w:w="724"/>
        <w:gridCol w:w="723"/>
        <w:gridCol w:w="723"/>
        <w:gridCol w:w="723"/>
        <w:gridCol w:w="723"/>
        <w:gridCol w:w="724"/>
        <w:gridCol w:w="723"/>
        <w:gridCol w:w="723"/>
        <w:gridCol w:w="723"/>
      </w:tblGrid>
      <w:tr w:rsidR="006F49CB" w:rsidRPr="00D519EB" w14:paraId="795AD5F7" w14:textId="77777777" w:rsidTr="00EA310F">
        <w:trPr>
          <w:cantSplit/>
          <w:trHeight w:val="3251"/>
          <w:jc w:val="center"/>
        </w:trPr>
        <w:tc>
          <w:tcPr>
            <w:tcW w:w="3823" w:type="dxa"/>
            <w:shd w:val="clear" w:color="auto" w:fill="D9D9D9" w:themeFill="background1" w:themeFillShade="D9"/>
            <w:vAlign w:val="center"/>
          </w:tcPr>
          <w:p w14:paraId="6DD076A8" w14:textId="77777777" w:rsidR="006F49CB" w:rsidRPr="00D519EB" w:rsidRDefault="006F49CB" w:rsidP="006F49CB">
            <w:pPr>
              <w:autoSpaceDE w:val="0"/>
              <w:autoSpaceDN w:val="0"/>
              <w:adjustRightInd w:val="0"/>
              <w:jc w:val="center"/>
              <w:rPr>
                <w:b/>
                <w:bCs/>
                <w:sz w:val="20"/>
                <w:szCs w:val="20"/>
                <w:lang w:eastAsia="en-US"/>
              </w:rPr>
            </w:pPr>
          </w:p>
          <w:p w14:paraId="7164F580" w14:textId="77777777" w:rsidR="006F49CB" w:rsidRPr="00D519EB" w:rsidRDefault="006F49CB" w:rsidP="006F49CB">
            <w:pPr>
              <w:autoSpaceDE w:val="0"/>
              <w:autoSpaceDN w:val="0"/>
              <w:adjustRightInd w:val="0"/>
              <w:jc w:val="center"/>
              <w:rPr>
                <w:b/>
                <w:bCs/>
                <w:sz w:val="20"/>
                <w:szCs w:val="20"/>
                <w:lang w:eastAsia="en-US"/>
              </w:rPr>
            </w:pPr>
          </w:p>
          <w:p w14:paraId="492B340C" w14:textId="77777777" w:rsidR="006F49CB" w:rsidRPr="00D519EB" w:rsidRDefault="006F49CB" w:rsidP="006F49CB">
            <w:pPr>
              <w:autoSpaceDE w:val="0"/>
              <w:autoSpaceDN w:val="0"/>
              <w:adjustRightInd w:val="0"/>
              <w:jc w:val="center"/>
              <w:rPr>
                <w:b/>
                <w:bCs/>
                <w:sz w:val="20"/>
                <w:szCs w:val="20"/>
                <w:lang w:eastAsia="en-US"/>
              </w:rPr>
            </w:pPr>
          </w:p>
          <w:p w14:paraId="197896A4" w14:textId="77777777" w:rsidR="006F49CB" w:rsidRPr="00D519EB" w:rsidRDefault="006F49CB" w:rsidP="006F49CB">
            <w:pPr>
              <w:autoSpaceDE w:val="0"/>
              <w:autoSpaceDN w:val="0"/>
              <w:adjustRightInd w:val="0"/>
              <w:jc w:val="center"/>
              <w:rPr>
                <w:b/>
                <w:bCs/>
                <w:sz w:val="20"/>
                <w:szCs w:val="20"/>
                <w:lang w:eastAsia="en-US"/>
              </w:rPr>
            </w:pPr>
          </w:p>
          <w:p w14:paraId="4237C2BB" w14:textId="77777777" w:rsidR="006F49CB" w:rsidRPr="00D519EB" w:rsidRDefault="006F49CB" w:rsidP="006F49CB">
            <w:pPr>
              <w:autoSpaceDE w:val="0"/>
              <w:autoSpaceDN w:val="0"/>
              <w:adjustRightInd w:val="0"/>
              <w:jc w:val="center"/>
              <w:rPr>
                <w:b/>
                <w:bCs/>
                <w:sz w:val="20"/>
                <w:szCs w:val="20"/>
                <w:lang w:eastAsia="en-US"/>
              </w:rPr>
            </w:pPr>
          </w:p>
          <w:p w14:paraId="70365FC4" w14:textId="77777777" w:rsidR="006F49CB" w:rsidRPr="00D519EB" w:rsidRDefault="006F49CB" w:rsidP="006F49CB">
            <w:pPr>
              <w:autoSpaceDE w:val="0"/>
              <w:autoSpaceDN w:val="0"/>
              <w:adjustRightInd w:val="0"/>
              <w:jc w:val="center"/>
              <w:rPr>
                <w:b/>
                <w:bCs/>
                <w:sz w:val="20"/>
                <w:szCs w:val="20"/>
                <w:lang w:eastAsia="en-US"/>
              </w:rPr>
            </w:pPr>
          </w:p>
          <w:p w14:paraId="7104C841" w14:textId="77777777" w:rsidR="006F49CB" w:rsidRPr="00D519EB" w:rsidRDefault="006F49CB" w:rsidP="006F49CB">
            <w:pPr>
              <w:autoSpaceDE w:val="0"/>
              <w:autoSpaceDN w:val="0"/>
              <w:adjustRightInd w:val="0"/>
              <w:jc w:val="center"/>
              <w:rPr>
                <w:b/>
                <w:bCs/>
                <w:sz w:val="20"/>
                <w:szCs w:val="20"/>
                <w:lang w:eastAsia="en-US"/>
              </w:rPr>
            </w:pPr>
          </w:p>
          <w:p w14:paraId="5F834EBC" w14:textId="77777777" w:rsidR="006F49CB" w:rsidRPr="00D519EB" w:rsidRDefault="006F49CB" w:rsidP="006F49CB">
            <w:pPr>
              <w:autoSpaceDE w:val="0"/>
              <w:autoSpaceDN w:val="0"/>
              <w:adjustRightInd w:val="0"/>
              <w:jc w:val="center"/>
              <w:rPr>
                <w:b/>
                <w:bCs/>
                <w:sz w:val="20"/>
                <w:szCs w:val="20"/>
                <w:lang w:eastAsia="en-US"/>
              </w:rPr>
            </w:pPr>
          </w:p>
          <w:p w14:paraId="4B707C81" w14:textId="77777777" w:rsidR="006F49CB" w:rsidRPr="00D519EB" w:rsidRDefault="006F49CB" w:rsidP="006F49CB">
            <w:pPr>
              <w:autoSpaceDE w:val="0"/>
              <w:autoSpaceDN w:val="0"/>
              <w:adjustRightInd w:val="0"/>
              <w:jc w:val="center"/>
              <w:rPr>
                <w:b/>
                <w:bCs/>
                <w:sz w:val="20"/>
                <w:szCs w:val="20"/>
                <w:lang w:eastAsia="en-US"/>
              </w:rPr>
            </w:pPr>
          </w:p>
          <w:p w14:paraId="35654485" w14:textId="77777777" w:rsidR="006F49CB" w:rsidRPr="00D519EB" w:rsidRDefault="006F49CB" w:rsidP="006F49CB">
            <w:pPr>
              <w:autoSpaceDE w:val="0"/>
              <w:autoSpaceDN w:val="0"/>
              <w:adjustRightInd w:val="0"/>
              <w:jc w:val="center"/>
              <w:rPr>
                <w:b/>
                <w:bCs/>
                <w:sz w:val="20"/>
                <w:szCs w:val="20"/>
                <w:lang w:eastAsia="en-US"/>
              </w:rPr>
            </w:pPr>
            <w:r w:rsidRPr="00D519EB">
              <w:rPr>
                <w:b/>
                <w:bCs/>
                <w:sz w:val="20"/>
                <w:szCs w:val="20"/>
                <w:lang w:eastAsia="en-US"/>
              </w:rPr>
              <w:t>Case example</w:t>
            </w:r>
          </w:p>
        </w:tc>
        <w:tc>
          <w:tcPr>
            <w:tcW w:w="723" w:type="dxa"/>
            <w:shd w:val="clear" w:color="auto" w:fill="D9D9D9" w:themeFill="background1" w:themeFillShade="D9"/>
            <w:textDirection w:val="btLr"/>
            <w:vAlign w:val="center"/>
          </w:tcPr>
          <w:p w14:paraId="09026C20"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Ecotourism integrated in formal environmental area management framework</w:t>
            </w:r>
          </w:p>
        </w:tc>
        <w:tc>
          <w:tcPr>
            <w:tcW w:w="723" w:type="dxa"/>
            <w:shd w:val="clear" w:color="auto" w:fill="D9D9D9" w:themeFill="background1" w:themeFillShade="D9"/>
            <w:textDirection w:val="btLr"/>
            <w:vAlign w:val="center"/>
          </w:tcPr>
          <w:p w14:paraId="3CFAB7E1"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Multi-country partnership initiative</w:t>
            </w:r>
          </w:p>
        </w:tc>
        <w:tc>
          <w:tcPr>
            <w:tcW w:w="723" w:type="dxa"/>
            <w:shd w:val="clear" w:color="auto" w:fill="D9D9D9" w:themeFill="background1" w:themeFillShade="D9"/>
            <w:textDirection w:val="btLr"/>
            <w:vAlign w:val="center"/>
          </w:tcPr>
          <w:p w14:paraId="796D0BAD"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Other strategic programme</w:t>
            </w:r>
          </w:p>
        </w:tc>
        <w:tc>
          <w:tcPr>
            <w:tcW w:w="723" w:type="dxa"/>
            <w:shd w:val="clear" w:color="auto" w:fill="D9D9D9" w:themeFill="background1" w:themeFillShade="D9"/>
            <w:textDirection w:val="btLr"/>
            <w:vAlign w:val="center"/>
          </w:tcPr>
          <w:p w14:paraId="6765DCFD"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Example based mainly on organised tours and hospitality</w:t>
            </w:r>
          </w:p>
        </w:tc>
        <w:tc>
          <w:tcPr>
            <w:tcW w:w="724" w:type="dxa"/>
            <w:shd w:val="clear" w:color="auto" w:fill="D9D9D9" w:themeFill="background1" w:themeFillShade="D9"/>
            <w:textDirection w:val="btLr"/>
            <w:vAlign w:val="center"/>
          </w:tcPr>
          <w:p w14:paraId="49DBBA8A"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Example with a major “visitor centre” component</w:t>
            </w:r>
          </w:p>
        </w:tc>
        <w:tc>
          <w:tcPr>
            <w:tcW w:w="723" w:type="dxa"/>
            <w:shd w:val="clear" w:color="auto" w:fill="D9D9D9" w:themeFill="background1" w:themeFillShade="D9"/>
            <w:textDirection w:val="btLr"/>
            <w:vAlign w:val="center"/>
          </w:tcPr>
          <w:p w14:paraId="0D9017CD"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Community-led initiative</w:t>
            </w:r>
          </w:p>
        </w:tc>
        <w:tc>
          <w:tcPr>
            <w:tcW w:w="723" w:type="dxa"/>
            <w:shd w:val="clear" w:color="auto" w:fill="D9D9D9" w:themeFill="background1" w:themeFillShade="D9"/>
            <w:textDirection w:val="btLr"/>
            <w:vAlign w:val="center"/>
          </w:tcPr>
          <w:p w14:paraId="6BEDDAE1"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Intertidal area with flyway connections</w:t>
            </w:r>
          </w:p>
        </w:tc>
        <w:tc>
          <w:tcPr>
            <w:tcW w:w="723" w:type="dxa"/>
            <w:shd w:val="clear" w:color="auto" w:fill="D9D9D9" w:themeFill="background1" w:themeFillShade="D9"/>
            <w:textDirection w:val="btLr"/>
            <w:vAlign w:val="center"/>
          </w:tcPr>
          <w:p w14:paraId="1EF2C78D"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Focus on seabirds</w:t>
            </w:r>
          </w:p>
        </w:tc>
        <w:tc>
          <w:tcPr>
            <w:tcW w:w="723" w:type="dxa"/>
            <w:shd w:val="clear" w:color="auto" w:fill="D9D9D9" w:themeFill="background1" w:themeFillShade="D9"/>
            <w:textDirection w:val="btLr"/>
            <w:vAlign w:val="center"/>
          </w:tcPr>
          <w:p w14:paraId="62DE2F95"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Example with a focus on conservation of a particular species</w:t>
            </w:r>
          </w:p>
        </w:tc>
        <w:tc>
          <w:tcPr>
            <w:tcW w:w="724" w:type="dxa"/>
            <w:shd w:val="clear" w:color="auto" w:fill="D9D9D9" w:themeFill="background1" w:themeFillShade="D9"/>
            <w:textDirection w:val="btLr"/>
            <w:vAlign w:val="center"/>
          </w:tcPr>
          <w:p w14:paraId="00D44C49"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Economic incentives, sustainable financing or innovative funding model</w:t>
            </w:r>
          </w:p>
        </w:tc>
        <w:tc>
          <w:tcPr>
            <w:tcW w:w="723" w:type="dxa"/>
            <w:shd w:val="clear" w:color="auto" w:fill="D9D9D9" w:themeFill="background1" w:themeFillShade="D9"/>
            <w:textDirection w:val="btLr"/>
            <w:vAlign w:val="center"/>
          </w:tcPr>
          <w:p w14:paraId="6B7F483C"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Visitor tax, entry fees or equivalent</w:t>
            </w:r>
          </w:p>
        </w:tc>
        <w:tc>
          <w:tcPr>
            <w:tcW w:w="723" w:type="dxa"/>
            <w:shd w:val="clear" w:color="auto" w:fill="D9D9D9" w:themeFill="background1" w:themeFillShade="D9"/>
            <w:textDirection w:val="btLr"/>
            <w:vAlign w:val="center"/>
          </w:tcPr>
          <w:p w14:paraId="0D031D16"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Focused on a protected area or “hotspot”</w:t>
            </w:r>
          </w:p>
        </w:tc>
        <w:tc>
          <w:tcPr>
            <w:tcW w:w="723" w:type="dxa"/>
            <w:shd w:val="clear" w:color="auto" w:fill="D9D9D9" w:themeFill="background1" w:themeFillShade="D9"/>
            <w:textDirection w:val="btLr"/>
            <w:vAlign w:val="center"/>
          </w:tcPr>
          <w:p w14:paraId="4B7F9A9A" w14:textId="77777777" w:rsidR="006F49CB" w:rsidRPr="00D519EB" w:rsidRDefault="006F49CB" w:rsidP="006F49CB">
            <w:pPr>
              <w:autoSpaceDE w:val="0"/>
              <w:autoSpaceDN w:val="0"/>
              <w:adjustRightInd w:val="0"/>
              <w:ind w:left="113" w:right="113"/>
              <w:rPr>
                <w:bCs/>
                <w:sz w:val="18"/>
                <w:szCs w:val="18"/>
                <w:lang w:eastAsia="en-US"/>
              </w:rPr>
            </w:pPr>
            <w:r w:rsidRPr="00D519EB">
              <w:rPr>
                <w:bCs/>
                <w:sz w:val="18"/>
                <w:szCs w:val="18"/>
                <w:lang w:eastAsia="en-US"/>
              </w:rPr>
              <w:t>Education activities</w:t>
            </w:r>
          </w:p>
        </w:tc>
      </w:tr>
      <w:tr w:rsidR="006F49CB" w:rsidRPr="00D519EB" w14:paraId="2B547717" w14:textId="77777777" w:rsidTr="00EA310F">
        <w:trPr>
          <w:jc w:val="center"/>
        </w:trPr>
        <w:tc>
          <w:tcPr>
            <w:tcW w:w="13224" w:type="dxa"/>
            <w:gridSpan w:val="14"/>
            <w:shd w:val="clear" w:color="auto" w:fill="auto"/>
            <w:vAlign w:val="center"/>
          </w:tcPr>
          <w:p w14:paraId="2CCF64A2" w14:textId="77777777" w:rsidR="006F49CB" w:rsidRPr="00D519EB" w:rsidRDefault="006F49CB" w:rsidP="006F49CB">
            <w:pPr>
              <w:autoSpaceDE w:val="0"/>
              <w:autoSpaceDN w:val="0"/>
              <w:adjustRightInd w:val="0"/>
              <w:rPr>
                <w:bCs/>
                <w:sz w:val="18"/>
                <w:szCs w:val="18"/>
                <w:lang w:eastAsia="en-US"/>
              </w:rPr>
            </w:pPr>
            <w:r w:rsidRPr="00D519EB">
              <w:rPr>
                <w:b/>
                <w:bCs/>
                <w:sz w:val="19"/>
                <w:szCs w:val="19"/>
                <w:lang w:eastAsia="en-US"/>
              </w:rPr>
              <w:t xml:space="preserve">  EUROPE</w:t>
            </w:r>
          </w:p>
        </w:tc>
      </w:tr>
      <w:tr w:rsidR="006F49CB" w:rsidRPr="00D519EB" w14:paraId="01B61D44" w14:textId="77777777" w:rsidTr="00EA310F">
        <w:trPr>
          <w:jc w:val="center"/>
        </w:trPr>
        <w:tc>
          <w:tcPr>
            <w:tcW w:w="3823" w:type="dxa"/>
            <w:shd w:val="clear" w:color="auto" w:fill="F2F2F2" w:themeFill="background1" w:themeFillShade="F2"/>
            <w:vAlign w:val="center"/>
          </w:tcPr>
          <w:p w14:paraId="626977D5" w14:textId="77777777" w:rsidR="006F49CB" w:rsidRPr="00D519EB" w:rsidRDefault="006F49CB" w:rsidP="006F49CB">
            <w:pPr>
              <w:autoSpaceDE w:val="0"/>
              <w:autoSpaceDN w:val="0"/>
              <w:adjustRightInd w:val="0"/>
              <w:ind w:left="284" w:hanging="284"/>
              <w:rPr>
                <w:bCs/>
                <w:i/>
                <w:sz w:val="20"/>
                <w:szCs w:val="20"/>
                <w:lang w:eastAsia="en-US"/>
              </w:rPr>
            </w:pPr>
            <w:r w:rsidRPr="00D519EB">
              <w:rPr>
                <w:bCs/>
                <w:color w:val="000066"/>
                <w:sz w:val="20"/>
                <w:szCs w:val="20"/>
                <w:lang w:eastAsia="en-US"/>
              </w:rPr>
              <w:t>1.</w:t>
            </w:r>
            <w:r w:rsidRPr="00D519EB">
              <w:rPr>
                <w:bCs/>
                <w:i/>
                <w:sz w:val="20"/>
                <w:szCs w:val="20"/>
                <w:lang w:eastAsia="en-US"/>
              </w:rPr>
              <w:t xml:space="preserve">  Danube Delta Biosphere Reserve (Romania)</w:t>
            </w:r>
          </w:p>
        </w:tc>
        <w:tc>
          <w:tcPr>
            <w:tcW w:w="723" w:type="dxa"/>
            <w:shd w:val="clear" w:color="auto" w:fill="E2EFD9" w:themeFill="accent6" w:themeFillTint="33"/>
            <w:vAlign w:val="center"/>
          </w:tcPr>
          <w:p w14:paraId="0327155A"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0D6AD18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5F5B60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E546CE0"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7E1BAC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9C6F8E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147678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B5B3C9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63086FB"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EB73D60"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76BA5ED1"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66D47B0C"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008176C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778C7AEA" w14:textId="77777777" w:rsidTr="00EA310F">
        <w:trPr>
          <w:jc w:val="center"/>
        </w:trPr>
        <w:tc>
          <w:tcPr>
            <w:tcW w:w="3823" w:type="dxa"/>
            <w:shd w:val="clear" w:color="auto" w:fill="F2F2F2" w:themeFill="background1" w:themeFillShade="F2"/>
            <w:vAlign w:val="center"/>
          </w:tcPr>
          <w:p w14:paraId="428D67EF" w14:textId="77777777" w:rsidR="006F49CB" w:rsidRPr="00D519EB" w:rsidRDefault="006F49CB" w:rsidP="006F49CB">
            <w:pPr>
              <w:autoSpaceDE w:val="0"/>
              <w:autoSpaceDN w:val="0"/>
              <w:adjustRightInd w:val="0"/>
              <w:ind w:left="284" w:hanging="284"/>
              <w:rPr>
                <w:bCs/>
                <w:i/>
                <w:sz w:val="20"/>
                <w:szCs w:val="20"/>
                <w:lang w:eastAsia="en-US"/>
              </w:rPr>
            </w:pPr>
            <w:r w:rsidRPr="00D519EB">
              <w:rPr>
                <w:rFonts w:eastAsia="Times New Roman"/>
                <w:iCs/>
                <w:color w:val="000066"/>
                <w:sz w:val="20"/>
                <w:szCs w:val="20"/>
              </w:rPr>
              <w:t>2.</w:t>
            </w:r>
            <w:r w:rsidRPr="00D519EB">
              <w:rPr>
                <w:rFonts w:eastAsia="Times New Roman"/>
                <w:i/>
                <w:iCs/>
                <w:sz w:val="20"/>
                <w:szCs w:val="20"/>
              </w:rPr>
              <w:t xml:space="preserve">  International Project on </w:t>
            </w:r>
            <w:r w:rsidRPr="00D519EB">
              <w:rPr>
                <w:bCs/>
                <w:i/>
                <w:sz w:val="20"/>
                <w:szCs w:val="20"/>
                <w:lang w:eastAsia="en-US"/>
              </w:rPr>
              <w:t>Ornithological</w:t>
            </w:r>
            <w:r w:rsidRPr="00D519EB">
              <w:rPr>
                <w:rFonts w:eastAsia="Times New Roman"/>
                <w:i/>
                <w:iCs/>
                <w:sz w:val="20"/>
                <w:szCs w:val="20"/>
              </w:rPr>
              <w:t xml:space="preserve"> Tourism (</w:t>
            </w:r>
            <w:r w:rsidRPr="00D519EB">
              <w:rPr>
                <w:bCs/>
                <w:i/>
                <w:sz w:val="20"/>
                <w:szCs w:val="20"/>
                <w:lang w:eastAsia="en-US"/>
              </w:rPr>
              <w:t>Spain, Portugal, Cyprus, Greece)</w:t>
            </w:r>
          </w:p>
        </w:tc>
        <w:tc>
          <w:tcPr>
            <w:tcW w:w="723" w:type="dxa"/>
            <w:vAlign w:val="center"/>
          </w:tcPr>
          <w:p w14:paraId="45D923EF"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36446CD4"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7A0FD52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C715F0F"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3458A24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7568A3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E00FC3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6D9294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410FAA2"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0A6BE60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86477D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155DF5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6654ECB"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0FCD9F93" w14:textId="77777777" w:rsidTr="00EA310F">
        <w:trPr>
          <w:jc w:val="center"/>
        </w:trPr>
        <w:tc>
          <w:tcPr>
            <w:tcW w:w="3823" w:type="dxa"/>
            <w:shd w:val="clear" w:color="auto" w:fill="F2F2F2" w:themeFill="background1" w:themeFillShade="F2"/>
            <w:vAlign w:val="center"/>
          </w:tcPr>
          <w:p w14:paraId="6354538C" w14:textId="77777777" w:rsidR="006F49CB" w:rsidRPr="00D519EB" w:rsidRDefault="006F49CB" w:rsidP="006F49CB">
            <w:pPr>
              <w:autoSpaceDE w:val="0"/>
              <w:autoSpaceDN w:val="0"/>
              <w:adjustRightInd w:val="0"/>
              <w:ind w:left="284" w:hanging="284"/>
              <w:rPr>
                <w:bCs/>
                <w:i/>
                <w:sz w:val="20"/>
                <w:szCs w:val="20"/>
                <w:lang w:eastAsia="en-US"/>
              </w:rPr>
            </w:pPr>
            <w:r w:rsidRPr="00D519EB">
              <w:rPr>
                <w:bCs/>
                <w:color w:val="000066"/>
                <w:sz w:val="20"/>
                <w:szCs w:val="20"/>
                <w:lang w:eastAsia="en-US"/>
              </w:rPr>
              <w:t>3.</w:t>
            </w:r>
            <w:r w:rsidRPr="00D519EB">
              <w:rPr>
                <w:bCs/>
                <w:i/>
                <w:sz w:val="20"/>
                <w:szCs w:val="20"/>
                <w:lang w:eastAsia="en-US"/>
              </w:rPr>
              <w:t xml:space="preserve">  Lista landscape (Norway)</w:t>
            </w:r>
          </w:p>
        </w:tc>
        <w:tc>
          <w:tcPr>
            <w:tcW w:w="723" w:type="dxa"/>
            <w:shd w:val="clear" w:color="auto" w:fill="E2EFD9" w:themeFill="accent6" w:themeFillTint="33"/>
            <w:vAlign w:val="center"/>
          </w:tcPr>
          <w:p w14:paraId="35161B7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2C289CDE"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FFFFFF" w:themeFill="background1"/>
            <w:vAlign w:val="center"/>
          </w:tcPr>
          <w:p w14:paraId="2D16B50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B2CD411"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61D0854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7963E0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9D74E3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3E0777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554B247"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7D482CA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4E5DADC"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1109FBD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470E6F3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04CA4522" w14:textId="77777777" w:rsidTr="00EA310F">
        <w:trPr>
          <w:jc w:val="center"/>
        </w:trPr>
        <w:tc>
          <w:tcPr>
            <w:tcW w:w="3823" w:type="dxa"/>
            <w:shd w:val="clear" w:color="auto" w:fill="F2F2F2" w:themeFill="background1" w:themeFillShade="F2"/>
            <w:vAlign w:val="center"/>
          </w:tcPr>
          <w:p w14:paraId="5E6F70EA" w14:textId="77777777" w:rsidR="006F49CB" w:rsidRPr="00D519EB" w:rsidRDefault="006F49CB" w:rsidP="006F49CB">
            <w:pPr>
              <w:autoSpaceDE w:val="0"/>
              <w:autoSpaceDN w:val="0"/>
              <w:adjustRightInd w:val="0"/>
              <w:ind w:left="284" w:hanging="284"/>
              <w:rPr>
                <w:bCs/>
                <w:i/>
                <w:sz w:val="20"/>
                <w:szCs w:val="20"/>
                <w:lang w:eastAsia="en-US"/>
              </w:rPr>
            </w:pPr>
            <w:r w:rsidRPr="00D519EB">
              <w:rPr>
                <w:bCs/>
                <w:color w:val="000066"/>
                <w:sz w:val="20"/>
                <w:szCs w:val="20"/>
                <w:lang w:eastAsia="en-US"/>
              </w:rPr>
              <w:t>4.</w:t>
            </w:r>
            <w:r w:rsidRPr="00D519EB">
              <w:rPr>
                <w:bCs/>
                <w:i/>
                <w:sz w:val="20"/>
                <w:szCs w:val="20"/>
                <w:lang w:eastAsia="en-US"/>
              </w:rPr>
              <w:t xml:space="preserve">  Sooma National Park (Estonia)</w:t>
            </w:r>
          </w:p>
        </w:tc>
        <w:tc>
          <w:tcPr>
            <w:tcW w:w="723" w:type="dxa"/>
            <w:shd w:val="clear" w:color="auto" w:fill="E2EFD9" w:themeFill="accent6" w:themeFillTint="33"/>
            <w:vAlign w:val="center"/>
          </w:tcPr>
          <w:p w14:paraId="744BA8C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1596F07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A9345E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EEE0F8D"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6DD7837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FDC487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0D6142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FD07BF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C31152A"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7205C31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21A83ED"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2E440007"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01C1D9B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7E21BCB8" w14:textId="77777777" w:rsidTr="00EA310F">
        <w:trPr>
          <w:jc w:val="center"/>
        </w:trPr>
        <w:tc>
          <w:tcPr>
            <w:tcW w:w="3823" w:type="dxa"/>
            <w:shd w:val="clear" w:color="auto" w:fill="F2F2F2" w:themeFill="background1" w:themeFillShade="F2"/>
            <w:vAlign w:val="center"/>
          </w:tcPr>
          <w:p w14:paraId="5ECAE24C" w14:textId="77777777" w:rsidR="006F49CB" w:rsidRPr="00D519EB" w:rsidRDefault="006F49CB" w:rsidP="006F49CB">
            <w:pPr>
              <w:autoSpaceDE w:val="0"/>
              <w:autoSpaceDN w:val="0"/>
              <w:adjustRightInd w:val="0"/>
              <w:ind w:left="284" w:hanging="284"/>
              <w:rPr>
                <w:bCs/>
                <w:i/>
                <w:sz w:val="20"/>
                <w:szCs w:val="20"/>
                <w:lang w:eastAsia="en-US"/>
              </w:rPr>
            </w:pPr>
            <w:r w:rsidRPr="00D519EB">
              <w:rPr>
                <w:rFonts w:eastAsia="Times New Roman"/>
                <w:color w:val="000066"/>
                <w:sz w:val="20"/>
                <w:szCs w:val="20"/>
              </w:rPr>
              <w:t>5.</w:t>
            </w:r>
            <w:r w:rsidRPr="00D519EB">
              <w:rPr>
                <w:rFonts w:eastAsia="Times New Roman"/>
                <w:i/>
                <w:sz w:val="20"/>
                <w:szCs w:val="20"/>
              </w:rPr>
              <w:t xml:space="preserve">  Svalbard </w:t>
            </w:r>
            <w:r w:rsidRPr="00D519EB">
              <w:rPr>
                <w:bCs/>
                <w:i/>
                <w:sz w:val="20"/>
                <w:szCs w:val="20"/>
                <w:lang w:eastAsia="en-US"/>
              </w:rPr>
              <w:t>Environmental</w:t>
            </w:r>
            <w:r w:rsidRPr="00D519EB">
              <w:rPr>
                <w:rFonts w:eastAsia="Times New Roman"/>
                <w:i/>
                <w:sz w:val="20"/>
                <w:szCs w:val="20"/>
              </w:rPr>
              <w:t xml:space="preserve"> Protection Fund (</w:t>
            </w:r>
            <w:r w:rsidRPr="00D519EB">
              <w:rPr>
                <w:bCs/>
                <w:i/>
                <w:sz w:val="20"/>
                <w:szCs w:val="20"/>
                <w:lang w:eastAsia="en-US"/>
              </w:rPr>
              <w:t>Norway)</w:t>
            </w:r>
          </w:p>
        </w:tc>
        <w:tc>
          <w:tcPr>
            <w:tcW w:w="723" w:type="dxa"/>
            <w:vAlign w:val="center"/>
          </w:tcPr>
          <w:p w14:paraId="2858703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3D6C1A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0CF25C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5E98A3A"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4B68B6B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B36C76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F8B847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666AEB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C496D43" w14:textId="77777777" w:rsidR="006F49CB" w:rsidRPr="00D519EB" w:rsidRDefault="006F49CB" w:rsidP="006F49CB">
            <w:pPr>
              <w:autoSpaceDE w:val="0"/>
              <w:autoSpaceDN w:val="0"/>
              <w:adjustRightInd w:val="0"/>
              <w:jc w:val="center"/>
              <w:rPr>
                <w:bCs/>
                <w:sz w:val="22"/>
                <w:szCs w:val="22"/>
                <w:lang w:eastAsia="en-US"/>
              </w:rPr>
            </w:pPr>
          </w:p>
        </w:tc>
        <w:tc>
          <w:tcPr>
            <w:tcW w:w="724" w:type="dxa"/>
            <w:shd w:val="clear" w:color="auto" w:fill="E2EFD9" w:themeFill="accent6" w:themeFillTint="33"/>
            <w:vAlign w:val="center"/>
          </w:tcPr>
          <w:p w14:paraId="47F1617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12348F3D"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0567C07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84EB279"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0C403AB9" w14:textId="77777777" w:rsidTr="00EA310F">
        <w:trPr>
          <w:jc w:val="center"/>
        </w:trPr>
        <w:tc>
          <w:tcPr>
            <w:tcW w:w="3823" w:type="dxa"/>
            <w:shd w:val="clear" w:color="auto" w:fill="F2F2F2" w:themeFill="background1" w:themeFillShade="F2"/>
            <w:vAlign w:val="center"/>
          </w:tcPr>
          <w:p w14:paraId="6F51ED48" w14:textId="77777777" w:rsidR="006F49CB" w:rsidRPr="00D519EB" w:rsidRDefault="006F49CB" w:rsidP="006F49CB">
            <w:pPr>
              <w:autoSpaceDE w:val="0"/>
              <w:autoSpaceDN w:val="0"/>
              <w:adjustRightInd w:val="0"/>
              <w:ind w:left="284" w:hanging="284"/>
              <w:rPr>
                <w:bCs/>
                <w:i/>
                <w:sz w:val="20"/>
                <w:szCs w:val="20"/>
                <w:lang w:eastAsia="en-US"/>
              </w:rPr>
            </w:pPr>
            <w:r w:rsidRPr="00D519EB">
              <w:rPr>
                <w:bCs/>
                <w:color w:val="000066"/>
                <w:sz w:val="20"/>
                <w:szCs w:val="20"/>
                <w:lang w:eastAsia="en-US"/>
              </w:rPr>
              <w:t>6.</w:t>
            </w:r>
            <w:r w:rsidRPr="00D519EB">
              <w:rPr>
                <w:bCs/>
                <w:i/>
                <w:sz w:val="20"/>
                <w:szCs w:val="20"/>
                <w:lang w:eastAsia="en-US"/>
              </w:rPr>
              <w:t xml:space="preserve">  Torre Guaceto (Italy)</w:t>
            </w:r>
          </w:p>
        </w:tc>
        <w:tc>
          <w:tcPr>
            <w:tcW w:w="723" w:type="dxa"/>
            <w:vAlign w:val="center"/>
          </w:tcPr>
          <w:p w14:paraId="3508C88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D02007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0D8C71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75BCDB2" w14:textId="77777777" w:rsidR="006F49CB" w:rsidRPr="00D519EB" w:rsidRDefault="006F49CB" w:rsidP="006F49CB">
            <w:pPr>
              <w:autoSpaceDE w:val="0"/>
              <w:autoSpaceDN w:val="0"/>
              <w:adjustRightInd w:val="0"/>
              <w:jc w:val="center"/>
              <w:rPr>
                <w:bCs/>
                <w:sz w:val="22"/>
                <w:szCs w:val="22"/>
                <w:lang w:eastAsia="en-US"/>
              </w:rPr>
            </w:pPr>
          </w:p>
        </w:tc>
        <w:tc>
          <w:tcPr>
            <w:tcW w:w="724" w:type="dxa"/>
            <w:shd w:val="clear" w:color="auto" w:fill="E2EFD9" w:themeFill="accent6" w:themeFillTint="33"/>
            <w:vAlign w:val="center"/>
          </w:tcPr>
          <w:p w14:paraId="77EF12E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29B5480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A9987E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F00058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EE01C7A"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6B13C6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8670B38"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142627FB"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16D88A5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6C5BECDE" w14:textId="77777777" w:rsidTr="00EA310F">
        <w:trPr>
          <w:jc w:val="center"/>
        </w:trPr>
        <w:tc>
          <w:tcPr>
            <w:tcW w:w="3823" w:type="dxa"/>
            <w:shd w:val="clear" w:color="auto" w:fill="F2F2F2" w:themeFill="background1" w:themeFillShade="F2"/>
            <w:vAlign w:val="center"/>
          </w:tcPr>
          <w:p w14:paraId="17197C23" w14:textId="77777777" w:rsidR="006F49CB" w:rsidRPr="00D519EB" w:rsidRDefault="006F49CB" w:rsidP="006F49CB">
            <w:pPr>
              <w:autoSpaceDE w:val="0"/>
              <w:autoSpaceDN w:val="0"/>
              <w:adjustRightInd w:val="0"/>
              <w:ind w:left="284" w:hanging="284"/>
              <w:rPr>
                <w:bCs/>
                <w:i/>
                <w:sz w:val="20"/>
                <w:szCs w:val="20"/>
                <w:lang w:eastAsia="en-US"/>
              </w:rPr>
            </w:pPr>
            <w:r w:rsidRPr="00D519EB">
              <w:rPr>
                <w:color w:val="000066"/>
                <w:sz w:val="20"/>
                <w:szCs w:val="20"/>
              </w:rPr>
              <w:t>7.</w:t>
            </w:r>
            <w:r w:rsidRPr="00D519EB">
              <w:rPr>
                <w:i/>
                <w:sz w:val="20"/>
                <w:szCs w:val="20"/>
              </w:rPr>
              <w:t xml:space="preserve">  Urdaibai Bird </w:t>
            </w:r>
            <w:r w:rsidRPr="00D519EB">
              <w:rPr>
                <w:bCs/>
                <w:i/>
                <w:sz w:val="20"/>
                <w:szCs w:val="20"/>
                <w:lang w:eastAsia="en-US"/>
              </w:rPr>
              <w:t>Centre</w:t>
            </w:r>
            <w:r w:rsidRPr="00D519EB">
              <w:rPr>
                <w:i/>
                <w:sz w:val="20"/>
                <w:szCs w:val="20"/>
              </w:rPr>
              <w:t xml:space="preserve"> (</w:t>
            </w:r>
            <w:r w:rsidRPr="00D519EB">
              <w:rPr>
                <w:bCs/>
                <w:i/>
                <w:sz w:val="20"/>
                <w:szCs w:val="20"/>
                <w:lang w:eastAsia="en-US"/>
              </w:rPr>
              <w:t>Spain)</w:t>
            </w:r>
          </w:p>
        </w:tc>
        <w:tc>
          <w:tcPr>
            <w:tcW w:w="723" w:type="dxa"/>
            <w:vAlign w:val="center"/>
          </w:tcPr>
          <w:p w14:paraId="47BC15A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59726F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2BFC61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2208A05" w14:textId="77777777" w:rsidR="006F49CB" w:rsidRPr="00D519EB" w:rsidRDefault="006F49CB" w:rsidP="006F49CB">
            <w:pPr>
              <w:autoSpaceDE w:val="0"/>
              <w:autoSpaceDN w:val="0"/>
              <w:adjustRightInd w:val="0"/>
              <w:jc w:val="center"/>
              <w:rPr>
                <w:bCs/>
                <w:sz w:val="22"/>
                <w:szCs w:val="22"/>
                <w:lang w:eastAsia="en-US"/>
              </w:rPr>
            </w:pPr>
          </w:p>
        </w:tc>
        <w:tc>
          <w:tcPr>
            <w:tcW w:w="724" w:type="dxa"/>
            <w:shd w:val="clear" w:color="auto" w:fill="E2EFD9" w:themeFill="accent6" w:themeFillTint="33"/>
            <w:vAlign w:val="center"/>
          </w:tcPr>
          <w:p w14:paraId="655BDE3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1068121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38A9B6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777935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15CEFF6"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56E8B6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CE6E2DC"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6099CFBC"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07C359E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5D93F1D9" w14:textId="77777777" w:rsidTr="00EA310F">
        <w:trPr>
          <w:jc w:val="center"/>
        </w:trPr>
        <w:tc>
          <w:tcPr>
            <w:tcW w:w="3823" w:type="dxa"/>
            <w:shd w:val="clear" w:color="auto" w:fill="F2F2F2" w:themeFill="background1" w:themeFillShade="F2"/>
            <w:vAlign w:val="center"/>
          </w:tcPr>
          <w:p w14:paraId="1D9B0294" w14:textId="77777777" w:rsidR="006F49CB" w:rsidRPr="00D519EB" w:rsidRDefault="006F49CB" w:rsidP="006F49CB">
            <w:pPr>
              <w:autoSpaceDE w:val="0"/>
              <w:autoSpaceDN w:val="0"/>
              <w:adjustRightInd w:val="0"/>
              <w:ind w:left="284" w:hanging="284"/>
              <w:rPr>
                <w:bCs/>
                <w:i/>
                <w:sz w:val="20"/>
                <w:szCs w:val="20"/>
                <w:lang w:eastAsia="en-US"/>
              </w:rPr>
            </w:pPr>
            <w:r w:rsidRPr="00D519EB">
              <w:rPr>
                <w:bCs/>
                <w:color w:val="000066"/>
                <w:sz w:val="20"/>
                <w:szCs w:val="20"/>
                <w:lang w:eastAsia="en-US"/>
              </w:rPr>
              <w:t>8.</w:t>
            </w:r>
            <w:r w:rsidRPr="00D519EB">
              <w:rPr>
                <w:bCs/>
                <w:i/>
                <w:sz w:val="20"/>
                <w:szCs w:val="20"/>
                <w:lang w:eastAsia="en-US"/>
              </w:rPr>
              <w:t xml:space="preserve">  Wadden Sea (1) - Trilateral cooperation (The Netherlands, Germany, Denmark)</w:t>
            </w:r>
          </w:p>
        </w:tc>
        <w:tc>
          <w:tcPr>
            <w:tcW w:w="723" w:type="dxa"/>
            <w:vAlign w:val="center"/>
          </w:tcPr>
          <w:p w14:paraId="5EBE9A0A"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1286D44"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16F4984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083B091"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719886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99306E6"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287C8ED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D803CB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BA659A7"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47CA2A5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1C7412B"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41BE83C"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FFFFFF" w:themeFill="background1"/>
            <w:vAlign w:val="center"/>
          </w:tcPr>
          <w:p w14:paraId="7DA928EC"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7BBEA73B" w14:textId="77777777" w:rsidTr="00EA310F">
        <w:trPr>
          <w:jc w:val="center"/>
        </w:trPr>
        <w:tc>
          <w:tcPr>
            <w:tcW w:w="3823" w:type="dxa"/>
            <w:shd w:val="clear" w:color="auto" w:fill="F2F2F2" w:themeFill="background1" w:themeFillShade="F2"/>
            <w:vAlign w:val="center"/>
          </w:tcPr>
          <w:p w14:paraId="0FB20573" w14:textId="77777777" w:rsidR="006F49CB" w:rsidRPr="00D519EB" w:rsidRDefault="006F49CB" w:rsidP="006F49CB">
            <w:pPr>
              <w:autoSpaceDE w:val="0"/>
              <w:autoSpaceDN w:val="0"/>
              <w:adjustRightInd w:val="0"/>
              <w:ind w:left="284" w:hanging="284"/>
              <w:rPr>
                <w:bCs/>
                <w:i/>
                <w:sz w:val="20"/>
                <w:szCs w:val="20"/>
                <w:lang w:eastAsia="en-US"/>
              </w:rPr>
            </w:pPr>
            <w:r w:rsidRPr="00D519EB">
              <w:rPr>
                <w:color w:val="000066"/>
                <w:sz w:val="20"/>
                <w:szCs w:val="20"/>
                <w:lang w:eastAsia="en-US"/>
              </w:rPr>
              <w:t>9.</w:t>
            </w:r>
            <w:r w:rsidRPr="00D519EB">
              <w:rPr>
                <w:i/>
                <w:sz w:val="20"/>
                <w:szCs w:val="20"/>
                <w:lang w:eastAsia="en-US"/>
              </w:rPr>
              <w:t xml:space="preserve">  Wadden Sea (2) - Schutzstation Wattenmeer (</w:t>
            </w:r>
            <w:r w:rsidRPr="00D519EB">
              <w:rPr>
                <w:bCs/>
                <w:i/>
                <w:sz w:val="20"/>
                <w:szCs w:val="20"/>
                <w:lang w:eastAsia="en-US"/>
              </w:rPr>
              <w:t>Germany)</w:t>
            </w:r>
          </w:p>
        </w:tc>
        <w:tc>
          <w:tcPr>
            <w:tcW w:w="723" w:type="dxa"/>
            <w:vAlign w:val="center"/>
          </w:tcPr>
          <w:p w14:paraId="3B87CAA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376DD4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214FBB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A09510E" w14:textId="77777777" w:rsidR="006F49CB" w:rsidRPr="00D519EB" w:rsidRDefault="006F49CB" w:rsidP="006F49CB">
            <w:pPr>
              <w:autoSpaceDE w:val="0"/>
              <w:autoSpaceDN w:val="0"/>
              <w:adjustRightInd w:val="0"/>
              <w:jc w:val="center"/>
              <w:rPr>
                <w:bCs/>
                <w:sz w:val="22"/>
                <w:szCs w:val="22"/>
                <w:lang w:eastAsia="en-US"/>
              </w:rPr>
            </w:pPr>
          </w:p>
        </w:tc>
        <w:tc>
          <w:tcPr>
            <w:tcW w:w="724" w:type="dxa"/>
            <w:shd w:val="clear" w:color="auto" w:fill="E2EFD9" w:themeFill="accent6" w:themeFillTint="33"/>
            <w:vAlign w:val="center"/>
          </w:tcPr>
          <w:p w14:paraId="32775B0E"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27ED012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A52F41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B69E60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8AB4B33"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3E70D2A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94DEC18"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0D671AA1"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47755806"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01DE1FE9" w14:textId="77777777" w:rsidTr="00EA310F">
        <w:trPr>
          <w:jc w:val="center"/>
        </w:trPr>
        <w:tc>
          <w:tcPr>
            <w:tcW w:w="3823" w:type="dxa"/>
            <w:shd w:val="clear" w:color="auto" w:fill="F2F2F2" w:themeFill="background1" w:themeFillShade="F2"/>
            <w:vAlign w:val="center"/>
          </w:tcPr>
          <w:p w14:paraId="41850607" w14:textId="77777777" w:rsidR="006F49CB" w:rsidRPr="00D519EB" w:rsidRDefault="006F49CB" w:rsidP="006F49CB">
            <w:pPr>
              <w:autoSpaceDE w:val="0"/>
              <w:autoSpaceDN w:val="0"/>
              <w:adjustRightInd w:val="0"/>
              <w:ind w:left="284" w:hanging="284"/>
              <w:rPr>
                <w:bCs/>
                <w:i/>
                <w:sz w:val="20"/>
                <w:szCs w:val="20"/>
                <w:lang w:eastAsia="en-US"/>
              </w:rPr>
            </w:pPr>
            <w:r w:rsidRPr="00D519EB">
              <w:rPr>
                <w:bCs/>
                <w:color w:val="000066"/>
                <w:sz w:val="20"/>
                <w:szCs w:val="20"/>
                <w:lang w:eastAsia="en-US"/>
              </w:rPr>
              <w:t>10.</w:t>
            </w:r>
            <w:r w:rsidRPr="00D519EB">
              <w:rPr>
                <w:bCs/>
                <w:i/>
                <w:sz w:val="20"/>
                <w:szCs w:val="20"/>
                <w:lang w:eastAsia="en-US"/>
              </w:rPr>
              <w:t xml:space="preserve">  Wadden Sea (3) - Sort Safari’s “Grey Sun” (Denmark)</w:t>
            </w:r>
          </w:p>
          <w:p w14:paraId="1F908C42" w14:textId="12388499" w:rsidR="00EA310F" w:rsidRDefault="00EA310F" w:rsidP="006F49CB">
            <w:pPr>
              <w:autoSpaceDE w:val="0"/>
              <w:autoSpaceDN w:val="0"/>
              <w:adjustRightInd w:val="0"/>
              <w:ind w:left="284" w:hanging="284"/>
              <w:rPr>
                <w:bCs/>
                <w:i/>
                <w:sz w:val="20"/>
                <w:szCs w:val="20"/>
                <w:lang w:eastAsia="en-US"/>
              </w:rPr>
            </w:pPr>
          </w:p>
          <w:p w14:paraId="1D438A92" w14:textId="77777777" w:rsidR="00D519EB" w:rsidRPr="00D519EB" w:rsidRDefault="00D519EB" w:rsidP="006F49CB">
            <w:pPr>
              <w:autoSpaceDE w:val="0"/>
              <w:autoSpaceDN w:val="0"/>
              <w:adjustRightInd w:val="0"/>
              <w:ind w:left="284" w:hanging="284"/>
              <w:rPr>
                <w:bCs/>
                <w:i/>
                <w:sz w:val="20"/>
                <w:szCs w:val="20"/>
                <w:lang w:eastAsia="en-US"/>
              </w:rPr>
            </w:pPr>
          </w:p>
          <w:p w14:paraId="5C228675" w14:textId="27451056" w:rsidR="00EA310F" w:rsidRPr="00D519EB" w:rsidRDefault="00EA310F" w:rsidP="006F49CB">
            <w:pPr>
              <w:autoSpaceDE w:val="0"/>
              <w:autoSpaceDN w:val="0"/>
              <w:adjustRightInd w:val="0"/>
              <w:ind w:left="284" w:hanging="284"/>
              <w:rPr>
                <w:bCs/>
                <w:i/>
                <w:sz w:val="20"/>
                <w:szCs w:val="20"/>
                <w:lang w:eastAsia="en-US"/>
              </w:rPr>
            </w:pPr>
          </w:p>
        </w:tc>
        <w:tc>
          <w:tcPr>
            <w:tcW w:w="723" w:type="dxa"/>
            <w:vAlign w:val="center"/>
          </w:tcPr>
          <w:p w14:paraId="338D127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6094E0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E02EEE7"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01941300"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28A99CE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DF407D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5DE30A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7FDD29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F85EC48"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4FC6942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02E316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728F2D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8F9CA98"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60E9CDA1" w14:textId="77777777" w:rsidTr="00EA310F">
        <w:trPr>
          <w:jc w:val="center"/>
        </w:trPr>
        <w:tc>
          <w:tcPr>
            <w:tcW w:w="3823" w:type="dxa"/>
            <w:shd w:val="clear" w:color="auto" w:fill="auto"/>
            <w:vAlign w:val="center"/>
          </w:tcPr>
          <w:p w14:paraId="417AD655" w14:textId="77777777" w:rsidR="006F49CB" w:rsidRPr="00D519EB" w:rsidRDefault="006F49CB" w:rsidP="006F49CB">
            <w:pPr>
              <w:autoSpaceDE w:val="0"/>
              <w:autoSpaceDN w:val="0"/>
              <w:adjustRightInd w:val="0"/>
              <w:ind w:left="284" w:hanging="284"/>
              <w:rPr>
                <w:b/>
                <w:bCs/>
                <w:sz w:val="19"/>
                <w:szCs w:val="19"/>
                <w:lang w:eastAsia="en-US"/>
              </w:rPr>
            </w:pPr>
            <w:r w:rsidRPr="00D519EB">
              <w:rPr>
                <w:b/>
                <w:bCs/>
                <w:sz w:val="19"/>
                <w:szCs w:val="19"/>
                <w:lang w:eastAsia="en-US"/>
              </w:rPr>
              <w:t xml:space="preserve">  AFRICA</w:t>
            </w:r>
          </w:p>
        </w:tc>
        <w:tc>
          <w:tcPr>
            <w:tcW w:w="723" w:type="dxa"/>
            <w:vAlign w:val="center"/>
          </w:tcPr>
          <w:p w14:paraId="207D4690"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0108B7F7"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4686344E"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2591694F" w14:textId="77777777" w:rsidR="006F49CB" w:rsidRPr="00D519EB" w:rsidRDefault="006F49CB" w:rsidP="006F49CB">
            <w:pPr>
              <w:autoSpaceDE w:val="0"/>
              <w:autoSpaceDN w:val="0"/>
              <w:adjustRightInd w:val="0"/>
              <w:jc w:val="center"/>
              <w:rPr>
                <w:bCs/>
                <w:sz w:val="18"/>
                <w:szCs w:val="18"/>
                <w:lang w:eastAsia="en-US"/>
              </w:rPr>
            </w:pPr>
          </w:p>
        </w:tc>
        <w:tc>
          <w:tcPr>
            <w:tcW w:w="724" w:type="dxa"/>
            <w:vAlign w:val="center"/>
          </w:tcPr>
          <w:p w14:paraId="5681B9E3"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49C53087"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2CE37692"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2D489C7A"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55A7BB34" w14:textId="77777777" w:rsidR="006F49CB" w:rsidRPr="00D519EB" w:rsidRDefault="006F49CB" w:rsidP="006F49CB">
            <w:pPr>
              <w:autoSpaceDE w:val="0"/>
              <w:autoSpaceDN w:val="0"/>
              <w:adjustRightInd w:val="0"/>
              <w:jc w:val="center"/>
              <w:rPr>
                <w:bCs/>
                <w:sz w:val="18"/>
                <w:szCs w:val="18"/>
                <w:lang w:eastAsia="en-US"/>
              </w:rPr>
            </w:pPr>
          </w:p>
        </w:tc>
        <w:tc>
          <w:tcPr>
            <w:tcW w:w="724" w:type="dxa"/>
            <w:vAlign w:val="center"/>
          </w:tcPr>
          <w:p w14:paraId="1EC58D4A"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1BCA09BB"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30E4071A" w14:textId="77777777" w:rsidR="006F49CB" w:rsidRPr="00D519EB" w:rsidRDefault="006F49CB" w:rsidP="006F49CB">
            <w:pPr>
              <w:autoSpaceDE w:val="0"/>
              <w:autoSpaceDN w:val="0"/>
              <w:adjustRightInd w:val="0"/>
              <w:jc w:val="center"/>
              <w:rPr>
                <w:bCs/>
                <w:sz w:val="18"/>
                <w:szCs w:val="18"/>
                <w:lang w:eastAsia="en-US"/>
              </w:rPr>
            </w:pPr>
          </w:p>
        </w:tc>
        <w:tc>
          <w:tcPr>
            <w:tcW w:w="723" w:type="dxa"/>
            <w:vAlign w:val="center"/>
          </w:tcPr>
          <w:p w14:paraId="36F144D1" w14:textId="77777777" w:rsidR="006F49CB" w:rsidRPr="00D519EB" w:rsidRDefault="006F49CB" w:rsidP="006F49CB">
            <w:pPr>
              <w:autoSpaceDE w:val="0"/>
              <w:autoSpaceDN w:val="0"/>
              <w:adjustRightInd w:val="0"/>
              <w:jc w:val="center"/>
              <w:rPr>
                <w:bCs/>
                <w:sz w:val="18"/>
                <w:szCs w:val="18"/>
                <w:lang w:eastAsia="en-US"/>
              </w:rPr>
            </w:pPr>
          </w:p>
        </w:tc>
      </w:tr>
      <w:tr w:rsidR="006F49CB" w:rsidRPr="00D519EB" w14:paraId="6E65204A" w14:textId="77777777" w:rsidTr="00EA310F">
        <w:trPr>
          <w:jc w:val="center"/>
        </w:trPr>
        <w:tc>
          <w:tcPr>
            <w:tcW w:w="3823" w:type="dxa"/>
            <w:shd w:val="clear" w:color="auto" w:fill="F2F2F2" w:themeFill="background1" w:themeFillShade="F2"/>
            <w:vAlign w:val="center"/>
          </w:tcPr>
          <w:p w14:paraId="0482932D"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11.</w:t>
            </w:r>
            <w:r w:rsidRPr="00D519EB">
              <w:rPr>
                <w:bCs/>
                <w:i/>
                <w:sz w:val="20"/>
                <w:szCs w:val="20"/>
                <w:lang w:eastAsia="en-US"/>
              </w:rPr>
              <w:t xml:space="preserve">  BirdLife South Africa Avitourism Project (South Africa)</w:t>
            </w:r>
          </w:p>
        </w:tc>
        <w:tc>
          <w:tcPr>
            <w:tcW w:w="723" w:type="dxa"/>
            <w:vAlign w:val="center"/>
          </w:tcPr>
          <w:p w14:paraId="2054D83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1F7E95B"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EC0426A"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auto"/>
            <w:vAlign w:val="center"/>
          </w:tcPr>
          <w:p w14:paraId="40C0CE2D"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3FB25CE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8A1F6F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88CF3D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27283B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E333DA6"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ED0D80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CFD674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06EFE1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D173551"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7769671F" w14:textId="77777777" w:rsidTr="00EA310F">
        <w:trPr>
          <w:jc w:val="center"/>
        </w:trPr>
        <w:tc>
          <w:tcPr>
            <w:tcW w:w="3823" w:type="dxa"/>
            <w:shd w:val="clear" w:color="auto" w:fill="F2F2F2" w:themeFill="background1" w:themeFillShade="F2"/>
            <w:vAlign w:val="center"/>
          </w:tcPr>
          <w:p w14:paraId="3894BC1B"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12.</w:t>
            </w:r>
            <w:r w:rsidRPr="00D519EB">
              <w:rPr>
                <w:bCs/>
                <w:i/>
                <w:sz w:val="20"/>
                <w:szCs w:val="20"/>
                <w:lang w:eastAsia="en-US"/>
              </w:rPr>
              <w:t xml:space="preserve">  Boulders Beach (South Africa)</w:t>
            </w:r>
          </w:p>
        </w:tc>
        <w:tc>
          <w:tcPr>
            <w:tcW w:w="723" w:type="dxa"/>
            <w:vAlign w:val="center"/>
          </w:tcPr>
          <w:p w14:paraId="3D01302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1A1018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8C5D06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67D89FDC"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7C79ADB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30A037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2330EA6"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BC5AECD"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79CFC6A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3305399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6A7ECA17"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1D1BC0B4"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CBC85E4"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3A66449A" w14:textId="77777777" w:rsidTr="00EA310F">
        <w:trPr>
          <w:jc w:val="center"/>
        </w:trPr>
        <w:tc>
          <w:tcPr>
            <w:tcW w:w="3823" w:type="dxa"/>
            <w:shd w:val="clear" w:color="auto" w:fill="F2F2F2" w:themeFill="background1" w:themeFillShade="F2"/>
            <w:vAlign w:val="center"/>
          </w:tcPr>
          <w:p w14:paraId="21A614AA"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13.</w:t>
            </w:r>
            <w:r w:rsidRPr="00D519EB">
              <w:rPr>
                <w:bCs/>
                <w:i/>
                <w:sz w:val="20"/>
                <w:szCs w:val="20"/>
                <w:lang w:eastAsia="en-US"/>
              </w:rPr>
              <w:t xml:space="preserve">  Borana Lodge and Conservancy (Kenya)</w:t>
            </w:r>
          </w:p>
        </w:tc>
        <w:tc>
          <w:tcPr>
            <w:tcW w:w="723" w:type="dxa"/>
            <w:vAlign w:val="center"/>
          </w:tcPr>
          <w:p w14:paraId="7B736FB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6925F0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8557B53"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268CD7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199EE51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FC73FD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9E882C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7ECFEC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9F60762"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5E86093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71BD81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23EFAF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52FEB65"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41099188" w14:textId="77777777" w:rsidTr="00EA310F">
        <w:trPr>
          <w:jc w:val="center"/>
        </w:trPr>
        <w:tc>
          <w:tcPr>
            <w:tcW w:w="3823" w:type="dxa"/>
            <w:shd w:val="clear" w:color="auto" w:fill="F2F2F2" w:themeFill="background1" w:themeFillShade="F2"/>
            <w:vAlign w:val="center"/>
          </w:tcPr>
          <w:p w14:paraId="0062A9A8" w14:textId="77777777" w:rsidR="006F49CB" w:rsidRPr="00D519EB" w:rsidRDefault="006F49CB" w:rsidP="006F49CB">
            <w:pPr>
              <w:autoSpaceDE w:val="0"/>
              <w:autoSpaceDN w:val="0"/>
              <w:adjustRightInd w:val="0"/>
              <w:ind w:left="284" w:hanging="284"/>
              <w:rPr>
                <w:bCs/>
                <w:sz w:val="20"/>
                <w:szCs w:val="20"/>
                <w:lang w:eastAsia="en-US"/>
              </w:rPr>
            </w:pPr>
            <w:r w:rsidRPr="00D519EB">
              <w:rPr>
                <w:color w:val="000066"/>
                <w:sz w:val="20"/>
                <w:szCs w:val="20"/>
              </w:rPr>
              <w:t>14.</w:t>
            </w:r>
            <w:r w:rsidRPr="00D519EB">
              <w:rPr>
                <w:i/>
                <w:sz w:val="20"/>
                <w:szCs w:val="20"/>
              </w:rPr>
              <w:t xml:space="preserve">  Cape Town Pelagics (</w:t>
            </w:r>
            <w:r w:rsidRPr="00D519EB">
              <w:rPr>
                <w:bCs/>
                <w:i/>
                <w:sz w:val="20"/>
                <w:szCs w:val="20"/>
                <w:lang w:eastAsia="en-US"/>
              </w:rPr>
              <w:t>South Africa)</w:t>
            </w:r>
          </w:p>
        </w:tc>
        <w:tc>
          <w:tcPr>
            <w:tcW w:w="723" w:type="dxa"/>
            <w:vAlign w:val="center"/>
          </w:tcPr>
          <w:p w14:paraId="6413401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18F673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577603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4FB27FB5"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0DDA344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7141C0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983EDAB"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5418AA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7E70A764"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42D2A42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5F0840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706A152"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74677BE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6C8019F1" w14:textId="77777777" w:rsidTr="00EA310F">
        <w:trPr>
          <w:jc w:val="center"/>
        </w:trPr>
        <w:tc>
          <w:tcPr>
            <w:tcW w:w="3823" w:type="dxa"/>
            <w:shd w:val="clear" w:color="auto" w:fill="F2F2F2" w:themeFill="background1" w:themeFillShade="F2"/>
            <w:vAlign w:val="center"/>
          </w:tcPr>
          <w:p w14:paraId="2720D9DC"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15.</w:t>
            </w:r>
            <w:r w:rsidRPr="00D519EB">
              <w:rPr>
                <w:bCs/>
                <w:i/>
                <w:sz w:val="20"/>
                <w:szCs w:val="20"/>
                <w:lang w:eastAsia="en-US"/>
              </w:rPr>
              <w:t xml:space="preserve">  Djoudj National Park (Senegal)</w:t>
            </w:r>
          </w:p>
        </w:tc>
        <w:tc>
          <w:tcPr>
            <w:tcW w:w="723" w:type="dxa"/>
            <w:shd w:val="clear" w:color="auto" w:fill="E2EFD9" w:themeFill="accent6" w:themeFillTint="33"/>
            <w:vAlign w:val="center"/>
          </w:tcPr>
          <w:p w14:paraId="3252A364"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2752FE5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5F3D5E7"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6661BC48"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4E810D4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7E7C8B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20CFA5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6ECA2D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F30C829"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D7B9880"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7996248A"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1004AB43"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1E2AD6D3"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1D44D062" w14:textId="77777777" w:rsidTr="00EA310F">
        <w:trPr>
          <w:jc w:val="center"/>
        </w:trPr>
        <w:tc>
          <w:tcPr>
            <w:tcW w:w="3823" w:type="dxa"/>
            <w:shd w:val="clear" w:color="auto" w:fill="F2F2F2" w:themeFill="background1" w:themeFillShade="F2"/>
            <w:vAlign w:val="center"/>
          </w:tcPr>
          <w:p w14:paraId="097022B9"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16.</w:t>
            </w:r>
            <w:r w:rsidRPr="00D519EB">
              <w:rPr>
                <w:bCs/>
                <w:i/>
                <w:sz w:val="20"/>
                <w:szCs w:val="20"/>
                <w:lang w:eastAsia="en-US"/>
              </w:rPr>
              <w:t xml:space="preserve">  Dyer Island Conservation Trust (South Africa)</w:t>
            </w:r>
          </w:p>
        </w:tc>
        <w:tc>
          <w:tcPr>
            <w:tcW w:w="723" w:type="dxa"/>
            <w:vAlign w:val="center"/>
          </w:tcPr>
          <w:p w14:paraId="2DF0C38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88A3EA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A935FDE"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42D1AC81"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00D3971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0576EF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54818D9"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79EE2774"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406C7930"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1C71FD9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C19FA1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B9D4B8E"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0C686DB1"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1EC9983E" w14:textId="77777777" w:rsidTr="00EA310F">
        <w:trPr>
          <w:jc w:val="center"/>
        </w:trPr>
        <w:tc>
          <w:tcPr>
            <w:tcW w:w="3823" w:type="dxa"/>
            <w:shd w:val="clear" w:color="auto" w:fill="F2F2F2" w:themeFill="background1" w:themeFillShade="F2"/>
            <w:vAlign w:val="center"/>
          </w:tcPr>
          <w:p w14:paraId="73FAF21A"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rPr>
              <w:t>17.</w:t>
            </w:r>
            <w:r w:rsidRPr="00D519EB">
              <w:rPr>
                <w:bCs/>
                <w:i/>
                <w:sz w:val="20"/>
                <w:szCs w:val="20"/>
              </w:rPr>
              <w:t xml:space="preserve">  iSimangaliso Wetland Park (</w:t>
            </w:r>
            <w:r w:rsidRPr="00D519EB">
              <w:rPr>
                <w:bCs/>
                <w:i/>
                <w:sz w:val="20"/>
                <w:szCs w:val="20"/>
                <w:lang w:eastAsia="en-US"/>
              </w:rPr>
              <w:t>South Africa)</w:t>
            </w:r>
          </w:p>
        </w:tc>
        <w:tc>
          <w:tcPr>
            <w:tcW w:w="723" w:type="dxa"/>
            <w:shd w:val="clear" w:color="auto" w:fill="E2EFD9" w:themeFill="accent6" w:themeFillTint="33"/>
            <w:vAlign w:val="center"/>
          </w:tcPr>
          <w:p w14:paraId="7D26B99E"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51ABCB1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69A684D"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2CA027FE"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72B02D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8186AC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BC49C5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0ADDBB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8D1F056"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8FE07A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479828A"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3491CA4A"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580A50C6"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79642AD0" w14:textId="77777777" w:rsidTr="00EA310F">
        <w:trPr>
          <w:jc w:val="center"/>
        </w:trPr>
        <w:tc>
          <w:tcPr>
            <w:tcW w:w="3823" w:type="dxa"/>
            <w:shd w:val="clear" w:color="auto" w:fill="F2F2F2" w:themeFill="background1" w:themeFillShade="F2"/>
            <w:vAlign w:val="center"/>
          </w:tcPr>
          <w:p w14:paraId="36E253F9"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18.</w:t>
            </w:r>
            <w:r w:rsidRPr="00D519EB">
              <w:rPr>
                <w:bCs/>
                <w:i/>
                <w:sz w:val="20"/>
                <w:szCs w:val="20"/>
                <w:lang w:eastAsia="en-US"/>
              </w:rPr>
              <w:t xml:space="preserve">  Lake Ichkeul (Tunisia)</w:t>
            </w:r>
          </w:p>
        </w:tc>
        <w:tc>
          <w:tcPr>
            <w:tcW w:w="723" w:type="dxa"/>
            <w:shd w:val="clear" w:color="auto" w:fill="E2EFD9" w:themeFill="accent6" w:themeFillTint="33"/>
            <w:vAlign w:val="center"/>
          </w:tcPr>
          <w:p w14:paraId="23BC3BF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0754672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C059AB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0E0CE84D"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0387D9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2368C0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1A6CCA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705C98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41230EB"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68EB632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9481A27"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E20001E"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3CB1505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3B418705" w14:textId="77777777" w:rsidTr="00EA310F">
        <w:trPr>
          <w:jc w:val="center"/>
        </w:trPr>
        <w:tc>
          <w:tcPr>
            <w:tcW w:w="3823" w:type="dxa"/>
            <w:shd w:val="clear" w:color="auto" w:fill="F2F2F2" w:themeFill="background1" w:themeFillShade="F2"/>
            <w:vAlign w:val="center"/>
          </w:tcPr>
          <w:p w14:paraId="12CB6E84"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19.</w:t>
            </w:r>
            <w:r w:rsidRPr="00D519EB">
              <w:rPr>
                <w:bCs/>
                <w:i/>
                <w:sz w:val="20"/>
                <w:szCs w:val="20"/>
                <w:lang w:eastAsia="en-US"/>
              </w:rPr>
              <w:t xml:space="preserve">  Lake Nakuru National Park (Kenya)</w:t>
            </w:r>
          </w:p>
        </w:tc>
        <w:tc>
          <w:tcPr>
            <w:tcW w:w="723" w:type="dxa"/>
            <w:shd w:val="clear" w:color="auto" w:fill="E2EFD9" w:themeFill="accent6" w:themeFillTint="33"/>
            <w:vAlign w:val="center"/>
          </w:tcPr>
          <w:p w14:paraId="215B88A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F96728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9B50C58"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11A7819C"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6223F7E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8E9C4D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B312BD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86CD398"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1FE2FEE"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F81A2C4"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B4E02DB"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0AD07A9B"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7AFC4720"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7D776DE2" w14:textId="77777777" w:rsidTr="00EA310F">
        <w:trPr>
          <w:jc w:val="center"/>
        </w:trPr>
        <w:tc>
          <w:tcPr>
            <w:tcW w:w="3823" w:type="dxa"/>
            <w:shd w:val="clear" w:color="auto" w:fill="F2F2F2" w:themeFill="background1" w:themeFillShade="F2"/>
            <w:vAlign w:val="center"/>
          </w:tcPr>
          <w:p w14:paraId="5BE58FF9"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20.</w:t>
            </w:r>
            <w:r w:rsidRPr="00D519EB">
              <w:rPr>
                <w:bCs/>
                <w:i/>
                <w:sz w:val="20"/>
                <w:szCs w:val="20"/>
                <w:lang w:eastAsia="en-US"/>
              </w:rPr>
              <w:t xml:space="preserve">  Lake Nokoué (Bénin)</w:t>
            </w:r>
          </w:p>
        </w:tc>
        <w:tc>
          <w:tcPr>
            <w:tcW w:w="723" w:type="dxa"/>
            <w:vAlign w:val="center"/>
          </w:tcPr>
          <w:p w14:paraId="10D1366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520B2F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27E3AEC"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0FA72204"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9D0A25C"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73F1720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10B0186A"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EA551E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743077F"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183560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688EC11"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0DD51CA0"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3B7CE70"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7E9D3DAF" w14:textId="77777777" w:rsidTr="00EA310F">
        <w:trPr>
          <w:jc w:val="center"/>
        </w:trPr>
        <w:tc>
          <w:tcPr>
            <w:tcW w:w="3823" w:type="dxa"/>
            <w:shd w:val="clear" w:color="auto" w:fill="F2F2F2" w:themeFill="background1" w:themeFillShade="F2"/>
            <w:vAlign w:val="center"/>
          </w:tcPr>
          <w:p w14:paraId="69BF7714"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21.</w:t>
            </w:r>
            <w:r w:rsidRPr="00D519EB">
              <w:rPr>
                <w:bCs/>
                <w:i/>
                <w:sz w:val="20"/>
                <w:szCs w:val="20"/>
                <w:lang w:eastAsia="en-US"/>
              </w:rPr>
              <w:t xml:space="preserve">  Lower Sanaga River (Cameroon)</w:t>
            </w:r>
          </w:p>
        </w:tc>
        <w:tc>
          <w:tcPr>
            <w:tcW w:w="723" w:type="dxa"/>
            <w:vAlign w:val="center"/>
          </w:tcPr>
          <w:p w14:paraId="71481D6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69C917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F848FAA"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4B885116"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479B9B39"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379EB891"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5F1B6AD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9DF987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1E91AEB"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76BA95B7"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6F0E805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1A5E9B5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3A7A3DAF"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5CA9EE30" w14:textId="77777777" w:rsidTr="00EA310F">
        <w:trPr>
          <w:jc w:val="center"/>
        </w:trPr>
        <w:tc>
          <w:tcPr>
            <w:tcW w:w="3823" w:type="dxa"/>
            <w:shd w:val="clear" w:color="auto" w:fill="F2F2F2" w:themeFill="background1" w:themeFillShade="F2"/>
            <w:vAlign w:val="center"/>
          </w:tcPr>
          <w:p w14:paraId="71545DFA"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22.</w:t>
            </w:r>
            <w:r w:rsidRPr="00D519EB">
              <w:rPr>
                <w:bCs/>
                <w:i/>
                <w:sz w:val="20"/>
                <w:szCs w:val="20"/>
                <w:lang w:eastAsia="en-US"/>
              </w:rPr>
              <w:t xml:space="preserve">  Mabamba wetlands (Uganda)</w:t>
            </w:r>
          </w:p>
        </w:tc>
        <w:tc>
          <w:tcPr>
            <w:tcW w:w="723" w:type="dxa"/>
            <w:vAlign w:val="center"/>
          </w:tcPr>
          <w:p w14:paraId="4CA6465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1E46D11"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338DE4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47B3E6A4"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5BA3F8CB"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3C8C6E1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726778B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68EC599"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2E3F2C37"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4890053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824AA2E"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11A17E1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7B6E9729"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4F3CAD9C" w14:textId="77777777" w:rsidTr="00EA310F">
        <w:trPr>
          <w:jc w:val="center"/>
        </w:trPr>
        <w:tc>
          <w:tcPr>
            <w:tcW w:w="3823" w:type="dxa"/>
            <w:shd w:val="clear" w:color="auto" w:fill="F2F2F2" w:themeFill="background1" w:themeFillShade="F2"/>
            <w:vAlign w:val="center"/>
          </w:tcPr>
          <w:p w14:paraId="7E238FA9" w14:textId="77777777" w:rsidR="006F49CB" w:rsidRPr="00D519EB" w:rsidRDefault="006F49CB" w:rsidP="006F49CB">
            <w:pPr>
              <w:autoSpaceDE w:val="0"/>
              <w:autoSpaceDN w:val="0"/>
              <w:adjustRightInd w:val="0"/>
              <w:ind w:left="284" w:hanging="284"/>
              <w:rPr>
                <w:bCs/>
                <w:sz w:val="20"/>
                <w:szCs w:val="20"/>
                <w:lang w:eastAsia="en-US"/>
              </w:rPr>
            </w:pPr>
            <w:r w:rsidRPr="00D519EB">
              <w:rPr>
                <w:rStyle w:val="Strong"/>
                <w:b w:val="0"/>
                <w:color w:val="000066"/>
                <w:sz w:val="20"/>
                <w:szCs w:val="20"/>
              </w:rPr>
              <w:t>23.</w:t>
            </w:r>
            <w:r w:rsidRPr="00D519EB">
              <w:rPr>
                <w:rStyle w:val="Strong"/>
                <w:b w:val="0"/>
                <w:i/>
                <w:sz w:val="20"/>
                <w:szCs w:val="20"/>
              </w:rPr>
              <w:t xml:space="preserve">  Mahavavy-Kinkony (</w:t>
            </w:r>
            <w:r w:rsidRPr="00D519EB">
              <w:rPr>
                <w:bCs/>
                <w:i/>
                <w:sz w:val="20"/>
                <w:szCs w:val="20"/>
                <w:lang w:eastAsia="en-US"/>
              </w:rPr>
              <w:t>Madagascar)</w:t>
            </w:r>
          </w:p>
        </w:tc>
        <w:tc>
          <w:tcPr>
            <w:tcW w:w="723" w:type="dxa"/>
            <w:vAlign w:val="center"/>
          </w:tcPr>
          <w:p w14:paraId="354B39A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1EEE3C7"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64A520A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2DE2C54B"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6FB7962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1092492"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6CCE85C"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DFAB38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5C59B3C"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58E0FCF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A55D4CB"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9D13EA5"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B5D240C"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49F22B5E" w14:textId="77777777" w:rsidTr="00EA310F">
        <w:trPr>
          <w:jc w:val="center"/>
        </w:trPr>
        <w:tc>
          <w:tcPr>
            <w:tcW w:w="3823" w:type="dxa"/>
            <w:shd w:val="clear" w:color="auto" w:fill="F2F2F2" w:themeFill="background1" w:themeFillShade="F2"/>
            <w:vAlign w:val="center"/>
          </w:tcPr>
          <w:p w14:paraId="65DD1DED"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24.</w:t>
            </w:r>
            <w:r w:rsidRPr="00D519EB">
              <w:rPr>
                <w:bCs/>
                <w:i/>
                <w:sz w:val="20"/>
                <w:szCs w:val="20"/>
                <w:lang w:eastAsia="en-US"/>
              </w:rPr>
              <w:t xml:space="preserve">  Middelpunt Wetland and Berga (South Africa, Ethiopia)</w:t>
            </w:r>
          </w:p>
        </w:tc>
        <w:tc>
          <w:tcPr>
            <w:tcW w:w="723" w:type="dxa"/>
            <w:vAlign w:val="center"/>
          </w:tcPr>
          <w:p w14:paraId="6ED1E848"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05C91489"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0E258159"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4FDFE1F0"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5AEB8D4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997B58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C1B187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68657B5"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ADFA9DF"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4" w:type="dxa"/>
            <w:vAlign w:val="center"/>
          </w:tcPr>
          <w:p w14:paraId="0184B82B"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B99E92A"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3A92DC2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2F14BF0D"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6F78440E" w14:textId="77777777" w:rsidTr="00EA310F">
        <w:trPr>
          <w:jc w:val="center"/>
        </w:trPr>
        <w:tc>
          <w:tcPr>
            <w:tcW w:w="3823" w:type="dxa"/>
            <w:shd w:val="clear" w:color="auto" w:fill="F2F2F2" w:themeFill="background1" w:themeFillShade="F2"/>
            <w:vAlign w:val="center"/>
          </w:tcPr>
          <w:p w14:paraId="6A768039"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25.</w:t>
            </w:r>
            <w:r w:rsidRPr="00D519EB">
              <w:rPr>
                <w:bCs/>
                <w:i/>
                <w:sz w:val="20"/>
                <w:szCs w:val="20"/>
                <w:lang w:eastAsia="en-US"/>
              </w:rPr>
              <w:t xml:space="preserve">  Molli Haoussa (Niger)</w:t>
            </w:r>
          </w:p>
        </w:tc>
        <w:tc>
          <w:tcPr>
            <w:tcW w:w="723" w:type="dxa"/>
            <w:vAlign w:val="center"/>
          </w:tcPr>
          <w:p w14:paraId="5F220B0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80F1E0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700F699"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3B011A8F"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3464A4A9"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140DB087"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6C39E94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4B8535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E6304B5"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7B8592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6407532"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1DCE511"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224C9837"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5E872A20" w14:textId="77777777" w:rsidTr="00EA310F">
        <w:trPr>
          <w:jc w:val="center"/>
        </w:trPr>
        <w:tc>
          <w:tcPr>
            <w:tcW w:w="3823" w:type="dxa"/>
            <w:shd w:val="clear" w:color="auto" w:fill="F2F2F2" w:themeFill="background1" w:themeFillShade="F2"/>
            <w:vAlign w:val="center"/>
          </w:tcPr>
          <w:p w14:paraId="73D7B143"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26.</w:t>
            </w:r>
            <w:r w:rsidRPr="00D519EB">
              <w:rPr>
                <w:bCs/>
                <w:i/>
                <w:sz w:val="20"/>
                <w:szCs w:val="20"/>
                <w:lang w:eastAsia="en-US"/>
              </w:rPr>
              <w:t xml:space="preserve">  Seychelles Sustainable Tourism Foundation (Seychelles)</w:t>
            </w:r>
          </w:p>
        </w:tc>
        <w:tc>
          <w:tcPr>
            <w:tcW w:w="723" w:type="dxa"/>
            <w:vAlign w:val="center"/>
          </w:tcPr>
          <w:p w14:paraId="34B8520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E2E8AD1"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7A902BF8"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auto"/>
            <w:vAlign w:val="center"/>
          </w:tcPr>
          <w:p w14:paraId="07F3C434"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DBAC32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0DD74D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AD8A62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46C54E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B03120B"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2FD7F2D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0A8BB01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2BF0477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BF26E88" w14:textId="77777777" w:rsidR="006F49CB" w:rsidRPr="00D519EB" w:rsidRDefault="006F49CB" w:rsidP="006F49CB">
            <w:pPr>
              <w:autoSpaceDE w:val="0"/>
              <w:autoSpaceDN w:val="0"/>
              <w:adjustRightInd w:val="0"/>
              <w:jc w:val="center"/>
              <w:rPr>
                <w:bCs/>
                <w:sz w:val="22"/>
                <w:szCs w:val="22"/>
                <w:lang w:eastAsia="en-US"/>
              </w:rPr>
            </w:pPr>
          </w:p>
        </w:tc>
      </w:tr>
      <w:tr w:rsidR="006F49CB" w:rsidRPr="00D519EB" w14:paraId="7F7EB834" w14:textId="77777777" w:rsidTr="00EA310F">
        <w:trPr>
          <w:jc w:val="center"/>
        </w:trPr>
        <w:tc>
          <w:tcPr>
            <w:tcW w:w="3823" w:type="dxa"/>
            <w:shd w:val="clear" w:color="auto" w:fill="F2F2F2" w:themeFill="background1" w:themeFillShade="F2"/>
            <w:vAlign w:val="center"/>
          </w:tcPr>
          <w:p w14:paraId="0267FBD9"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27.</w:t>
            </w:r>
            <w:r w:rsidRPr="00D519EB">
              <w:rPr>
                <w:bCs/>
                <w:i/>
                <w:sz w:val="20"/>
                <w:szCs w:val="20"/>
                <w:lang w:eastAsia="en-US"/>
              </w:rPr>
              <w:t xml:space="preserve">  Tsam Tsam ecotourism, Lake Oguemoué (Gabon)</w:t>
            </w:r>
          </w:p>
        </w:tc>
        <w:tc>
          <w:tcPr>
            <w:tcW w:w="723" w:type="dxa"/>
            <w:vAlign w:val="center"/>
          </w:tcPr>
          <w:p w14:paraId="6A356EB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EE5A69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B340714"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46007484"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A82B54F"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23726ADF"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777AB85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39FDC3F5"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7536140"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34C6A68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3EF2717"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8BB70FA"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59E9F59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2E9C3002" w14:textId="77777777" w:rsidTr="00EA310F">
        <w:trPr>
          <w:jc w:val="center"/>
        </w:trPr>
        <w:tc>
          <w:tcPr>
            <w:tcW w:w="3823" w:type="dxa"/>
            <w:shd w:val="clear" w:color="auto" w:fill="F2F2F2" w:themeFill="background1" w:themeFillShade="F2"/>
            <w:vAlign w:val="center"/>
          </w:tcPr>
          <w:p w14:paraId="3B6D9EBF" w14:textId="77777777" w:rsidR="006F49CB" w:rsidRPr="00D519EB" w:rsidRDefault="006F49CB" w:rsidP="006F49CB">
            <w:pPr>
              <w:autoSpaceDE w:val="0"/>
              <w:autoSpaceDN w:val="0"/>
              <w:adjustRightInd w:val="0"/>
              <w:ind w:left="284" w:hanging="284"/>
              <w:rPr>
                <w:bCs/>
                <w:sz w:val="20"/>
                <w:szCs w:val="20"/>
                <w:lang w:eastAsia="en-US"/>
              </w:rPr>
            </w:pPr>
            <w:r w:rsidRPr="00D519EB">
              <w:rPr>
                <w:color w:val="000066"/>
                <w:sz w:val="20"/>
                <w:szCs w:val="20"/>
              </w:rPr>
              <w:t>28.</w:t>
            </w:r>
            <w:r w:rsidRPr="00D519EB">
              <w:rPr>
                <w:i/>
                <w:sz w:val="20"/>
                <w:szCs w:val="20"/>
              </w:rPr>
              <w:t xml:space="preserve">  Wakkerstroom </w:t>
            </w:r>
            <w:r w:rsidRPr="00D519EB">
              <w:rPr>
                <w:rFonts w:eastAsia="Times New Roman"/>
                <w:i/>
                <w:sz w:val="20"/>
                <w:szCs w:val="20"/>
              </w:rPr>
              <w:t>Tourism and Education Centre (</w:t>
            </w:r>
            <w:r w:rsidRPr="00D519EB">
              <w:rPr>
                <w:bCs/>
                <w:i/>
                <w:sz w:val="20"/>
                <w:szCs w:val="20"/>
                <w:lang w:eastAsia="en-US"/>
              </w:rPr>
              <w:t>South Africa)</w:t>
            </w:r>
          </w:p>
        </w:tc>
        <w:tc>
          <w:tcPr>
            <w:tcW w:w="723" w:type="dxa"/>
            <w:vAlign w:val="center"/>
          </w:tcPr>
          <w:p w14:paraId="776FE8F7"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B4934E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2806933"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7350A217" w14:textId="77777777" w:rsidR="006F49CB" w:rsidRPr="00D519EB" w:rsidRDefault="006F49CB" w:rsidP="006F49CB">
            <w:pPr>
              <w:autoSpaceDE w:val="0"/>
              <w:autoSpaceDN w:val="0"/>
              <w:adjustRightInd w:val="0"/>
              <w:jc w:val="center"/>
              <w:rPr>
                <w:bCs/>
                <w:sz w:val="22"/>
                <w:szCs w:val="22"/>
                <w:lang w:eastAsia="en-US"/>
              </w:rPr>
            </w:pPr>
          </w:p>
        </w:tc>
        <w:tc>
          <w:tcPr>
            <w:tcW w:w="724" w:type="dxa"/>
            <w:shd w:val="clear" w:color="auto" w:fill="E2EFD9" w:themeFill="accent6" w:themeFillTint="33"/>
            <w:vAlign w:val="center"/>
          </w:tcPr>
          <w:p w14:paraId="77674104"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F362F9D"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CCD68EF"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1F3F7CEE"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1A883B6"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18D1C16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1F434B3"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096930A"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shd w:val="clear" w:color="auto" w:fill="E2EFD9" w:themeFill="accent6" w:themeFillTint="33"/>
            <w:vAlign w:val="center"/>
          </w:tcPr>
          <w:p w14:paraId="3B93C292"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r>
      <w:tr w:rsidR="006F49CB" w:rsidRPr="00D519EB" w14:paraId="091EE353" w14:textId="77777777" w:rsidTr="00EA310F">
        <w:trPr>
          <w:jc w:val="center"/>
        </w:trPr>
        <w:tc>
          <w:tcPr>
            <w:tcW w:w="3823" w:type="dxa"/>
            <w:shd w:val="clear" w:color="auto" w:fill="auto"/>
            <w:vAlign w:val="center"/>
          </w:tcPr>
          <w:p w14:paraId="38EA95D1" w14:textId="77777777" w:rsidR="006F49CB" w:rsidRPr="00D519EB" w:rsidRDefault="006F49CB" w:rsidP="006F49CB">
            <w:pPr>
              <w:autoSpaceDE w:val="0"/>
              <w:autoSpaceDN w:val="0"/>
              <w:adjustRightInd w:val="0"/>
              <w:ind w:left="284" w:hanging="284"/>
              <w:rPr>
                <w:b/>
                <w:bCs/>
                <w:sz w:val="19"/>
                <w:szCs w:val="19"/>
                <w:lang w:eastAsia="en-US"/>
              </w:rPr>
            </w:pPr>
            <w:r w:rsidRPr="00D519EB">
              <w:rPr>
                <w:b/>
                <w:bCs/>
                <w:sz w:val="19"/>
                <w:szCs w:val="19"/>
                <w:lang w:eastAsia="en-US"/>
              </w:rPr>
              <w:t xml:space="preserve">  INTERNATIONAL</w:t>
            </w:r>
          </w:p>
        </w:tc>
        <w:tc>
          <w:tcPr>
            <w:tcW w:w="723" w:type="dxa"/>
            <w:shd w:val="clear" w:color="auto" w:fill="auto"/>
            <w:vAlign w:val="center"/>
          </w:tcPr>
          <w:p w14:paraId="1A824BA5"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139CAED1"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7CEB5267"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6AC52862" w14:textId="77777777" w:rsidR="006F49CB" w:rsidRPr="00D519EB" w:rsidRDefault="006F49CB" w:rsidP="006F49CB">
            <w:pPr>
              <w:autoSpaceDE w:val="0"/>
              <w:autoSpaceDN w:val="0"/>
              <w:adjustRightInd w:val="0"/>
              <w:jc w:val="center"/>
              <w:rPr>
                <w:bCs/>
                <w:sz w:val="18"/>
                <w:szCs w:val="18"/>
                <w:lang w:eastAsia="en-US"/>
              </w:rPr>
            </w:pPr>
          </w:p>
        </w:tc>
        <w:tc>
          <w:tcPr>
            <w:tcW w:w="724" w:type="dxa"/>
            <w:shd w:val="clear" w:color="auto" w:fill="auto"/>
            <w:vAlign w:val="center"/>
          </w:tcPr>
          <w:p w14:paraId="28AB3841"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4B99EACE"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6AD1CED4"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0DF88DBC"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13621C5F" w14:textId="77777777" w:rsidR="006F49CB" w:rsidRPr="00D519EB" w:rsidRDefault="006F49CB" w:rsidP="006F49CB">
            <w:pPr>
              <w:autoSpaceDE w:val="0"/>
              <w:autoSpaceDN w:val="0"/>
              <w:adjustRightInd w:val="0"/>
              <w:jc w:val="center"/>
              <w:rPr>
                <w:bCs/>
                <w:sz w:val="18"/>
                <w:szCs w:val="18"/>
                <w:lang w:eastAsia="en-US"/>
              </w:rPr>
            </w:pPr>
          </w:p>
        </w:tc>
        <w:tc>
          <w:tcPr>
            <w:tcW w:w="724" w:type="dxa"/>
            <w:shd w:val="clear" w:color="auto" w:fill="auto"/>
            <w:vAlign w:val="center"/>
          </w:tcPr>
          <w:p w14:paraId="35E72F65"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01120917"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2BF37134" w14:textId="77777777" w:rsidR="006F49CB" w:rsidRPr="00D519EB" w:rsidRDefault="006F49CB" w:rsidP="006F49CB">
            <w:pPr>
              <w:autoSpaceDE w:val="0"/>
              <w:autoSpaceDN w:val="0"/>
              <w:adjustRightInd w:val="0"/>
              <w:jc w:val="center"/>
              <w:rPr>
                <w:bCs/>
                <w:sz w:val="18"/>
                <w:szCs w:val="18"/>
                <w:lang w:eastAsia="en-US"/>
              </w:rPr>
            </w:pPr>
          </w:p>
        </w:tc>
        <w:tc>
          <w:tcPr>
            <w:tcW w:w="723" w:type="dxa"/>
            <w:shd w:val="clear" w:color="auto" w:fill="auto"/>
            <w:vAlign w:val="center"/>
          </w:tcPr>
          <w:p w14:paraId="354A940F" w14:textId="77777777" w:rsidR="006F49CB" w:rsidRPr="00D519EB" w:rsidRDefault="006F49CB" w:rsidP="006F49CB">
            <w:pPr>
              <w:autoSpaceDE w:val="0"/>
              <w:autoSpaceDN w:val="0"/>
              <w:adjustRightInd w:val="0"/>
              <w:jc w:val="center"/>
              <w:rPr>
                <w:bCs/>
                <w:sz w:val="18"/>
                <w:szCs w:val="18"/>
                <w:lang w:eastAsia="en-US"/>
              </w:rPr>
            </w:pPr>
          </w:p>
        </w:tc>
      </w:tr>
      <w:tr w:rsidR="006F49CB" w:rsidRPr="00D519EB" w14:paraId="72D1FBA2" w14:textId="77777777" w:rsidTr="00EA310F">
        <w:trPr>
          <w:jc w:val="center"/>
        </w:trPr>
        <w:tc>
          <w:tcPr>
            <w:tcW w:w="3823" w:type="dxa"/>
            <w:shd w:val="clear" w:color="auto" w:fill="F2F2F2" w:themeFill="background1" w:themeFillShade="F2"/>
            <w:vAlign w:val="center"/>
          </w:tcPr>
          <w:p w14:paraId="01039726" w14:textId="77777777" w:rsidR="006F49CB" w:rsidRPr="00D519EB" w:rsidRDefault="006F49CB" w:rsidP="006F49CB">
            <w:pPr>
              <w:autoSpaceDE w:val="0"/>
              <w:autoSpaceDN w:val="0"/>
              <w:adjustRightInd w:val="0"/>
              <w:ind w:left="284" w:hanging="284"/>
              <w:rPr>
                <w:bCs/>
                <w:sz w:val="20"/>
                <w:szCs w:val="20"/>
                <w:lang w:eastAsia="en-US"/>
              </w:rPr>
            </w:pPr>
            <w:r w:rsidRPr="00D519EB">
              <w:rPr>
                <w:bCs/>
                <w:color w:val="000066"/>
                <w:sz w:val="20"/>
                <w:szCs w:val="20"/>
                <w:lang w:eastAsia="en-US"/>
              </w:rPr>
              <w:t>29.</w:t>
            </w:r>
            <w:r w:rsidRPr="00D519EB">
              <w:rPr>
                <w:bCs/>
                <w:i/>
                <w:sz w:val="20"/>
                <w:szCs w:val="20"/>
                <w:lang w:eastAsia="en-US"/>
              </w:rPr>
              <w:t xml:space="preserve">  Rockjumper Conservation Initiative (International)</w:t>
            </w:r>
          </w:p>
        </w:tc>
        <w:tc>
          <w:tcPr>
            <w:tcW w:w="723" w:type="dxa"/>
            <w:vAlign w:val="center"/>
          </w:tcPr>
          <w:p w14:paraId="01CA3A2E"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4626965F"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516382D0"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auto"/>
            <w:vAlign w:val="center"/>
          </w:tcPr>
          <w:p w14:paraId="719E59A0"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62E136D3"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5012579"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48079794"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664EF616"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7E43845A" w14:textId="77777777" w:rsidR="006F49CB" w:rsidRPr="00D519EB" w:rsidRDefault="006F49CB" w:rsidP="006F49CB">
            <w:pPr>
              <w:autoSpaceDE w:val="0"/>
              <w:autoSpaceDN w:val="0"/>
              <w:adjustRightInd w:val="0"/>
              <w:jc w:val="center"/>
              <w:rPr>
                <w:bCs/>
                <w:sz w:val="22"/>
                <w:szCs w:val="22"/>
                <w:lang w:eastAsia="en-US"/>
              </w:rPr>
            </w:pPr>
          </w:p>
        </w:tc>
        <w:tc>
          <w:tcPr>
            <w:tcW w:w="724" w:type="dxa"/>
            <w:vAlign w:val="center"/>
          </w:tcPr>
          <w:p w14:paraId="7F397324" w14:textId="77777777" w:rsidR="006F49CB" w:rsidRPr="00D519EB" w:rsidRDefault="006F49CB" w:rsidP="006F49CB">
            <w:pPr>
              <w:autoSpaceDE w:val="0"/>
              <w:autoSpaceDN w:val="0"/>
              <w:adjustRightInd w:val="0"/>
              <w:jc w:val="center"/>
              <w:rPr>
                <w:bCs/>
                <w:sz w:val="22"/>
                <w:szCs w:val="22"/>
                <w:lang w:eastAsia="en-US"/>
              </w:rPr>
            </w:pPr>
          </w:p>
        </w:tc>
        <w:tc>
          <w:tcPr>
            <w:tcW w:w="723" w:type="dxa"/>
            <w:shd w:val="clear" w:color="auto" w:fill="E2EFD9" w:themeFill="accent6" w:themeFillTint="33"/>
            <w:vAlign w:val="center"/>
          </w:tcPr>
          <w:p w14:paraId="5A03356C" w14:textId="77777777" w:rsidR="006F49CB" w:rsidRPr="00D519EB" w:rsidRDefault="006F49CB" w:rsidP="006F49CB">
            <w:pPr>
              <w:autoSpaceDE w:val="0"/>
              <w:autoSpaceDN w:val="0"/>
              <w:adjustRightInd w:val="0"/>
              <w:jc w:val="center"/>
              <w:rPr>
                <w:bCs/>
                <w:sz w:val="22"/>
                <w:szCs w:val="22"/>
                <w:lang w:eastAsia="en-US"/>
              </w:rPr>
            </w:pPr>
            <w:r w:rsidRPr="00D519EB">
              <w:rPr>
                <w:b/>
                <w:bCs/>
                <w:color w:val="006600"/>
                <w:sz w:val="30"/>
                <w:szCs w:val="30"/>
                <w:lang w:eastAsia="en-US"/>
              </w:rPr>
              <w:sym w:font="Wingdings" w:char="F0FC"/>
            </w:r>
          </w:p>
        </w:tc>
        <w:tc>
          <w:tcPr>
            <w:tcW w:w="723" w:type="dxa"/>
            <w:vAlign w:val="center"/>
          </w:tcPr>
          <w:p w14:paraId="48254820" w14:textId="77777777" w:rsidR="006F49CB" w:rsidRPr="00D519EB" w:rsidRDefault="006F49CB" w:rsidP="006F49CB">
            <w:pPr>
              <w:autoSpaceDE w:val="0"/>
              <w:autoSpaceDN w:val="0"/>
              <w:adjustRightInd w:val="0"/>
              <w:jc w:val="center"/>
              <w:rPr>
                <w:bCs/>
                <w:sz w:val="22"/>
                <w:szCs w:val="22"/>
                <w:lang w:eastAsia="en-US"/>
              </w:rPr>
            </w:pPr>
          </w:p>
        </w:tc>
        <w:tc>
          <w:tcPr>
            <w:tcW w:w="723" w:type="dxa"/>
            <w:vAlign w:val="center"/>
          </w:tcPr>
          <w:p w14:paraId="594CCFEF" w14:textId="77777777" w:rsidR="006F49CB" w:rsidRPr="00D519EB" w:rsidRDefault="006F49CB" w:rsidP="006F49CB">
            <w:pPr>
              <w:autoSpaceDE w:val="0"/>
              <w:autoSpaceDN w:val="0"/>
              <w:adjustRightInd w:val="0"/>
              <w:jc w:val="center"/>
              <w:rPr>
                <w:bCs/>
                <w:sz w:val="22"/>
                <w:szCs w:val="22"/>
                <w:lang w:eastAsia="en-US"/>
              </w:rPr>
            </w:pPr>
          </w:p>
        </w:tc>
      </w:tr>
    </w:tbl>
    <w:p w14:paraId="7CAF60B2" w14:textId="77777777" w:rsidR="006F49CB" w:rsidRPr="00D519EB" w:rsidRDefault="006F49CB" w:rsidP="006F49CB">
      <w:pPr>
        <w:autoSpaceDE w:val="0"/>
        <w:autoSpaceDN w:val="0"/>
        <w:adjustRightInd w:val="0"/>
        <w:rPr>
          <w:bCs/>
          <w:sz w:val="22"/>
          <w:szCs w:val="22"/>
          <w:lang w:eastAsia="en-US"/>
        </w:rPr>
      </w:pPr>
    </w:p>
    <w:p w14:paraId="7FF9E3CF" w14:textId="77777777" w:rsidR="006F49CB" w:rsidRPr="00D519EB" w:rsidRDefault="006F49CB" w:rsidP="006F49CB">
      <w:pPr>
        <w:rPr>
          <w:sz w:val="22"/>
          <w:szCs w:val="22"/>
        </w:rPr>
      </w:pPr>
    </w:p>
    <w:p w14:paraId="30A57822" w14:textId="77777777" w:rsidR="006F49CB" w:rsidRPr="00D519EB" w:rsidRDefault="006F49CB" w:rsidP="006F49CB">
      <w:pPr>
        <w:rPr>
          <w:sz w:val="22"/>
          <w:szCs w:val="22"/>
        </w:rPr>
        <w:sectPr w:rsidR="006F49CB" w:rsidRPr="00D519EB" w:rsidSect="00EA310F">
          <w:headerReference w:type="first" r:id="rId19"/>
          <w:pgSz w:w="16838" w:h="11906" w:orient="landscape"/>
          <w:pgMar w:top="1138" w:right="1138" w:bottom="1138" w:left="1138" w:header="706" w:footer="288" w:gutter="0"/>
          <w:cols w:space="708"/>
          <w:titlePg/>
          <w:docGrid w:linePitch="360"/>
        </w:sectPr>
      </w:pPr>
    </w:p>
    <w:p w14:paraId="1ADF8B6D" w14:textId="77777777" w:rsidR="00DE184D" w:rsidRPr="00D519EB" w:rsidRDefault="00DE184D" w:rsidP="00DE184D">
      <w:pPr>
        <w:autoSpaceDE w:val="0"/>
        <w:autoSpaceDN w:val="0"/>
        <w:adjustRightInd w:val="0"/>
        <w:rPr>
          <w:bCs/>
          <w:sz w:val="22"/>
          <w:szCs w:val="22"/>
          <w:lang w:eastAsia="en-US"/>
        </w:rPr>
      </w:pPr>
    </w:p>
    <w:p w14:paraId="7ABB5817" w14:textId="77777777" w:rsidR="00DE184D" w:rsidRPr="00D519EB" w:rsidRDefault="00DE184D" w:rsidP="00DE184D">
      <w:pPr>
        <w:autoSpaceDE w:val="0"/>
        <w:autoSpaceDN w:val="0"/>
        <w:adjustRightInd w:val="0"/>
        <w:rPr>
          <w:bCs/>
          <w:sz w:val="22"/>
          <w:szCs w:val="22"/>
          <w:lang w:eastAsia="en-US"/>
        </w:rPr>
      </w:pPr>
    </w:p>
    <w:p w14:paraId="002F7281" w14:textId="77777777" w:rsidR="00DE184D" w:rsidRPr="00D519EB" w:rsidRDefault="00DE184D" w:rsidP="00DE184D">
      <w:pPr>
        <w:shd w:val="clear" w:color="auto" w:fill="FBE4D5" w:themeFill="accent2" w:themeFillTint="33"/>
        <w:autoSpaceDE w:val="0"/>
        <w:autoSpaceDN w:val="0"/>
        <w:adjustRightInd w:val="0"/>
        <w:rPr>
          <w:b/>
          <w:bCs/>
          <w:lang w:eastAsia="en-US"/>
        </w:rPr>
      </w:pPr>
      <w:r w:rsidRPr="00D519EB">
        <w:rPr>
          <w:b/>
          <w:bCs/>
          <w:lang w:eastAsia="en-US"/>
        </w:rPr>
        <w:t>EUROPE</w:t>
      </w:r>
    </w:p>
    <w:p w14:paraId="374873FD" w14:textId="77777777" w:rsidR="00DE184D" w:rsidRPr="00D519EB" w:rsidRDefault="00DE184D" w:rsidP="00DE184D">
      <w:pPr>
        <w:autoSpaceDE w:val="0"/>
        <w:autoSpaceDN w:val="0"/>
        <w:adjustRightInd w:val="0"/>
        <w:rPr>
          <w:bCs/>
          <w:sz w:val="22"/>
          <w:szCs w:val="22"/>
          <w:lang w:eastAsia="en-US"/>
        </w:rPr>
      </w:pPr>
    </w:p>
    <w:p w14:paraId="7196826E"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21CF4284" w14:textId="77777777" w:rsidTr="00171030">
        <w:tc>
          <w:tcPr>
            <w:tcW w:w="5807" w:type="dxa"/>
            <w:gridSpan w:val="2"/>
            <w:shd w:val="clear" w:color="auto" w:fill="DEEAF6" w:themeFill="accent1" w:themeFillTint="33"/>
          </w:tcPr>
          <w:p w14:paraId="3616B62A" w14:textId="77777777" w:rsidR="00DE184D" w:rsidRPr="00D519EB" w:rsidRDefault="00DE184D" w:rsidP="00171030">
            <w:pPr>
              <w:autoSpaceDE w:val="0"/>
              <w:autoSpaceDN w:val="0"/>
              <w:adjustRightInd w:val="0"/>
              <w:rPr>
                <w:bCs/>
                <w:sz w:val="6"/>
                <w:szCs w:val="6"/>
                <w:lang w:eastAsia="en-US"/>
              </w:rPr>
            </w:pPr>
          </w:p>
          <w:p w14:paraId="20573B0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4D7F75B8" w14:textId="77777777" w:rsidR="00DE184D" w:rsidRPr="00D519EB" w:rsidRDefault="00DE184D" w:rsidP="00171030">
            <w:pPr>
              <w:autoSpaceDE w:val="0"/>
              <w:autoSpaceDN w:val="0"/>
              <w:adjustRightInd w:val="0"/>
              <w:ind w:left="113"/>
              <w:rPr>
                <w:bCs/>
                <w:sz w:val="12"/>
                <w:szCs w:val="12"/>
                <w:lang w:eastAsia="en-US"/>
              </w:rPr>
            </w:pPr>
          </w:p>
          <w:p w14:paraId="2DD40450"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  Danube Delta Biosphere Reserve</w:t>
            </w:r>
          </w:p>
          <w:p w14:paraId="39B63D31" w14:textId="77777777" w:rsidR="00DE184D" w:rsidRPr="00D519EB" w:rsidRDefault="00DE184D" w:rsidP="00171030">
            <w:pPr>
              <w:autoSpaceDE w:val="0"/>
              <w:autoSpaceDN w:val="0"/>
              <w:adjustRightInd w:val="0"/>
              <w:rPr>
                <w:bCs/>
                <w:sz w:val="12"/>
                <w:szCs w:val="12"/>
                <w:lang w:eastAsia="en-US"/>
              </w:rPr>
            </w:pPr>
          </w:p>
        </w:tc>
        <w:tc>
          <w:tcPr>
            <w:tcW w:w="3544" w:type="dxa"/>
          </w:tcPr>
          <w:p w14:paraId="1F564942" w14:textId="77777777" w:rsidR="00DE184D" w:rsidRPr="00D519EB" w:rsidRDefault="00DE184D" w:rsidP="00171030">
            <w:pPr>
              <w:autoSpaceDE w:val="0"/>
              <w:autoSpaceDN w:val="0"/>
              <w:adjustRightInd w:val="0"/>
              <w:rPr>
                <w:bCs/>
                <w:sz w:val="6"/>
                <w:szCs w:val="6"/>
                <w:lang w:eastAsia="en-US"/>
              </w:rPr>
            </w:pPr>
          </w:p>
          <w:p w14:paraId="4C45354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618D502" w14:textId="77777777" w:rsidR="00DE184D" w:rsidRPr="00D519EB" w:rsidRDefault="00DE184D" w:rsidP="00171030">
            <w:pPr>
              <w:autoSpaceDE w:val="0"/>
              <w:autoSpaceDN w:val="0"/>
              <w:adjustRightInd w:val="0"/>
              <w:ind w:left="113"/>
              <w:rPr>
                <w:bCs/>
                <w:sz w:val="12"/>
                <w:szCs w:val="12"/>
                <w:lang w:eastAsia="en-US"/>
              </w:rPr>
            </w:pPr>
          </w:p>
          <w:p w14:paraId="51B071C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Romania</w:t>
            </w:r>
          </w:p>
          <w:p w14:paraId="79091CFA" w14:textId="77777777" w:rsidR="00DE184D" w:rsidRPr="00D519EB" w:rsidRDefault="00DE184D" w:rsidP="00171030">
            <w:pPr>
              <w:autoSpaceDE w:val="0"/>
              <w:autoSpaceDN w:val="0"/>
              <w:adjustRightInd w:val="0"/>
              <w:ind w:left="113"/>
              <w:rPr>
                <w:bCs/>
                <w:sz w:val="12"/>
                <w:szCs w:val="12"/>
                <w:lang w:eastAsia="en-US"/>
              </w:rPr>
            </w:pPr>
          </w:p>
          <w:p w14:paraId="6DA9AC89" w14:textId="77777777" w:rsidR="00DE184D" w:rsidRPr="00D519EB" w:rsidRDefault="00DE184D" w:rsidP="00171030">
            <w:pPr>
              <w:autoSpaceDE w:val="0"/>
              <w:autoSpaceDN w:val="0"/>
              <w:adjustRightInd w:val="0"/>
              <w:ind w:left="113"/>
              <w:rPr>
                <w:bCs/>
                <w:i/>
                <w:sz w:val="17"/>
                <w:szCs w:val="17"/>
                <w:lang w:eastAsia="en-US"/>
              </w:rPr>
            </w:pPr>
            <w:r w:rsidRPr="00D519EB">
              <w:rPr>
                <w:bCs/>
                <w:i/>
                <w:sz w:val="17"/>
                <w:szCs w:val="17"/>
                <w:lang w:eastAsia="en-US"/>
              </w:rPr>
              <w:t>(NB this example concentrates on Romania, although the Danube Delta also extends into Ukraine, where there is also a Biosphere Reserve).</w:t>
            </w:r>
          </w:p>
          <w:p w14:paraId="214CFE94" w14:textId="77777777" w:rsidR="00DE184D" w:rsidRPr="00D519EB" w:rsidRDefault="00DE184D" w:rsidP="00171030">
            <w:pPr>
              <w:autoSpaceDE w:val="0"/>
              <w:autoSpaceDN w:val="0"/>
              <w:adjustRightInd w:val="0"/>
              <w:rPr>
                <w:bCs/>
                <w:sz w:val="12"/>
                <w:szCs w:val="12"/>
                <w:lang w:eastAsia="en-US"/>
              </w:rPr>
            </w:pPr>
          </w:p>
        </w:tc>
      </w:tr>
      <w:tr w:rsidR="00DE184D" w:rsidRPr="00D519EB" w14:paraId="15A77587" w14:textId="77777777" w:rsidTr="00171030">
        <w:tc>
          <w:tcPr>
            <w:tcW w:w="9351" w:type="dxa"/>
            <w:gridSpan w:val="3"/>
          </w:tcPr>
          <w:p w14:paraId="2737981F" w14:textId="77777777" w:rsidR="00DE184D" w:rsidRPr="00D519EB" w:rsidRDefault="00DE184D" w:rsidP="00171030">
            <w:pPr>
              <w:autoSpaceDE w:val="0"/>
              <w:autoSpaceDN w:val="0"/>
              <w:adjustRightInd w:val="0"/>
              <w:rPr>
                <w:bCs/>
                <w:sz w:val="6"/>
                <w:szCs w:val="6"/>
                <w:lang w:eastAsia="en-US"/>
              </w:rPr>
            </w:pPr>
          </w:p>
          <w:p w14:paraId="1AD3B2C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67D799E" w14:textId="77777777" w:rsidR="00DE184D" w:rsidRPr="00D519EB" w:rsidRDefault="00DE184D" w:rsidP="00171030">
            <w:pPr>
              <w:autoSpaceDE w:val="0"/>
              <w:autoSpaceDN w:val="0"/>
              <w:adjustRightInd w:val="0"/>
              <w:ind w:left="113"/>
              <w:rPr>
                <w:bCs/>
                <w:sz w:val="12"/>
                <w:szCs w:val="12"/>
                <w:lang w:eastAsia="en-US"/>
              </w:rPr>
            </w:pPr>
          </w:p>
          <w:p w14:paraId="56AF84A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Large protected area with a range of tourist activities exploring the natural and cultural heritage of the wetland environment, including its birds.</w:t>
            </w:r>
          </w:p>
          <w:p w14:paraId="267FF359" w14:textId="77777777" w:rsidR="00DE184D" w:rsidRPr="00D519EB" w:rsidRDefault="00DE184D" w:rsidP="00171030">
            <w:pPr>
              <w:autoSpaceDE w:val="0"/>
              <w:autoSpaceDN w:val="0"/>
              <w:adjustRightInd w:val="0"/>
              <w:rPr>
                <w:bCs/>
                <w:sz w:val="12"/>
                <w:szCs w:val="12"/>
                <w:lang w:eastAsia="en-US"/>
              </w:rPr>
            </w:pPr>
          </w:p>
        </w:tc>
      </w:tr>
      <w:tr w:rsidR="00DE184D" w:rsidRPr="00D519EB" w14:paraId="4014E825" w14:textId="77777777" w:rsidTr="00171030">
        <w:tc>
          <w:tcPr>
            <w:tcW w:w="9351" w:type="dxa"/>
            <w:gridSpan w:val="3"/>
          </w:tcPr>
          <w:p w14:paraId="54546780" w14:textId="77777777" w:rsidR="00DE184D" w:rsidRPr="00D519EB" w:rsidRDefault="00DE184D" w:rsidP="00171030">
            <w:pPr>
              <w:autoSpaceDE w:val="0"/>
              <w:autoSpaceDN w:val="0"/>
              <w:adjustRightInd w:val="0"/>
              <w:rPr>
                <w:bCs/>
                <w:sz w:val="6"/>
                <w:szCs w:val="6"/>
                <w:lang w:eastAsia="en-US"/>
              </w:rPr>
            </w:pPr>
          </w:p>
          <w:p w14:paraId="451380D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18420B00" w14:textId="77777777" w:rsidR="00DE184D" w:rsidRPr="00D519EB" w:rsidRDefault="00DE184D" w:rsidP="00171030">
            <w:pPr>
              <w:autoSpaceDE w:val="0"/>
              <w:autoSpaceDN w:val="0"/>
              <w:adjustRightInd w:val="0"/>
              <w:ind w:left="113"/>
              <w:rPr>
                <w:bCs/>
                <w:sz w:val="12"/>
                <w:szCs w:val="12"/>
                <w:lang w:eastAsia="en-US"/>
              </w:rPr>
            </w:pPr>
          </w:p>
          <w:p w14:paraId="38ACCB8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Internationally important (Ramsar designated) for several species of breeding, passage and wintering waterbirds.</w:t>
            </w:r>
          </w:p>
          <w:p w14:paraId="5807D8CC" w14:textId="77777777" w:rsidR="00DE184D" w:rsidRPr="00D519EB" w:rsidRDefault="00DE184D" w:rsidP="00171030">
            <w:pPr>
              <w:autoSpaceDE w:val="0"/>
              <w:autoSpaceDN w:val="0"/>
              <w:adjustRightInd w:val="0"/>
              <w:rPr>
                <w:bCs/>
                <w:sz w:val="12"/>
                <w:szCs w:val="12"/>
                <w:lang w:eastAsia="en-US"/>
              </w:rPr>
            </w:pPr>
          </w:p>
        </w:tc>
      </w:tr>
      <w:tr w:rsidR="00DE184D" w:rsidRPr="00D519EB" w14:paraId="6B9A8C1F" w14:textId="77777777" w:rsidTr="00171030">
        <w:tc>
          <w:tcPr>
            <w:tcW w:w="9351" w:type="dxa"/>
            <w:gridSpan w:val="3"/>
          </w:tcPr>
          <w:p w14:paraId="7D1AABB4" w14:textId="77777777" w:rsidR="00DE184D" w:rsidRPr="00D519EB" w:rsidRDefault="00DE184D" w:rsidP="00171030">
            <w:pPr>
              <w:autoSpaceDE w:val="0"/>
              <w:autoSpaceDN w:val="0"/>
              <w:adjustRightInd w:val="0"/>
              <w:rPr>
                <w:bCs/>
                <w:sz w:val="6"/>
                <w:szCs w:val="6"/>
                <w:lang w:eastAsia="en-US"/>
              </w:rPr>
            </w:pPr>
          </w:p>
          <w:p w14:paraId="033A178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66A612C6" w14:textId="77777777" w:rsidR="00DE184D" w:rsidRPr="00D519EB" w:rsidRDefault="00DE184D" w:rsidP="00171030">
            <w:pPr>
              <w:autoSpaceDE w:val="0"/>
              <w:autoSpaceDN w:val="0"/>
              <w:adjustRightInd w:val="0"/>
              <w:ind w:left="113"/>
              <w:rPr>
                <w:bCs/>
                <w:sz w:val="12"/>
                <w:szCs w:val="12"/>
                <w:lang w:eastAsia="en-US"/>
              </w:rPr>
            </w:pPr>
          </w:p>
          <w:p w14:paraId="0C2B29A0" w14:textId="1DBE9901"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Tourism and conservation of the area are regulated and managed by the Danube Delta Biosphere Reserve Authority (DDBRA).  Sustainable tourism is increasing</w:t>
            </w:r>
            <w:r w:rsidR="00E352A7" w:rsidRPr="00D519EB">
              <w:rPr>
                <w:bCs/>
                <w:sz w:val="20"/>
                <w:szCs w:val="20"/>
                <w:lang w:eastAsia="en-US"/>
              </w:rPr>
              <w:t xml:space="preserve"> (over 70,000 visitors</w:t>
            </w:r>
            <w:r w:rsidR="00520369" w:rsidRPr="00D519EB">
              <w:rPr>
                <w:bCs/>
                <w:sz w:val="20"/>
                <w:szCs w:val="20"/>
                <w:lang w:eastAsia="en-US"/>
              </w:rPr>
              <w:t xml:space="preserve"> per year)</w:t>
            </w:r>
            <w:r w:rsidRPr="00D519EB">
              <w:rPr>
                <w:bCs/>
                <w:sz w:val="20"/>
                <w:szCs w:val="20"/>
                <w:lang w:eastAsia="en-US"/>
              </w:rPr>
              <w:t>, strongly promoted by the DDBRA (together with ecological restoration) as part of the modern future of the area, following historical degradation and loss of important wetland habitats.  Provision includes birdwatching groups, hiking trails, boat-based tours, floating hotels, several visitor centres and education activities.</w:t>
            </w:r>
          </w:p>
          <w:p w14:paraId="6EE8949F" w14:textId="77777777" w:rsidR="00DE184D" w:rsidRPr="00D519EB" w:rsidRDefault="00DE184D" w:rsidP="00171030">
            <w:pPr>
              <w:autoSpaceDE w:val="0"/>
              <w:autoSpaceDN w:val="0"/>
              <w:adjustRightInd w:val="0"/>
              <w:rPr>
                <w:bCs/>
                <w:sz w:val="12"/>
                <w:szCs w:val="12"/>
                <w:lang w:eastAsia="en-US"/>
              </w:rPr>
            </w:pPr>
          </w:p>
        </w:tc>
      </w:tr>
      <w:tr w:rsidR="00DE184D" w:rsidRPr="00D519EB" w14:paraId="1A991113" w14:textId="77777777" w:rsidTr="00171030">
        <w:tc>
          <w:tcPr>
            <w:tcW w:w="4675" w:type="dxa"/>
          </w:tcPr>
          <w:p w14:paraId="22FE84EA" w14:textId="77777777" w:rsidR="00DE184D" w:rsidRPr="00D519EB" w:rsidRDefault="00DE184D" w:rsidP="00171030">
            <w:pPr>
              <w:autoSpaceDE w:val="0"/>
              <w:autoSpaceDN w:val="0"/>
              <w:adjustRightInd w:val="0"/>
              <w:rPr>
                <w:bCs/>
                <w:sz w:val="6"/>
                <w:szCs w:val="6"/>
                <w:lang w:eastAsia="en-US"/>
              </w:rPr>
            </w:pPr>
          </w:p>
          <w:p w14:paraId="193DBE0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70AFF52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295C8E25" w14:textId="77777777" w:rsidR="00DE184D" w:rsidRPr="00D519EB" w:rsidRDefault="00DE184D" w:rsidP="00171030">
            <w:pPr>
              <w:autoSpaceDE w:val="0"/>
              <w:autoSpaceDN w:val="0"/>
              <w:adjustRightInd w:val="0"/>
              <w:ind w:left="113"/>
              <w:rPr>
                <w:bCs/>
                <w:sz w:val="12"/>
                <w:szCs w:val="12"/>
                <w:lang w:eastAsia="en-US"/>
              </w:rPr>
            </w:pPr>
          </w:p>
          <w:p w14:paraId="5EC5E51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tourism is an integral part of the conservation and management regime for the area.  It is regulated to avoid harm, and public awareness and understanding are promoted.  Some of the funding for the area’s management is provided by visitor fees.</w:t>
            </w:r>
          </w:p>
          <w:p w14:paraId="68F2F11B"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4B1890C5" w14:textId="77777777" w:rsidR="00DE184D" w:rsidRPr="00D519EB" w:rsidRDefault="00DE184D" w:rsidP="00171030">
            <w:pPr>
              <w:autoSpaceDE w:val="0"/>
              <w:autoSpaceDN w:val="0"/>
              <w:adjustRightInd w:val="0"/>
              <w:rPr>
                <w:bCs/>
                <w:sz w:val="6"/>
                <w:szCs w:val="6"/>
                <w:lang w:eastAsia="en-US"/>
              </w:rPr>
            </w:pPr>
          </w:p>
          <w:p w14:paraId="0876A7FE"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4B176742" w14:textId="77777777" w:rsidR="00DE184D" w:rsidRPr="00D519EB" w:rsidRDefault="00DE184D" w:rsidP="00171030">
            <w:pPr>
              <w:autoSpaceDE w:val="0"/>
              <w:autoSpaceDN w:val="0"/>
              <w:adjustRightInd w:val="0"/>
              <w:ind w:left="113"/>
              <w:rPr>
                <w:bCs/>
                <w:sz w:val="12"/>
                <w:szCs w:val="12"/>
                <w:lang w:eastAsia="en-US"/>
              </w:rPr>
            </w:pPr>
          </w:p>
          <w:p w14:paraId="5BE11A5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key component of the local economy, including employment.</w:t>
            </w:r>
          </w:p>
          <w:p w14:paraId="65BCE48E" w14:textId="77777777" w:rsidR="00DE184D" w:rsidRPr="00D519EB" w:rsidRDefault="00DE184D" w:rsidP="00171030">
            <w:pPr>
              <w:autoSpaceDE w:val="0"/>
              <w:autoSpaceDN w:val="0"/>
              <w:adjustRightInd w:val="0"/>
              <w:rPr>
                <w:bCs/>
                <w:sz w:val="12"/>
                <w:szCs w:val="12"/>
                <w:lang w:eastAsia="en-US"/>
              </w:rPr>
            </w:pPr>
          </w:p>
        </w:tc>
      </w:tr>
      <w:tr w:rsidR="00DE184D" w:rsidRPr="00D519EB" w14:paraId="594E34CA" w14:textId="77777777" w:rsidTr="00171030">
        <w:tc>
          <w:tcPr>
            <w:tcW w:w="9351" w:type="dxa"/>
            <w:gridSpan w:val="3"/>
          </w:tcPr>
          <w:p w14:paraId="7D30D88B" w14:textId="77777777" w:rsidR="00DE184D" w:rsidRPr="00D519EB" w:rsidRDefault="00DE184D" w:rsidP="00171030">
            <w:pPr>
              <w:autoSpaceDE w:val="0"/>
              <w:autoSpaceDN w:val="0"/>
              <w:adjustRightInd w:val="0"/>
              <w:rPr>
                <w:bCs/>
                <w:sz w:val="6"/>
                <w:szCs w:val="6"/>
                <w:lang w:eastAsia="en-US"/>
              </w:rPr>
            </w:pPr>
          </w:p>
          <w:p w14:paraId="55F05A1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00BDC9B4" w14:textId="77777777" w:rsidR="00DE184D" w:rsidRPr="00D519EB" w:rsidRDefault="00DE184D" w:rsidP="00171030">
            <w:pPr>
              <w:autoSpaceDE w:val="0"/>
              <w:autoSpaceDN w:val="0"/>
              <w:adjustRightInd w:val="0"/>
              <w:ind w:left="113"/>
              <w:rPr>
                <w:bCs/>
                <w:sz w:val="12"/>
                <w:szCs w:val="12"/>
                <w:lang w:eastAsia="en-US"/>
              </w:rPr>
            </w:pPr>
          </w:p>
          <w:p w14:paraId="0BEFB69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Danube Delta Biosphere Reserve Authority: 34 A Portului Str., 820243 Tulcea, Romania.  +40 (240) 518945.  </w:t>
            </w:r>
            <w:hyperlink r:id="rId20" w:history="1">
              <w:r w:rsidRPr="00D519EB">
                <w:rPr>
                  <w:bCs/>
                  <w:sz w:val="20"/>
                  <w:szCs w:val="20"/>
                  <w:lang w:eastAsia="en-US"/>
                </w:rPr>
                <w:t>arbdd@ddbra.ro</w:t>
              </w:r>
            </w:hyperlink>
            <w:r w:rsidRPr="00D519EB">
              <w:rPr>
                <w:bCs/>
                <w:sz w:val="20"/>
                <w:szCs w:val="20"/>
                <w:lang w:eastAsia="en-US"/>
              </w:rPr>
              <w:t xml:space="preserve"> .</w:t>
            </w:r>
          </w:p>
          <w:p w14:paraId="063C7B2E" w14:textId="77777777" w:rsidR="00DE184D" w:rsidRPr="00D519EB" w:rsidRDefault="00DE184D" w:rsidP="00171030">
            <w:pPr>
              <w:autoSpaceDE w:val="0"/>
              <w:autoSpaceDN w:val="0"/>
              <w:adjustRightInd w:val="0"/>
              <w:rPr>
                <w:bCs/>
                <w:sz w:val="12"/>
                <w:szCs w:val="12"/>
                <w:lang w:eastAsia="en-US"/>
              </w:rPr>
            </w:pPr>
          </w:p>
        </w:tc>
      </w:tr>
      <w:tr w:rsidR="00DE184D" w:rsidRPr="00D519EB" w14:paraId="28EAD6DD" w14:textId="77777777" w:rsidTr="00171030">
        <w:tc>
          <w:tcPr>
            <w:tcW w:w="9351" w:type="dxa"/>
            <w:gridSpan w:val="3"/>
          </w:tcPr>
          <w:p w14:paraId="284C1DDC" w14:textId="77777777" w:rsidR="00DE184D" w:rsidRPr="00D519EB" w:rsidRDefault="00DE184D" w:rsidP="00171030">
            <w:pPr>
              <w:autoSpaceDE w:val="0"/>
              <w:autoSpaceDN w:val="0"/>
              <w:adjustRightInd w:val="0"/>
              <w:rPr>
                <w:bCs/>
                <w:sz w:val="6"/>
                <w:szCs w:val="6"/>
                <w:lang w:eastAsia="en-US"/>
              </w:rPr>
            </w:pPr>
          </w:p>
          <w:p w14:paraId="0B22557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3F34A5B2" w14:textId="77777777" w:rsidR="00DE184D" w:rsidRPr="00D519EB" w:rsidRDefault="00DE184D" w:rsidP="00171030">
            <w:pPr>
              <w:autoSpaceDE w:val="0"/>
              <w:autoSpaceDN w:val="0"/>
              <w:adjustRightInd w:val="0"/>
              <w:ind w:left="113"/>
              <w:rPr>
                <w:bCs/>
                <w:sz w:val="12"/>
                <w:szCs w:val="12"/>
                <w:lang w:eastAsia="en-US"/>
              </w:rPr>
            </w:pPr>
          </w:p>
          <w:p w14:paraId="61C568B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Tourism occurs in the context of management plan, with multi-stakeholder input including tourism interests, and informed by specific studies on the tourism potential, including a Sustainable Tourism Development Strategy.</w:t>
            </w:r>
          </w:p>
          <w:p w14:paraId="6D501B0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area’s zonation according to levels and types of use, in line with the Biosphere Reserve philosophy, provides a useful tool for managing the tourism element.</w:t>
            </w:r>
          </w:p>
          <w:p w14:paraId="352921B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area’s tourism certification scheme, aiming to ensure the quality of tourism products and services, may be a useful model for application elsewhere.</w:t>
            </w:r>
          </w:p>
          <w:p w14:paraId="05FEA12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DDBRA has received several international awards for its approach to integrated management of the area.</w:t>
            </w:r>
          </w:p>
          <w:p w14:paraId="147A0A53" w14:textId="77777777" w:rsidR="00DE184D" w:rsidRPr="00D519EB" w:rsidRDefault="00DE184D" w:rsidP="00171030">
            <w:pPr>
              <w:autoSpaceDE w:val="0"/>
              <w:autoSpaceDN w:val="0"/>
              <w:adjustRightInd w:val="0"/>
              <w:rPr>
                <w:bCs/>
                <w:sz w:val="12"/>
                <w:szCs w:val="12"/>
                <w:lang w:eastAsia="en-US"/>
              </w:rPr>
            </w:pPr>
          </w:p>
        </w:tc>
      </w:tr>
      <w:tr w:rsidR="00DE184D" w:rsidRPr="00D519EB" w14:paraId="686E5B1E" w14:textId="77777777" w:rsidTr="00171030">
        <w:tc>
          <w:tcPr>
            <w:tcW w:w="9351" w:type="dxa"/>
            <w:gridSpan w:val="3"/>
          </w:tcPr>
          <w:p w14:paraId="5441A56A" w14:textId="77777777" w:rsidR="00DE184D" w:rsidRPr="00D519EB" w:rsidRDefault="00DE184D" w:rsidP="00171030">
            <w:pPr>
              <w:autoSpaceDE w:val="0"/>
              <w:autoSpaceDN w:val="0"/>
              <w:adjustRightInd w:val="0"/>
              <w:rPr>
                <w:bCs/>
                <w:sz w:val="6"/>
                <w:szCs w:val="6"/>
                <w:lang w:eastAsia="en-US"/>
              </w:rPr>
            </w:pPr>
          </w:p>
          <w:p w14:paraId="7573B82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736BEE61" w14:textId="77777777" w:rsidR="00DE184D" w:rsidRPr="00D519EB" w:rsidRDefault="00DE184D" w:rsidP="00171030">
            <w:pPr>
              <w:autoSpaceDE w:val="0"/>
              <w:autoSpaceDN w:val="0"/>
              <w:adjustRightInd w:val="0"/>
              <w:ind w:left="113"/>
              <w:rPr>
                <w:bCs/>
                <w:sz w:val="12"/>
                <w:szCs w:val="12"/>
                <w:lang w:eastAsia="en-US"/>
              </w:rPr>
            </w:pPr>
          </w:p>
          <w:p w14:paraId="0EA4ED29" w14:textId="77777777" w:rsidR="00DE184D" w:rsidRPr="00D519EB" w:rsidRDefault="008E12A2" w:rsidP="00171030">
            <w:pPr>
              <w:autoSpaceDE w:val="0"/>
              <w:autoSpaceDN w:val="0"/>
              <w:adjustRightInd w:val="0"/>
              <w:ind w:left="113"/>
              <w:rPr>
                <w:bCs/>
                <w:sz w:val="20"/>
                <w:szCs w:val="20"/>
                <w:lang w:eastAsia="en-US"/>
              </w:rPr>
            </w:pPr>
            <w:hyperlink r:id="rId21" w:tgtFrame="_blank" w:history="1">
              <w:r w:rsidR="00DE184D" w:rsidRPr="00D519EB">
                <w:rPr>
                  <w:bCs/>
                  <w:sz w:val="20"/>
                  <w:szCs w:val="20"/>
                  <w:lang w:eastAsia="en-US"/>
                </w:rPr>
                <w:t>www.ddbra.ro</w:t>
              </w:r>
            </w:hyperlink>
            <w:r w:rsidR="00DE184D" w:rsidRPr="00D519EB">
              <w:rPr>
                <w:bCs/>
                <w:sz w:val="20"/>
                <w:szCs w:val="20"/>
                <w:lang w:eastAsia="en-US"/>
              </w:rPr>
              <w:t xml:space="preserve"> .</w:t>
            </w:r>
          </w:p>
          <w:p w14:paraId="682B035A" w14:textId="77777777" w:rsidR="00DE184D" w:rsidRPr="00D519EB" w:rsidRDefault="008E12A2" w:rsidP="00171030">
            <w:pPr>
              <w:autoSpaceDE w:val="0"/>
              <w:autoSpaceDN w:val="0"/>
              <w:adjustRightInd w:val="0"/>
              <w:ind w:left="113"/>
              <w:rPr>
                <w:bCs/>
                <w:sz w:val="20"/>
                <w:szCs w:val="20"/>
                <w:lang w:eastAsia="en-US"/>
              </w:rPr>
            </w:pPr>
            <w:hyperlink r:id="rId22" w:history="1">
              <w:r w:rsidR="00DE184D" w:rsidRPr="00D519EB">
                <w:rPr>
                  <w:bCs/>
                  <w:sz w:val="20"/>
                  <w:szCs w:val="20"/>
                  <w:lang w:eastAsia="en-US"/>
                </w:rPr>
                <w:t>http://www.unesco.org/new/en/natural-sciences/environment/ecological-sciences/biosphere-reserves/europe-north-america/romaniaukraine/danube-delta/</w:t>
              </w:r>
            </w:hyperlink>
            <w:r w:rsidR="00DE184D" w:rsidRPr="00D519EB">
              <w:rPr>
                <w:bCs/>
                <w:sz w:val="20"/>
                <w:szCs w:val="20"/>
                <w:lang w:eastAsia="en-US"/>
              </w:rPr>
              <w:t xml:space="preserve"> .</w:t>
            </w:r>
          </w:p>
          <w:p w14:paraId="552C7C25" w14:textId="77777777" w:rsidR="00DE184D" w:rsidRPr="00D519EB" w:rsidRDefault="008E12A2" w:rsidP="00171030">
            <w:pPr>
              <w:autoSpaceDE w:val="0"/>
              <w:autoSpaceDN w:val="0"/>
              <w:adjustRightInd w:val="0"/>
              <w:ind w:left="113"/>
              <w:rPr>
                <w:bCs/>
                <w:sz w:val="20"/>
                <w:szCs w:val="20"/>
                <w:lang w:eastAsia="en-US"/>
              </w:rPr>
            </w:pPr>
            <w:hyperlink r:id="rId23" w:history="1">
              <w:r w:rsidR="00DE184D" w:rsidRPr="00D519EB">
                <w:rPr>
                  <w:bCs/>
                  <w:sz w:val="20"/>
                  <w:szCs w:val="20"/>
                  <w:lang w:eastAsia="en-US"/>
                </w:rPr>
                <w:t>https://www.ramsar.org/document/wetland-tourism-case-study-romania-danube-delta</w:t>
              </w:r>
            </w:hyperlink>
            <w:r w:rsidR="00DE184D" w:rsidRPr="00D519EB">
              <w:rPr>
                <w:bCs/>
                <w:sz w:val="20"/>
                <w:szCs w:val="20"/>
                <w:lang w:eastAsia="en-US"/>
              </w:rPr>
              <w:t xml:space="preserve"> .</w:t>
            </w:r>
          </w:p>
          <w:p w14:paraId="26A3793A" w14:textId="77777777" w:rsidR="00DE184D" w:rsidRPr="00D519EB" w:rsidRDefault="00DE184D" w:rsidP="00171030">
            <w:pPr>
              <w:autoSpaceDE w:val="0"/>
              <w:autoSpaceDN w:val="0"/>
              <w:adjustRightInd w:val="0"/>
              <w:rPr>
                <w:bCs/>
                <w:sz w:val="12"/>
                <w:szCs w:val="12"/>
                <w:lang w:eastAsia="en-US"/>
              </w:rPr>
            </w:pPr>
          </w:p>
        </w:tc>
      </w:tr>
    </w:tbl>
    <w:p w14:paraId="63CFE77F"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7589AB25" w14:textId="77777777" w:rsidTr="00171030">
        <w:tc>
          <w:tcPr>
            <w:tcW w:w="5807" w:type="dxa"/>
            <w:gridSpan w:val="2"/>
            <w:shd w:val="clear" w:color="auto" w:fill="DEEAF6" w:themeFill="accent1" w:themeFillTint="33"/>
          </w:tcPr>
          <w:p w14:paraId="39F0EFBE" w14:textId="77777777" w:rsidR="00DE184D" w:rsidRPr="00D519EB" w:rsidRDefault="00DE184D" w:rsidP="00171030">
            <w:pPr>
              <w:autoSpaceDE w:val="0"/>
              <w:autoSpaceDN w:val="0"/>
              <w:adjustRightInd w:val="0"/>
              <w:rPr>
                <w:bCs/>
                <w:sz w:val="6"/>
                <w:szCs w:val="6"/>
                <w:lang w:eastAsia="en-US"/>
              </w:rPr>
            </w:pPr>
          </w:p>
          <w:p w14:paraId="6B2A287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4B5FFC6E" w14:textId="77777777" w:rsidR="00DE184D" w:rsidRPr="00D519EB" w:rsidRDefault="00DE184D" w:rsidP="00171030">
            <w:pPr>
              <w:autoSpaceDE w:val="0"/>
              <w:autoSpaceDN w:val="0"/>
              <w:adjustRightInd w:val="0"/>
              <w:ind w:left="113"/>
              <w:rPr>
                <w:bCs/>
                <w:sz w:val="12"/>
                <w:szCs w:val="12"/>
                <w:lang w:eastAsia="en-US"/>
              </w:rPr>
            </w:pPr>
          </w:p>
          <w:p w14:paraId="3C63EAA4" w14:textId="77777777" w:rsidR="00DE184D" w:rsidRPr="00D519EB" w:rsidRDefault="00DE184D" w:rsidP="00171030">
            <w:pPr>
              <w:autoSpaceDE w:val="0"/>
              <w:autoSpaceDN w:val="0"/>
              <w:adjustRightInd w:val="0"/>
              <w:ind w:left="113"/>
              <w:rPr>
                <w:bCs/>
                <w:sz w:val="21"/>
                <w:szCs w:val="21"/>
                <w:lang w:eastAsia="en-US"/>
              </w:rPr>
            </w:pPr>
            <w:r w:rsidRPr="00D519EB">
              <w:rPr>
                <w:rFonts w:eastAsia="Times New Roman"/>
                <w:iCs/>
                <w:sz w:val="21"/>
                <w:szCs w:val="21"/>
              </w:rPr>
              <w:t>2.  International Project on Ornithological Tourism</w:t>
            </w:r>
          </w:p>
          <w:p w14:paraId="602D77E2" w14:textId="77777777" w:rsidR="00DE184D" w:rsidRPr="00D519EB" w:rsidRDefault="00DE184D" w:rsidP="00171030">
            <w:pPr>
              <w:autoSpaceDE w:val="0"/>
              <w:autoSpaceDN w:val="0"/>
              <w:adjustRightInd w:val="0"/>
              <w:rPr>
                <w:bCs/>
                <w:sz w:val="12"/>
                <w:szCs w:val="12"/>
                <w:lang w:eastAsia="en-US"/>
              </w:rPr>
            </w:pPr>
          </w:p>
        </w:tc>
        <w:tc>
          <w:tcPr>
            <w:tcW w:w="3544" w:type="dxa"/>
          </w:tcPr>
          <w:p w14:paraId="4B5CFEEE" w14:textId="77777777" w:rsidR="00DE184D" w:rsidRPr="00D519EB" w:rsidRDefault="00DE184D" w:rsidP="00171030">
            <w:pPr>
              <w:autoSpaceDE w:val="0"/>
              <w:autoSpaceDN w:val="0"/>
              <w:adjustRightInd w:val="0"/>
              <w:rPr>
                <w:bCs/>
                <w:sz w:val="6"/>
                <w:szCs w:val="6"/>
                <w:lang w:eastAsia="en-US"/>
              </w:rPr>
            </w:pPr>
          </w:p>
          <w:p w14:paraId="49ACC48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03FC679B" w14:textId="77777777" w:rsidR="00DE184D" w:rsidRPr="00D519EB" w:rsidRDefault="00DE184D" w:rsidP="00171030">
            <w:pPr>
              <w:autoSpaceDE w:val="0"/>
              <w:autoSpaceDN w:val="0"/>
              <w:adjustRightInd w:val="0"/>
              <w:ind w:left="113"/>
              <w:rPr>
                <w:bCs/>
                <w:sz w:val="12"/>
                <w:szCs w:val="12"/>
                <w:lang w:eastAsia="en-US"/>
              </w:rPr>
            </w:pPr>
          </w:p>
          <w:p w14:paraId="051F62C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Spain, Portugal, Cyprus, Greece</w:t>
            </w:r>
          </w:p>
          <w:p w14:paraId="201C377E" w14:textId="77777777" w:rsidR="00DE184D" w:rsidRPr="00D519EB" w:rsidRDefault="00DE184D" w:rsidP="00171030">
            <w:pPr>
              <w:autoSpaceDE w:val="0"/>
              <w:autoSpaceDN w:val="0"/>
              <w:adjustRightInd w:val="0"/>
              <w:rPr>
                <w:bCs/>
                <w:sz w:val="12"/>
                <w:szCs w:val="12"/>
                <w:lang w:eastAsia="en-US"/>
              </w:rPr>
            </w:pPr>
          </w:p>
        </w:tc>
      </w:tr>
      <w:tr w:rsidR="00DE184D" w:rsidRPr="00D519EB" w14:paraId="7D706D50" w14:textId="77777777" w:rsidTr="00171030">
        <w:tc>
          <w:tcPr>
            <w:tcW w:w="9351" w:type="dxa"/>
            <w:gridSpan w:val="3"/>
          </w:tcPr>
          <w:p w14:paraId="3D77AA7F" w14:textId="77777777" w:rsidR="00DE184D" w:rsidRPr="00D519EB" w:rsidRDefault="00DE184D" w:rsidP="00171030">
            <w:pPr>
              <w:autoSpaceDE w:val="0"/>
              <w:autoSpaceDN w:val="0"/>
              <w:adjustRightInd w:val="0"/>
              <w:rPr>
                <w:bCs/>
                <w:sz w:val="6"/>
                <w:szCs w:val="6"/>
                <w:lang w:eastAsia="en-US"/>
              </w:rPr>
            </w:pPr>
          </w:p>
          <w:p w14:paraId="32D48DF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1F566584" w14:textId="77777777" w:rsidR="00DE184D" w:rsidRPr="00D519EB" w:rsidRDefault="00DE184D" w:rsidP="00171030">
            <w:pPr>
              <w:autoSpaceDE w:val="0"/>
              <w:autoSpaceDN w:val="0"/>
              <w:adjustRightInd w:val="0"/>
              <w:ind w:left="113"/>
              <w:rPr>
                <w:bCs/>
                <w:sz w:val="12"/>
                <w:szCs w:val="12"/>
                <w:lang w:eastAsia="en-US"/>
              </w:rPr>
            </w:pPr>
          </w:p>
          <w:p w14:paraId="5081424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Strategic initiative to promote responsible bird-based ecotourism in the Mediterranean region.</w:t>
            </w:r>
          </w:p>
          <w:p w14:paraId="09D9A3E0" w14:textId="77777777" w:rsidR="00DE184D" w:rsidRPr="00D519EB" w:rsidRDefault="00DE184D" w:rsidP="00171030">
            <w:pPr>
              <w:autoSpaceDE w:val="0"/>
              <w:autoSpaceDN w:val="0"/>
              <w:adjustRightInd w:val="0"/>
              <w:rPr>
                <w:bCs/>
                <w:sz w:val="12"/>
                <w:szCs w:val="12"/>
                <w:lang w:eastAsia="en-US"/>
              </w:rPr>
            </w:pPr>
          </w:p>
        </w:tc>
      </w:tr>
      <w:tr w:rsidR="00DE184D" w:rsidRPr="00D519EB" w14:paraId="77885638" w14:textId="77777777" w:rsidTr="00171030">
        <w:tc>
          <w:tcPr>
            <w:tcW w:w="9351" w:type="dxa"/>
            <w:gridSpan w:val="3"/>
          </w:tcPr>
          <w:p w14:paraId="5D1E84F4" w14:textId="77777777" w:rsidR="00DE184D" w:rsidRPr="00D519EB" w:rsidRDefault="00DE184D" w:rsidP="00171030">
            <w:pPr>
              <w:autoSpaceDE w:val="0"/>
              <w:autoSpaceDN w:val="0"/>
              <w:adjustRightInd w:val="0"/>
              <w:rPr>
                <w:bCs/>
                <w:sz w:val="6"/>
                <w:szCs w:val="6"/>
                <w:lang w:eastAsia="en-US"/>
              </w:rPr>
            </w:pPr>
          </w:p>
          <w:p w14:paraId="76DF7E3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76FB2F85" w14:textId="77777777" w:rsidR="00DE184D" w:rsidRPr="00D519EB" w:rsidRDefault="00DE184D" w:rsidP="00171030">
            <w:pPr>
              <w:autoSpaceDE w:val="0"/>
              <w:autoSpaceDN w:val="0"/>
              <w:adjustRightInd w:val="0"/>
              <w:ind w:left="113"/>
              <w:rPr>
                <w:bCs/>
                <w:sz w:val="12"/>
                <w:szCs w:val="12"/>
                <w:lang w:eastAsia="en-US"/>
              </w:rPr>
            </w:pPr>
          </w:p>
          <w:p w14:paraId="1D5AEC3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Strategic relevance, covering bird-based ecotourism in general.</w:t>
            </w:r>
          </w:p>
          <w:p w14:paraId="4425C1CB" w14:textId="77777777" w:rsidR="00DE184D" w:rsidRPr="00D519EB" w:rsidRDefault="00DE184D" w:rsidP="00171030">
            <w:pPr>
              <w:autoSpaceDE w:val="0"/>
              <w:autoSpaceDN w:val="0"/>
              <w:adjustRightInd w:val="0"/>
              <w:rPr>
                <w:bCs/>
                <w:sz w:val="12"/>
                <w:szCs w:val="12"/>
                <w:lang w:eastAsia="en-US"/>
              </w:rPr>
            </w:pPr>
          </w:p>
        </w:tc>
      </w:tr>
      <w:tr w:rsidR="00DE184D" w:rsidRPr="00D519EB" w14:paraId="1A6D86EE" w14:textId="77777777" w:rsidTr="00171030">
        <w:tc>
          <w:tcPr>
            <w:tcW w:w="9351" w:type="dxa"/>
            <w:gridSpan w:val="3"/>
          </w:tcPr>
          <w:p w14:paraId="44609B81" w14:textId="77777777" w:rsidR="00DE184D" w:rsidRPr="00D519EB" w:rsidRDefault="00DE184D" w:rsidP="00171030">
            <w:pPr>
              <w:autoSpaceDE w:val="0"/>
              <w:autoSpaceDN w:val="0"/>
              <w:adjustRightInd w:val="0"/>
              <w:rPr>
                <w:bCs/>
                <w:sz w:val="6"/>
                <w:szCs w:val="6"/>
                <w:lang w:eastAsia="en-US"/>
              </w:rPr>
            </w:pPr>
          </w:p>
          <w:p w14:paraId="493A72C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625186F1" w14:textId="77777777" w:rsidR="00DE184D" w:rsidRPr="00D519EB" w:rsidRDefault="00DE184D" w:rsidP="00171030">
            <w:pPr>
              <w:autoSpaceDE w:val="0"/>
              <w:autoSpaceDN w:val="0"/>
              <w:adjustRightInd w:val="0"/>
              <w:ind w:left="113"/>
              <w:rPr>
                <w:bCs/>
                <w:sz w:val="12"/>
                <w:szCs w:val="12"/>
                <w:lang w:eastAsia="en-US"/>
              </w:rPr>
            </w:pPr>
          </w:p>
          <w:p w14:paraId="6CB2BF2A" w14:textId="7DFCBFDA"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Initiatives for training, cooperation, promotion of good practices, awareness-raising and advice for the tourism sector on operating bird-based tourism that is beneficial for conservation and local development, and elevates beyond a narrowly-specialised market niche.  </w:t>
            </w:r>
            <w:r w:rsidR="00AF7730" w:rsidRPr="00D519EB">
              <w:rPr>
                <w:bCs/>
                <w:sz w:val="20"/>
                <w:szCs w:val="20"/>
                <w:lang w:eastAsia="en-US"/>
              </w:rPr>
              <w:t xml:space="preserve">Over 1,400 people downloaded the online training tool in the first two years.  </w:t>
            </w:r>
            <w:r w:rsidRPr="00D519EB">
              <w:rPr>
                <w:bCs/>
                <w:sz w:val="20"/>
                <w:szCs w:val="20"/>
                <w:lang w:eastAsia="en-US"/>
              </w:rPr>
              <w:t>Begun in Spain and Portugal as the “Iberaves” project, it subsequently expanded to the Mediterranean more widely as the “Mediteraves” project.  Run by BirdLife Internationa</w:t>
            </w:r>
            <w:r w:rsidR="00AF6FB6" w:rsidRPr="00D519EB">
              <w:rPr>
                <w:bCs/>
                <w:sz w:val="20"/>
                <w:szCs w:val="20"/>
                <w:lang w:eastAsia="en-US"/>
              </w:rPr>
              <w:t>l partner organisations in the p</w:t>
            </w:r>
            <w:r w:rsidRPr="00D519EB">
              <w:rPr>
                <w:bCs/>
                <w:sz w:val="20"/>
                <w:szCs w:val="20"/>
                <w:lang w:eastAsia="en-US"/>
              </w:rPr>
              <w:t>articipating countries, together with the BirdLife Secretariat.  Working with travel companies, hoteliers, restaurants, marketing agencies, birdwatching and photography guides, and other stakeholders in the tourism sector.</w:t>
            </w:r>
          </w:p>
          <w:p w14:paraId="205C9284" w14:textId="77777777" w:rsidR="00DE184D" w:rsidRPr="00D519EB" w:rsidRDefault="00DE184D" w:rsidP="00171030">
            <w:pPr>
              <w:autoSpaceDE w:val="0"/>
              <w:autoSpaceDN w:val="0"/>
              <w:adjustRightInd w:val="0"/>
              <w:rPr>
                <w:bCs/>
                <w:sz w:val="12"/>
                <w:szCs w:val="12"/>
                <w:lang w:eastAsia="en-US"/>
              </w:rPr>
            </w:pPr>
          </w:p>
        </w:tc>
      </w:tr>
      <w:tr w:rsidR="00DE184D" w:rsidRPr="00D519EB" w14:paraId="1A0237CA" w14:textId="77777777" w:rsidTr="00171030">
        <w:tc>
          <w:tcPr>
            <w:tcW w:w="4675" w:type="dxa"/>
          </w:tcPr>
          <w:p w14:paraId="76DE1C0B" w14:textId="77777777" w:rsidR="00DE184D" w:rsidRPr="00D519EB" w:rsidRDefault="00DE184D" w:rsidP="00171030">
            <w:pPr>
              <w:autoSpaceDE w:val="0"/>
              <w:autoSpaceDN w:val="0"/>
              <w:adjustRightInd w:val="0"/>
              <w:rPr>
                <w:bCs/>
                <w:sz w:val="6"/>
                <w:szCs w:val="6"/>
                <w:lang w:eastAsia="en-US"/>
              </w:rPr>
            </w:pPr>
          </w:p>
          <w:p w14:paraId="41E6CC0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4E2F0AE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7DC132C0" w14:textId="77777777" w:rsidR="00DE184D" w:rsidRPr="00D519EB" w:rsidRDefault="00DE184D" w:rsidP="00171030">
            <w:pPr>
              <w:autoSpaceDE w:val="0"/>
              <w:autoSpaceDN w:val="0"/>
              <w:adjustRightInd w:val="0"/>
              <w:ind w:left="113"/>
              <w:rPr>
                <w:bCs/>
                <w:sz w:val="12"/>
                <w:szCs w:val="12"/>
                <w:lang w:eastAsia="en-US"/>
              </w:rPr>
            </w:pPr>
          </w:p>
          <w:p w14:paraId="77C4E7D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Widespread raising of avitourism standards and awareness.</w:t>
            </w:r>
          </w:p>
          <w:p w14:paraId="57FFC35A"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09F64B36" w14:textId="77777777" w:rsidR="00DE184D" w:rsidRPr="00D519EB" w:rsidRDefault="00DE184D" w:rsidP="00171030">
            <w:pPr>
              <w:autoSpaceDE w:val="0"/>
              <w:autoSpaceDN w:val="0"/>
              <w:adjustRightInd w:val="0"/>
              <w:rPr>
                <w:bCs/>
                <w:sz w:val="6"/>
                <w:szCs w:val="6"/>
                <w:lang w:eastAsia="en-US"/>
              </w:rPr>
            </w:pPr>
          </w:p>
          <w:p w14:paraId="48AFFF3A"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22DF3F25" w14:textId="77777777" w:rsidR="00DE184D" w:rsidRPr="00D519EB" w:rsidRDefault="00DE184D" w:rsidP="00171030">
            <w:pPr>
              <w:autoSpaceDE w:val="0"/>
              <w:autoSpaceDN w:val="0"/>
              <w:adjustRightInd w:val="0"/>
              <w:ind w:left="113"/>
              <w:rPr>
                <w:bCs/>
                <w:sz w:val="12"/>
                <w:szCs w:val="12"/>
                <w:lang w:eastAsia="en-US"/>
              </w:rPr>
            </w:pPr>
          </w:p>
          <w:p w14:paraId="6986379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Increased integration of local development benefits in avitourism operations.</w:t>
            </w:r>
          </w:p>
          <w:p w14:paraId="5D0EC0AB" w14:textId="77777777" w:rsidR="00DE184D" w:rsidRPr="00D519EB" w:rsidRDefault="00DE184D" w:rsidP="00171030">
            <w:pPr>
              <w:autoSpaceDE w:val="0"/>
              <w:autoSpaceDN w:val="0"/>
              <w:adjustRightInd w:val="0"/>
              <w:rPr>
                <w:bCs/>
                <w:sz w:val="12"/>
                <w:szCs w:val="12"/>
                <w:lang w:eastAsia="en-US"/>
              </w:rPr>
            </w:pPr>
          </w:p>
        </w:tc>
      </w:tr>
      <w:tr w:rsidR="00DE184D" w:rsidRPr="00D519EB" w14:paraId="26DD36AF" w14:textId="77777777" w:rsidTr="00171030">
        <w:tc>
          <w:tcPr>
            <w:tcW w:w="9351" w:type="dxa"/>
            <w:gridSpan w:val="3"/>
          </w:tcPr>
          <w:p w14:paraId="622307CA" w14:textId="77777777" w:rsidR="00DE184D" w:rsidRPr="00D519EB" w:rsidRDefault="00DE184D" w:rsidP="00171030">
            <w:pPr>
              <w:autoSpaceDE w:val="0"/>
              <w:autoSpaceDN w:val="0"/>
              <w:adjustRightInd w:val="0"/>
              <w:rPr>
                <w:bCs/>
                <w:sz w:val="6"/>
                <w:szCs w:val="6"/>
                <w:lang w:eastAsia="en-US"/>
              </w:rPr>
            </w:pPr>
          </w:p>
          <w:p w14:paraId="74EEAE3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039D7787" w14:textId="77777777" w:rsidR="00DE184D" w:rsidRPr="00D519EB" w:rsidRDefault="00DE184D" w:rsidP="00171030">
            <w:pPr>
              <w:autoSpaceDE w:val="0"/>
              <w:autoSpaceDN w:val="0"/>
              <w:adjustRightInd w:val="0"/>
              <w:ind w:left="113"/>
              <w:rPr>
                <w:bCs/>
                <w:sz w:val="12"/>
                <w:szCs w:val="12"/>
                <w:lang w:eastAsia="en-US"/>
              </w:rPr>
            </w:pPr>
          </w:p>
          <w:p w14:paraId="4AFF34E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Partnership between SEO/BirdLife Spain, SPEA (BirdLife in Portugal), BirdLife Cyprus, HOS (Hellenic Ornithological Society) and the BirdLife International Secretariat.  Lead contact SEO/BirdLife Spain: C/Melquiades Biencinto 34, Madrid 28053, Spain.  +34 914340910.  </w:t>
            </w:r>
            <w:hyperlink r:id="rId24" w:history="1">
              <w:r w:rsidRPr="00D519EB">
                <w:rPr>
                  <w:bCs/>
                  <w:sz w:val="20"/>
                  <w:szCs w:val="20"/>
                  <w:lang w:eastAsia="en-US"/>
                </w:rPr>
                <w:t>seo@seo.org</w:t>
              </w:r>
            </w:hyperlink>
            <w:r w:rsidRPr="00D519EB">
              <w:rPr>
                <w:bCs/>
                <w:sz w:val="20"/>
                <w:szCs w:val="20"/>
                <w:lang w:eastAsia="en-US"/>
              </w:rPr>
              <w:t xml:space="preserve"> .</w:t>
            </w:r>
          </w:p>
          <w:p w14:paraId="3B9D9155" w14:textId="77777777" w:rsidR="00DE184D" w:rsidRPr="00D519EB" w:rsidRDefault="00DE184D" w:rsidP="00171030">
            <w:pPr>
              <w:autoSpaceDE w:val="0"/>
              <w:autoSpaceDN w:val="0"/>
              <w:adjustRightInd w:val="0"/>
              <w:ind w:left="113"/>
              <w:rPr>
                <w:bCs/>
                <w:sz w:val="12"/>
                <w:szCs w:val="12"/>
                <w:lang w:eastAsia="en-US"/>
              </w:rPr>
            </w:pPr>
          </w:p>
        </w:tc>
      </w:tr>
      <w:tr w:rsidR="00DE184D" w:rsidRPr="00D519EB" w14:paraId="64F18A56" w14:textId="77777777" w:rsidTr="00171030">
        <w:tc>
          <w:tcPr>
            <w:tcW w:w="9351" w:type="dxa"/>
            <w:gridSpan w:val="3"/>
          </w:tcPr>
          <w:p w14:paraId="0F879206" w14:textId="77777777" w:rsidR="00DE184D" w:rsidRPr="00D519EB" w:rsidRDefault="00DE184D" w:rsidP="00171030">
            <w:pPr>
              <w:autoSpaceDE w:val="0"/>
              <w:autoSpaceDN w:val="0"/>
              <w:adjustRightInd w:val="0"/>
              <w:rPr>
                <w:bCs/>
                <w:sz w:val="6"/>
                <w:szCs w:val="6"/>
                <w:lang w:eastAsia="en-US"/>
              </w:rPr>
            </w:pPr>
          </w:p>
          <w:p w14:paraId="5EF9975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2830CAEA" w14:textId="77777777" w:rsidR="00DE184D" w:rsidRPr="00D519EB" w:rsidRDefault="00DE184D" w:rsidP="00171030">
            <w:pPr>
              <w:autoSpaceDE w:val="0"/>
              <w:autoSpaceDN w:val="0"/>
              <w:adjustRightInd w:val="0"/>
              <w:ind w:left="113"/>
              <w:rPr>
                <w:bCs/>
                <w:sz w:val="12"/>
                <w:szCs w:val="12"/>
                <w:lang w:eastAsia="en-US"/>
              </w:rPr>
            </w:pPr>
          </w:p>
          <w:p w14:paraId="72E53DB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Example of strategic synergy between conservation and tourism partners, situating bird-based tourism in a wider context.  Initial two-country model then expanded to other countries, and potentially further replicable/expandable at wider scales.</w:t>
            </w:r>
          </w:p>
          <w:p w14:paraId="5F7D4CA0" w14:textId="77777777" w:rsidR="00DE184D" w:rsidRPr="00D519EB" w:rsidRDefault="00DE184D" w:rsidP="00171030">
            <w:pPr>
              <w:autoSpaceDE w:val="0"/>
              <w:autoSpaceDN w:val="0"/>
              <w:adjustRightInd w:val="0"/>
              <w:rPr>
                <w:bCs/>
                <w:sz w:val="12"/>
                <w:szCs w:val="12"/>
                <w:lang w:eastAsia="en-US"/>
              </w:rPr>
            </w:pPr>
          </w:p>
        </w:tc>
      </w:tr>
      <w:tr w:rsidR="00DE184D" w:rsidRPr="00D519EB" w14:paraId="62087723" w14:textId="77777777" w:rsidTr="00171030">
        <w:tc>
          <w:tcPr>
            <w:tcW w:w="9351" w:type="dxa"/>
            <w:gridSpan w:val="3"/>
          </w:tcPr>
          <w:p w14:paraId="2154FAE2" w14:textId="77777777" w:rsidR="00DE184D" w:rsidRPr="00D519EB" w:rsidRDefault="00DE184D" w:rsidP="00171030">
            <w:pPr>
              <w:autoSpaceDE w:val="0"/>
              <w:autoSpaceDN w:val="0"/>
              <w:adjustRightInd w:val="0"/>
              <w:rPr>
                <w:bCs/>
                <w:sz w:val="6"/>
                <w:szCs w:val="6"/>
                <w:lang w:eastAsia="en-US"/>
              </w:rPr>
            </w:pPr>
          </w:p>
          <w:p w14:paraId="54296A5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53E0AACC" w14:textId="77777777" w:rsidR="00DE184D" w:rsidRPr="00D519EB" w:rsidRDefault="00DE184D" w:rsidP="00171030">
            <w:pPr>
              <w:autoSpaceDE w:val="0"/>
              <w:autoSpaceDN w:val="0"/>
              <w:adjustRightInd w:val="0"/>
              <w:ind w:left="113"/>
              <w:rPr>
                <w:bCs/>
                <w:sz w:val="12"/>
                <w:szCs w:val="12"/>
                <w:lang w:eastAsia="en-US"/>
              </w:rPr>
            </w:pPr>
          </w:p>
          <w:p w14:paraId="6D053A3C" w14:textId="77777777" w:rsidR="00DE184D" w:rsidRPr="00D519EB" w:rsidRDefault="008E12A2" w:rsidP="00171030">
            <w:pPr>
              <w:autoSpaceDE w:val="0"/>
              <w:autoSpaceDN w:val="0"/>
              <w:adjustRightInd w:val="0"/>
              <w:ind w:left="113"/>
              <w:rPr>
                <w:bCs/>
                <w:sz w:val="20"/>
                <w:szCs w:val="20"/>
                <w:lang w:eastAsia="en-US"/>
              </w:rPr>
            </w:pPr>
            <w:hyperlink r:id="rId25" w:history="1">
              <w:r w:rsidR="00DE184D" w:rsidRPr="00D519EB">
                <w:rPr>
                  <w:bCs/>
                  <w:sz w:val="20"/>
                  <w:szCs w:val="20"/>
                  <w:lang w:eastAsia="en-US"/>
                </w:rPr>
                <w:t>https://seo.org/mediteraves/</w:t>
              </w:r>
            </w:hyperlink>
            <w:r w:rsidR="00DE184D" w:rsidRPr="00D519EB">
              <w:rPr>
                <w:bCs/>
                <w:sz w:val="20"/>
                <w:szCs w:val="20"/>
                <w:lang w:eastAsia="en-US"/>
              </w:rPr>
              <w:t xml:space="preserve"> .</w:t>
            </w:r>
          </w:p>
          <w:p w14:paraId="7C97FFBD" w14:textId="77777777" w:rsidR="00DE184D" w:rsidRPr="00D519EB" w:rsidRDefault="008E12A2" w:rsidP="00171030">
            <w:pPr>
              <w:autoSpaceDE w:val="0"/>
              <w:autoSpaceDN w:val="0"/>
              <w:adjustRightInd w:val="0"/>
              <w:ind w:left="113"/>
              <w:rPr>
                <w:bCs/>
                <w:sz w:val="20"/>
                <w:szCs w:val="20"/>
                <w:lang w:eastAsia="en-US"/>
              </w:rPr>
            </w:pPr>
            <w:hyperlink r:id="rId26" w:history="1">
              <w:r w:rsidR="00DE184D" w:rsidRPr="00D519EB">
                <w:rPr>
                  <w:bCs/>
                  <w:sz w:val="20"/>
                  <w:szCs w:val="20"/>
                  <w:lang w:eastAsia="en-US"/>
                </w:rPr>
                <w:t>https://seo.org/en-el-campo/turismo-ornitologico/iberaves/</w:t>
              </w:r>
            </w:hyperlink>
            <w:r w:rsidR="00DE184D" w:rsidRPr="00D519EB">
              <w:rPr>
                <w:bCs/>
                <w:sz w:val="20"/>
                <w:szCs w:val="20"/>
                <w:lang w:eastAsia="en-US"/>
              </w:rPr>
              <w:t xml:space="preserve"> .</w:t>
            </w:r>
          </w:p>
          <w:p w14:paraId="6E3ADDE2" w14:textId="77777777" w:rsidR="00DE184D" w:rsidRPr="00D519EB" w:rsidRDefault="008E12A2" w:rsidP="00171030">
            <w:pPr>
              <w:autoSpaceDE w:val="0"/>
              <w:autoSpaceDN w:val="0"/>
              <w:adjustRightInd w:val="0"/>
              <w:ind w:left="113"/>
              <w:rPr>
                <w:bCs/>
                <w:sz w:val="20"/>
                <w:szCs w:val="20"/>
                <w:lang w:eastAsia="en-US"/>
              </w:rPr>
            </w:pPr>
            <w:hyperlink r:id="rId27" w:history="1">
              <w:r w:rsidR="00DE184D" w:rsidRPr="00D519EB">
                <w:rPr>
                  <w:bCs/>
                  <w:sz w:val="20"/>
                  <w:szCs w:val="20"/>
                  <w:lang w:eastAsia="en-US"/>
                </w:rPr>
                <w:t>https://www.birdlife.org/europe-and-central-asia/news/sustainable-birdwatching-tourism-grow-europe</w:t>
              </w:r>
            </w:hyperlink>
            <w:r w:rsidR="00DE184D" w:rsidRPr="00D519EB">
              <w:rPr>
                <w:bCs/>
                <w:sz w:val="20"/>
                <w:szCs w:val="20"/>
                <w:lang w:eastAsia="en-US"/>
              </w:rPr>
              <w:t xml:space="preserve"> .</w:t>
            </w:r>
          </w:p>
          <w:p w14:paraId="635F1A6A" w14:textId="77777777" w:rsidR="00DE184D" w:rsidRPr="00D519EB" w:rsidRDefault="008E12A2" w:rsidP="00171030">
            <w:pPr>
              <w:autoSpaceDE w:val="0"/>
              <w:autoSpaceDN w:val="0"/>
              <w:adjustRightInd w:val="0"/>
              <w:ind w:left="113"/>
              <w:rPr>
                <w:bCs/>
                <w:sz w:val="20"/>
                <w:szCs w:val="20"/>
                <w:lang w:eastAsia="en-US"/>
              </w:rPr>
            </w:pPr>
            <w:hyperlink r:id="rId28" w:history="1">
              <w:r w:rsidR="00DE184D" w:rsidRPr="00D519EB">
                <w:rPr>
                  <w:bCs/>
                  <w:sz w:val="20"/>
                  <w:szCs w:val="20"/>
                  <w:lang w:eastAsia="en-US"/>
                </w:rPr>
                <w:t>https://www.birdlife.org/europe-and-central-asia/news/ornithological-tourism-project-kicks-meeting-barcelona</w:t>
              </w:r>
            </w:hyperlink>
            <w:r w:rsidR="00DE184D" w:rsidRPr="00D519EB">
              <w:rPr>
                <w:bCs/>
                <w:sz w:val="20"/>
                <w:szCs w:val="20"/>
                <w:lang w:eastAsia="en-US"/>
              </w:rPr>
              <w:t xml:space="preserve"> .</w:t>
            </w:r>
          </w:p>
          <w:p w14:paraId="52854353" w14:textId="77777777" w:rsidR="00DE184D" w:rsidRPr="00D519EB" w:rsidRDefault="008E12A2" w:rsidP="00171030">
            <w:pPr>
              <w:autoSpaceDE w:val="0"/>
              <w:autoSpaceDN w:val="0"/>
              <w:adjustRightInd w:val="0"/>
              <w:ind w:left="113"/>
              <w:rPr>
                <w:bCs/>
                <w:sz w:val="20"/>
                <w:szCs w:val="20"/>
                <w:lang w:eastAsia="en-US"/>
              </w:rPr>
            </w:pPr>
            <w:hyperlink r:id="rId29" w:history="1">
              <w:r w:rsidR="00DE184D" w:rsidRPr="00D519EB">
                <w:rPr>
                  <w:bCs/>
                  <w:sz w:val="20"/>
                  <w:szCs w:val="20"/>
                  <w:lang w:eastAsia="en-US"/>
                </w:rPr>
                <w:t>https://www.birdlife.org/europe-and-central-asia/news/momentum-gaining-mediterranean-ipot-sustainable-birdwatching-tourism</w:t>
              </w:r>
            </w:hyperlink>
            <w:r w:rsidR="00DE184D" w:rsidRPr="00D519EB">
              <w:rPr>
                <w:bCs/>
                <w:sz w:val="20"/>
                <w:szCs w:val="20"/>
                <w:lang w:eastAsia="en-US"/>
              </w:rPr>
              <w:t xml:space="preserve"> .</w:t>
            </w:r>
          </w:p>
          <w:p w14:paraId="5D74B9CB" w14:textId="77777777" w:rsidR="00DE184D" w:rsidRPr="00D519EB" w:rsidRDefault="00DE184D" w:rsidP="00171030">
            <w:pPr>
              <w:autoSpaceDE w:val="0"/>
              <w:autoSpaceDN w:val="0"/>
              <w:adjustRightInd w:val="0"/>
              <w:rPr>
                <w:bCs/>
                <w:sz w:val="12"/>
                <w:szCs w:val="12"/>
                <w:lang w:eastAsia="en-US"/>
              </w:rPr>
            </w:pPr>
          </w:p>
        </w:tc>
      </w:tr>
    </w:tbl>
    <w:p w14:paraId="79CF641C" w14:textId="77777777" w:rsidR="00DE184D" w:rsidRPr="00D519EB" w:rsidRDefault="00DE184D" w:rsidP="00DE184D">
      <w:pPr>
        <w:autoSpaceDE w:val="0"/>
        <w:autoSpaceDN w:val="0"/>
        <w:adjustRightInd w:val="0"/>
        <w:rPr>
          <w:bCs/>
          <w:sz w:val="22"/>
          <w:szCs w:val="22"/>
          <w:lang w:eastAsia="en-US"/>
        </w:rPr>
      </w:pPr>
    </w:p>
    <w:p w14:paraId="244083AE"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8789903" w14:textId="77777777" w:rsidTr="00171030">
        <w:tc>
          <w:tcPr>
            <w:tcW w:w="5807" w:type="dxa"/>
            <w:gridSpan w:val="2"/>
            <w:shd w:val="clear" w:color="auto" w:fill="DEEAF6" w:themeFill="accent1" w:themeFillTint="33"/>
          </w:tcPr>
          <w:p w14:paraId="5A086747" w14:textId="77777777" w:rsidR="00DE184D" w:rsidRPr="00D519EB" w:rsidRDefault="00DE184D" w:rsidP="00171030">
            <w:pPr>
              <w:autoSpaceDE w:val="0"/>
              <w:autoSpaceDN w:val="0"/>
              <w:adjustRightInd w:val="0"/>
              <w:rPr>
                <w:bCs/>
                <w:sz w:val="6"/>
                <w:szCs w:val="6"/>
                <w:lang w:eastAsia="en-US"/>
              </w:rPr>
            </w:pPr>
          </w:p>
          <w:p w14:paraId="0F6EEA0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2D15FE11" w14:textId="77777777" w:rsidR="00DE184D" w:rsidRPr="00D519EB" w:rsidRDefault="00DE184D" w:rsidP="00171030">
            <w:pPr>
              <w:autoSpaceDE w:val="0"/>
              <w:autoSpaceDN w:val="0"/>
              <w:adjustRightInd w:val="0"/>
              <w:ind w:left="113"/>
              <w:rPr>
                <w:bCs/>
                <w:sz w:val="12"/>
                <w:szCs w:val="12"/>
                <w:lang w:eastAsia="en-US"/>
              </w:rPr>
            </w:pPr>
          </w:p>
          <w:p w14:paraId="3FC0A9FE"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3.  Lista landscape</w:t>
            </w:r>
          </w:p>
          <w:p w14:paraId="5D464A9E" w14:textId="77777777" w:rsidR="00DE184D" w:rsidRPr="00D519EB" w:rsidRDefault="00DE184D" w:rsidP="00171030">
            <w:pPr>
              <w:autoSpaceDE w:val="0"/>
              <w:autoSpaceDN w:val="0"/>
              <w:adjustRightInd w:val="0"/>
              <w:rPr>
                <w:bCs/>
                <w:sz w:val="12"/>
                <w:szCs w:val="12"/>
                <w:lang w:eastAsia="en-US"/>
              </w:rPr>
            </w:pPr>
          </w:p>
        </w:tc>
        <w:tc>
          <w:tcPr>
            <w:tcW w:w="3544" w:type="dxa"/>
          </w:tcPr>
          <w:p w14:paraId="6CA964F7" w14:textId="77777777" w:rsidR="00DE184D" w:rsidRPr="00D519EB" w:rsidRDefault="00DE184D" w:rsidP="00171030">
            <w:pPr>
              <w:autoSpaceDE w:val="0"/>
              <w:autoSpaceDN w:val="0"/>
              <w:adjustRightInd w:val="0"/>
              <w:rPr>
                <w:bCs/>
                <w:sz w:val="6"/>
                <w:szCs w:val="6"/>
                <w:lang w:eastAsia="en-US"/>
              </w:rPr>
            </w:pPr>
          </w:p>
          <w:p w14:paraId="3993423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615FA313" w14:textId="77777777" w:rsidR="00DE184D" w:rsidRPr="00D519EB" w:rsidRDefault="00DE184D" w:rsidP="00171030">
            <w:pPr>
              <w:autoSpaceDE w:val="0"/>
              <w:autoSpaceDN w:val="0"/>
              <w:adjustRightInd w:val="0"/>
              <w:ind w:left="113"/>
              <w:rPr>
                <w:bCs/>
                <w:sz w:val="12"/>
                <w:szCs w:val="12"/>
                <w:lang w:eastAsia="en-US"/>
              </w:rPr>
            </w:pPr>
          </w:p>
          <w:p w14:paraId="2CFFF61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Norway</w:t>
            </w:r>
          </w:p>
          <w:p w14:paraId="72913A5B" w14:textId="77777777" w:rsidR="00DE184D" w:rsidRPr="00D519EB" w:rsidRDefault="00DE184D" w:rsidP="00171030">
            <w:pPr>
              <w:autoSpaceDE w:val="0"/>
              <w:autoSpaceDN w:val="0"/>
              <w:adjustRightInd w:val="0"/>
              <w:rPr>
                <w:bCs/>
                <w:sz w:val="12"/>
                <w:szCs w:val="12"/>
                <w:lang w:eastAsia="en-US"/>
              </w:rPr>
            </w:pPr>
          </w:p>
        </w:tc>
      </w:tr>
      <w:tr w:rsidR="00DE184D" w:rsidRPr="00D519EB" w14:paraId="33A8F385" w14:textId="77777777" w:rsidTr="00171030">
        <w:tc>
          <w:tcPr>
            <w:tcW w:w="9351" w:type="dxa"/>
            <w:gridSpan w:val="3"/>
          </w:tcPr>
          <w:p w14:paraId="5592EDEB" w14:textId="77777777" w:rsidR="00DE184D" w:rsidRPr="00D519EB" w:rsidRDefault="00DE184D" w:rsidP="00171030">
            <w:pPr>
              <w:autoSpaceDE w:val="0"/>
              <w:autoSpaceDN w:val="0"/>
              <w:adjustRightInd w:val="0"/>
              <w:rPr>
                <w:bCs/>
                <w:sz w:val="6"/>
                <w:szCs w:val="6"/>
                <w:lang w:eastAsia="en-US"/>
              </w:rPr>
            </w:pPr>
          </w:p>
          <w:p w14:paraId="00BE247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1988D540" w14:textId="77777777" w:rsidR="00DE184D" w:rsidRPr="00D519EB" w:rsidRDefault="00DE184D" w:rsidP="00171030">
            <w:pPr>
              <w:autoSpaceDE w:val="0"/>
              <w:autoSpaceDN w:val="0"/>
              <w:adjustRightInd w:val="0"/>
              <w:ind w:left="113"/>
              <w:rPr>
                <w:bCs/>
                <w:sz w:val="12"/>
                <w:szCs w:val="12"/>
                <w:lang w:eastAsia="en-US"/>
              </w:rPr>
            </w:pPr>
          </w:p>
          <w:p w14:paraId="3169B5B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Coordination by Municipality of a range of landscape and wildlife-based visitor opportunities, combined with expansion of protection and management regimes for the landscape and ecological values of the area.</w:t>
            </w:r>
          </w:p>
          <w:p w14:paraId="3F6C2A8B" w14:textId="77777777" w:rsidR="00DE184D" w:rsidRPr="00D519EB" w:rsidRDefault="00DE184D" w:rsidP="00171030">
            <w:pPr>
              <w:autoSpaceDE w:val="0"/>
              <w:autoSpaceDN w:val="0"/>
              <w:adjustRightInd w:val="0"/>
              <w:rPr>
                <w:bCs/>
                <w:sz w:val="12"/>
                <w:szCs w:val="12"/>
                <w:lang w:eastAsia="en-US"/>
              </w:rPr>
            </w:pPr>
          </w:p>
        </w:tc>
      </w:tr>
      <w:tr w:rsidR="00DE184D" w:rsidRPr="00D519EB" w14:paraId="1B97DFDA" w14:textId="77777777" w:rsidTr="00171030">
        <w:tc>
          <w:tcPr>
            <w:tcW w:w="9351" w:type="dxa"/>
            <w:gridSpan w:val="3"/>
          </w:tcPr>
          <w:p w14:paraId="73930F61" w14:textId="77777777" w:rsidR="00DE184D" w:rsidRPr="00D519EB" w:rsidRDefault="00DE184D" w:rsidP="00171030">
            <w:pPr>
              <w:autoSpaceDE w:val="0"/>
              <w:autoSpaceDN w:val="0"/>
              <w:adjustRightInd w:val="0"/>
              <w:rPr>
                <w:bCs/>
                <w:sz w:val="6"/>
                <w:szCs w:val="6"/>
                <w:lang w:eastAsia="en-US"/>
              </w:rPr>
            </w:pPr>
          </w:p>
          <w:p w14:paraId="6BC1E2D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08273908" w14:textId="77777777" w:rsidR="00DE184D" w:rsidRPr="00D519EB" w:rsidRDefault="00DE184D" w:rsidP="00171030">
            <w:pPr>
              <w:autoSpaceDE w:val="0"/>
              <w:autoSpaceDN w:val="0"/>
              <w:adjustRightInd w:val="0"/>
              <w:ind w:left="113"/>
              <w:rPr>
                <w:bCs/>
                <w:sz w:val="12"/>
                <w:szCs w:val="12"/>
                <w:lang w:eastAsia="en-US"/>
              </w:rPr>
            </w:pPr>
          </w:p>
          <w:p w14:paraId="63C397E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diverse region with attractions that include waterbirds and wetlands, including the Lista Wetlands System Ramsar Site (qualifying on a basis of its migratory waterbirds).</w:t>
            </w:r>
          </w:p>
          <w:p w14:paraId="61A89638" w14:textId="77777777" w:rsidR="00DE184D" w:rsidRPr="00D519EB" w:rsidRDefault="00DE184D" w:rsidP="00171030">
            <w:pPr>
              <w:autoSpaceDE w:val="0"/>
              <w:autoSpaceDN w:val="0"/>
              <w:adjustRightInd w:val="0"/>
              <w:rPr>
                <w:bCs/>
                <w:sz w:val="12"/>
                <w:szCs w:val="12"/>
                <w:lang w:eastAsia="en-US"/>
              </w:rPr>
            </w:pPr>
          </w:p>
        </w:tc>
      </w:tr>
      <w:tr w:rsidR="00DE184D" w:rsidRPr="00D519EB" w14:paraId="398AE25C" w14:textId="77777777" w:rsidTr="00171030">
        <w:tc>
          <w:tcPr>
            <w:tcW w:w="9351" w:type="dxa"/>
            <w:gridSpan w:val="3"/>
          </w:tcPr>
          <w:p w14:paraId="2C736B30" w14:textId="77777777" w:rsidR="00DE184D" w:rsidRPr="00D519EB" w:rsidRDefault="00DE184D" w:rsidP="00171030">
            <w:pPr>
              <w:autoSpaceDE w:val="0"/>
              <w:autoSpaceDN w:val="0"/>
              <w:adjustRightInd w:val="0"/>
              <w:rPr>
                <w:bCs/>
                <w:sz w:val="6"/>
                <w:szCs w:val="6"/>
                <w:lang w:eastAsia="en-US"/>
              </w:rPr>
            </w:pPr>
          </w:p>
          <w:p w14:paraId="62E3E4B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5BCAC109" w14:textId="77777777" w:rsidR="00DE184D" w:rsidRPr="00D519EB" w:rsidRDefault="00DE184D" w:rsidP="00171030">
            <w:pPr>
              <w:autoSpaceDE w:val="0"/>
              <w:autoSpaceDN w:val="0"/>
              <w:adjustRightInd w:val="0"/>
              <w:ind w:left="113"/>
              <w:rPr>
                <w:bCs/>
                <w:sz w:val="12"/>
                <w:szCs w:val="12"/>
                <w:lang w:eastAsia="en-US"/>
              </w:rPr>
            </w:pPr>
          </w:p>
          <w:p w14:paraId="0C5C4DB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Since 1976 the Farsund Municipality has coordinated conservation interests in Lista with other land-use interests, including tourism, at a landscape scale.  As part of this, a suite of areas has been demarcated as statutorily-protected outdoor recreation and conservation areas.  Visitor provision includes cycling and walking trails, education initiatives, guides wildlife visits, and a Wetland Visitor Centre at Lista Lighthouse.</w:t>
            </w:r>
          </w:p>
          <w:p w14:paraId="4C1E17FB" w14:textId="77777777" w:rsidR="00DE184D" w:rsidRPr="00D519EB" w:rsidRDefault="00DE184D" w:rsidP="00171030">
            <w:pPr>
              <w:autoSpaceDE w:val="0"/>
              <w:autoSpaceDN w:val="0"/>
              <w:adjustRightInd w:val="0"/>
              <w:rPr>
                <w:bCs/>
                <w:sz w:val="12"/>
                <w:szCs w:val="12"/>
                <w:lang w:eastAsia="en-US"/>
              </w:rPr>
            </w:pPr>
          </w:p>
        </w:tc>
      </w:tr>
      <w:tr w:rsidR="00DE184D" w:rsidRPr="00D519EB" w14:paraId="6C666E60" w14:textId="77777777" w:rsidTr="00171030">
        <w:tc>
          <w:tcPr>
            <w:tcW w:w="4675" w:type="dxa"/>
          </w:tcPr>
          <w:p w14:paraId="201AA5A9" w14:textId="77777777" w:rsidR="00DE184D" w:rsidRPr="00D519EB" w:rsidRDefault="00DE184D" w:rsidP="00171030">
            <w:pPr>
              <w:autoSpaceDE w:val="0"/>
              <w:autoSpaceDN w:val="0"/>
              <w:adjustRightInd w:val="0"/>
              <w:rPr>
                <w:bCs/>
                <w:sz w:val="6"/>
                <w:szCs w:val="6"/>
                <w:lang w:eastAsia="en-US"/>
              </w:rPr>
            </w:pPr>
          </w:p>
          <w:p w14:paraId="39520DC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1BE651E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6DE19609" w14:textId="77777777" w:rsidR="00DE184D" w:rsidRPr="00D519EB" w:rsidRDefault="00DE184D" w:rsidP="00171030">
            <w:pPr>
              <w:autoSpaceDE w:val="0"/>
              <w:autoSpaceDN w:val="0"/>
              <w:adjustRightInd w:val="0"/>
              <w:ind w:left="113"/>
              <w:rPr>
                <w:bCs/>
                <w:sz w:val="12"/>
                <w:szCs w:val="12"/>
                <w:lang w:eastAsia="en-US"/>
              </w:rPr>
            </w:pPr>
          </w:p>
          <w:p w14:paraId="0245C62B" w14:textId="3AADD0DB"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Expanded system of protected areas; management plans in operation (e</w:t>
            </w:r>
            <w:r w:rsidR="008D1CEA" w:rsidRPr="00D519EB">
              <w:rPr>
                <w:bCs/>
                <w:sz w:val="20"/>
                <w:szCs w:val="20"/>
                <w:lang w:eastAsia="en-US"/>
              </w:rPr>
              <w:t>.</w:t>
            </w:r>
            <w:r w:rsidRPr="00D519EB">
              <w:rPr>
                <w:bCs/>
                <w:sz w:val="20"/>
                <w:szCs w:val="20"/>
                <w:lang w:eastAsia="en-US"/>
              </w:rPr>
              <w:t>g</w:t>
            </w:r>
            <w:r w:rsidR="008D1CEA" w:rsidRPr="00D519EB">
              <w:rPr>
                <w:bCs/>
                <w:sz w:val="20"/>
                <w:szCs w:val="20"/>
                <w:lang w:eastAsia="en-US"/>
              </w:rPr>
              <w:t>.</w:t>
            </w:r>
            <w:r w:rsidRPr="00D519EB">
              <w:rPr>
                <w:bCs/>
                <w:sz w:val="20"/>
                <w:szCs w:val="20"/>
                <w:lang w:eastAsia="en-US"/>
              </w:rPr>
              <w:t xml:space="preserve"> for grazing regimes); increased public awareness of conservation values.</w:t>
            </w:r>
          </w:p>
          <w:p w14:paraId="49D00C81"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4D7C8323" w14:textId="77777777" w:rsidR="00DE184D" w:rsidRPr="00D519EB" w:rsidRDefault="00DE184D" w:rsidP="00171030">
            <w:pPr>
              <w:autoSpaceDE w:val="0"/>
              <w:autoSpaceDN w:val="0"/>
              <w:adjustRightInd w:val="0"/>
              <w:rPr>
                <w:bCs/>
                <w:sz w:val="6"/>
                <w:szCs w:val="6"/>
                <w:lang w:eastAsia="en-US"/>
              </w:rPr>
            </w:pPr>
          </w:p>
          <w:p w14:paraId="3CBFB121"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20FB098B" w14:textId="77777777" w:rsidR="00DE184D" w:rsidRPr="00D519EB" w:rsidRDefault="00DE184D" w:rsidP="00171030">
            <w:pPr>
              <w:autoSpaceDE w:val="0"/>
              <w:autoSpaceDN w:val="0"/>
              <w:adjustRightInd w:val="0"/>
              <w:ind w:left="113"/>
              <w:rPr>
                <w:bCs/>
                <w:sz w:val="12"/>
                <w:szCs w:val="12"/>
                <w:lang w:eastAsia="en-US"/>
              </w:rPr>
            </w:pPr>
          </w:p>
          <w:p w14:paraId="59A9E912" w14:textId="77777777" w:rsidR="00DE184D" w:rsidRPr="00D519EB" w:rsidRDefault="00DE184D" w:rsidP="00171030">
            <w:pPr>
              <w:autoSpaceDE w:val="0"/>
              <w:autoSpaceDN w:val="0"/>
              <w:adjustRightInd w:val="0"/>
              <w:ind w:left="113"/>
              <w:rPr>
                <w:bCs/>
                <w:sz w:val="20"/>
                <w:szCs w:val="20"/>
                <w:lang w:eastAsia="en-US"/>
              </w:rPr>
            </w:pPr>
            <w:r w:rsidRPr="00D519EB">
              <w:rPr>
                <w:sz w:val="20"/>
                <w:szCs w:val="20"/>
              </w:rPr>
              <w:t>Sustaining the local way of life by integrating tourism, farming and other business interests.  Support for farmers through management agreements that include conservation objectives and tourism access provisions.  Other beneficial impacts on the local economy.</w:t>
            </w:r>
          </w:p>
          <w:p w14:paraId="665F2DA1" w14:textId="77777777" w:rsidR="00DE184D" w:rsidRPr="00D519EB" w:rsidRDefault="00DE184D" w:rsidP="00171030">
            <w:pPr>
              <w:autoSpaceDE w:val="0"/>
              <w:autoSpaceDN w:val="0"/>
              <w:adjustRightInd w:val="0"/>
              <w:rPr>
                <w:bCs/>
                <w:sz w:val="12"/>
                <w:szCs w:val="12"/>
                <w:lang w:eastAsia="en-US"/>
              </w:rPr>
            </w:pPr>
          </w:p>
        </w:tc>
      </w:tr>
      <w:tr w:rsidR="00DE184D" w:rsidRPr="00D519EB" w14:paraId="118D0B85" w14:textId="77777777" w:rsidTr="00171030">
        <w:tc>
          <w:tcPr>
            <w:tcW w:w="9351" w:type="dxa"/>
            <w:gridSpan w:val="3"/>
          </w:tcPr>
          <w:p w14:paraId="30A54081" w14:textId="77777777" w:rsidR="00DE184D" w:rsidRPr="00D519EB" w:rsidRDefault="00DE184D" w:rsidP="00171030">
            <w:pPr>
              <w:autoSpaceDE w:val="0"/>
              <w:autoSpaceDN w:val="0"/>
              <w:adjustRightInd w:val="0"/>
              <w:rPr>
                <w:bCs/>
                <w:sz w:val="6"/>
                <w:szCs w:val="6"/>
                <w:lang w:eastAsia="en-US"/>
              </w:rPr>
            </w:pPr>
          </w:p>
          <w:p w14:paraId="4EA8506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A227550" w14:textId="77777777" w:rsidR="00DE184D" w:rsidRPr="00D519EB" w:rsidRDefault="00DE184D" w:rsidP="00171030">
            <w:pPr>
              <w:autoSpaceDE w:val="0"/>
              <w:autoSpaceDN w:val="0"/>
              <w:adjustRightInd w:val="0"/>
              <w:ind w:left="283" w:hanging="170"/>
              <w:rPr>
                <w:bCs/>
                <w:sz w:val="12"/>
                <w:szCs w:val="12"/>
                <w:lang w:eastAsia="en-US"/>
              </w:rPr>
            </w:pPr>
          </w:p>
          <w:p w14:paraId="06FB4061"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Farsund Municipality, Brogaten 7, 4550 Farsund, Norway.  +47 38 38 20 00.  </w:t>
            </w:r>
            <w:hyperlink r:id="rId30" w:history="1">
              <w:r w:rsidRPr="00D519EB">
                <w:rPr>
                  <w:bCs/>
                  <w:sz w:val="20"/>
                  <w:szCs w:val="20"/>
                  <w:lang w:eastAsia="en-US"/>
                </w:rPr>
                <w:t>post@farsund.kommune.no</w:t>
              </w:r>
            </w:hyperlink>
            <w:r w:rsidRPr="00D519EB">
              <w:rPr>
                <w:bCs/>
                <w:sz w:val="20"/>
                <w:szCs w:val="20"/>
                <w:lang w:eastAsia="en-US"/>
              </w:rPr>
              <w:t xml:space="preserve"> .</w:t>
            </w:r>
          </w:p>
          <w:p w14:paraId="6FE17332"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Lista Lighthouse Visitor Centre: Lista Fyr AS, Fyrveien 70, 4563 Borhaug, Norway.  Pål Hals, Manager.  +47 906 12 688.  post@listafyr.no .</w:t>
            </w:r>
          </w:p>
          <w:p w14:paraId="370D3A94" w14:textId="77777777" w:rsidR="00DE184D" w:rsidRPr="00D519EB" w:rsidRDefault="00DE184D" w:rsidP="00171030">
            <w:pPr>
              <w:autoSpaceDE w:val="0"/>
              <w:autoSpaceDN w:val="0"/>
              <w:adjustRightInd w:val="0"/>
              <w:rPr>
                <w:bCs/>
                <w:sz w:val="12"/>
                <w:szCs w:val="12"/>
                <w:lang w:eastAsia="en-US"/>
              </w:rPr>
            </w:pPr>
          </w:p>
        </w:tc>
      </w:tr>
      <w:tr w:rsidR="00DE184D" w:rsidRPr="00D519EB" w14:paraId="67451570" w14:textId="77777777" w:rsidTr="00171030">
        <w:tc>
          <w:tcPr>
            <w:tcW w:w="9351" w:type="dxa"/>
            <w:gridSpan w:val="3"/>
          </w:tcPr>
          <w:p w14:paraId="6AFFB94B" w14:textId="77777777" w:rsidR="00DE184D" w:rsidRPr="00D519EB" w:rsidRDefault="00DE184D" w:rsidP="00171030">
            <w:pPr>
              <w:autoSpaceDE w:val="0"/>
              <w:autoSpaceDN w:val="0"/>
              <w:adjustRightInd w:val="0"/>
              <w:rPr>
                <w:bCs/>
                <w:sz w:val="6"/>
                <w:szCs w:val="6"/>
                <w:lang w:eastAsia="en-US"/>
              </w:rPr>
            </w:pPr>
          </w:p>
          <w:p w14:paraId="6F74532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CA5ED95" w14:textId="77777777" w:rsidR="00DE184D" w:rsidRPr="00D519EB" w:rsidRDefault="00DE184D" w:rsidP="00171030">
            <w:pPr>
              <w:autoSpaceDE w:val="0"/>
              <w:autoSpaceDN w:val="0"/>
              <w:adjustRightInd w:val="0"/>
              <w:ind w:left="113"/>
              <w:rPr>
                <w:bCs/>
                <w:sz w:val="12"/>
                <w:szCs w:val="12"/>
                <w:lang w:eastAsia="en-US"/>
              </w:rPr>
            </w:pPr>
          </w:p>
          <w:p w14:paraId="649849D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Example of a sustainable way of linking tourism and conservation at integrated landscape scale.  The Municipality is positive about sharing its long-term experience of this more widely.</w:t>
            </w:r>
          </w:p>
          <w:p w14:paraId="4154A4DA" w14:textId="77777777" w:rsidR="00DE184D" w:rsidRPr="00D519EB" w:rsidRDefault="00DE184D" w:rsidP="00171030">
            <w:pPr>
              <w:autoSpaceDE w:val="0"/>
              <w:autoSpaceDN w:val="0"/>
              <w:adjustRightInd w:val="0"/>
              <w:rPr>
                <w:bCs/>
                <w:sz w:val="12"/>
                <w:szCs w:val="12"/>
                <w:lang w:eastAsia="en-US"/>
              </w:rPr>
            </w:pPr>
          </w:p>
        </w:tc>
      </w:tr>
      <w:tr w:rsidR="00DE184D" w:rsidRPr="00D519EB" w14:paraId="43E4B884" w14:textId="77777777" w:rsidTr="00171030">
        <w:tc>
          <w:tcPr>
            <w:tcW w:w="9351" w:type="dxa"/>
            <w:gridSpan w:val="3"/>
          </w:tcPr>
          <w:p w14:paraId="60544626" w14:textId="77777777" w:rsidR="00DE184D" w:rsidRPr="00D519EB" w:rsidRDefault="00DE184D" w:rsidP="00171030">
            <w:pPr>
              <w:autoSpaceDE w:val="0"/>
              <w:autoSpaceDN w:val="0"/>
              <w:adjustRightInd w:val="0"/>
              <w:rPr>
                <w:bCs/>
                <w:sz w:val="6"/>
                <w:szCs w:val="6"/>
                <w:lang w:eastAsia="en-US"/>
              </w:rPr>
            </w:pPr>
          </w:p>
          <w:p w14:paraId="1C13FF3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4631B70B" w14:textId="77777777" w:rsidR="00DE184D" w:rsidRPr="00D519EB" w:rsidRDefault="00DE184D" w:rsidP="00171030">
            <w:pPr>
              <w:autoSpaceDE w:val="0"/>
              <w:autoSpaceDN w:val="0"/>
              <w:adjustRightInd w:val="0"/>
              <w:ind w:left="113"/>
              <w:rPr>
                <w:bCs/>
                <w:sz w:val="12"/>
                <w:szCs w:val="12"/>
                <w:lang w:eastAsia="en-US"/>
              </w:rPr>
            </w:pPr>
          </w:p>
          <w:p w14:paraId="7C47FC55" w14:textId="77777777" w:rsidR="00DE184D" w:rsidRPr="00D519EB" w:rsidRDefault="008E12A2" w:rsidP="00171030">
            <w:pPr>
              <w:autoSpaceDE w:val="0"/>
              <w:autoSpaceDN w:val="0"/>
              <w:adjustRightInd w:val="0"/>
              <w:ind w:left="283" w:hanging="170"/>
              <w:rPr>
                <w:bCs/>
                <w:sz w:val="20"/>
                <w:szCs w:val="20"/>
                <w:lang w:eastAsia="en-US"/>
              </w:rPr>
            </w:pPr>
            <w:hyperlink r:id="rId31" w:history="1">
              <w:r w:rsidR="00DE184D" w:rsidRPr="00D519EB">
                <w:rPr>
                  <w:bCs/>
                  <w:sz w:val="20"/>
                  <w:szCs w:val="20"/>
                  <w:lang w:eastAsia="en-US"/>
                </w:rPr>
                <w:t>https://www.farsund.kommune.no/</w:t>
              </w:r>
            </w:hyperlink>
            <w:r w:rsidR="00DE184D" w:rsidRPr="00D519EB">
              <w:rPr>
                <w:bCs/>
                <w:sz w:val="20"/>
                <w:szCs w:val="20"/>
                <w:lang w:eastAsia="en-US"/>
              </w:rPr>
              <w:t xml:space="preserve"> .</w:t>
            </w:r>
          </w:p>
          <w:p w14:paraId="70A832D3" w14:textId="77777777" w:rsidR="00DE184D" w:rsidRPr="00D519EB" w:rsidRDefault="008E12A2" w:rsidP="00171030">
            <w:pPr>
              <w:autoSpaceDE w:val="0"/>
              <w:autoSpaceDN w:val="0"/>
              <w:adjustRightInd w:val="0"/>
              <w:ind w:left="283" w:hanging="170"/>
              <w:rPr>
                <w:bCs/>
                <w:sz w:val="20"/>
                <w:szCs w:val="20"/>
                <w:lang w:eastAsia="en-US"/>
              </w:rPr>
            </w:pPr>
            <w:hyperlink r:id="rId32" w:history="1">
              <w:r w:rsidR="00DE184D" w:rsidRPr="00D519EB">
                <w:rPr>
                  <w:bCs/>
                  <w:sz w:val="20"/>
                  <w:szCs w:val="20"/>
                  <w:lang w:eastAsia="en-US"/>
                </w:rPr>
                <w:t>https://www.listafyr.no/en/</w:t>
              </w:r>
            </w:hyperlink>
            <w:r w:rsidR="00DE184D" w:rsidRPr="00D519EB">
              <w:rPr>
                <w:bCs/>
                <w:sz w:val="20"/>
                <w:szCs w:val="20"/>
                <w:lang w:eastAsia="en-US"/>
              </w:rPr>
              <w:t xml:space="preserve"> .</w:t>
            </w:r>
          </w:p>
          <w:p w14:paraId="7FB2C2DB"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https://www.ltandc.org/examples/ .</w:t>
            </w:r>
          </w:p>
          <w:p w14:paraId="07EA55A8" w14:textId="77777777" w:rsidR="00DE184D" w:rsidRPr="00D519EB" w:rsidRDefault="00DE184D" w:rsidP="00171030">
            <w:pPr>
              <w:autoSpaceDE w:val="0"/>
              <w:autoSpaceDN w:val="0"/>
              <w:adjustRightInd w:val="0"/>
              <w:rPr>
                <w:bCs/>
                <w:sz w:val="12"/>
                <w:szCs w:val="12"/>
                <w:lang w:eastAsia="en-US"/>
              </w:rPr>
            </w:pPr>
          </w:p>
        </w:tc>
      </w:tr>
    </w:tbl>
    <w:p w14:paraId="3887796B" w14:textId="77777777" w:rsidR="00DE184D" w:rsidRPr="00D519EB" w:rsidRDefault="00DE184D" w:rsidP="00DE184D">
      <w:pPr>
        <w:autoSpaceDE w:val="0"/>
        <w:autoSpaceDN w:val="0"/>
        <w:adjustRightInd w:val="0"/>
        <w:rPr>
          <w:bCs/>
          <w:sz w:val="22"/>
          <w:szCs w:val="22"/>
          <w:lang w:eastAsia="en-US"/>
        </w:rPr>
      </w:pPr>
    </w:p>
    <w:p w14:paraId="4049D311"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2EDD6C8" w14:textId="77777777" w:rsidTr="00171030">
        <w:tc>
          <w:tcPr>
            <w:tcW w:w="5807" w:type="dxa"/>
            <w:gridSpan w:val="2"/>
            <w:shd w:val="clear" w:color="auto" w:fill="DEEAF6" w:themeFill="accent1" w:themeFillTint="33"/>
          </w:tcPr>
          <w:p w14:paraId="6B32FACE" w14:textId="77777777" w:rsidR="00DE184D" w:rsidRPr="00D519EB" w:rsidRDefault="00DE184D" w:rsidP="00171030">
            <w:pPr>
              <w:autoSpaceDE w:val="0"/>
              <w:autoSpaceDN w:val="0"/>
              <w:adjustRightInd w:val="0"/>
              <w:rPr>
                <w:bCs/>
                <w:sz w:val="6"/>
                <w:szCs w:val="6"/>
                <w:lang w:eastAsia="en-US"/>
              </w:rPr>
            </w:pPr>
          </w:p>
          <w:p w14:paraId="1DCCA38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4EAB35A8" w14:textId="77777777" w:rsidR="00DE184D" w:rsidRPr="00D519EB" w:rsidRDefault="00DE184D" w:rsidP="00171030">
            <w:pPr>
              <w:autoSpaceDE w:val="0"/>
              <w:autoSpaceDN w:val="0"/>
              <w:adjustRightInd w:val="0"/>
              <w:ind w:left="113"/>
              <w:rPr>
                <w:bCs/>
                <w:sz w:val="12"/>
                <w:szCs w:val="12"/>
                <w:lang w:eastAsia="en-US"/>
              </w:rPr>
            </w:pPr>
          </w:p>
          <w:p w14:paraId="19365B48"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4.  Sooma National Park</w:t>
            </w:r>
          </w:p>
          <w:p w14:paraId="55588630" w14:textId="77777777" w:rsidR="00DE184D" w:rsidRPr="00D519EB" w:rsidRDefault="00DE184D" w:rsidP="00171030">
            <w:pPr>
              <w:autoSpaceDE w:val="0"/>
              <w:autoSpaceDN w:val="0"/>
              <w:adjustRightInd w:val="0"/>
              <w:rPr>
                <w:bCs/>
                <w:sz w:val="12"/>
                <w:szCs w:val="12"/>
                <w:lang w:eastAsia="en-US"/>
              </w:rPr>
            </w:pPr>
          </w:p>
        </w:tc>
        <w:tc>
          <w:tcPr>
            <w:tcW w:w="3544" w:type="dxa"/>
          </w:tcPr>
          <w:p w14:paraId="4020BFA5" w14:textId="77777777" w:rsidR="00DE184D" w:rsidRPr="00D519EB" w:rsidRDefault="00DE184D" w:rsidP="00171030">
            <w:pPr>
              <w:autoSpaceDE w:val="0"/>
              <w:autoSpaceDN w:val="0"/>
              <w:adjustRightInd w:val="0"/>
              <w:rPr>
                <w:bCs/>
                <w:sz w:val="6"/>
                <w:szCs w:val="6"/>
                <w:lang w:eastAsia="en-US"/>
              </w:rPr>
            </w:pPr>
          </w:p>
          <w:p w14:paraId="4364FF7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4A99954" w14:textId="77777777" w:rsidR="00DE184D" w:rsidRPr="00D519EB" w:rsidRDefault="00DE184D" w:rsidP="00171030">
            <w:pPr>
              <w:autoSpaceDE w:val="0"/>
              <w:autoSpaceDN w:val="0"/>
              <w:adjustRightInd w:val="0"/>
              <w:ind w:left="113"/>
              <w:rPr>
                <w:bCs/>
                <w:sz w:val="12"/>
                <w:szCs w:val="12"/>
                <w:lang w:eastAsia="en-US"/>
              </w:rPr>
            </w:pPr>
          </w:p>
          <w:p w14:paraId="496BF33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Estonia</w:t>
            </w:r>
          </w:p>
          <w:p w14:paraId="4D5EA507" w14:textId="77777777" w:rsidR="00DE184D" w:rsidRPr="00D519EB" w:rsidRDefault="00DE184D" w:rsidP="00171030">
            <w:pPr>
              <w:autoSpaceDE w:val="0"/>
              <w:autoSpaceDN w:val="0"/>
              <w:adjustRightInd w:val="0"/>
              <w:rPr>
                <w:bCs/>
                <w:sz w:val="12"/>
                <w:szCs w:val="12"/>
                <w:lang w:eastAsia="en-US"/>
              </w:rPr>
            </w:pPr>
          </w:p>
        </w:tc>
      </w:tr>
      <w:tr w:rsidR="00DE184D" w:rsidRPr="00D519EB" w14:paraId="19538F74" w14:textId="77777777" w:rsidTr="00171030">
        <w:tc>
          <w:tcPr>
            <w:tcW w:w="9351" w:type="dxa"/>
            <w:gridSpan w:val="3"/>
          </w:tcPr>
          <w:p w14:paraId="39559D4F" w14:textId="77777777" w:rsidR="00DE184D" w:rsidRPr="00D519EB" w:rsidRDefault="00DE184D" w:rsidP="00171030">
            <w:pPr>
              <w:autoSpaceDE w:val="0"/>
              <w:autoSpaceDN w:val="0"/>
              <w:adjustRightInd w:val="0"/>
              <w:rPr>
                <w:bCs/>
                <w:sz w:val="6"/>
                <w:szCs w:val="6"/>
                <w:lang w:eastAsia="en-US"/>
              </w:rPr>
            </w:pPr>
          </w:p>
          <w:p w14:paraId="2480B3B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787A7EE4" w14:textId="77777777" w:rsidR="00DE184D" w:rsidRPr="00D519EB" w:rsidRDefault="00DE184D" w:rsidP="00171030">
            <w:pPr>
              <w:autoSpaceDE w:val="0"/>
              <w:autoSpaceDN w:val="0"/>
              <w:adjustRightInd w:val="0"/>
              <w:ind w:left="113"/>
              <w:rPr>
                <w:bCs/>
                <w:sz w:val="12"/>
                <w:szCs w:val="12"/>
                <w:lang w:eastAsia="en-US"/>
              </w:rPr>
            </w:pPr>
          </w:p>
          <w:p w14:paraId="0E62D8C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most popular destination for wilderness tourism experiences in the Baltic countries.  The National Park includes an information &amp; education centre, and private operators provide excursions and other wildlife experiences, in the carefully managed context of a protected area.</w:t>
            </w:r>
          </w:p>
          <w:p w14:paraId="01223B8F" w14:textId="77777777" w:rsidR="00DE184D" w:rsidRPr="00D519EB" w:rsidRDefault="00DE184D" w:rsidP="00171030">
            <w:pPr>
              <w:autoSpaceDE w:val="0"/>
              <w:autoSpaceDN w:val="0"/>
              <w:adjustRightInd w:val="0"/>
              <w:rPr>
                <w:bCs/>
                <w:sz w:val="12"/>
                <w:szCs w:val="12"/>
                <w:lang w:eastAsia="en-US"/>
              </w:rPr>
            </w:pPr>
          </w:p>
        </w:tc>
      </w:tr>
      <w:tr w:rsidR="00DE184D" w:rsidRPr="00D519EB" w14:paraId="66B2EBEB" w14:textId="77777777" w:rsidTr="00171030">
        <w:tc>
          <w:tcPr>
            <w:tcW w:w="9351" w:type="dxa"/>
            <w:gridSpan w:val="3"/>
          </w:tcPr>
          <w:p w14:paraId="35B318F4" w14:textId="77777777" w:rsidR="00DE184D" w:rsidRPr="00D519EB" w:rsidRDefault="00DE184D" w:rsidP="00171030">
            <w:pPr>
              <w:autoSpaceDE w:val="0"/>
              <w:autoSpaceDN w:val="0"/>
              <w:adjustRightInd w:val="0"/>
              <w:rPr>
                <w:bCs/>
                <w:sz w:val="6"/>
                <w:szCs w:val="6"/>
                <w:lang w:eastAsia="en-US"/>
              </w:rPr>
            </w:pPr>
          </w:p>
          <w:p w14:paraId="32D1166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1A545F35" w14:textId="77777777" w:rsidR="00DE184D" w:rsidRPr="00D519EB" w:rsidRDefault="00DE184D" w:rsidP="00171030">
            <w:pPr>
              <w:autoSpaceDE w:val="0"/>
              <w:autoSpaceDN w:val="0"/>
              <w:adjustRightInd w:val="0"/>
              <w:ind w:left="113"/>
              <w:rPr>
                <w:bCs/>
                <w:sz w:val="12"/>
                <w:szCs w:val="12"/>
                <w:lang w:eastAsia="en-US"/>
              </w:rPr>
            </w:pPr>
          </w:p>
          <w:p w14:paraId="31D5312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Ramsar-designated area of bogs, rivers and wet meadows that is an important breeding area for several species of migratory waterbirds.</w:t>
            </w:r>
          </w:p>
          <w:p w14:paraId="5ACC324F" w14:textId="77777777" w:rsidR="00DE184D" w:rsidRPr="00D519EB" w:rsidRDefault="00DE184D" w:rsidP="00171030">
            <w:pPr>
              <w:autoSpaceDE w:val="0"/>
              <w:autoSpaceDN w:val="0"/>
              <w:adjustRightInd w:val="0"/>
              <w:rPr>
                <w:bCs/>
                <w:sz w:val="12"/>
                <w:szCs w:val="12"/>
                <w:lang w:eastAsia="en-US"/>
              </w:rPr>
            </w:pPr>
          </w:p>
        </w:tc>
      </w:tr>
      <w:tr w:rsidR="00DE184D" w:rsidRPr="00D519EB" w14:paraId="14A6F3D6" w14:textId="77777777" w:rsidTr="00171030">
        <w:tc>
          <w:tcPr>
            <w:tcW w:w="9351" w:type="dxa"/>
            <w:gridSpan w:val="3"/>
          </w:tcPr>
          <w:p w14:paraId="791193CC" w14:textId="77777777" w:rsidR="00DE184D" w:rsidRPr="00D519EB" w:rsidRDefault="00DE184D" w:rsidP="00171030">
            <w:pPr>
              <w:autoSpaceDE w:val="0"/>
              <w:autoSpaceDN w:val="0"/>
              <w:adjustRightInd w:val="0"/>
              <w:rPr>
                <w:bCs/>
                <w:sz w:val="6"/>
                <w:szCs w:val="6"/>
                <w:lang w:eastAsia="en-US"/>
              </w:rPr>
            </w:pPr>
          </w:p>
          <w:p w14:paraId="325FFBD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274DFF6A" w14:textId="77777777" w:rsidR="00DE184D" w:rsidRPr="00D519EB" w:rsidRDefault="00DE184D" w:rsidP="00171030">
            <w:pPr>
              <w:autoSpaceDE w:val="0"/>
              <w:autoSpaceDN w:val="0"/>
              <w:adjustRightInd w:val="0"/>
              <w:ind w:left="113"/>
              <w:rPr>
                <w:bCs/>
                <w:sz w:val="12"/>
                <w:szCs w:val="12"/>
                <w:lang w:eastAsia="en-US"/>
              </w:rPr>
            </w:pPr>
          </w:p>
          <w:p w14:paraId="764C4CD6" w14:textId="248FF94B"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Tourism in the National Park is framed by a Sustainable Tourism Development Strategy that seeks to facilitate access through various visitor management approaches while safeguarding the ecological values of the area.  Guided tours, canoe routes, trails, boardwalks and zoned areas all help to channel this appropriately, and it has been informed inter alia by local research on disturbance tolerances of breeding waders.</w:t>
            </w:r>
            <w:r w:rsidR="00E352A7" w:rsidRPr="00D519EB">
              <w:rPr>
                <w:bCs/>
                <w:sz w:val="20"/>
                <w:szCs w:val="20"/>
                <w:lang w:eastAsia="en-US"/>
              </w:rPr>
              <w:t xml:space="preserve">  The Park receives around 45,000 visitors per year.</w:t>
            </w:r>
          </w:p>
          <w:p w14:paraId="682CAAF2" w14:textId="77777777" w:rsidR="00DE184D" w:rsidRPr="00D519EB" w:rsidRDefault="00DE184D" w:rsidP="00171030">
            <w:pPr>
              <w:autoSpaceDE w:val="0"/>
              <w:autoSpaceDN w:val="0"/>
              <w:adjustRightInd w:val="0"/>
              <w:rPr>
                <w:bCs/>
                <w:sz w:val="12"/>
                <w:szCs w:val="12"/>
                <w:lang w:eastAsia="en-US"/>
              </w:rPr>
            </w:pPr>
          </w:p>
        </w:tc>
      </w:tr>
      <w:tr w:rsidR="00DE184D" w:rsidRPr="00D519EB" w14:paraId="65A2E6F4" w14:textId="77777777" w:rsidTr="00171030">
        <w:tc>
          <w:tcPr>
            <w:tcW w:w="4675" w:type="dxa"/>
          </w:tcPr>
          <w:p w14:paraId="63E51E20" w14:textId="77777777" w:rsidR="00DE184D" w:rsidRPr="00D519EB" w:rsidRDefault="00DE184D" w:rsidP="00171030">
            <w:pPr>
              <w:autoSpaceDE w:val="0"/>
              <w:autoSpaceDN w:val="0"/>
              <w:adjustRightInd w:val="0"/>
              <w:rPr>
                <w:bCs/>
                <w:sz w:val="6"/>
                <w:szCs w:val="6"/>
                <w:lang w:eastAsia="en-US"/>
              </w:rPr>
            </w:pPr>
          </w:p>
          <w:p w14:paraId="67C1931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083558B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01991929" w14:textId="77777777" w:rsidR="00DE184D" w:rsidRPr="00D519EB" w:rsidRDefault="00DE184D" w:rsidP="00171030">
            <w:pPr>
              <w:autoSpaceDE w:val="0"/>
              <w:autoSpaceDN w:val="0"/>
              <w:adjustRightInd w:val="0"/>
              <w:ind w:left="113"/>
              <w:rPr>
                <w:bCs/>
                <w:sz w:val="12"/>
                <w:szCs w:val="12"/>
                <w:lang w:eastAsia="en-US"/>
              </w:rPr>
            </w:pPr>
          </w:p>
          <w:p w14:paraId="6966E19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Tourism fully integrated into the conservation management of the protected area.</w:t>
            </w:r>
          </w:p>
          <w:p w14:paraId="2AE9DB7E"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68962A17" w14:textId="77777777" w:rsidR="00DE184D" w:rsidRPr="00D519EB" w:rsidRDefault="00DE184D" w:rsidP="00171030">
            <w:pPr>
              <w:autoSpaceDE w:val="0"/>
              <w:autoSpaceDN w:val="0"/>
              <w:adjustRightInd w:val="0"/>
              <w:rPr>
                <w:bCs/>
                <w:sz w:val="6"/>
                <w:szCs w:val="6"/>
                <w:lang w:eastAsia="en-US"/>
              </w:rPr>
            </w:pPr>
          </w:p>
          <w:p w14:paraId="63D9B2D5"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31AE8699" w14:textId="77777777" w:rsidR="00DE184D" w:rsidRPr="00D519EB" w:rsidRDefault="00DE184D" w:rsidP="00171030">
            <w:pPr>
              <w:autoSpaceDE w:val="0"/>
              <w:autoSpaceDN w:val="0"/>
              <w:adjustRightInd w:val="0"/>
              <w:ind w:left="113"/>
              <w:rPr>
                <w:bCs/>
                <w:sz w:val="12"/>
                <w:szCs w:val="12"/>
                <w:lang w:eastAsia="en-US"/>
              </w:rPr>
            </w:pPr>
          </w:p>
          <w:p w14:paraId="0F6E60AB" w14:textId="4327C43A" w:rsidR="00DE184D" w:rsidRDefault="00DE184D" w:rsidP="00171030">
            <w:pPr>
              <w:autoSpaceDE w:val="0"/>
              <w:autoSpaceDN w:val="0"/>
              <w:adjustRightInd w:val="0"/>
              <w:ind w:left="113"/>
              <w:rPr>
                <w:bCs/>
                <w:sz w:val="20"/>
                <w:szCs w:val="20"/>
                <w:lang w:eastAsia="en-US"/>
              </w:rPr>
            </w:pPr>
            <w:r w:rsidRPr="00D519EB">
              <w:rPr>
                <w:bCs/>
                <w:sz w:val="20"/>
                <w:szCs w:val="20"/>
                <w:lang w:eastAsia="en-US"/>
              </w:rPr>
              <w:t>The Park has no entry fees, but the eco-tourism contributes in other ways to the local economy.  The Sustainable Tourism Development Strategy includes provisions relating to the creation of jobs and local businesses, and to support more generally for the welfare of local communities, including efforts to preserve the area’s traditional ways of life.</w:t>
            </w:r>
          </w:p>
          <w:p w14:paraId="679FBFF5" w14:textId="77777777" w:rsidR="00D519EB" w:rsidRPr="00D519EB" w:rsidRDefault="00D519EB" w:rsidP="00171030">
            <w:pPr>
              <w:autoSpaceDE w:val="0"/>
              <w:autoSpaceDN w:val="0"/>
              <w:adjustRightInd w:val="0"/>
              <w:ind w:left="113"/>
              <w:rPr>
                <w:bCs/>
                <w:sz w:val="20"/>
                <w:szCs w:val="20"/>
                <w:lang w:eastAsia="en-US"/>
              </w:rPr>
            </w:pPr>
          </w:p>
          <w:p w14:paraId="187F45BB" w14:textId="77777777" w:rsidR="00DE184D" w:rsidRPr="00D519EB" w:rsidRDefault="00DE184D" w:rsidP="00171030">
            <w:pPr>
              <w:autoSpaceDE w:val="0"/>
              <w:autoSpaceDN w:val="0"/>
              <w:adjustRightInd w:val="0"/>
              <w:rPr>
                <w:bCs/>
                <w:sz w:val="12"/>
                <w:szCs w:val="12"/>
                <w:lang w:eastAsia="en-US"/>
              </w:rPr>
            </w:pPr>
          </w:p>
        </w:tc>
      </w:tr>
      <w:tr w:rsidR="00DE184D" w:rsidRPr="00D519EB" w14:paraId="630F8FA5" w14:textId="77777777" w:rsidTr="00171030">
        <w:tc>
          <w:tcPr>
            <w:tcW w:w="9351" w:type="dxa"/>
            <w:gridSpan w:val="3"/>
          </w:tcPr>
          <w:p w14:paraId="35831E8B" w14:textId="77777777" w:rsidR="00DE184D" w:rsidRPr="00D519EB" w:rsidRDefault="00DE184D" w:rsidP="00171030">
            <w:pPr>
              <w:autoSpaceDE w:val="0"/>
              <w:autoSpaceDN w:val="0"/>
              <w:adjustRightInd w:val="0"/>
              <w:rPr>
                <w:bCs/>
                <w:sz w:val="6"/>
                <w:szCs w:val="6"/>
                <w:lang w:eastAsia="en-US"/>
              </w:rPr>
            </w:pPr>
          </w:p>
          <w:p w14:paraId="023796A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99B94E8" w14:textId="77777777" w:rsidR="00DE184D" w:rsidRPr="00D519EB" w:rsidRDefault="00DE184D" w:rsidP="00171030">
            <w:pPr>
              <w:autoSpaceDE w:val="0"/>
              <w:autoSpaceDN w:val="0"/>
              <w:adjustRightInd w:val="0"/>
              <w:ind w:left="113"/>
              <w:rPr>
                <w:bCs/>
                <w:sz w:val="12"/>
                <w:szCs w:val="12"/>
                <w:lang w:eastAsia="en-US"/>
              </w:rPr>
            </w:pPr>
          </w:p>
          <w:p w14:paraId="50AC550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Soomaa National Park: Tipu küla, Põhja-Sakala vald, Viljandimaa, 71211 Estonia.  </w:t>
            </w:r>
            <w:hyperlink r:id="rId33" w:history="1">
              <w:r w:rsidRPr="00D519EB">
                <w:rPr>
                  <w:bCs/>
                  <w:sz w:val="20"/>
                  <w:szCs w:val="20"/>
                  <w:lang w:eastAsia="en-US"/>
                </w:rPr>
                <w:t>+372 526 1247</w:t>
              </w:r>
            </w:hyperlink>
            <w:r w:rsidRPr="00D519EB">
              <w:rPr>
                <w:bCs/>
                <w:sz w:val="20"/>
                <w:szCs w:val="20"/>
                <w:lang w:eastAsia="en-US"/>
              </w:rPr>
              <w:t xml:space="preserve"> .  </w:t>
            </w:r>
            <w:hyperlink r:id="rId34" w:history="1">
              <w:r w:rsidRPr="00D519EB">
                <w:rPr>
                  <w:bCs/>
                  <w:sz w:val="20"/>
                  <w:szCs w:val="20"/>
                  <w:lang w:eastAsia="en-US"/>
                </w:rPr>
                <w:t>info.soomaa@rmk.ee</w:t>
              </w:r>
            </w:hyperlink>
            <w:r w:rsidRPr="00D519EB">
              <w:rPr>
                <w:bCs/>
                <w:sz w:val="20"/>
                <w:szCs w:val="20"/>
                <w:lang w:eastAsia="en-US"/>
              </w:rPr>
              <w:t xml:space="preserve"> .</w:t>
            </w:r>
          </w:p>
          <w:p w14:paraId="7E461E91" w14:textId="77777777" w:rsidR="00DE184D" w:rsidRPr="00D519EB" w:rsidRDefault="00DE184D" w:rsidP="00171030">
            <w:pPr>
              <w:autoSpaceDE w:val="0"/>
              <w:autoSpaceDN w:val="0"/>
              <w:adjustRightInd w:val="0"/>
              <w:rPr>
                <w:bCs/>
                <w:sz w:val="12"/>
                <w:szCs w:val="12"/>
                <w:lang w:eastAsia="en-US"/>
              </w:rPr>
            </w:pPr>
          </w:p>
        </w:tc>
      </w:tr>
      <w:tr w:rsidR="00DE184D" w:rsidRPr="00D519EB" w14:paraId="217069DD" w14:textId="77777777" w:rsidTr="00171030">
        <w:tc>
          <w:tcPr>
            <w:tcW w:w="9351" w:type="dxa"/>
            <w:gridSpan w:val="3"/>
          </w:tcPr>
          <w:p w14:paraId="6706873A" w14:textId="77777777" w:rsidR="00DE184D" w:rsidRPr="00D519EB" w:rsidRDefault="00DE184D" w:rsidP="00171030">
            <w:pPr>
              <w:autoSpaceDE w:val="0"/>
              <w:autoSpaceDN w:val="0"/>
              <w:adjustRightInd w:val="0"/>
              <w:rPr>
                <w:bCs/>
                <w:sz w:val="6"/>
                <w:szCs w:val="6"/>
                <w:lang w:eastAsia="en-US"/>
              </w:rPr>
            </w:pPr>
          </w:p>
          <w:p w14:paraId="007EB78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18548340" w14:textId="77777777" w:rsidR="00DE184D" w:rsidRPr="00D519EB" w:rsidRDefault="00DE184D" w:rsidP="00171030">
            <w:pPr>
              <w:autoSpaceDE w:val="0"/>
              <w:autoSpaceDN w:val="0"/>
              <w:adjustRightInd w:val="0"/>
              <w:ind w:left="113"/>
              <w:rPr>
                <w:bCs/>
                <w:sz w:val="12"/>
                <w:szCs w:val="12"/>
                <w:lang w:eastAsia="en-US"/>
              </w:rPr>
            </w:pPr>
          </w:p>
          <w:p w14:paraId="7D3BFEB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National Park has found ways of facilitating “wilderness” experiences while doing this in a sufficiently managed way to protect the sensitive ecological values of the area.  The approach has catalysed the development of useful knowledge about the tolerance limits involved and techniques for directing the human presence in the area.  Having met the renewable auditing standards set by the PAN Parks Network, Soomaa has been included in the Network and has gained benefits from the resulting exchange of experience between regions, and a boost in interest among local ecotourism providers.</w:t>
            </w:r>
          </w:p>
          <w:p w14:paraId="01A7E7B3" w14:textId="77777777" w:rsidR="00DE184D" w:rsidRPr="00D519EB" w:rsidRDefault="00DE184D" w:rsidP="00171030">
            <w:pPr>
              <w:autoSpaceDE w:val="0"/>
              <w:autoSpaceDN w:val="0"/>
              <w:adjustRightInd w:val="0"/>
              <w:rPr>
                <w:bCs/>
                <w:sz w:val="12"/>
                <w:szCs w:val="12"/>
                <w:lang w:eastAsia="en-US"/>
              </w:rPr>
            </w:pPr>
          </w:p>
        </w:tc>
      </w:tr>
      <w:tr w:rsidR="00DE184D" w:rsidRPr="00D519EB" w14:paraId="6EE70B3E" w14:textId="77777777" w:rsidTr="00171030">
        <w:tc>
          <w:tcPr>
            <w:tcW w:w="9351" w:type="dxa"/>
            <w:gridSpan w:val="3"/>
          </w:tcPr>
          <w:p w14:paraId="709A00BA" w14:textId="77777777" w:rsidR="00DE184D" w:rsidRPr="00D519EB" w:rsidRDefault="00DE184D" w:rsidP="00171030">
            <w:pPr>
              <w:autoSpaceDE w:val="0"/>
              <w:autoSpaceDN w:val="0"/>
              <w:adjustRightInd w:val="0"/>
              <w:rPr>
                <w:bCs/>
                <w:sz w:val="6"/>
                <w:szCs w:val="6"/>
                <w:lang w:eastAsia="en-US"/>
              </w:rPr>
            </w:pPr>
          </w:p>
          <w:p w14:paraId="5F1AC2D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20B082B3" w14:textId="77777777" w:rsidR="00DE184D" w:rsidRPr="00D519EB" w:rsidRDefault="00DE184D" w:rsidP="00171030">
            <w:pPr>
              <w:autoSpaceDE w:val="0"/>
              <w:autoSpaceDN w:val="0"/>
              <w:adjustRightInd w:val="0"/>
              <w:ind w:left="113"/>
              <w:rPr>
                <w:bCs/>
                <w:sz w:val="12"/>
                <w:szCs w:val="12"/>
                <w:lang w:eastAsia="en-US"/>
              </w:rPr>
            </w:pPr>
          </w:p>
          <w:p w14:paraId="2E92DE67" w14:textId="77777777" w:rsidR="00DE184D" w:rsidRPr="00D519EB" w:rsidRDefault="008E12A2" w:rsidP="00171030">
            <w:pPr>
              <w:autoSpaceDE w:val="0"/>
              <w:autoSpaceDN w:val="0"/>
              <w:adjustRightInd w:val="0"/>
              <w:ind w:left="113"/>
              <w:rPr>
                <w:bCs/>
                <w:sz w:val="20"/>
                <w:szCs w:val="20"/>
                <w:lang w:eastAsia="en-US"/>
              </w:rPr>
            </w:pPr>
            <w:hyperlink r:id="rId35" w:history="1">
              <w:r w:rsidR="00DE184D" w:rsidRPr="00D519EB">
                <w:rPr>
                  <w:bCs/>
                  <w:sz w:val="20"/>
                  <w:szCs w:val="20"/>
                  <w:lang w:eastAsia="en-US"/>
                </w:rPr>
                <w:t>https://kaitsealad.ee/en/protected-areas/soomaa-national-park</w:t>
              </w:r>
            </w:hyperlink>
            <w:r w:rsidR="00DE184D" w:rsidRPr="00D519EB">
              <w:rPr>
                <w:bCs/>
                <w:sz w:val="20"/>
                <w:szCs w:val="20"/>
                <w:lang w:eastAsia="en-US"/>
              </w:rPr>
              <w:t xml:space="preserve"> .</w:t>
            </w:r>
          </w:p>
          <w:p w14:paraId="536AD2EF" w14:textId="77777777" w:rsidR="00DE184D" w:rsidRPr="00D519EB" w:rsidRDefault="008E12A2" w:rsidP="00171030">
            <w:pPr>
              <w:autoSpaceDE w:val="0"/>
              <w:autoSpaceDN w:val="0"/>
              <w:adjustRightInd w:val="0"/>
              <w:ind w:left="113"/>
              <w:rPr>
                <w:bCs/>
                <w:sz w:val="20"/>
                <w:szCs w:val="20"/>
                <w:lang w:eastAsia="en-US"/>
              </w:rPr>
            </w:pPr>
            <w:hyperlink r:id="rId36" w:history="1">
              <w:r w:rsidR="00DE184D" w:rsidRPr="00D519EB">
                <w:rPr>
                  <w:bCs/>
                  <w:sz w:val="20"/>
                  <w:szCs w:val="20"/>
                  <w:lang w:eastAsia="en-US"/>
                </w:rPr>
                <w:t>https://www.ramsar.org/document/wetland-tourism-case-study-estonia-soomaa</w:t>
              </w:r>
            </w:hyperlink>
            <w:r w:rsidR="00DE184D" w:rsidRPr="00D519EB">
              <w:rPr>
                <w:bCs/>
                <w:sz w:val="20"/>
                <w:szCs w:val="20"/>
                <w:lang w:eastAsia="en-US"/>
              </w:rPr>
              <w:t xml:space="preserve"> .</w:t>
            </w:r>
          </w:p>
          <w:p w14:paraId="442AF989" w14:textId="77777777" w:rsidR="00DE184D" w:rsidRPr="00D519EB" w:rsidRDefault="008E12A2" w:rsidP="00171030">
            <w:pPr>
              <w:autoSpaceDE w:val="0"/>
              <w:autoSpaceDN w:val="0"/>
              <w:adjustRightInd w:val="0"/>
              <w:ind w:left="113"/>
              <w:rPr>
                <w:bCs/>
                <w:sz w:val="20"/>
                <w:szCs w:val="20"/>
                <w:lang w:eastAsia="en-US"/>
              </w:rPr>
            </w:pPr>
            <w:hyperlink r:id="rId37" w:history="1">
              <w:r w:rsidR="00DE184D" w:rsidRPr="00D519EB">
                <w:rPr>
                  <w:bCs/>
                  <w:sz w:val="20"/>
                  <w:szCs w:val="20"/>
                  <w:lang w:eastAsia="en-US"/>
                </w:rPr>
                <w:t>http://www.soomaa.com</w:t>
              </w:r>
            </w:hyperlink>
            <w:r w:rsidR="00DE184D" w:rsidRPr="00D519EB">
              <w:rPr>
                <w:bCs/>
                <w:sz w:val="20"/>
                <w:szCs w:val="20"/>
                <w:lang w:eastAsia="en-US"/>
              </w:rPr>
              <w:t xml:space="preserve"> .</w:t>
            </w:r>
          </w:p>
          <w:p w14:paraId="3FB3C706" w14:textId="77777777" w:rsidR="00DE184D" w:rsidRPr="00D519EB" w:rsidRDefault="00DE184D" w:rsidP="00171030">
            <w:pPr>
              <w:autoSpaceDE w:val="0"/>
              <w:autoSpaceDN w:val="0"/>
              <w:adjustRightInd w:val="0"/>
              <w:rPr>
                <w:bCs/>
                <w:sz w:val="12"/>
                <w:szCs w:val="12"/>
                <w:lang w:eastAsia="en-US"/>
              </w:rPr>
            </w:pPr>
          </w:p>
        </w:tc>
      </w:tr>
    </w:tbl>
    <w:p w14:paraId="30A7301A" w14:textId="77777777" w:rsidR="00DE184D" w:rsidRPr="00D519EB" w:rsidRDefault="00DE184D" w:rsidP="00DE184D">
      <w:pPr>
        <w:autoSpaceDE w:val="0"/>
        <w:autoSpaceDN w:val="0"/>
        <w:adjustRightInd w:val="0"/>
        <w:rPr>
          <w:bCs/>
          <w:sz w:val="22"/>
          <w:szCs w:val="22"/>
          <w:lang w:eastAsia="en-US"/>
        </w:rPr>
      </w:pPr>
    </w:p>
    <w:p w14:paraId="18ED228D"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30F5DD0" w14:textId="77777777" w:rsidTr="00171030">
        <w:tc>
          <w:tcPr>
            <w:tcW w:w="5807" w:type="dxa"/>
            <w:gridSpan w:val="2"/>
            <w:shd w:val="clear" w:color="auto" w:fill="DEEAF6" w:themeFill="accent1" w:themeFillTint="33"/>
          </w:tcPr>
          <w:p w14:paraId="5C532B2D" w14:textId="77777777" w:rsidR="00DE184D" w:rsidRPr="00D519EB" w:rsidRDefault="00DE184D" w:rsidP="00171030">
            <w:pPr>
              <w:autoSpaceDE w:val="0"/>
              <w:autoSpaceDN w:val="0"/>
              <w:adjustRightInd w:val="0"/>
              <w:rPr>
                <w:bCs/>
                <w:sz w:val="6"/>
                <w:szCs w:val="6"/>
                <w:lang w:eastAsia="en-US"/>
              </w:rPr>
            </w:pPr>
          </w:p>
          <w:p w14:paraId="7DAC40C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543DED8E" w14:textId="77777777" w:rsidR="00DE184D" w:rsidRPr="00D519EB" w:rsidRDefault="00DE184D" w:rsidP="00171030">
            <w:pPr>
              <w:autoSpaceDE w:val="0"/>
              <w:autoSpaceDN w:val="0"/>
              <w:adjustRightInd w:val="0"/>
              <w:ind w:left="113"/>
              <w:rPr>
                <w:bCs/>
                <w:sz w:val="12"/>
                <w:szCs w:val="12"/>
                <w:lang w:eastAsia="en-US"/>
              </w:rPr>
            </w:pPr>
          </w:p>
          <w:p w14:paraId="66CF43B7" w14:textId="77777777" w:rsidR="00DE184D" w:rsidRPr="00D519EB" w:rsidRDefault="00DE184D" w:rsidP="00171030">
            <w:pPr>
              <w:autoSpaceDE w:val="0"/>
              <w:autoSpaceDN w:val="0"/>
              <w:adjustRightInd w:val="0"/>
              <w:ind w:left="113"/>
              <w:rPr>
                <w:bCs/>
                <w:sz w:val="21"/>
                <w:szCs w:val="21"/>
                <w:lang w:eastAsia="en-US"/>
              </w:rPr>
            </w:pPr>
            <w:r w:rsidRPr="00D519EB">
              <w:rPr>
                <w:rFonts w:eastAsia="Times New Roman"/>
                <w:sz w:val="21"/>
                <w:szCs w:val="21"/>
              </w:rPr>
              <w:t>5.  Svalbard Environmental Protection Fund</w:t>
            </w:r>
          </w:p>
          <w:p w14:paraId="3865A93C" w14:textId="77777777" w:rsidR="00DE184D" w:rsidRPr="00D519EB" w:rsidRDefault="00DE184D" w:rsidP="00171030">
            <w:pPr>
              <w:autoSpaceDE w:val="0"/>
              <w:autoSpaceDN w:val="0"/>
              <w:adjustRightInd w:val="0"/>
              <w:rPr>
                <w:bCs/>
                <w:sz w:val="12"/>
                <w:szCs w:val="12"/>
                <w:lang w:eastAsia="en-US"/>
              </w:rPr>
            </w:pPr>
          </w:p>
        </w:tc>
        <w:tc>
          <w:tcPr>
            <w:tcW w:w="3544" w:type="dxa"/>
          </w:tcPr>
          <w:p w14:paraId="2F1A2FE6" w14:textId="77777777" w:rsidR="00DE184D" w:rsidRPr="00D519EB" w:rsidRDefault="00DE184D" w:rsidP="00171030">
            <w:pPr>
              <w:autoSpaceDE w:val="0"/>
              <w:autoSpaceDN w:val="0"/>
              <w:adjustRightInd w:val="0"/>
              <w:rPr>
                <w:bCs/>
                <w:sz w:val="6"/>
                <w:szCs w:val="6"/>
                <w:lang w:eastAsia="en-US"/>
              </w:rPr>
            </w:pPr>
          </w:p>
          <w:p w14:paraId="1AAC60E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620D2E71" w14:textId="77777777" w:rsidR="00DE184D" w:rsidRPr="00D519EB" w:rsidRDefault="00DE184D" w:rsidP="00171030">
            <w:pPr>
              <w:autoSpaceDE w:val="0"/>
              <w:autoSpaceDN w:val="0"/>
              <w:adjustRightInd w:val="0"/>
              <w:ind w:left="113"/>
              <w:rPr>
                <w:bCs/>
                <w:sz w:val="12"/>
                <w:szCs w:val="12"/>
                <w:lang w:eastAsia="en-US"/>
              </w:rPr>
            </w:pPr>
          </w:p>
          <w:p w14:paraId="2EBB805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Norway</w:t>
            </w:r>
          </w:p>
          <w:p w14:paraId="6A36600A" w14:textId="77777777" w:rsidR="00DE184D" w:rsidRPr="00D519EB" w:rsidRDefault="00DE184D" w:rsidP="00171030">
            <w:pPr>
              <w:autoSpaceDE w:val="0"/>
              <w:autoSpaceDN w:val="0"/>
              <w:adjustRightInd w:val="0"/>
              <w:rPr>
                <w:bCs/>
                <w:sz w:val="12"/>
                <w:szCs w:val="12"/>
                <w:lang w:eastAsia="en-US"/>
              </w:rPr>
            </w:pPr>
          </w:p>
        </w:tc>
      </w:tr>
      <w:tr w:rsidR="00DE184D" w:rsidRPr="00D519EB" w14:paraId="0D2EFFFA" w14:textId="77777777" w:rsidTr="00171030">
        <w:tc>
          <w:tcPr>
            <w:tcW w:w="9351" w:type="dxa"/>
            <w:gridSpan w:val="3"/>
          </w:tcPr>
          <w:p w14:paraId="3F8EC9E8" w14:textId="77777777" w:rsidR="00DE184D" w:rsidRPr="00D519EB" w:rsidRDefault="00DE184D" w:rsidP="00171030">
            <w:pPr>
              <w:autoSpaceDE w:val="0"/>
              <w:autoSpaceDN w:val="0"/>
              <w:adjustRightInd w:val="0"/>
              <w:rPr>
                <w:bCs/>
                <w:sz w:val="6"/>
                <w:szCs w:val="6"/>
                <w:lang w:eastAsia="en-US"/>
              </w:rPr>
            </w:pPr>
          </w:p>
          <w:p w14:paraId="63E49ED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54AED54E" w14:textId="77777777" w:rsidR="00DE184D" w:rsidRPr="00D519EB" w:rsidRDefault="00DE184D" w:rsidP="00171030">
            <w:pPr>
              <w:autoSpaceDE w:val="0"/>
              <w:autoSpaceDN w:val="0"/>
              <w:adjustRightInd w:val="0"/>
              <w:ind w:left="113"/>
              <w:rPr>
                <w:bCs/>
                <w:sz w:val="12"/>
                <w:szCs w:val="12"/>
                <w:lang w:eastAsia="en-US"/>
              </w:rPr>
            </w:pPr>
          </w:p>
          <w:p w14:paraId="5239EF7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Visitor tax used to fund environmental protection programme.</w:t>
            </w:r>
          </w:p>
          <w:p w14:paraId="13A3C7A7" w14:textId="77777777" w:rsidR="00DE184D" w:rsidRPr="00D519EB" w:rsidRDefault="00DE184D" w:rsidP="00171030">
            <w:pPr>
              <w:autoSpaceDE w:val="0"/>
              <w:autoSpaceDN w:val="0"/>
              <w:adjustRightInd w:val="0"/>
              <w:rPr>
                <w:bCs/>
                <w:sz w:val="12"/>
                <w:szCs w:val="12"/>
                <w:lang w:eastAsia="en-US"/>
              </w:rPr>
            </w:pPr>
          </w:p>
        </w:tc>
      </w:tr>
      <w:tr w:rsidR="00DE184D" w:rsidRPr="00D519EB" w14:paraId="2539CE34" w14:textId="77777777" w:rsidTr="00171030">
        <w:tc>
          <w:tcPr>
            <w:tcW w:w="9351" w:type="dxa"/>
            <w:gridSpan w:val="3"/>
          </w:tcPr>
          <w:p w14:paraId="5F1ED709" w14:textId="77777777" w:rsidR="00DE184D" w:rsidRPr="00D519EB" w:rsidRDefault="00DE184D" w:rsidP="00171030">
            <w:pPr>
              <w:autoSpaceDE w:val="0"/>
              <w:autoSpaceDN w:val="0"/>
              <w:adjustRightInd w:val="0"/>
              <w:rPr>
                <w:bCs/>
                <w:sz w:val="6"/>
                <w:szCs w:val="6"/>
                <w:lang w:eastAsia="en-US"/>
              </w:rPr>
            </w:pPr>
          </w:p>
          <w:p w14:paraId="3D2C5D7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6A0A9F54" w14:textId="77777777" w:rsidR="00DE184D" w:rsidRPr="00D519EB" w:rsidRDefault="00DE184D" w:rsidP="00171030">
            <w:pPr>
              <w:autoSpaceDE w:val="0"/>
              <w:autoSpaceDN w:val="0"/>
              <w:adjustRightInd w:val="0"/>
              <w:ind w:left="113"/>
              <w:rPr>
                <w:bCs/>
                <w:sz w:val="12"/>
                <w:szCs w:val="12"/>
                <w:lang w:eastAsia="en-US"/>
              </w:rPr>
            </w:pPr>
          </w:p>
          <w:p w14:paraId="348F587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Key Arctic breeding area for migratory birds, notably geese.</w:t>
            </w:r>
          </w:p>
          <w:p w14:paraId="7A40DBB6" w14:textId="77777777" w:rsidR="00DE184D" w:rsidRPr="00D519EB" w:rsidRDefault="00DE184D" w:rsidP="00171030">
            <w:pPr>
              <w:autoSpaceDE w:val="0"/>
              <w:autoSpaceDN w:val="0"/>
              <w:adjustRightInd w:val="0"/>
              <w:rPr>
                <w:bCs/>
                <w:sz w:val="12"/>
                <w:szCs w:val="12"/>
                <w:lang w:eastAsia="en-US"/>
              </w:rPr>
            </w:pPr>
          </w:p>
        </w:tc>
      </w:tr>
      <w:tr w:rsidR="00DE184D" w:rsidRPr="00D519EB" w14:paraId="4AB22E94" w14:textId="77777777" w:rsidTr="00171030">
        <w:tc>
          <w:tcPr>
            <w:tcW w:w="9351" w:type="dxa"/>
            <w:gridSpan w:val="3"/>
          </w:tcPr>
          <w:p w14:paraId="35A868BF" w14:textId="77777777" w:rsidR="00DE184D" w:rsidRPr="00D519EB" w:rsidRDefault="00DE184D" w:rsidP="00171030">
            <w:pPr>
              <w:autoSpaceDE w:val="0"/>
              <w:autoSpaceDN w:val="0"/>
              <w:adjustRightInd w:val="0"/>
              <w:rPr>
                <w:bCs/>
                <w:sz w:val="6"/>
                <w:szCs w:val="6"/>
                <w:lang w:eastAsia="en-US"/>
              </w:rPr>
            </w:pPr>
          </w:p>
          <w:p w14:paraId="18C748A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303AB2F1" w14:textId="77777777" w:rsidR="00DE184D" w:rsidRPr="00D519EB" w:rsidRDefault="00DE184D" w:rsidP="00171030">
            <w:pPr>
              <w:autoSpaceDE w:val="0"/>
              <w:autoSpaceDN w:val="0"/>
              <w:adjustRightInd w:val="0"/>
              <w:ind w:left="113"/>
              <w:rPr>
                <w:bCs/>
                <w:sz w:val="12"/>
                <w:szCs w:val="12"/>
                <w:lang w:eastAsia="en-US"/>
              </w:rPr>
            </w:pPr>
          </w:p>
          <w:p w14:paraId="56EF8896" w14:textId="0AE47079"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Since 2007, all visitors travelling to Svalbard (</w:t>
            </w:r>
            <w:r w:rsidR="006F3EE6" w:rsidRPr="00D519EB">
              <w:rPr>
                <w:bCs/>
                <w:sz w:val="20"/>
                <w:szCs w:val="20"/>
                <w:lang w:eastAsia="en-US"/>
              </w:rPr>
              <w:t xml:space="preserve">around 60,000 per year, </w:t>
            </w:r>
            <w:r w:rsidRPr="00D519EB">
              <w:rPr>
                <w:bCs/>
                <w:sz w:val="20"/>
                <w:szCs w:val="20"/>
                <w:lang w:eastAsia="en-US"/>
              </w:rPr>
              <w:t>which includes significant and increasing numbers of wildlife-watching tourists) have been required to pay a mandatory levy which goes into the government-run Environmental Protection Fund.  The Fund is then open to applications for projects for environmental and cultural heritage management, restoration, research, monitoring, education and training.</w:t>
            </w:r>
          </w:p>
          <w:p w14:paraId="3E57D5CF" w14:textId="77777777" w:rsidR="00DE184D" w:rsidRPr="00D519EB" w:rsidRDefault="00DE184D" w:rsidP="00171030">
            <w:pPr>
              <w:autoSpaceDE w:val="0"/>
              <w:autoSpaceDN w:val="0"/>
              <w:adjustRightInd w:val="0"/>
              <w:rPr>
                <w:bCs/>
                <w:sz w:val="12"/>
                <w:szCs w:val="12"/>
                <w:lang w:eastAsia="en-US"/>
              </w:rPr>
            </w:pPr>
          </w:p>
        </w:tc>
      </w:tr>
      <w:tr w:rsidR="00DE184D" w:rsidRPr="00D519EB" w14:paraId="00AB5384" w14:textId="77777777" w:rsidTr="00171030">
        <w:tc>
          <w:tcPr>
            <w:tcW w:w="4675" w:type="dxa"/>
          </w:tcPr>
          <w:p w14:paraId="30B1CF70" w14:textId="77777777" w:rsidR="00DE184D" w:rsidRPr="00D519EB" w:rsidRDefault="00DE184D" w:rsidP="00171030">
            <w:pPr>
              <w:autoSpaceDE w:val="0"/>
              <w:autoSpaceDN w:val="0"/>
              <w:adjustRightInd w:val="0"/>
              <w:rPr>
                <w:bCs/>
                <w:sz w:val="6"/>
                <w:szCs w:val="6"/>
                <w:lang w:eastAsia="en-US"/>
              </w:rPr>
            </w:pPr>
          </w:p>
          <w:p w14:paraId="306FD63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4D794C8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417A97E3" w14:textId="77777777" w:rsidR="00DE184D" w:rsidRPr="00D519EB" w:rsidRDefault="00DE184D" w:rsidP="00171030">
            <w:pPr>
              <w:autoSpaceDE w:val="0"/>
              <w:autoSpaceDN w:val="0"/>
              <w:adjustRightInd w:val="0"/>
              <w:ind w:left="113"/>
              <w:rPr>
                <w:bCs/>
                <w:sz w:val="12"/>
                <w:szCs w:val="12"/>
                <w:lang w:eastAsia="en-US"/>
              </w:rPr>
            </w:pPr>
          </w:p>
          <w:p w14:paraId="1721B11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Currently around NOK 20 million of support is provided for conservation and heritage projects per year.  A thriving tourism sector is operated in conjunction with high standards of environmental protection.</w:t>
            </w:r>
          </w:p>
          <w:p w14:paraId="0292853D"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4A0E2125" w14:textId="77777777" w:rsidR="00DE184D" w:rsidRPr="00D519EB" w:rsidRDefault="00DE184D" w:rsidP="00171030">
            <w:pPr>
              <w:autoSpaceDE w:val="0"/>
              <w:autoSpaceDN w:val="0"/>
              <w:adjustRightInd w:val="0"/>
              <w:rPr>
                <w:bCs/>
                <w:sz w:val="6"/>
                <w:szCs w:val="6"/>
                <w:lang w:eastAsia="en-US"/>
              </w:rPr>
            </w:pPr>
          </w:p>
          <w:p w14:paraId="1B1A53D3"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C0E85CA" w14:textId="77777777" w:rsidR="00DE184D" w:rsidRPr="00D519EB" w:rsidRDefault="00DE184D" w:rsidP="00171030">
            <w:pPr>
              <w:autoSpaceDE w:val="0"/>
              <w:autoSpaceDN w:val="0"/>
              <w:adjustRightInd w:val="0"/>
              <w:ind w:left="113"/>
              <w:rPr>
                <w:bCs/>
                <w:sz w:val="12"/>
                <w:szCs w:val="12"/>
                <w:lang w:eastAsia="en-US"/>
              </w:rPr>
            </w:pPr>
          </w:p>
          <w:p w14:paraId="342F82C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External funding for conservation enhances the wider capacity of the local economy.</w:t>
            </w:r>
          </w:p>
          <w:p w14:paraId="1DB9EC4F" w14:textId="77777777" w:rsidR="00DE184D" w:rsidRPr="00D519EB" w:rsidRDefault="00DE184D" w:rsidP="00171030">
            <w:pPr>
              <w:autoSpaceDE w:val="0"/>
              <w:autoSpaceDN w:val="0"/>
              <w:adjustRightInd w:val="0"/>
              <w:rPr>
                <w:bCs/>
                <w:sz w:val="12"/>
                <w:szCs w:val="12"/>
                <w:lang w:eastAsia="en-US"/>
              </w:rPr>
            </w:pPr>
          </w:p>
        </w:tc>
      </w:tr>
      <w:tr w:rsidR="00DE184D" w:rsidRPr="00D519EB" w14:paraId="43FBFD28" w14:textId="77777777" w:rsidTr="00171030">
        <w:tc>
          <w:tcPr>
            <w:tcW w:w="9351" w:type="dxa"/>
            <w:gridSpan w:val="3"/>
          </w:tcPr>
          <w:p w14:paraId="47AFA700" w14:textId="77777777" w:rsidR="00DE184D" w:rsidRPr="00D519EB" w:rsidRDefault="00DE184D" w:rsidP="00171030">
            <w:pPr>
              <w:autoSpaceDE w:val="0"/>
              <w:autoSpaceDN w:val="0"/>
              <w:adjustRightInd w:val="0"/>
              <w:rPr>
                <w:bCs/>
                <w:sz w:val="6"/>
                <w:szCs w:val="6"/>
                <w:lang w:eastAsia="en-US"/>
              </w:rPr>
            </w:pPr>
          </w:p>
          <w:p w14:paraId="38A67FB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667F9209" w14:textId="77777777" w:rsidR="00DE184D" w:rsidRPr="00D519EB" w:rsidRDefault="00DE184D" w:rsidP="00171030">
            <w:pPr>
              <w:autoSpaceDE w:val="0"/>
              <w:autoSpaceDN w:val="0"/>
              <w:adjustRightInd w:val="0"/>
              <w:ind w:left="113"/>
              <w:rPr>
                <w:bCs/>
                <w:sz w:val="12"/>
                <w:szCs w:val="12"/>
                <w:lang w:eastAsia="en-US"/>
              </w:rPr>
            </w:pPr>
          </w:p>
          <w:p w14:paraId="4712405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Svalbards Miljøvernfond, Sysselmannen på Svalbard, Postboks 633, 9171 Longyearbyen, Norway.  +47 79 02 43 51.  </w:t>
            </w:r>
            <w:hyperlink r:id="rId38" w:history="1">
              <w:r w:rsidRPr="00D519EB">
                <w:rPr>
                  <w:bCs/>
                  <w:sz w:val="20"/>
                  <w:szCs w:val="20"/>
                  <w:lang w:eastAsia="en-US"/>
                </w:rPr>
                <w:t>firmapost@sysselmannen.no</w:t>
              </w:r>
            </w:hyperlink>
            <w:r w:rsidRPr="00D519EB">
              <w:rPr>
                <w:bCs/>
                <w:sz w:val="20"/>
                <w:szCs w:val="20"/>
                <w:lang w:eastAsia="en-US"/>
              </w:rPr>
              <w:t xml:space="preserve"> .</w:t>
            </w:r>
          </w:p>
          <w:p w14:paraId="223AC749" w14:textId="77777777" w:rsidR="00DE184D" w:rsidRPr="00D519EB" w:rsidRDefault="00DE184D" w:rsidP="00171030">
            <w:pPr>
              <w:autoSpaceDE w:val="0"/>
              <w:autoSpaceDN w:val="0"/>
              <w:adjustRightInd w:val="0"/>
              <w:rPr>
                <w:bCs/>
                <w:sz w:val="12"/>
                <w:szCs w:val="12"/>
                <w:lang w:eastAsia="en-US"/>
              </w:rPr>
            </w:pPr>
          </w:p>
        </w:tc>
      </w:tr>
      <w:tr w:rsidR="00DE184D" w:rsidRPr="00D519EB" w14:paraId="2CAFD63C" w14:textId="77777777" w:rsidTr="00171030">
        <w:tc>
          <w:tcPr>
            <w:tcW w:w="9351" w:type="dxa"/>
            <w:gridSpan w:val="3"/>
          </w:tcPr>
          <w:p w14:paraId="352BC5DE" w14:textId="77777777" w:rsidR="00DE184D" w:rsidRPr="00D519EB" w:rsidRDefault="00DE184D" w:rsidP="00171030">
            <w:pPr>
              <w:autoSpaceDE w:val="0"/>
              <w:autoSpaceDN w:val="0"/>
              <w:adjustRightInd w:val="0"/>
              <w:rPr>
                <w:bCs/>
                <w:sz w:val="6"/>
                <w:szCs w:val="6"/>
                <w:lang w:eastAsia="en-US"/>
              </w:rPr>
            </w:pPr>
          </w:p>
          <w:p w14:paraId="6B52A36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C5454E7" w14:textId="77777777" w:rsidR="00DE184D" w:rsidRPr="00D519EB" w:rsidRDefault="00DE184D" w:rsidP="00171030">
            <w:pPr>
              <w:autoSpaceDE w:val="0"/>
              <w:autoSpaceDN w:val="0"/>
              <w:adjustRightInd w:val="0"/>
              <w:ind w:left="113"/>
              <w:rPr>
                <w:bCs/>
                <w:sz w:val="12"/>
                <w:szCs w:val="12"/>
                <w:lang w:eastAsia="en-US"/>
              </w:rPr>
            </w:pPr>
          </w:p>
          <w:p w14:paraId="2A4A06B3" w14:textId="76940081" w:rsidR="00DE184D" w:rsidRDefault="00DE184D" w:rsidP="00171030">
            <w:pPr>
              <w:autoSpaceDE w:val="0"/>
              <w:autoSpaceDN w:val="0"/>
              <w:adjustRightInd w:val="0"/>
              <w:ind w:left="113"/>
              <w:rPr>
                <w:bCs/>
                <w:sz w:val="20"/>
                <w:szCs w:val="20"/>
                <w:lang w:eastAsia="en-US"/>
              </w:rPr>
            </w:pPr>
            <w:r w:rsidRPr="00D519EB">
              <w:rPr>
                <w:bCs/>
                <w:sz w:val="20"/>
                <w:szCs w:val="20"/>
                <w:lang w:eastAsia="en-US"/>
              </w:rPr>
              <w:t>The tourism potential of the area, and joint advocacy by tour operators and conservation NGOs, was instrumental in generating the government policy that aspires to see Svalbard being “the best-managed wilderness area in the world”, and the national park designations that followed.  Arctic tourism experiences can be particularly impactful in sensitising people to issues of global environmental change.  There is scope for sharing experiences with other Arctic countries, and the economic model of the Environmental Protection Fund could be replicated more widely elsewhere in the world.  Visitors may not necessarily be aware that their tour costs have included this element and the uses to which it is put, and there may be scope to make this more visible.</w:t>
            </w:r>
          </w:p>
          <w:p w14:paraId="26E44149" w14:textId="77777777" w:rsidR="00D519EB" w:rsidRPr="00D519EB" w:rsidRDefault="00D519EB" w:rsidP="00171030">
            <w:pPr>
              <w:autoSpaceDE w:val="0"/>
              <w:autoSpaceDN w:val="0"/>
              <w:adjustRightInd w:val="0"/>
              <w:ind w:left="113"/>
              <w:rPr>
                <w:bCs/>
                <w:sz w:val="20"/>
                <w:szCs w:val="20"/>
                <w:lang w:eastAsia="en-US"/>
              </w:rPr>
            </w:pPr>
          </w:p>
          <w:p w14:paraId="74EFC044" w14:textId="77777777" w:rsidR="00DE184D" w:rsidRPr="00D519EB" w:rsidRDefault="00DE184D" w:rsidP="00171030">
            <w:pPr>
              <w:autoSpaceDE w:val="0"/>
              <w:autoSpaceDN w:val="0"/>
              <w:adjustRightInd w:val="0"/>
              <w:rPr>
                <w:bCs/>
                <w:sz w:val="12"/>
                <w:szCs w:val="12"/>
                <w:lang w:eastAsia="en-US"/>
              </w:rPr>
            </w:pPr>
          </w:p>
        </w:tc>
      </w:tr>
      <w:tr w:rsidR="00DE184D" w:rsidRPr="00D519EB" w14:paraId="6ECD697D" w14:textId="77777777" w:rsidTr="00171030">
        <w:tc>
          <w:tcPr>
            <w:tcW w:w="9351" w:type="dxa"/>
            <w:gridSpan w:val="3"/>
          </w:tcPr>
          <w:p w14:paraId="70BA7411" w14:textId="77777777" w:rsidR="00DE184D" w:rsidRPr="00D519EB" w:rsidRDefault="00DE184D" w:rsidP="00171030">
            <w:pPr>
              <w:autoSpaceDE w:val="0"/>
              <w:autoSpaceDN w:val="0"/>
              <w:adjustRightInd w:val="0"/>
              <w:rPr>
                <w:bCs/>
                <w:sz w:val="6"/>
                <w:szCs w:val="6"/>
                <w:lang w:eastAsia="en-US"/>
              </w:rPr>
            </w:pPr>
          </w:p>
          <w:p w14:paraId="3C0399D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713111FC" w14:textId="77777777" w:rsidR="00DE184D" w:rsidRPr="00D519EB" w:rsidRDefault="00DE184D" w:rsidP="00171030">
            <w:pPr>
              <w:autoSpaceDE w:val="0"/>
              <w:autoSpaceDN w:val="0"/>
              <w:adjustRightInd w:val="0"/>
              <w:ind w:left="113"/>
              <w:rPr>
                <w:bCs/>
                <w:sz w:val="12"/>
                <w:szCs w:val="12"/>
                <w:lang w:eastAsia="en-US"/>
              </w:rPr>
            </w:pPr>
          </w:p>
          <w:p w14:paraId="028BE4B1" w14:textId="77777777" w:rsidR="00DE184D" w:rsidRPr="00D519EB" w:rsidRDefault="008E12A2" w:rsidP="00171030">
            <w:pPr>
              <w:autoSpaceDE w:val="0"/>
              <w:autoSpaceDN w:val="0"/>
              <w:adjustRightInd w:val="0"/>
              <w:ind w:left="113"/>
              <w:rPr>
                <w:bCs/>
                <w:sz w:val="20"/>
                <w:szCs w:val="20"/>
                <w:lang w:eastAsia="en-US"/>
              </w:rPr>
            </w:pPr>
            <w:hyperlink r:id="rId39" w:history="1">
              <w:r w:rsidR="00DE184D" w:rsidRPr="00D519EB">
                <w:rPr>
                  <w:bCs/>
                  <w:sz w:val="20"/>
                  <w:szCs w:val="20"/>
                  <w:lang w:eastAsia="en-US"/>
                </w:rPr>
                <w:t>https://www.miljovernfondet.no/en/front-page/</w:t>
              </w:r>
            </w:hyperlink>
            <w:r w:rsidR="00DE184D" w:rsidRPr="00D519EB">
              <w:rPr>
                <w:bCs/>
                <w:sz w:val="20"/>
                <w:szCs w:val="20"/>
                <w:lang w:eastAsia="en-US"/>
              </w:rPr>
              <w:t xml:space="preserve"> .</w:t>
            </w:r>
          </w:p>
          <w:p w14:paraId="4BD0FC65" w14:textId="77777777" w:rsidR="00DE184D" w:rsidRPr="00D519EB" w:rsidRDefault="008E12A2" w:rsidP="00171030">
            <w:pPr>
              <w:autoSpaceDE w:val="0"/>
              <w:autoSpaceDN w:val="0"/>
              <w:adjustRightInd w:val="0"/>
              <w:ind w:left="113"/>
              <w:rPr>
                <w:bCs/>
                <w:sz w:val="20"/>
                <w:szCs w:val="20"/>
                <w:lang w:eastAsia="en-US"/>
              </w:rPr>
            </w:pPr>
            <w:hyperlink r:id="rId40" w:history="1">
              <w:r w:rsidR="00DE184D" w:rsidRPr="00D519EB">
                <w:rPr>
                  <w:bCs/>
                  <w:sz w:val="20"/>
                  <w:szCs w:val="20"/>
                  <w:lang w:eastAsia="en-US"/>
                </w:rPr>
                <w:t>https://www.ltandc.org/examples/</w:t>
              </w:r>
            </w:hyperlink>
            <w:r w:rsidR="00DE184D" w:rsidRPr="00D519EB">
              <w:rPr>
                <w:bCs/>
                <w:sz w:val="20"/>
                <w:szCs w:val="20"/>
                <w:lang w:eastAsia="en-US"/>
              </w:rPr>
              <w:t xml:space="preserve"> .</w:t>
            </w:r>
          </w:p>
          <w:p w14:paraId="2B6F7AF9" w14:textId="77777777" w:rsidR="00DE184D" w:rsidRPr="00D519EB" w:rsidRDefault="00DE184D" w:rsidP="00171030">
            <w:pPr>
              <w:autoSpaceDE w:val="0"/>
              <w:autoSpaceDN w:val="0"/>
              <w:adjustRightInd w:val="0"/>
              <w:rPr>
                <w:bCs/>
                <w:sz w:val="12"/>
                <w:szCs w:val="12"/>
                <w:lang w:eastAsia="en-US"/>
              </w:rPr>
            </w:pPr>
          </w:p>
        </w:tc>
      </w:tr>
    </w:tbl>
    <w:p w14:paraId="5954C1BE" w14:textId="77777777" w:rsidR="00DE184D" w:rsidRPr="00D519EB" w:rsidRDefault="00DE184D" w:rsidP="00DE184D">
      <w:pPr>
        <w:autoSpaceDE w:val="0"/>
        <w:autoSpaceDN w:val="0"/>
        <w:adjustRightInd w:val="0"/>
        <w:rPr>
          <w:bCs/>
          <w:sz w:val="22"/>
          <w:szCs w:val="22"/>
          <w:lang w:eastAsia="en-US"/>
        </w:rPr>
      </w:pPr>
    </w:p>
    <w:p w14:paraId="23996E11"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33A8DA22" w14:textId="77777777" w:rsidTr="00171030">
        <w:tc>
          <w:tcPr>
            <w:tcW w:w="5807" w:type="dxa"/>
            <w:gridSpan w:val="2"/>
            <w:shd w:val="clear" w:color="auto" w:fill="DEEAF6" w:themeFill="accent1" w:themeFillTint="33"/>
          </w:tcPr>
          <w:p w14:paraId="5020460F" w14:textId="77777777" w:rsidR="00DE184D" w:rsidRPr="00D519EB" w:rsidRDefault="00DE184D" w:rsidP="00171030">
            <w:pPr>
              <w:autoSpaceDE w:val="0"/>
              <w:autoSpaceDN w:val="0"/>
              <w:adjustRightInd w:val="0"/>
              <w:rPr>
                <w:bCs/>
                <w:sz w:val="6"/>
                <w:szCs w:val="6"/>
                <w:lang w:eastAsia="en-US"/>
              </w:rPr>
            </w:pPr>
          </w:p>
          <w:p w14:paraId="012C9D0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27908E0D" w14:textId="77777777" w:rsidR="00DE184D" w:rsidRPr="00D519EB" w:rsidRDefault="00DE184D" w:rsidP="00171030">
            <w:pPr>
              <w:autoSpaceDE w:val="0"/>
              <w:autoSpaceDN w:val="0"/>
              <w:adjustRightInd w:val="0"/>
              <w:ind w:left="113"/>
              <w:rPr>
                <w:bCs/>
                <w:sz w:val="12"/>
                <w:szCs w:val="12"/>
                <w:lang w:eastAsia="en-US"/>
              </w:rPr>
            </w:pPr>
          </w:p>
          <w:p w14:paraId="6FA65C44"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6.  Torre Guaceto</w:t>
            </w:r>
          </w:p>
          <w:p w14:paraId="5C2E9659" w14:textId="77777777" w:rsidR="00DE184D" w:rsidRPr="00D519EB" w:rsidRDefault="00DE184D" w:rsidP="00171030">
            <w:pPr>
              <w:autoSpaceDE w:val="0"/>
              <w:autoSpaceDN w:val="0"/>
              <w:adjustRightInd w:val="0"/>
              <w:rPr>
                <w:bCs/>
                <w:sz w:val="12"/>
                <w:szCs w:val="12"/>
                <w:lang w:eastAsia="en-US"/>
              </w:rPr>
            </w:pPr>
          </w:p>
        </w:tc>
        <w:tc>
          <w:tcPr>
            <w:tcW w:w="3544" w:type="dxa"/>
          </w:tcPr>
          <w:p w14:paraId="024ABD50" w14:textId="77777777" w:rsidR="00DE184D" w:rsidRPr="00D519EB" w:rsidRDefault="00DE184D" w:rsidP="00171030">
            <w:pPr>
              <w:autoSpaceDE w:val="0"/>
              <w:autoSpaceDN w:val="0"/>
              <w:adjustRightInd w:val="0"/>
              <w:rPr>
                <w:bCs/>
                <w:sz w:val="6"/>
                <w:szCs w:val="6"/>
                <w:lang w:eastAsia="en-US"/>
              </w:rPr>
            </w:pPr>
          </w:p>
          <w:p w14:paraId="084D458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7715757" w14:textId="77777777" w:rsidR="00DE184D" w:rsidRPr="00D519EB" w:rsidRDefault="00DE184D" w:rsidP="00171030">
            <w:pPr>
              <w:autoSpaceDE w:val="0"/>
              <w:autoSpaceDN w:val="0"/>
              <w:adjustRightInd w:val="0"/>
              <w:ind w:left="113"/>
              <w:rPr>
                <w:bCs/>
                <w:sz w:val="12"/>
                <w:szCs w:val="12"/>
                <w:lang w:eastAsia="en-US"/>
              </w:rPr>
            </w:pPr>
          </w:p>
          <w:p w14:paraId="7230626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Italy</w:t>
            </w:r>
          </w:p>
          <w:p w14:paraId="453C417B" w14:textId="77777777" w:rsidR="00DE184D" w:rsidRPr="00D519EB" w:rsidRDefault="00DE184D" w:rsidP="00171030">
            <w:pPr>
              <w:autoSpaceDE w:val="0"/>
              <w:autoSpaceDN w:val="0"/>
              <w:adjustRightInd w:val="0"/>
              <w:rPr>
                <w:bCs/>
                <w:sz w:val="12"/>
                <w:szCs w:val="12"/>
                <w:lang w:eastAsia="en-US"/>
              </w:rPr>
            </w:pPr>
          </w:p>
        </w:tc>
      </w:tr>
      <w:tr w:rsidR="00DE184D" w:rsidRPr="00D519EB" w14:paraId="55ACF4F2" w14:textId="77777777" w:rsidTr="00171030">
        <w:tc>
          <w:tcPr>
            <w:tcW w:w="9351" w:type="dxa"/>
            <w:gridSpan w:val="3"/>
          </w:tcPr>
          <w:p w14:paraId="6FC52B02" w14:textId="77777777" w:rsidR="00DE184D" w:rsidRPr="00D519EB" w:rsidRDefault="00DE184D" w:rsidP="00171030">
            <w:pPr>
              <w:autoSpaceDE w:val="0"/>
              <w:autoSpaceDN w:val="0"/>
              <w:adjustRightInd w:val="0"/>
              <w:rPr>
                <w:bCs/>
                <w:sz w:val="6"/>
                <w:szCs w:val="6"/>
                <w:lang w:eastAsia="en-US"/>
              </w:rPr>
            </w:pPr>
          </w:p>
          <w:p w14:paraId="7A0FD1B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BECC879" w14:textId="77777777" w:rsidR="00DE184D" w:rsidRPr="00D519EB" w:rsidRDefault="00DE184D" w:rsidP="00171030">
            <w:pPr>
              <w:autoSpaceDE w:val="0"/>
              <w:autoSpaceDN w:val="0"/>
              <w:adjustRightInd w:val="0"/>
              <w:ind w:left="113"/>
              <w:rPr>
                <w:bCs/>
                <w:sz w:val="12"/>
                <w:szCs w:val="12"/>
                <w:lang w:eastAsia="en-US"/>
              </w:rPr>
            </w:pPr>
          </w:p>
          <w:p w14:paraId="55D39AF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An important marine &amp; coastal protected area which actively promotes a range of sensitive tourist activities (including through a visitor centre) as a tool for educating the public about its ecological significance.</w:t>
            </w:r>
          </w:p>
          <w:p w14:paraId="31EC6A0B" w14:textId="77777777" w:rsidR="00DE184D" w:rsidRPr="00D519EB" w:rsidRDefault="00DE184D" w:rsidP="00171030">
            <w:pPr>
              <w:autoSpaceDE w:val="0"/>
              <w:autoSpaceDN w:val="0"/>
              <w:adjustRightInd w:val="0"/>
              <w:rPr>
                <w:bCs/>
                <w:sz w:val="12"/>
                <w:szCs w:val="12"/>
                <w:lang w:eastAsia="en-US"/>
              </w:rPr>
            </w:pPr>
          </w:p>
        </w:tc>
      </w:tr>
      <w:tr w:rsidR="00DE184D" w:rsidRPr="00D519EB" w14:paraId="6573095D" w14:textId="77777777" w:rsidTr="00171030">
        <w:tc>
          <w:tcPr>
            <w:tcW w:w="9351" w:type="dxa"/>
            <w:gridSpan w:val="3"/>
          </w:tcPr>
          <w:p w14:paraId="673DD6A8" w14:textId="77777777" w:rsidR="00DE184D" w:rsidRPr="00D519EB" w:rsidRDefault="00DE184D" w:rsidP="00171030">
            <w:pPr>
              <w:autoSpaceDE w:val="0"/>
              <w:autoSpaceDN w:val="0"/>
              <w:adjustRightInd w:val="0"/>
              <w:rPr>
                <w:bCs/>
                <w:sz w:val="6"/>
                <w:szCs w:val="6"/>
                <w:lang w:eastAsia="en-US"/>
              </w:rPr>
            </w:pPr>
          </w:p>
          <w:p w14:paraId="4A60D6B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001991E9" w14:textId="77777777" w:rsidR="00DE184D" w:rsidRPr="00D519EB" w:rsidRDefault="00DE184D" w:rsidP="00171030">
            <w:pPr>
              <w:autoSpaceDE w:val="0"/>
              <w:autoSpaceDN w:val="0"/>
              <w:adjustRightInd w:val="0"/>
              <w:ind w:left="113"/>
              <w:rPr>
                <w:bCs/>
                <w:sz w:val="12"/>
                <w:szCs w:val="12"/>
                <w:lang w:eastAsia="en-US"/>
              </w:rPr>
            </w:pPr>
          </w:p>
          <w:p w14:paraId="6FFF34F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Although the visitor focus is partly on the marine environment, there is a (Ramsar-designated) wetland component of importance for migratory waterbirds.</w:t>
            </w:r>
          </w:p>
          <w:p w14:paraId="2C9EDC38" w14:textId="77777777" w:rsidR="00DE184D" w:rsidRPr="00D519EB" w:rsidRDefault="00DE184D" w:rsidP="00171030">
            <w:pPr>
              <w:autoSpaceDE w:val="0"/>
              <w:autoSpaceDN w:val="0"/>
              <w:adjustRightInd w:val="0"/>
              <w:rPr>
                <w:bCs/>
                <w:sz w:val="20"/>
                <w:szCs w:val="20"/>
                <w:lang w:eastAsia="en-US"/>
              </w:rPr>
            </w:pPr>
          </w:p>
        </w:tc>
      </w:tr>
      <w:tr w:rsidR="00DE184D" w:rsidRPr="00D519EB" w14:paraId="6F42932E" w14:textId="77777777" w:rsidTr="00171030">
        <w:tc>
          <w:tcPr>
            <w:tcW w:w="9351" w:type="dxa"/>
            <w:gridSpan w:val="3"/>
          </w:tcPr>
          <w:p w14:paraId="093B1765" w14:textId="77777777" w:rsidR="00DE184D" w:rsidRPr="00D519EB" w:rsidRDefault="00DE184D" w:rsidP="00171030">
            <w:pPr>
              <w:autoSpaceDE w:val="0"/>
              <w:autoSpaceDN w:val="0"/>
              <w:adjustRightInd w:val="0"/>
              <w:rPr>
                <w:bCs/>
                <w:sz w:val="6"/>
                <w:szCs w:val="6"/>
                <w:lang w:eastAsia="en-US"/>
              </w:rPr>
            </w:pPr>
          </w:p>
          <w:p w14:paraId="3AFD32A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1E8D8DB5" w14:textId="77777777" w:rsidR="00DE184D" w:rsidRPr="00D519EB" w:rsidRDefault="00DE184D" w:rsidP="00171030">
            <w:pPr>
              <w:autoSpaceDE w:val="0"/>
              <w:autoSpaceDN w:val="0"/>
              <w:adjustRightInd w:val="0"/>
              <w:ind w:left="113"/>
              <w:rPr>
                <w:bCs/>
                <w:sz w:val="12"/>
                <w:szCs w:val="12"/>
                <w:lang w:eastAsia="en-US"/>
              </w:rPr>
            </w:pPr>
          </w:p>
          <w:p w14:paraId="37822C7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Visitor Centre has a programme of engagement with tourists, schools, students and local communities which includes education, interpretation, citizen science projects, guided tours and excursions, and other wildlife watching activities.  Revenues are used towards conservation of the protected area, and the open and inviting approach aims to build public support for protecting its values.</w:t>
            </w:r>
          </w:p>
          <w:p w14:paraId="17F00D80" w14:textId="77777777" w:rsidR="00DE184D" w:rsidRPr="00D519EB" w:rsidRDefault="00DE184D" w:rsidP="00171030">
            <w:pPr>
              <w:autoSpaceDE w:val="0"/>
              <w:autoSpaceDN w:val="0"/>
              <w:adjustRightInd w:val="0"/>
              <w:rPr>
                <w:bCs/>
                <w:sz w:val="12"/>
                <w:szCs w:val="12"/>
                <w:lang w:eastAsia="en-US"/>
              </w:rPr>
            </w:pPr>
          </w:p>
        </w:tc>
      </w:tr>
      <w:tr w:rsidR="00DE184D" w:rsidRPr="00D519EB" w14:paraId="70EFD51A" w14:textId="77777777" w:rsidTr="00171030">
        <w:tc>
          <w:tcPr>
            <w:tcW w:w="4675" w:type="dxa"/>
          </w:tcPr>
          <w:p w14:paraId="681547F1" w14:textId="77777777" w:rsidR="00DE184D" w:rsidRPr="00D519EB" w:rsidRDefault="00DE184D" w:rsidP="00171030">
            <w:pPr>
              <w:autoSpaceDE w:val="0"/>
              <w:autoSpaceDN w:val="0"/>
              <w:adjustRightInd w:val="0"/>
              <w:rPr>
                <w:bCs/>
                <w:sz w:val="6"/>
                <w:szCs w:val="6"/>
                <w:lang w:eastAsia="en-US"/>
              </w:rPr>
            </w:pPr>
          </w:p>
          <w:p w14:paraId="1375C8B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28A0BD2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3984C035" w14:textId="77777777" w:rsidR="00DE184D" w:rsidRPr="00D519EB" w:rsidRDefault="00DE184D" w:rsidP="00171030">
            <w:pPr>
              <w:autoSpaceDE w:val="0"/>
              <w:autoSpaceDN w:val="0"/>
              <w:adjustRightInd w:val="0"/>
              <w:ind w:left="113"/>
              <w:rPr>
                <w:bCs/>
                <w:sz w:val="12"/>
                <w:szCs w:val="12"/>
                <w:lang w:eastAsia="en-US"/>
              </w:rPr>
            </w:pPr>
          </w:p>
          <w:p w14:paraId="34CE789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Support in terms of finance and positive public attitudes for the conservation of the area.</w:t>
            </w:r>
          </w:p>
          <w:p w14:paraId="6FF4E955"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21A84FBA" w14:textId="77777777" w:rsidR="00DE184D" w:rsidRPr="00D519EB" w:rsidRDefault="00DE184D" w:rsidP="00171030">
            <w:pPr>
              <w:autoSpaceDE w:val="0"/>
              <w:autoSpaceDN w:val="0"/>
              <w:adjustRightInd w:val="0"/>
              <w:rPr>
                <w:bCs/>
                <w:sz w:val="6"/>
                <w:szCs w:val="6"/>
                <w:lang w:eastAsia="en-US"/>
              </w:rPr>
            </w:pPr>
          </w:p>
          <w:p w14:paraId="51075122"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20C078E5" w14:textId="77777777" w:rsidR="00DE184D" w:rsidRPr="00D519EB" w:rsidRDefault="00DE184D" w:rsidP="00171030">
            <w:pPr>
              <w:autoSpaceDE w:val="0"/>
              <w:autoSpaceDN w:val="0"/>
              <w:adjustRightInd w:val="0"/>
              <w:ind w:left="113"/>
              <w:rPr>
                <w:bCs/>
                <w:sz w:val="12"/>
                <w:szCs w:val="12"/>
                <w:lang w:eastAsia="en-US"/>
              </w:rPr>
            </w:pPr>
          </w:p>
          <w:p w14:paraId="12EAA01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Promotion of socioeconomic development of the local communities is an explicit aim.  Also educational benefits.</w:t>
            </w:r>
          </w:p>
          <w:p w14:paraId="4E0D57D8" w14:textId="77777777" w:rsidR="00DE184D" w:rsidRPr="00D519EB" w:rsidRDefault="00DE184D" w:rsidP="00171030">
            <w:pPr>
              <w:autoSpaceDE w:val="0"/>
              <w:autoSpaceDN w:val="0"/>
              <w:adjustRightInd w:val="0"/>
              <w:rPr>
                <w:bCs/>
                <w:sz w:val="12"/>
                <w:szCs w:val="12"/>
                <w:lang w:eastAsia="en-US"/>
              </w:rPr>
            </w:pPr>
          </w:p>
        </w:tc>
      </w:tr>
      <w:tr w:rsidR="00DE184D" w:rsidRPr="00D519EB" w14:paraId="08969FDB" w14:textId="77777777" w:rsidTr="00171030">
        <w:tc>
          <w:tcPr>
            <w:tcW w:w="9351" w:type="dxa"/>
            <w:gridSpan w:val="3"/>
          </w:tcPr>
          <w:p w14:paraId="3BCF4C45" w14:textId="77777777" w:rsidR="00DE184D" w:rsidRPr="00D519EB" w:rsidRDefault="00DE184D" w:rsidP="00171030">
            <w:pPr>
              <w:autoSpaceDE w:val="0"/>
              <w:autoSpaceDN w:val="0"/>
              <w:adjustRightInd w:val="0"/>
              <w:rPr>
                <w:bCs/>
                <w:sz w:val="6"/>
                <w:szCs w:val="6"/>
                <w:lang w:eastAsia="en-US"/>
              </w:rPr>
            </w:pPr>
          </w:p>
          <w:p w14:paraId="1AADB66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153C58C1" w14:textId="77777777" w:rsidR="00DE184D" w:rsidRPr="00D519EB" w:rsidRDefault="00DE184D" w:rsidP="00171030">
            <w:pPr>
              <w:autoSpaceDE w:val="0"/>
              <w:autoSpaceDN w:val="0"/>
              <w:adjustRightInd w:val="0"/>
              <w:ind w:left="113"/>
              <w:rPr>
                <w:bCs/>
                <w:sz w:val="12"/>
                <w:szCs w:val="12"/>
                <w:lang w:eastAsia="en-US"/>
              </w:rPr>
            </w:pPr>
          </w:p>
          <w:p w14:paraId="47259FD5"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Consorzio di Gestione di Torre Guaceto, Via Sant' Anna 6 - 72012 Carovigno, Brindisi, Italy.  And Contrada Serranova, 26, 72012 Carovigno, Brindisi, Italy.  +39 0831 990882.  </w:t>
            </w:r>
            <w:hyperlink r:id="rId41" w:history="1">
              <w:r w:rsidRPr="00D519EB">
                <w:rPr>
                  <w:bCs/>
                  <w:sz w:val="20"/>
                  <w:szCs w:val="20"/>
                  <w:lang w:eastAsia="en-US"/>
                </w:rPr>
                <w:t>segreteria@riservaditorreguaceto.it</w:t>
              </w:r>
            </w:hyperlink>
            <w:r w:rsidRPr="00D519EB">
              <w:rPr>
                <w:bCs/>
                <w:sz w:val="20"/>
                <w:szCs w:val="20"/>
                <w:lang w:eastAsia="en-US"/>
              </w:rPr>
              <w:t xml:space="preserve"> ; </w:t>
            </w:r>
            <w:hyperlink r:id="rId42" w:history="1">
              <w:r w:rsidRPr="00D519EB">
                <w:rPr>
                  <w:bCs/>
                  <w:sz w:val="20"/>
                  <w:szCs w:val="20"/>
                  <w:lang w:eastAsia="en-US"/>
                </w:rPr>
                <w:t>info@riservaditorreguaceto.it</w:t>
              </w:r>
            </w:hyperlink>
            <w:r w:rsidRPr="00D519EB">
              <w:rPr>
                <w:bCs/>
                <w:sz w:val="20"/>
                <w:szCs w:val="20"/>
                <w:lang w:eastAsia="en-US"/>
              </w:rPr>
              <w:t xml:space="preserve"> .</w:t>
            </w:r>
          </w:p>
          <w:p w14:paraId="09717F4E"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Torre Guaceto Visitor Centre, Via Piazzetta, A/32, 72012 Serranova di Carovigno, Brindisi, Italy.  +39 0831 989885.</w:t>
            </w:r>
          </w:p>
          <w:p w14:paraId="622D8D67" w14:textId="77777777" w:rsidR="00DE184D" w:rsidRPr="00D519EB" w:rsidRDefault="00DE184D" w:rsidP="00171030">
            <w:pPr>
              <w:autoSpaceDE w:val="0"/>
              <w:autoSpaceDN w:val="0"/>
              <w:adjustRightInd w:val="0"/>
              <w:rPr>
                <w:bCs/>
                <w:sz w:val="12"/>
                <w:szCs w:val="12"/>
                <w:lang w:eastAsia="en-US"/>
              </w:rPr>
            </w:pPr>
          </w:p>
        </w:tc>
      </w:tr>
      <w:tr w:rsidR="00DE184D" w:rsidRPr="00D519EB" w14:paraId="79A9DDB3" w14:textId="77777777" w:rsidTr="00171030">
        <w:tc>
          <w:tcPr>
            <w:tcW w:w="9351" w:type="dxa"/>
            <w:gridSpan w:val="3"/>
          </w:tcPr>
          <w:p w14:paraId="157F5C91" w14:textId="77777777" w:rsidR="00DE184D" w:rsidRPr="00D519EB" w:rsidRDefault="00DE184D" w:rsidP="00171030">
            <w:pPr>
              <w:autoSpaceDE w:val="0"/>
              <w:autoSpaceDN w:val="0"/>
              <w:adjustRightInd w:val="0"/>
              <w:rPr>
                <w:bCs/>
                <w:sz w:val="6"/>
                <w:szCs w:val="6"/>
                <w:lang w:eastAsia="en-US"/>
              </w:rPr>
            </w:pPr>
          </w:p>
          <w:p w14:paraId="520EEF8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220716FC" w14:textId="77777777" w:rsidR="00DE184D" w:rsidRPr="00D519EB" w:rsidRDefault="00DE184D" w:rsidP="00171030">
            <w:pPr>
              <w:autoSpaceDE w:val="0"/>
              <w:autoSpaceDN w:val="0"/>
              <w:adjustRightInd w:val="0"/>
              <w:ind w:left="113"/>
              <w:rPr>
                <w:bCs/>
                <w:sz w:val="12"/>
                <w:szCs w:val="12"/>
                <w:lang w:eastAsia="en-US"/>
              </w:rPr>
            </w:pPr>
          </w:p>
          <w:p w14:paraId="0509835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Maintaining equitability between the promotion of tourism and the facilitation of access/participation by local residents has been a key factor in the success of Torre Guaceto.  This, together with the combined approach to tourism and conservation, offers experiences that could valuably inform other operations elsewhere.</w:t>
            </w:r>
          </w:p>
          <w:p w14:paraId="59004026" w14:textId="77777777" w:rsidR="00DE184D" w:rsidRPr="00D519EB" w:rsidRDefault="00DE184D" w:rsidP="00171030">
            <w:pPr>
              <w:autoSpaceDE w:val="0"/>
              <w:autoSpaceDN w:val="0"/>
              <w:adjustRightInd w:val="0"/>
              <w:rPr>
                <w:bCs/>
                <w:sz w:val="12"/>
                <w:szCs w:val="12"/>
                <w:lang w:eastAsia="en-US"/>
              </w:rPr>
            </w:pPr>
          </w:p>
        </w:tc>
      </w:tr>
      <w:tr w:rsidR="00DE184D" w:rsidRPr="00D519EB" w14:paraId="678D249F" w14:textId="77777777" w:rsidTr="00171030">
        <w:tc>
          <w:tcPr>
            <w:tcW w:w="9351" w:type="dxa"/>
            <w:gridSpan w:val="3"/>
          </w:tcPr>
          <w:p w14:paraId="04AB0B73" w14:textId="77777777" w:rsidR="00DE184D" w:rsidRPr="00D519EB" w:rsidRDefault="00DE184D" w:rsidP="00171030">
            <w:pPr>
              <w:autoSpaceDE w:val="0"/>
              <w:autoSpaceDN w:val="0"/>
              <w:adjustRightInd w:val="0"/>
              <w:rPr>
                <w:bCs/>
                <w:sz w:val="6"/>
                <w:szCs w:val="6"/>
                <w:lang w:eastAsia="en-US"/>
              </w:rPr>
            </w:pPr>
          </w:p>
          <w:p w14:paraId="30E2F22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0D707E90" w14:textId="77777777" w:rsidR="00DE184D" w:rsidRPr="00D519EB" w:rsidRDefault="00DE184D" w:rsidP="00171030">
            <w:pPr>
              <w:autoSpaceDE w:val="0"/>
              <w:autoSpaceDN w:val="0"/>
              <w:adjustRightInd w:val="0"/>
              <w:ind w:left="113"/>
              <w:rPr>
                <w:bCs/>
                <w:sz w:val="12"/>
                <w:szCs w:val="12"/>
                <w:lang w:eastAsia="en-US"/>
              </w:rPr>
            </w:pPr>
          </w:p>
          <w:p w14:paraId="2FB41D3A" w14:textId="4CDB8BBE" w:rsidR="00DE184D" w:rsidRPr="00D519EB" w:rsidRDefault="008E12A2" w:rsidP="00171030">
            <w:pPr>
              <w:autoSpaceDE w:val="0"/>
              <w:autoSpaceDN w:val="0"/>
              <w:adjustRightInd w:val="0"/>
              <w:ind w:left="283" w:hanging="170"/>
              <w:rPr>
                <w:bCs/>
                <w:sz w:val="20"/>
                <w:szCs w:val="20"/>
                <w:lang w:eastAsia="en-US"/>
              </w:rPr>
            </w:pPr>
            <w:hyperlink r:id="rId43" w:tgtFrame="_blank" w:history="1">
              <w:r w:rsidR="00DE184D" w:rsidRPr="00D519EB">
                <w:rPr>
                  <w:bCs/>
                  <w:sz w:val="20"/>
                  <w:szCs w:val="20"/>
                  <w:lang w:eastAsia="en-US"/>
                </w:rPr>
                <w:t>www.riservaditorreguaceto.it</w:t>
              </w:r>
            </w:hyperlink>
            <w:r w:rsidR="00DE184D" w:rsidRPr="00D519EB">
              <w:rPr>
                <w:bCs/>
                <w:sz w:val="20"/>
                <w:szCs w:val="20"/>
                <w:lang w:eastAsia="en-US"/>
              </w:rPr>
              <w:t xml:space="preserve"> .</w:t>
            </w:r>
          </w:p>
          <w:p w14:paraId="2BD1F56A" w14:textId="6A3163EA" w:rsidR="00DE184D" w:rsidRPr="00D519EB" w:rsidRDefault="008E12A2" w:rsidP="00171030">
            <w:pPr>
              <w:autoSpaceDE w:val="0"/>
              <w:autoSpaceDN w:val="0"/>
              <w:adjustRightInd w:val="0"/>
              <w:ind w:left="283" w:hanging="170"/>
              <w:rPr>
                <w:bCs/>
                <w:sz w:val="20"/>
                <w:szCs w:val="20"/>
                <w:lang w:eastAsia="en-US"/>
              </w:rPr>
            </w:pPr>
            <w:hyperlink r:id="rId44" w:history="1">
              <w:r w:rsidR="00DE184D" w:rsidRPr="00D519EB">
                <w:rPr>
                  <w:bCs/>
                  <w:sz w:val="20"/>
                  <w:szCs w:val="20"/>
                  <w:lang w:eastAsia="en-US"/>
                </w:rPr>
                <w:t>http://www.pugliaandculture.com/parks-of-puglia/protected-nature-reserve-of-torre-guaceto</w:t>
              </w:r>
            </w:hyperlink>
            <w:r w:rsidR="00901EE7" w:rsidRPr="00D519EB">
              <w:rPr>
                <w:bCs/>
                <w:sz w:val="20"/>
                <w:szCs w:val="20"/>
                <w:lang w:eastAsia="en-US"/>
              </w:rPr>
              <w:t xml:space="preserve"> </w:t>
            </w:r>
          </w:p>
          <w:p w14:paraId="30C0B7F4" w14:textId="4AA37C74" w:rsidR="00DE184D" w:rsidRPr="00D519EB" w:rsidRDefault="008E12A2" w:rsidP="00171030">
            <w:pPr>
              <w:autoSpaceDE w:val="0"/>
              <w:autoSpaceDN w:val="0"/>
              <w:adjustRightInd w:val="0"/>
              <w:ind w:left="283" w:hanging="170"/>
              <w:rPr>
                <w:bCs/>
                <w:sz w:val="20"/>
                <w:szCs w:val="20"/>
                <w:lang w:eastAsia="en-US"/>
              </w:rPr>
            </w:pPr>
            <w:hyperlink r:id="rId45" w:history="1">
              <w:r w:rsidR="00901EE7" w:rsidRPr="00D519EB">
                <w:rPr>
                  <w:rStyle w:val="Hyperlink"/>
                  <w:bCs/>
                  <w:sz w:val="20"/>
                  <w:szCs w:val="20"/>
                  <w:lang w:eastAsia="en-US"/>
                </w:rPr>
                <w:t>https://www.ltandc.org/examples/</w:t>
              </w:r>
            </w:hyperlink>
            <w:r w:rsidR="00901EE7" w:rsidRPr="00D519EB">
              <w:rPr>
                <w:bCs/>
                <w:sz w:val="20"/>
                <w:szCs w:val="20"/>
                <w:lang w:eastAsia="en-US"/>
              </w:rPr>
              <w:t xml:space="preserve"> </w:t>
            </w:r>
          </w:p>
          <w:p w14:paraId="6C5DDA50" w14:textId="77777777" w:rsidR="00DE184D" w:rsidRPr="00D519EB" w:rsidRDefault="00DE184D" w:rsidP="00171030">
            <w:pPr>
              <w:autoSpaceDE w:val="0"/>
              <w:autoSpaceDN w:val="0"/>
              <w:adjustRightInd w:val="0"/>
              <w:rPr>
                <w:bCs/>
                <w:sz w:val="12"/>
                <w:szCs w:val="12"/>
                <w:lang w:eastAsia="en-US"/>
              </w:rPr>
            </w:pPr>
          </w:p>
        </w:tc>
      </w:tr>
    </w:tbl>
    <w:p w14:paraId="2CC2E7D1" w14:textId="77777777" w:rsidR="00DE184D" w:rsidRPr="00D519EB" w:rsidRDefault="00DE184D" w:rsidP="00DE184D">
      <w:pPr>
        <w:autoSpaceDE w:val="0"/>
        <w:autoSpaceDN w:val="0"/>
        <w:adjustRightInd w:val="0"/>
        <w:rPr>
          <w:bCs/>
          <w:sz w:val="22"/>
          <w:szCs w:val="22"/>
          <w:lang w:eastAsia="en-US"/>
        </w:rPr>
      </w:pPr>
    </w:p>
    <w:p w14:paraId="4C4400A9"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3A8ED4F5" w14:textId="77777777" w:rsidTr="00171030">
        <w:tc>
          <w:tcPr>
            <w:tcW w:w="5807" w:type="dxa"/>
            <w:gridSpan w:val="2"/>
            <w:shd w:val="clear" w:color="auto" w:fill="DEEAF6" w:themeFill="accent1" w:themeFillTint="33"/>
          </w:tcPr>
          <w:p w14:paraId="67DA3506" w14:textId="77777777" w:rsidR="00DE184D" w:rsidRPr="00D519EB" w:rsidRDefault="00DE184D" w:rsidP="00171030">
            <w:pPr>
              <w:autoSpaceDE w:val="0"/>
              <w:autoSpaceDN w:val="0"/>
              <w:adjustRightInd w:val="0"/>
              <w:rPr>
                <w:bCs/>
                <w:sz w:val="6"/>
                <w:szCs w:val="6"/>
                <w:lang w:eastAsia="en-US"/>
              </w:rPr>
            </w:pPr>
          </w:p>
          <w:p w14:paraId="39311B0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2BE6619D" w14:textId="77777777" w:rsidR="00DE184D" w:rsidRPr="00D519EB" w:rsidRDefault="00DE184D" w:rsidP="00171030">
            <w:pPr>
              <w:autoSpaceDE w:val="0"/>
              <w:autoSpaceDN w:val="0"/>
              <w:adjustRightInd w:val="0"/>
              <w:ind w:left="113"/>
              <w:rPr>
                <w:bCs/>
                <w:sz w:val="12"/>
                <w:szCs w:val="12"/>
                <w:lang w:eastAsia="en-US"/>
              </w:rPr>
            </w:pPr>
          </w:p>
          <w:p w14:paraId="403B92DC" w14:textId="77777777" w:rsidR="00DE184D" w:rsidRPr="00D519EB" w:rsidRDefault="00DE184D" w:rsidP="00171030">
            <w:pPr>
              <w:autoSpaceDE w:val="0"/>
              <w:autoSpaceDN w:val="0"/>
              <w:adjustRightInd w:val="0"/>
              <w:ind w:left="113"/>
              <w:rPr>
                <w:bCs/>
                <w:sz w:val="21"/>
                <w:szCs w:val="21"/>
                <w:lang w:eastAsia="en-US"/>
              </w:rPr>
            </w:pPr>
            <w:r w:rsidRPr="00D519EB">
              <w:rPr>
                <w:sz w:val="21"/>
                <w:szCs w:val="21"/>
              </w:rPr>
              <w:t>7.  Urdaibai Bird Centre</w:t>
            </w:r>
          </w:p>
          <w:p w14:paraId="487DDF0F" w14:textId="77777777" w:rsidR="00DE184D" w:rsidRPr="00D519EB" w:rsidRDefault="00DE184D" w:rsidP="00171030">
            <w:pPr>
              <w:autoSpaceDE w:val="0"/>
              <w:autoSpaceDN w:val="0"/>
              <w:adjustRightInd w:val="0"/>
              <w:rPr>
                <w:bCs/>
                <w:sz w:val="12"/>
                <w:szCs w:val="12"/>
                <w:lang w:eastAsia="en-US"/>
              </w:rPr>
            </w:pPr>
          </w:p>
        </w:tc>
        <w:tc>
          <w:tcPr>
            <w:tcW w:w="3544" w:type="dxa"/>
          </w:tcPr>
          <w:p w14:paraId="1FE313D3" w14:textId="77777777" w:rsidR="00DE184D" w:rsidRPr="00D519EB" w:rsidRDefault="00DE184D" w:rsidP="00171030">
            <w:pPr>
              <w:autoSpaceDE w:val="0"/>
              <w:autoSpaceDN w:val="0"/>
              <w:adjustRightInd w:val="0"/>
              <w:rPr>
                <w:bCs/>
                <w:sz w:val="6"/>
                <w:szCs w:val="6"/>
                <w:lang w:eastAsia="en-US"/>
              </w:rPr>
            </w:pPr>
          </w:p>
          <w:p w14:paraId="657C432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6B29A754" w14:textId="77777777" w:rsidR="00DE184D" w:rsidRPr="00D519EB" w:rsidRDefault="00DE184D" w:rsidP="00171030">
            <w:pPr>
              <w:autoSpaceDE w:val="0"/>
              <w:autoSpaceDN w:val="0"/>
              <w:adjustRightInd w:val="0"/>
              <w:ind w:left="113"/>
              <w:rPr>
                <w:bCs/>
                <w:sz w:val="12"/>
                <w:szCs w:val="12"/>
                <w:lang w:eastAsia="en-US"/>
              </w:rPr>
            </w:pPr>
          </w:p>
          <w:p w14:paraId="3805322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Spain</w:t>
            </w:r>
          </w:p>
          <w:p w14:paraId="3A611C7E" w14:textId="77777777" w:rsidR="00DE184D" w:rsidRPr="00D519EB" w:rsidRDefault="00DE184D" w:rsidP="00171030">
            <w:pPr>
              <w:autoSpaceDE w:val="0"/>
              <w:autoSpaceDN w:val="0"/>
              <w:adjustRightInd w:val="0"/>
              <w:rPr>
                <w:bCs/>
                <w:sz w:val="12"/>
                <w:szCs w:val="12"/>
                <w:lang w:eastAsia="en-US"/>
              </w:rPr>
            </w:pPr>
          </w:p>
        </w:tc>
      </w:tr>
      <w:tr w:rsidR="00DE184D" w:rsidRPr="00D519EB" w14:paraId="279FBA29" w14:textId="77777777" w:rsidTr="00171030">
        <w:tc>
          <w:tcPr>
            <w:tcW w:w="9351" w:type="dxa"/>
            <w:gridSpan w:val="3"/>
          </w:tcPr>
          <w:p w14:paraId="148C83EA" w14:textId="77777777" w:rsidR="00DE184D" w:rsidRPr="00D519EB" w:rsidRDefault="00DE184D" w:rsidP="00171030">
            <w:pPr>
              <w:autoSpaceDE w:val="0"/>
              <w:autoSpaceDN w:val="0"/>
              <w:adjustRightInd w:val="0"/>
              <w:rPr>
                <w:bCs/>
                <w:sz w:val="6"/>
                <w:szCs w:val="6"/>
                <w:lang w:eastAsia="en-US"/>
              </w:rPr>
            </w:pPr>
          </w:p>
          <w:p w14:paraId="6DAD515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2D17672E" w14:textId="77777777" w:rsidR="00DE184D" w:rsidRPr="00D519EB" w:rsidRDefault="00DE184D" w:rsidP="00171030">
            <w:pPr>
              <w:autoSpaceDE w:val="0"/>
              <w:autoSpaceDN w:val="0"/>
              <w:adjustRightInd w:val="0"/>
              <w:ind w:left="113"/>
              <w:rPr>
                <w:bCs/>
                <w:sz w:val="12"/>
                <w:szCs w:val="12"/>
                <w:lang w:eastAsia="en-US"/>
              </w:rPr>
            </w:pPr>
          </w:p>
          <w:p w14:paraId="75DE161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bird observation centre and museum, in the heart of the reserve.</w:t>
            </w:r>
          </w:p>
          <w:p w14:paraId="64017984" w14:textId="77777777" w:rsidR="00DE184D" w:rsidRPr="00D519EB" w:rsidRDefault="00DE184D" w:rsidP="00171030">
            <w:pPr>
              <w:autoSpaceDE w:val="0"/>
              <w:autoSpaceDN w:val="0"/>
              <w:adjustRightInd w:val="0"/>
              <w:rPr>
                <w:bCs/>
                <w:sz w:val="12"/>
                <w:szCs w:val="12"/>
                <w:lang w:eastAsia="en-US"/>
              </w:rPr>
            </w:pPr>
          </w:p>
        </w:tc>
      </w:tr>
      <w:tr w:rsidR="00DE184D" w:rsidRPr="00D519EB" w14:paraId="3EA6FAF9" w14:textId="77777777" w:rsidTr="00171030">
        <w:tc>
          <w:tcPr>
            <w:tcW w:w="9351" w:type="dxa"/>
            <w:gridSpan w:val="3"/>
          </w:tcPr>
          <w:p w14:paraId="35B57E61" w14:textId="77777777" w:rsidR="00DE184D" w:rsidRPr="00D519EB" w:rsidRDefault="00DE184D" w:rsidP="00171030">
            <w:pPr>
              <w:autoSpaceDE w:val="0"/>
              <w:autoSpaceDN w:val="0"/>
              <w:adjustRightInd w:val="0"/>
              <w:rPr>
                <w:bCs/>
                <w:sz w:val="6"/>
                <w:szCs w:val="6"/>
                <w:lang w:eastAsia="en-US"/>
              </w:rPr>
            </w:pPr>
          </w:p>
          <w:p w14:paraId="0EBE0DA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2C1EA546" w14:textId="77777777" w:rsidR="00DE184D" w:rsidRPr="00D519EB" w:rsidRDefault="00DE184D" w:rsidP="00171030">
            <w:pPr>
              <w:autoSpaceDE w:val="0"/>
              <w:autoSpaceDN w:val="0"/>
              <w:adjustRightInd w:val="0"/>
              <w:ind w:left="113"/>
              <w:rPr>
                <w:bCs/>
                <w:sz w:val="12"/>
                <w:szCs w:val="12"/>
                <w:lang w:eastAsia="en-US"/>
              </w:rPr>
            </w:pPr>
          </w:p>
          <w:p w14:paraId="2EB72D9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most important wetland in the Atlantic Basque Country.  A Ramsar Site, Biosphere Reserve and EU Special Protection Area, important for migratory waterbirds.</w:t>
            </w:r>
          </w:p>
          <w:p w14:paraId="445CFEC7" w14:textId="77777777" w:rsidR="00DE184D" w:rsidRPr="00D519EB" w:rsidRDefault="00DE184D" w:rsidP="00171030">
            <w:pPr>
              <w:autoSpaceDE w:val="0"/>
              <w:autoSpaceDN w:val="0"/>
              <w:adjustRightInd w:val="0"/>
              <w:rPr>
                <w:bCs/>
                <w:sz w:val="12"/>
                <w:szCs w:val="12"/>
                <w:lang w:eastAsia="en-US"/>
              </w:rPr>
            </w:pPr>
          </w:p>
        </w:tc>
      </w:tr>
      <w:tr w:rsidR="00DE184D" w:rsidRPr="00D519EB" w14:paraId="6AA3B392" w14:textId="77777777" w:rsidTr="00171030">
        <w:tc>
          <w:tcPr>
            <w:tcW w:w="9351" w:type="dxa"/>
            <w:gridSpan w:val="3"/>
          </w:tcPr>
          <w:p w14:paraId="26F704C4" w14:textId="77777777" w:rsidR="00DE184D" w:rsidRPr="00D519EB" w:rsidRDefault="00DE184D" w:rsidP="00171030">
            <w:pPr>
              <w:autoSpaceDE w:val="0"/>
              <w:autoSpaceDN w:val="0"/>
              <w:adjustRightInd w:val="0"/>
              <w:rPr>
                <w:bCs/>
                <w:sz w:val="6"/>
                <w:szCs w:val="6"/>
                <w:lang w:eastAsia="en-US"/>
              </w:rPr>
            </w:pPr>
          </w:p>
          <w:p w14:paraId="6D7E92A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2BCD7E31" w14:textId="77777777" w:rsidR="00DE184D" w:rsidRPr="00D519EB" w:rsidRDefault="00DE184D" w:rsidP="00171030">
            <w:pPr>
              <w:autoSpaceDE w:val="0"/>
              <w:autoSpaceDN w:val="0"/>
              <w:adjustRightInd w:val="0"/>
              <w:ind w:left="113"/>
              <w:rPr>
                <w:bCs/>
                <w:sz w:val="12"/>
                <w:szCs w:val="12"/>
                <w:lang w:eastAsia="en-US"/>
              </w:rPr>
            </w:pPr>
          </w:p>
          <w:p w14:paraId="056EF02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bird observation centre and museum, with viewing platform, permanent telescopes and an audio-guided exhibition.  Research, public awareness, education visits, production of bird guides.</w:t>
            </w:r>
          </w:p>
          <w:p w14:paraId="0BFFAD30" w14:textId="77777777" w:rsidR="00DE184D" w:rsidRPr="00D519EB" w:rsidRDefault="00DE184D" w:rsidP="00171030">
            <w:pPr>
              <w:autoSpaceDE w:val="0"/>
              <w:autoSpaceDN w:val="0"/>
              <w:adjustRightInd w:val="0"/>
              <w:rPr>
                <w:bCs/>
                <w:sz w:val="12"/>
                <w:szCs w:val="12"/>
                <w:lang w:eastAsia="en-US"/>
              </w:rPr>
            </w:pPr>
          </w:p>
        </w:tc>
      </w:tr>
      <w:tr w:rsidR="00DE184D" w:rsidRPr="00D519EB" w14:paraId="3508F218" w14:textId="77777777" w:rsidTr="00171030">
        <w:tc>
          <w:tcPr>
            <w:tcW w:w="4675" w:type="dxa"/>
          </w:tcPr>
          <w:p w14:paraId="252CDD87" w14:textId="77777777" w:rsidR="00DE184D" w:rsidRPr="00D519EB" w:rsidRDefault="00DE184D" w:rsidP="00171030">
            <w:pPr>
              <w:autoSpaceDE w:val="0"/>
              <w:autoSpaceDN w:val="0"/>
              <w:adjustRightInd w:val="0"/>
              <w:rPr>
                <w:bCs/>
                <w:sz w:val="6"/>
                <w:szCs w:val="6"/>
                <w:lang w:eastAsia="en-US"/>
              </w:rPr>
            </w:pPr>
          </w:p>
          <w:p w14:paraId="453B56B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1079853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20F767D1" w14:textId="77777777" w:rsidR="00DE184D" w:rsidRPr="00D519EB" w:rsidRDefault="00DE184D" w:rsidP="00171030">
            <w:pPr>
              <w:autoSpaceDE w:val="0"/>
              <w:autoSpaceDN w:val="0"/>
              <w:adjustRightInd w:val="0"/>
              <w:ind w:left="113"/>
              <w:rPr>
                <w:bCs/>
                <w:sz w:val="12"/>
                <w:szCs w:val="12"/>
                <w:lang w:eastAsia="en-US"/>
              </w:rPr>
            </w:pPr>
          </w:p>
          <w:p w14:paraId="4E568D8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operator is involved in the conservation of the site as well as providing the ecotourism facility.  Engaging visitors in conservation training and raising public awareness.  Bird ringing operation.</w:t>
            </w:r>
          </w:p>
          <w:p w14:paraId="69811EC8"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1986C037" w14:textId="77777777" w:rsidR="00DE184D" w:rsidRPr="00D519EB" w:rsidRDefault="00DE184D" w:rsidP="00171030">
            <w:pPr>
              <w:autoSpaceDE w:val="0"/>
              <w:autoSpaceDN w:val="0"/>
              <w:adjustRightInd w:val="0"/>
              <w:rPr>
                <w:bCs/>
                <w:sz w:val="6"/>
                <w:szCs w:val="6"/>
                <w:lang w:eastAsia="en-US"/>
              </w:rPr>
            </w:pPr>
          </w:p>
          <w:p w14:paraId="6188C47C"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6E6C653" w14:textId="77777777" w:rsidR="00DE184D" w:rsidRPr="00D519EB" w:rsidRDefault="00DE184D" w:rsidP="00171030">
            <w:pPr>
              <w:autoSpaceDE w:val="0"/>
              <w:autoSpaceDN w:val="0"/>
              <w:adjustRightInd w:val="0"/>
              <w:ind w:left="113"/>
              <w:rPr>
                <w:bCs/>
                <w:sz w:val="12"/>
                <w:szCs w:val="12"/>
                <w:lang w:eastAsia="en-US"/>
              </w:rPr>
            </w:pPr>
          </w:p>
          <w:p w14:paraId="6E5352F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facility for education, courses in ornithology, training, and visiting researchers.</w:t>
            </w:r>
          </w:p>
          <w:p w14:paraId="0DA2AE64" w14:textId="77777777" w:rsidR="00DE184D" w:rsidRPr="00D519EB" w:rsidRDefault="00DE184D" w:rsidP="00171030">
            <w:pPr>
              <w:autoSpaceDE w:val="0"/>
              <w:autoSpaceDN w:val="0"/>
              <w:adjustRightInd w:val="0"/>
              <w:rPr>
                <w:bCs/>
                <w:sz w:val="12"/>
                <w:szCs w:val="12"/>
                <w:lang w:eastAsia="en-US"/>
              </w:rPr>
            </w:pPr>
          </w:p>
        </w:tc>
      </w:tr>
      <w:tr w:rsidR="00DE184D" w:rsidRPr="00D519EB" w14:paraId="79B9FE31" w14:textId="77777777" w:rsidTr="00171030">
        <w:tc>
          <w:tcPr>
            <w:tcW w:w="9351" w:type="dxa"/>
            <w:gridSpan w:val="3"/>
          </w:tcPr>
          <w:p w14:paraId="333C4C4D" w14:textId="77777777" w:rsidR="00DE184D" w:rsidRPr="00D519EB" w:rsidRDefault="00DE184D" w:rsidP="00171030">
            <w:pPr>
              <w:autoSpaceDE w:val="0"/>
              <w:autoSpaceDN w:val="0"/>
              <w:adjustRightInd w:val="0"/>
              <w:rPr>
                <w:bCs/>
                <w:sz w:val="6"/>
                <w:szCs w:val="6"/>
                <w:lang w:eastAsia="en-US"/>
              </w:rPr>
            </w:pPr>
          </w:p>
          <w:p w14:paraId="2B47E7B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009009E2" w14:textId="77777777" w:rsidR="00DE184D" w:rsidRPr="00D519EB" w:rsidRDefault="00DE184D" w:rsidP="00171030">
            <w:pPr>
              <w:autoSpaceDE w:val="0"/>
              <w:autoSpaceDN w:val="0"/>
              <w:adjustRightInd w:val="0"/>
              <w:ind w:left="113"/>
              <w:rPr>
                <w:bCs/>
                <w:sz w:val="12"/>
                <w:szCs w:val="12"/>
                <w:lang w:eastAsia="en-US"/>
              </w:rPr>
            </w:pPr>
          </w:p>
          <w:p w14:paraId="30D7C66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Aranzadi Zientzi Elkartea (Aranzadi Society of Sciences), Urdaibai Bird Centre, Orueta 7, Gautegiz Arteaga 48314, Bizkaia, Spain.  +34 94 6251157.  </w:t>
            </w:r>
            <w:hyperlink r:id="rId46" w:history="1">
              <w:r w:rsidRPr="00D519EB">
                <w:rPr>
                  <w:bCs/>
                  <w:sz w:val="20"/>
                  <w:szCs w:val="20"/>
                  <w:lang w:eastAsia="en-US"/>
                </w:rPr>
                <w:t>urdaibai@birdcenter.org</w:t>
              </w:r>
            </w:hyperlink>
            <w:r w:rsidRPr="00D519EB">
              <w:rPr>
                <w:bCs/>
                <w:sz w:val="20"/>
                <w:szCs w:val="20"/>
                <w:lang w:eastAsia="en-US"/>
              </w:rPr>
              <w:t xml:space="preserve"> .</w:t>
            </w:r>
          </w:p>
          <w:p w14:paraId="60E2D95F" w14:textId="77777777" w:rsidR="00DE184D" w:rsidRPr="00D519EB" w:rsidRDefault="00DE184D" w:rsidP="00171030">
            <w:pPr>
              <w:autoSpaceDE w:val="0"/>
              <w:autoSpaceDN w:val="0"/>
              <w:adjustRightInd w:val="0"/>
              <w:rPr>
                <w:bCs/>
                <w:sz w:val="12"/>
                <w:szCs w:val="12"/>
                <w:lang w:eastAsia="en-US"/>
              </w:rPr>
            </w:pPr>
          </w:p>
        </w:tc>
      </w:tr>
      <w:tr w:rsidR="00DE184D" w:rsidRPr="00D519EB" w14:paraId="2E585C8A" w14:textId="77777777" w:rsidTr="00171030">
        <w:tc>
          <w:tcPr>
            <w:tcW w:w="9351" w:type="dxa"/>
            <w:gridSpan w:val="3"/>
          </w:tcPr>
          <w:p w14:paraId="6F599CE0" w14:textId="77777777" w:rsidR="00DE184D" w:rsidRPr="00D519EB" w:rsidRDefault="00DE184D" w:rsidP="00171030">
            <w:pPr>
              <w:autoSpaceDE w:val="0"/>
              <w:autoSpaceDN w:val="0"/>
              <w:adjustRightInd w:val="0"/>
              <w:rPr>
                <w:bCs/>
                <w:sz w:val="6"/>
                <w:szCs w:val="6"/>
                <w:lang w:eastAsia="en-US"/>
              </w:rPr>
            </w:pPr>
          </w:p>
          <w:p w14:paraId="5BE43FF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E77245F" w14:textId="77777777" w:rsidR="00DE184D" w:rsidRPr="00D519EB" w:rsidRDefault="00DE184D" w:rsidP="00171030">
            <w:pPr>
              <w:autoSpaceDE w:val="0"/>
              <w:autoSpaceDN w:val="0"/>
              <w:adjustRightInd w:val="0"/>
              <w:ind w:left="113"/>
              <w:rPr>
                <w:bCs/>
                <w:sz w:val="12"/>
                <w:szCs w:val="12"/>
                <w:lang w:eastAsia="en-US"/>
              </w:rPr>
            </w:pPr>
          </w:p>
          <w:p w14:paraId="1BBB467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One of the aims of the Center/the ASS is international collaboration and exchange of information and experience, particularly with others on the same flyway.</w:t>
            </w:r>
          </w:p>
          <w:p w14:paraId="7A8A7FDE" w14:textId="77777777" w:rsidR="00DE184D" w:rsidRPr="00D519EB" w:rsidRDefault="00DE184D" w:rsidP="00171030">
            <w:pPr>
              <w:autoSpaceDE w:val="0"/>
              <w:autoSpaceDN w:val="0"/>
              <w:adjustRightInd w:val="0"/>
              <w:rPr>
                <w:bCs/>
                <w:sz w:val="12"/>
                <w:szCs w:val="12"/>
                <w:lang w:eastAsia="en-US"/>
              </w:rPr>
            </w:pPr>
          </w:p>
        </w:tc>
      </w:tr>
      <w:tr w:rsidR="00DE184D" w:rsidRPr="00D519EB" w14:paraId="19DAF54A" w14:textId="77777777" w:rsidTr="00171030">
        <w:tc>
          <w:tcPr>
            <w:tcW w:w="9351" w:type="dxa"/>
            <w:gridSpan w:val="3"/>
          </w:tcPr>
          <w:p w14:paraId="0EE2DB66" w14:textId="77777777" w:rsidR="00DE184D" w:rsidRPr="00D519EB" w:rsidRDefault="00DE184D" w:rsidP="00171030">
            <w:pPr>
              <w:autoSpaceDE w:val="0"/>
              <w:autoSpaceDN w:val="0"/>
              <w:adjustRightInd w:val="0"/>
              <w:rPr>
                <w:bCs/>
                <w:sz w:val="6"/>
                <w:szCs w:val="6"/>
                <w:lang w:eastAsia="en-US"/>
              </w:rPr>
            </w:pPr>
          </w:p>
          <w:p w14:paraId="3007938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2DB4443E" w14:textId="77777777" w:rsidR="00DE184D" w:rsidRPr="00D519EB" w:rsidRDefault="00DE184D" w:rsidP="00171030">
            <w:pPr>
              <w:autoSpaceDE w:val="0"/>
              <w:autoSpaceDN w:val="0"/>
              <w:adjustRightInd w:val="0"/>
              <w:ind w:left="113"/>
              <w:rPr>
                <w:bCs/>
                <w:sz w:val="12"/>
                <w:szCs w:val="12"/>
                <w:lang w:eastAsia="en-US"/>
              </w:rPr>
            </w:pPr>
          </w:p>
          <w:p w14:paraId="77AAC4F4" w14:textId="77777777" w:rsidR="00DE184D" w:rsidRPr="00D519EB" w:rsidRDefault="008E12A2" w:rsidP="00171030">
            <w:pPr>
              <w:autoSpaceDE w:val="0"/>
              <w:autoSpaceDN w:val="0"/>
              <w:adjustRightInd w:val="0"/>
              <w:ind w:left="113"/>
              <w:rPr>
                <w:bCs/>
                <w:sz w:val="20"/>
                <w:szCs w:val="20"/>
                <w:lang w:eastAsia="en-US"/>
              </w:rPr>
            </w:pPr>
            <w:hyperlink r:id="rId47" w:history="1">
              <w:r w:rsidR="00DE184D" w:rsidRPr="00D519EB">
                <w:rPr>
                  <w:bCs/>
                  <w:sz w:val="20"/>
                  <w:szCs w:val="20"/>
                  <w:lang w:eastAsia="en-US"/>
                </w:rPr>
                <w:t>https://www.birdcenter.org/en/</w:t>
              </w:r>
            </w:hyperlink>
            <w:r w:rsidR="00DE184D" w:rsidRPr="00D519EB">
              <w:rPr>
                <w:bCs/>
                <w:sz w:val="20"/>
                <w:szCs w:val="20"/>
                <w:lang w:eastAsia="en-US"/>
              </w:rPr>
              <w:t xml:space="preserve"> .</w:t>
            </w:r>
          </w:p>
          <w:p w14:paraId="6D52BAF3" w14:textId="77777777" w:rsidR="00DE184D" w:rsidRPr="00D519EB" w:rsidRDefault="00DE184D" w:rsidP="00171030">
            <w:pPr>
              <w:autoSpaceDE w:val="0"/>
              <w:autoSpaceDN w:val="0"/>
              <w:adjustRightInd w:val="0"/>
              <w:rPr>
                <w:bCs/>
                <w:sz w:val="12"/>
                <w:szCs w:val="12"/>
                <w:lang w:eastAsia="en-US"/>
              </w:rPr>
            </w:pPr>
          </w:p>
        </w:tc>
      </w:tr>
    </w:tbl>
    <w:p w14:paraId="0000D8DA" w14:textId="77777777" w:rsidR="00DE184D" w:rsidRPr="00D519EB" w:rsidRDefault="00DE184D" w:rsidP="00DE184D">
      <w:pPr>
        <w:autoSpaceDE w:val="0"/>
        <w:autoSpaceDN w:val="0"/>
        <w:adjustRightInd w:val="0"/>
        <w:rPr>
          <w:bCs/>
          <w:sz w:val="22"/>
          <w:szCs w:val="22"/>
          <w:lang w:eastAsia="en-US"/>
        </w:rPr>
      </w:pPr>
    </w:p>
    <w:p w14:paraId="3B8BC2D1"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2E6C689C" w14:textId="77777777" w:rsidTr="00171030">
        <w:tc>
          <w:tcPr>
            <w:tcW w:w="5807" w:type="dxa"/>
            <w:gridSpan w:val="2"/>
            <w:shd w:val="clear" w:color="auto" w:fill="DEEAF6" w:themeFill="accent1" w:themeFillTint="33"/>
          </w:tcPr>
          <w:p w14:paraId="7BBD986D" w14:textId="77777777" w:rsidR="00DE184D" w:rsidRPr="00D519EB" w:rsidRDefault="00DE184D" w:rsidP="00171030">
            <w:pPr>
              <w:autoSpaceDE w:val="0"/>
              <w:autoSpaceDN w:val="0"/>
              <w:adjustRightInd w:val="0"/>
              <w:rPr>
                <w:bCs/>
                <w:sz w:val="6"/>
                <w:szCs w:val="6"/>
                <w:lang w:eastAsia="en-US"/>
              </w:rPr>
            </w:pPr>
          </w:p>
          <w:p w14:paraId="338D86A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5774AF6E" w14:textId="77777777" w:rsidR="00DE184D" w:rsidRPr="00D519EB" w:rsidRDefault="00DE184D" w:rsidP="00171030">
            <w:pPr>
              <w:autoSpaceDE w:val="0"/>
              <w:autoSpaceDN w:val="0"/>
              <w:adjustRightInd w:val="0"/>
              <w:ind w:left="113"/>
              <w:rPr>
                <w:bCs/>
                <w:sz w:val="12"/>
                <w:szCs w:val="12"/>
                <w:lang w:eastAsia="en-US"/>
              </w:rPr>
            </w:pPr>
          </w:p>
          <w:p w14:paraId="327AF038"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8.  Wadden Sea (1) – Trilateral cooperation</w:t>
            </w:r>
          </w:p>
          <w:p w14:paraId="315E6558" w14:textId="77777777" w:rsidR="00DE184D" w:rsidRPr="00D519EB" w:rsidRDefault="00DE184D" w:rsidP="00171030">
            <w:pPr>
              <w:autoSpaceDE w:val="0"/>
              <w:autoSpaceDN w:val="0"/>
              <w:adjustRightInd w:val="0"/>
              <w:rPr>
                <w:bCs/>
                <w:sz w:val="12"/>
                <w:szCs w:val="12"/>
                <w:lang w:eastAsia="en-US"/>
              </w:rPr>
            </w:pPr>
          </w:p>
        </w:tc>
        <w:tc>
          <w:tcPr>
            <w:tcW w:w="3544" w:type="dxa"/>
          </w:tcPr>
          <w:p w14:paraId="0D62A203" w14:textId="77777777" w:rsidR="00DE184D" w:rsidRPr="00D519EB" w:rsidRDefault="00DE184D" w:rsidP="00171030">
            <w:pPr>
              <w:autoSpaceDE w:val="0"/>
              <w:autoSpaceDN w:val="0"/>
              <w:adjustRightInd w:val="0"/>
              <w:rPr>
                <w:bCs/>
                <w:sz w:val="6"/>
                <w:szCs w:val="6"/>
                <w:lang w:eastAsia="en-US"/>
              </w:rPr>
            </w:pPr>
          </w:p>
          <w:p w14:paraId="1BEDF3A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2AA2298" w14:textId="77777777" w:rsidR="00DE184D" w:rsidRPr="00D519EB" w:rsidRDefault="00DE184D" w:rsidP="00171030">
            <w:pPr>
              <w:autoSpaceDE w:val="0"/>
              <w:autoSpaceDN w:val="0"/>
              <w:adjustRightInd w:val="0"/>
              <w:ind w:left="113"/>
              <w:rPr>
                <w:bCs/>
                <w:sz w:val="12"/>
                <w:szCs w:val="12"/>
                <w:lang w:eastAsia="en-US"/>
              </w:rPr>
            </w:pPr>
          </w:p>
          <w:p w14:paraId="23FDE68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Netherlands, Germany, Denmark.</w:t>
            </w:r>
          </w:p>
          <w:p w14:paraId="5E81A38E" w14:textId="77777777" w:rsidR="00DE184D" w:rsidRPr="00D519EB" w:rsidRDefault="00DE184D" w:rsidP="00171030">
            <w:pPr>
              <w:autoSpaceDE w:val="0"/>
              <w:autoSpaceDN w:val="0"/>
              <w:adjustRightInd w:val="0"/>
              <w:rPr>
                <w:bCs/>
                <w:sz w:val="12"/>
                <w:szCs w:val="12"/>
                <w:lang w:eastAsia="en-US"/>
              </w:rPr>
            </w:pPr>
          </w:p>
        </w:tc>
      </w:tr>
      <w:tr w:rsidR="00DE184D" w:rsidRPr="00D519EB" w14:paraId="62635C40" w14:textId="77777777" w:rsidTr="00171030">
        <w:tc>
          <w:tcPr>
            <w:tcW w:w="9351" w:type="dxa"/>
            <w:gridSpan w:val="3"/>
          </w:tcPr>
          <w:p w14:paraId="0FF60357" w14:textId="77777777" w:rsidR="00DE184D" w:rsidRPr="00D519EB" w:rsidRDefault="00DE184D" w:rsidP="00171030">
            <w:pPr>
              <w:autoSpaceDE w:val="0"/>
              <w:autoSpaceDN w:val="0"/>
              <w:adjustRightInd w:val="0"/>
              <w:rPr>
                <w:bCs/>
                <w:sz w:val="6"/>
                <w:szCs w:val="6"/>
                <w:lang w:eastAsia="en-US"/>
              </w:rPr>
            </w:pPr>
          </w:p>
          <w:p w14:paraId="6BEACBD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299AC987" w14:textId="77777777" w:rsidR="00DE184D" w:rsidRPr="00D519EB" w:rsidRDefault="00DE184D" w:rsidP="00171030">
            <w:pPr>
              <w:autoSpaceDE w:val="0"/>
              <w:autoSpaceDN w:val="0"/>
              <w:adjustRightInd w:val="0"/>
              <w:ind w:left="113"/>
              <w:rPr>
                <w:bCs/>
                <w:sz w:val="12"/>
                <w:szCs w:val="12"/>
                <w:lang w:eastAsia="en-US"/>
              </w:rPr>
            </w:pPr>
          </w:p>
          <w:p w14:paraId="3232126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Birdwatching, natural history tourism, coastal recreation, environmental education centres, interpretation of flyway linkages.</w:t>
            </w:r>
          </w:p>
          <w:p w14:paraId="45F851B5" w14:textId="77777777" w:rsidR="00DE184D" w:rsidRPr="00D519EB" w:rsidRDefault="00DE184D" w:rsidP="00171030">
            <w:pPr>
              <w:autoSpaceDE w:val="0"/>
              <w:autoSpaceDN w:val="0"/>
              <w:adjustRightInd w:val="0"/>
              <w:rPr>
                <w:bCs/>
                <w:sz w:val="12"/>
                <w:szCs w:val="12"/>
                <w:lang w:eastAsia="en-US"/>
              </w:rPr>
            </w:pPr>
          </w:p>
        </w:tc>
      </w:tr>
      <w:tr w:rsidR="00DE184D" w:rsidRPr="00D519EB" w14:paraId="1EABF7C7" w14:textId="77777777" w:rsidTr="00171030">
        <w:tc>
          <w:tcPr>
            <w:tcW w:w="9351" w:type="dxa"/>
            <w:gridSpan w:val="3"/>
          </w:tcPr>
          <w:p w14:paraId="18D6F8BE" w14:textId="77777777" w:rsidR="00DE184D" w:rsidRPr="00D519EB" w:rsidRDefault="00DE184D" w:rsidP="00171030">
            <w:pPr>
              <w:autoSpaceDE w:val="0"/>
              <w:autoSpaceDN w:val="0"/>
              <w:adjustRightInd w:val="0"/>
              <w:rPr>
                <w:bCs/>
                <w:sz w:val="6"/>
                <w:szCs w:val="6"/>
                <w:lang w:eastAsia="en-US"/>
              </w:rPr>
            </w:pPr>
          </w:p>
          <w:p w14:paraId="0A113D4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5269C096" w14:textId="77777777" w:rsidR="00DE184D" w:rsidRPr="00D519EB" w:rsidRDefault="00DE184D" w:rsidP="00171030">
            <w:pPr>
              <w:autoSpaceDE w:val="0"/>
              <w:autoSpaceDN w:val="0"/>
              <w:adjustRightInd w:val="0"/>
              <w:ind w:left="113"/>
              <w:rPr>
                <w:bCs/>
                <w:sz w:val="12"/>
                <w:szCs w:val="12"/>
                <w:lang w:eastAsia="en-US"/>
              </w:rPr>
            </w:pPr>
          </w:p>
          <w:p w14:paraId="3E0E1FDF" w14:textId="77777777" w:rsidR="00DE184D" w:rsidRPr="00D519EB" w:rsidRDefault="00DE184D" w:rsidP="00171030">
            <w:pPr>
              <w:autoSpaceDE w:val="0"/>
              <w:autoSpaceDN w:val="0"/>
              <w:adjustRightInd w:val="0"/>
              <w:ind w:left="113"/>
              <w:rPr>
                <w:bCs/>
                <w:sz w:val="20"/>
                <w:szCs w:val="20"/>
                <w:lang w:eastAsia="en-US"/>
              </w:rPr>
            </w:pPr>
            <w:r w:rsidRPr="00D519EB">
              <w:rPr>
                <w:sz w:val="20"/>
                <w:szCs w:val="20"/>
              </w:rPr>
              <w:t>This largely intertidal system is one of the most important areas in the world for migratory birds.  A critical stopover and wintering site on the East Atlantic Flyway.  Up to 6.1 million birds can be present at one time, with an average of 10 to 12 million birds passing through each year.  World Heritage Site; Ramsar Site.</w:t>
            </w:r>
          </w:p>
          <w:p w14:paraId="3EE97EA3" w14:textId="77777777" w:rsidR="00DE184D" w:rsidRPr="00D519EB" w:rsidRDefault="00DE184D" w:rsidP="00171030">
            <w:pPr>
              <w:autoSpaceDE w:val="0"/>
              <w:autoSpaceDN w:val="0"/>
              <w:adjustRightInd w:val="0"/>
              <w:rPr>
                <w:bCs/>
                <w:sz w:val="12"/>
                <w:szCs w:val="12"/>
                <w:lang w:eastAsia="en-US"/>
              </w:rPr>
            </w:pPr>
          </w:p>
        </w:tc>
      </w:tr>
      <w:tr w:rsidR="00DE184D" w:rsidRPr="00D519EB" w14:paraId="5A7C82BF" w14:textId="77777777" w:rsidTr="00171030">
        <w:tc>
          <w:tcPr>
            <w:tcW w:w="9351" w:type="dxa"/>
            <w:gridSpan w:val="3"/>
          </w:tcPr>
          <w:p w14:paraId="464D487C" w14:textId="77777777" w:rsidR="00DE184D" w:rsidRPr="00D519EB" w:rsidRDefault="00DE184D" w:rsidP="00171030">
            <w:pPr>
              <w:autoSpaceDE w:val="0"/>
              <w:autoSpaceDN w:val="0"/>
              <w:adjustRightInd w:val="0"/>
              <w:rPr>
                <w:bCs/>
                <w:sz w:val="6"/>
                <w:szCs w:val="6"/>
                <w:lang w:eastAsia="en-US"/>
              </w:rPr>
            </w:pPr>
          </w:p>
          <w:p w14:paraId="1DE2A9EC" w14:textId="3214D2BF"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1B9D734A" w14:textId="77777777" w:rsidR="00DE184D" w:rsidRPr="00D519EB" w:rsidRDefault="00DE184D" w:rsidP="00171030">
            <w:pPr>
              <w:autoSpaceDE w:val="0"/>
              <w:autoSpaceDN w:val="0"/>
              <w:adjustRightInd w:val="0"/>
              <w:ind w:left="113"/>
              <w:rPr>
                <w:bCs/>
                <w:sz w:val="12"/>
                <w:szCs w:val="12"/>
                <w:lang w:eastAsia="en-US"/>
              </w:rPr>
            </w:pPr>
          </w:p>
          <w:p w14:paraId="025CAC5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Cooperation between the three countries, through the Common Wadden Sea Secretariat, includes a Sustainable Tourism Strategy, and projects and partnership programmes fostering the interdependence between the significance of the area as a major tourist destination and its significance for nature conservation.</w:t>
            </w:r>
          </w:p>
          <w:p w14:paraId="384C198A" w14:textId="77777777" w:rsidR="00DE184D" w:rsidRPr="00D519EB" w:rsidRDefault="00DE184D" w:rsidP="00171030">
            <w:pPr>
              <w:autoSpaceDE w:val="0"/>
              <w:autoSpaceDN w:val="0"/>
              <w:adjustRightInd w:val="0"/>
              <w:rPr>
                <w:bCs/>
                <w:sz w:val="12"/>
                <w:szCs w:val="12"/>
                <w:lang w:eastAsia="en-US"/>
              </w:rPr>
            </w:pPr>
          </w:p>
        </w:tc>
      </w:tr>
      <w:tr w:rsidR="00DE184D" w:rsidRPr="00D519EB" w14:paraId="794DC5C4" w14:textId="77777777" w:rsidTr="00171030">
        <w:tc>
          <w:tcPr>
            <w:tcW w:w="4675" w:type="dxa"/>
          </w:tcPr>
          <w:p w14:paraId="75B0D265" w14:textId="77777777" w:rsidR="00DE184D" w:rsidRPr="00D519EB" w:rsidRDefault="00DE184D" w:rsidP="00171030">
            <w:pPr>
              <w:autoSpaceDE w:val="0"/>
              <w:autoSpaceDN w:val="0"/>
              <w:adjustRightInd w:val="0"/>
              <w:rPr>
                <w:bCs/>
                <w:sz w:val="6"/>
                <w:szCs w:val="6"/>
                <w:lang w:eastAsia="en-US"/>
              </w:rPr>
            </w:pPr>
          </w:p>
          <w:p w14:paraId="1B8453F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3E952A1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7B7C1FD2" w14:textId="77777777" w:rsidR="00DE184D" w:rsidRPr="00D519EB" w:rsidRDefault="00DE184D" w:rsidP="00171030">
            <w:pPr>
              <w:autoSpaceDE w:val="0"/>
              <w:autoSpaceDN w:val="0"/>
              <w:adjustRightInd w:val="0"/>
              <w:ind w:left="113"/>
              <w:rPr>
                <w:bCs/>
                <w:sz w:val="12"/>
                <w:szCs w:val="12"/>
                <w:lang w:eastAsia="en-US"/>
              </w:rPr>
            </w:pPr>
          </w:p>
          <w:p w14:paraId="63DDC45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Site protection policy and management frameworks; international cooperation and capacity-building.</w:t>
            </w:r>
          </w:p>
          <w:p w14:paraId="4DC1D342"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1FD277C6" w14:textId="77777777" w:rsidR="00DE184D" w:rsidRPr="00D519EB" w:rsidRDefault="00DE184D" w:rsidP="00171030">
            <w:pPr>
              <w:autoSpaceDE w:val="0"/>
              <w:autoSpaceDN w:val="0"/>
              <w:adjustRightInd w:val="0"/>
              <w:rPr>
                <w:bCs/>
                <w:sz w:val="6"/>
                <w:szCs w:val="6"/>
                <w:lang w:eastAsia="en-US"/>
              </w:rPr>
            </w:pPr>
          </w:p>
          <w:p w14:paraId="6849B6E0"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6EF9A84F" w14:textId="77777777" w:rsidR="00DE184D" w:rsidRPr="00D519EB" w:rsidRDefault="00DE184D" w:rsidP="00171030">
            <w:pPr>
              <w:autoSpaceDE w:val="0"/>
              <w:autoSpaceDN w:val="0"/>
              <w:adjustRightInd w:val="0"/>
              <w:ind w:left="113"/>
              <w:rPr>
                <w:bCs/>
                <w:sz w:val="12"/>
                <w:szCs w:val="12"/>
                <w:lang w:eastAsia="en-US"/>
              </w:rPr>
            </w:pPr>
          </w:p>
          <w:p w14:paraId="7ABABEF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Nature-based tourism is a major contributor to the regional economy.</w:t>
            </w:r>
          </w:p>
          <w:p w14:paraId="693D8CC1" w14:textId="77777777" w:rsidR="00DE184D" w:rsidRPr="00D519EB" w:rsidRDefault="00DE184D" w:rsidP="00171030">
            <w:pPr>
              <w:autoSpaceDE w:val="0"/>
              <w:autoSpaceDN w:val="0"/>
              <w:adjustRightInd w:val="0"/>
              <w:rPr>
                <w:bCs/>
                <w:sz w:val="12"/>
                <w:szCs w:val="12"/>
                <w:lang w:eastAsia="en-US"/>
              </w:rPr>
            </w:pPr>
          </w:p>
        </w:tc>
      </w:tr>
      <w:tr w:rsidR="00DE184D" w:rsidRPr="00D519EB" w14:paraId="7C83C2C5" w14:textId="77777777" w:rsidTr="00171030">
        <w:tc>
          <w:tcPr>
            <w:tcW w:w="9351" w:type="dxa"/>
            <w:gridSpan w:val="3"/>
          </w:tcPr>
          <w:p w14:paraId="37A8E17F" w14:textId="77777777" w:rsidR="00DE184D" w:rsidRPr="00D519EB" w:rsidRDefault="00DE184D" w:rsidP="00171030">
            <w:pPr>
              <w:autoSpaceDE w:val="0"/>
              <w:autoSpaceDN w:val="0"/>
              <w:adjustRightInd w:val="0"/>
              <w:rPr>
                <w:bCs/>
                <w:sz w:val="6"/>
                <w:szCs w:val="6"/>
                <w:lang w:eastAsia="en-US"/>
              </w:rPr>
            </w:pPr>
          </w:p>
          <w:p w14:paraId="64DF913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6FD1C649" w14:textId="77777777" w:rsidR="00DE184D" w:rsidRPr="00D519EB" w:rsidRDefault="00DE184D" w:rsidP="00171030">
            <w:pPr>
              <w:autoSpaceDE w:val="0"/>
              <w:autoSpaceDN w:val="0"/>
              <w:adjustRightInd w:val="0"/>
              <w:ind w:left="113"/>
              <w:rPr>
                <w:bCs/>
                <w:sz w:val="12"/>
                <w:szCs w:val="12"/>
                <w:lang w:eastAsia="en-US"/>
              </w:rPr>
            </w:pPr>
          </w:p>
          <w:p w14:paraId="5DB0D54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Common Wadden Sea Secretariat.  Dr. Harald Marencic, Deputy Executive Secretary.  +49 4421 9108 15.  </w:t>
            </w:r>
            <w:hyperlink r:id="rId48" w:history="1">
              <w:r w:rsidRPr="00D519EB">
                <w:rPr>
                  <w:bCs/>
                  <w:sz w:val="20"/>
                  <w:szCs w:val="20"/>
                  <w:lang w:eastAsia="en-US"/>
                </w:rPr>
                <w:t>marencic@waddensea-secretariat.org</w:t>
              </w:r>
            </w:hyperlink>
            <w:r w:rsidRPr="00D519EB">
              <w:rPr>
                <w:bCs/>
                <w:sz w:val="20"/>
                <w:szCs w:val="20"/>
                <w:lang w:eastAsia="en-US"/>
              </w:rPr>
              <w:t xml:space="preserve"> .</w:t>
            </w:r>
          </w:p>
          <w:p w14:paraId="63F3013F" w14:textId="77777777" w:rsidR="00DE184D" w:rsidRPr="00D519EB" w:rsidRDefault="00DE184D" w:rsidP="00171030">
            <w:pPr>
              <w:autoSpaceDE w:val="0"/>
              <w:autoSpaceDN w:val="0"/>
              <w:adjustRightInd w:val="0"/>
              <w:rPr>
                <w:bCs/>
                <w:sz w:val="12"/>
                <w:szCs w:val="12"/>
                <w:lang w:eastAsia="en-US"/>
              </w:rPr>
            </w:pPr>
          </w:p>
        </w:tc>
      </w:tr>
      <w:tr w:rsidR="00DE184D" w:rsidRPr="00D519EB" w14:paraId="3F7B588A" w14:textId="77777777" w:rsidTr="00171030">
        <w:tc>
          <w:tcPr>
            <w:tcW w:w="9351" w:type="dxa"/>
            <w:gridSpan w:val="3"/>
          </w:tcPr>
          <w:p w14:paraId="65D40D8E" w14:textId="77777777" w:rsidR="00DE184D" w:rsidRPr="00D519EB" w:rsidRDefault="00DE184D" w:rsidP="00171030">
            <w:pPr>
              <w:autoSpaceDE w:val="0"/>
              <w:autoSpaceDN w:val="0"/>
              <w:adjustRightInd w:val="0"/>
              <w:rPr>
                <w:bCs/>
                <w:sz w:val="6"/>
                <w:szCs w:val="6"/>
                <w:lang w:eastAsia="en-US"/>
              </w:rPr>
            </w:pPr>
          </w:p>
          <w:p w14:paraId="1318E28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3CB6CB4E" w14:textId="77777777" w:rsidR="00DE184D" w:rsidRPr="00D519EB" w:rsidRDefault="00DE184D" w:rsidP="00171030">
            <w:pPr>
              <w:autoSpaceDE w:val="0"/>
              <w:autoSpaceDN w:val="0"/>
              <w:adjustRightInd w:val="0"/>
              <w:ind w:left="113"/>
              <w:rPr>
                <w:bCs/>
                <w:sz w:val="12"/>
                <w:szCs w:val="12"/>
                <w:lang w:eastAsia="en-US"/>
              </w:rPr>
            </w:pPr>
          </w:p>
          <w:p w14:paraId="4BA231A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Offers a model of transboundary cooperation, and collaboration between government and non-government agencies.  Regarded also as a model of integrating sustainable tourism in a World Heritage context.  In that context, experiences have been shared with similarly important intertidal sites in West Africa (including a partnership established in 2014 with the Banc d’Arguin in Mauritania), China and the Republic of Korea.</w:t>
            </w:r>
          </w:p>
          <w:p w14:paraId="28577DA1" w14:textId="77777777" w:rsidR="00DE184D" w:rsidRPr="00D519EB" w:rsidRDefault="00DE184D" w:rsidP="00171030">
            <w:pPr>
              <w:autoSpaceDE w:val="0"/>
              <w:autoSpaceDN w:val="0"/>
              <w:adjustRightInd w:val="0"/>
              <w:rPr>
                <w:bCs/>
                <w:sz w:val="12"/>
                <w:szCs w:val="12"/>
                <w:lang w:eastAsia="en-US"/>
              </w:rPr>
            </w:pPr>
          </w:p>
        </w:tc>
      </w:tr>
      <w:tr w:rsidR="00DE184D" w:rsidRPr="00D519EB" w14:paraId="00188BD6" w14:textId="77777777" w:rsidTr="00171030">
        <w:tc>
          <w:tcPr>
            <w:tcW w:w="9351" w:type="dxa"/>
            <w:gridSpan w:val="3"/>
          </w:tcPr>
          <w:p w14:paraId="7A0071CF" w14:textId="77777777" w:rsidR="00DE184D" w:rsidRPr="00D519EB" w:rsidRDefault="00DE184D" w:rsidP="00171030">
            <w:pPr>
              <w:autoSpaceDE w:val="0"/>
              <w:autoSpaceDN w:val="0"/>
              <w:adjustRightInd w:val="0"/>
              <w:rPr>
                <w:bCs/>
                <w:sz w:val="6"/>
                <w:szCs w:val="6"/>
                <w:lang w:eastAsia="en-US"/>
              </w:rPr>
            </w:pPr>
          </w:p>
          <w:p w14:paraId="7E1AFD9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6C7EAF1D" w14:textId="77777777" w:rsidR="00DE184D" w:rsidRPr="00D519EB" w:rsidRDefault="00DE184D" w:rsidP="00171030">
            <w:pPr>
              <w:autoSpaceDE w:val="0"/>
              <w:autoSpaceDN w:val="0"/>
              <w:adjustRightInd w:val="0"/>
              <w:ind w:left="113"/>
              <w:rPr>
                <w:bCs/>
                <w:sz w:val="12"/>
                <w:szCs w:val="12"/>
                <w:lang w:eastAsia="en-US"/>
              </w:rPr>
            </w:pPr>
          </w:p>
          <w:p w14:paraId="5310ED16" w14:textId="77777777" w:rsidR="00DE184D" w:rsidRPr="00D519EB" w:rsidRDefault="008E12A2" w:rsidP="00171030">
            <w:pPr>
              <w:autoSpaceDE w:val="0"/>
              <w:autoSpaceDN w:val="0"/>
              <w:adjustRightInd w:val="0"/>
              <w:ind w:left="113"/>
              <w:rPr>
                <w:bCs/>
                <w:sz w:val="20"/>
                <w:szCs w:val="20"/>
                <w:lang w:eastAsia="en-US"/>
              </w:rPr>
            </w:pPr>
            <w:hyperlink r:id="rId49" w:history="1">
              <w:r w:rsidR="00DE184D" w:rsidRPr="00D519EB">
                <w:rPr>
                  <w:bCs/>
                  <w:sz w:val="20"/>
                  <w:szCs w:val="20"/>
                  <w:lang w:eastAsia="en-US"/>
                </w:rPr>
                <w:t>https://www.waddensea-worldheritage.org/common-wadden-sea-secretariat</w:t>
              </w:r>
            </w:hyperlink>
            <w:r w:rsidR="00DE184D" w:rsidRPr="00D519EB">
              <w:rPr>
                <w:bCs/>
                <w:sz w:val="20"/>
                <w:szCs w:val="20"/>
                <w:lang w:eastAsia="en-US"/>
              </w:rPr>
              <w:t xml:space="preserve"> .</w:t>
            </w:r>
          </w:p>
          <w:p w14:paraId="4B644114" w14:textId="77777777" w:rsidR="00DE184D" w:rsidRPr="00D519EB" w:rsidRDefault="008E12A2" w:rsidP="00171030">
            <w:pPr>
              <w:autoSpaceDE w:val="0"/>
              <w:autoSpaceDN w:val="0"/>
              <w:adjustRightInd w:val="0"/>
              <w:ind w:left="113"/>
              <w:rPr>
                <w:bCs/>
                <w:sz w:val="20"/>
                <w:szCs w:val="20"/>
                <w:lang w:eastAsia="en-US"/>
              </w:rPr>
            </w:pPr>
            <w:hyperlink r:id="rId50" w:history="1">
              <w:r w:rsidR="00DE184D" w:rsidRPr="00D519EB">
                <w:rPr>
                  <w:bCs/>
                  <w:sz w:val="20"/>
                  <w:szCs w:val="20"/>
                  <w:lang w:eastAsia="en-US"/>
                </w:rPr>
                <w:t>https://www.ltandc.org/examples/</w:t>
              </w:r>
            </w:hyperlink>
            <w:r w:rsidR="00DE184D" w:rsidRPr="00D519EB">
              <w:rPr>
                <w:bCs/>
                <w:sz w:val="20"/>
                <w:szCs w:val="20"/>
                <w:lang w:eastAsia="en-US"/>
              </w:rPr>
              <w:t xml:space="preserve"> .</w:t>
            </w:r>
          </w:p>
          <w:p w14:paraId="60217F2B" w14:textId="77777777" w:rsidR="00DE184D" w:rsidRPr="00D519EB" w:rsidRDefault="00DE184D" w:rsidP="00171030">
            <w:pPr>
              <w:autoSpaceDE w:val="0"/>
              <w:autoSpaceDN w:val="0"/>
              <w:adjustRightInd w:val="0"/>
              <w:rPr>
                <w:bCs/>
                <w:sz w:val="12"/>
                <w:szCs w:val="12"/>
                <w:lang w:eastAsia="en-US"/>
              </w:rPr>
            </w:pPr>
          </w:p>
        </w:tc>
      </w:tr>
    </w:tbl>
    <w:p w14:paraId="48B943D8" w14:textId="77777777" w:rsidR="00DE184D" w:rsidRPr="00D519EB" w:rsidRDefault="00DE184D" w:rsidP="00DE184D">
      <w:pPr>
        <w:autoSpaceDE w:val="0"/>
        <w:autoSpaceDN w:val="0"/>
        <w:adjustRightInd w:val="0"/>
        <w:rPr>
          <w:bCs/>
          <w:sz w:val="22"/>
          <w:szCs w:val="22"/>
          <w:lang w:eastAsia="en-US"/>
        </w:rPr>
      </w:pPr>
    </w:p>
    <w:p w14:paraId="066C8AAB"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3614E462" w14:textId="77777777" w:rsidTr="00171030">
        <w:tc>
          <w:tcPr>
            <w:tcW w:w="5807" w:type="dxa"/>
            <w:gridSpan w:val="2"/>
            <w:shd w:val="clear" w:color="auto" w:fill="DEEAF6" w:themeFill="accent1" w:themeFillTint="33"/>
          </w:tcPr>
          <w:p w14:paraId="0D107108" w14:textId="77777777" w:rsidR="00DE184D" w:rsidRPr="00D519EB" w:rsidRDefault="00DE184D" w:rsidP="00171030">
            <w:pPr>
              <w:autoSpaceDE w:val="0"/>
              <w:autoSpaceDN w:val="0"/>
              <w:adjustRightInd w:val="0"/>
              <w:rPr>
                <w:bCs/>
                <w:sz w:val="6"/>
                <w:szCs w:val="6"/>
                <w:lang w:eastAsia="en-US"/>
              </w:rPr>
            </w:pPr>
          </w:p>
          <w:p w14:paraId="4ACCE82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31F29BAC" w14:textId="77777777" w:rsidR="00DE184D" w:rsidRPr="00D519EB" w:rsidRDefault="00DE184D" w:rsidP="00171030">
            <w:pPr>
              <w:autoSpaceDE w:val="0"/>
              <w:autoSpaceDN w:val="0"/>
              <w:adjustRightInd w:val="0"/>
              <w:ind w:left="113"/>
              <w:rPr>
                <w:bCs/>
                <w:sz w:val="12"/>
                <w:szCs w:val="12"/>
                <w:lang w:eastAsia="en-US"/>
              </w:rPr>
            </w:pPr>
          </w:p>
          <w:p w14:paraId="434AF338" w14:textId="77777777" w:rsidR="00DE184D" w:rsidRPr="00D519EB" w:rsidRDefault="00DE184D" w:rsidP="00171030">
            <w:pPr>
              <w:autoSpaceDE w:val="0"/>
              <w:autoSpaceDN w:val="0"/>
              <w:adjustRightInd w:val="0"/>
              <w:ind w:left="113"/>
              <w:rPr>
                <w:bCs/>
                <w:sz w:val="21"/>
                <w:szCs w:val="21"/>
                <w:lang w:eastAsia="en-US"/>
              </w:rPr>
            </w:pPr>
            <w:r w:rsidRPr="00D519EB">
              <w:rPr>
                <w:sz w:val="21"/>
                <w:szCs w:val="21"/>
                <w:lang w:eastAsia="en-US"/>
              </w:rPr>
              <w:t>9.  Wadden Sea (2) - Schutzstation Wattenmeer</w:t>
            </w:r>
          </w:p>
          <w:p w14:paraId="2D618E1A" w14:textId="77777777" w:rsidR="00DE184D" w:rsidRPr="00D519EB" w:rsidRDefault="00DE184D" w:rsidP="00171030">
            <w:pPr>
              <w:autoSpaceDE w:val="0"/>
              <w:autoSpaceDN w:val="0"/>
              <w:adjustRightInd w:val="0"/>
              <w:rPr>
                <w:bCs/>
                <w:sz w:val="12"/>
                <w:szCs w:val="12"/>
                <w:lang w:eastAsia="en-US"/>
              </w:rPr>
            </w:pPr>
          </w:p>
        </w:tc>
        <w:tc>
          <w:tcPr>
            <w:tcW w:w="3544" w:type="dxa"/>
          </w:tcPr>
          <w:p w14:paraId="12953E5C" w14:textId="77777777" w:rsidR="00DE184D" w:rsidRPr="00D519EB" w:rsidRDefault="00DE184D" w:rsidP="00171030">
            <w:pPr>
              <w:autoSpaceDE w:val="0"/>
              <w:autoSpaceDN w:val="0"/>
              <w:adjustRightInd w:val="0"/>
              <w:rPr>
                <w:bCs/>
                <w:sz w:val="6"/>
                <w:szCs w:val="6"/>
                <w:lang w:eastAsia="en-US"/>
              </w:rPr>
            </w:pPr>
          </w:p>
          <w:p w14:paraId="02860AC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6B57D5A5" w14:textId="77777777" w:rsidR="00DE184D" w:rsidRPr="00D519EB" w:rsidRDefault="00DE184D" w:rsidP="00171030">
            <w:pPr>
              <w:autoSpaceDE w:val="0"/>
              <w:autoSpaceDN w:val="0"/>
              <w:adjustRightInd w:val="0"/>
              <w:ind w:left="113"/>
              <w:rPr>
                <w:bCs/>
                <w:sz w:val="12"/>
                <w:szCs w:val="12"/>
                <w:lang w:eastAsia="en-US"/>
              </w:rPr>
            </w:pPr>
          </w:p>
          <w:p w14:paraId="23AC0FF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Germany</w:t>
            </w:r>
          </w:p>
          <w:p w14:paraId="1AEDF677" w14:textId="77777777" w:rsidR="00DE184D" w:rsidRPr="00D519EB" w:rsidRDefault="00DE184D" w:rsidP="00171030">
            <w:pPr>
              <w:autoSpaceDE w:val="0"/>
              <w:autoSpaceDN w:val="0"/>
              <w:adjustRightInd w:val="0"/>
              <w:rPr>
                <w:bCs/>
                <w:sz w:val="12"/>
                <w:szCs w:val="12"/>
                <w:lang w:eastAsia="en-US"/>
              </w:rPr>
            </w:pPr>
          </w:p>
        </w:tc>
      </w:tr>
      <w:tr w:rsidR="00DE184D" w:rsidRPr="00D519EB" w14:paraId="1FD65B23" w14:textId="77777777" w:rsidTr="00171030">
        <w:tc>
          <w:tcPr>
            <w:tcW w:w="9351" w:type="dxa"/>
            <w:gridSpan w:val="3"/>
          </w:tcPr>
          <w:p w14:paraId="5A8A636F" w14:textId="77777777" w:rsidR="00DE184D" w:rsidRPr="00D519EB" w:rsidRDefault="00DE184D" w:rsidP="00171030">
            <w:pPr>
              <w:autoSpaceDE w:val="0"/>
              <w:autoSpaceDN w:val="0"/>
              <w:adjustRightInd w:val="0"/>
              <w:rPr>
                <w:bCs/>
                <w:sz w:val="6"/>
                <w:szCs w:val="6"/>
                <w:lang w:eastAsia="en-US"/>
              </w:rPr>
            </w:pPr>
          </w:p>
          <w:p w14:paraId="0A157F6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75C46ED9" w14:textId="77777777" w:rsidR="00DE184D" w:rsidRPr="00D519EB" w:rsidRDefault="00DE184D" w:rsidP="00171030">
            <w:pPr>
              <w:autoSpaceDE w:val="0"/>
              <w:autoSpaceDN w:val="0"/>
              <w:adjustRightInd w:val="0"/>
              <w:ind w:left="113"/>
              <w:rPr>
                <w:bCs/>
                <w:sz w:val="12"/>
                <w:szCs w:val="12"/>
                <w:lang w:eastAsia="en-US"/>
              </w:rPr>
            </w:pPr>
          </w:p>
          <w:p w14:paraId="0BDD670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cluster of 17 information and education centres promoting visitor engagement and understanding about the area and its international importance.</w:t>
            </w:r>
          </w:p>
          <w:p w14:paraId="47C65C79" w14:textId="77777777" w:rsidR="00DE184D" w:rsidRPr="00D519EB" w:rsidRDefault="00DE184D" w:rsidP="00171030">
            <w:pPr>
              <w:autoSpaceDE w:val="0"/>
              <w:autoSpaceDN w:val="0"/>
              <w:adjustRightInd w:val="0"/>
              <w:rPr>
                <w:bCs/>
                <w:sz w:val="12"/>
                <w:szCs w:val="12"/>
                <w:lang w:eastAsia="en-US"/>
              </w:rPr>
            </w:pPr>
          </w:p>
        </w:tc>
      </w:tr>
      <w:tr w:rsidR="00DE184D" w:rsidRPr="00D519EB" w14:paraId="38621111" w14:textId="77777777" w:rsidTr="00171030">
        <w:tc>
          <w:tcPr>
            <w:tcW w:w="9351" w:type="dxa"/>
            <w:gridSpan w:val="3"/>
          </w:tcPr>
          <w:p w14:paraId="7D7304A2" w14:textId="77777777" w:rsidR="00DE184D" w:rsidRPr="00D519EB" w:rsidRDefault="00DE184D" w:rsidP="00171030">
            <w:pPr>
              <w:autoSpaceDE w:val="0"/>
              <w:autoSpaceDN w:val="0"/>
              <w:adjustRightInd w:val="0"/>
              <w:rPr>
                <w:bCs/>
                <w:sz w:val="6"/>
                <w:szCs w:val="6"/>
                <w:lang w:eastAsia="en-US"/>
              </w:rPr>
            </w:pPr>
          </w:p>
          <w:p w14:paraId="4085C08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6637B051" w14:textId="77777777" w:rsidR="00DE184D" w:rsidRPr="00D519EB" w:rsidRDefault="00DE184D" w:rsidP="00171030">
            <w:pPr>
              <w:autoSpaceDE w:val="0"/>
              <w:autoSpaceDN w:val="0"/>
              <w:adjustRightInd w:val="0"/>
              <w:ind w:left="113"/>
              <w:rPr>
                <w:bCs/>
                <w:sz w:val="12"/>
                <w:szCs w:val="12"/>
                <w:lang w:eastAsia="en-US"/>
              </w:rPr>
            </w:pPr>
          </w:p>
          <w:p w14:paraId="0173F2E3" w14:textId="77777777" w:rsidR="00DE184D" w:rsidRPr="00D519EB" w:rsidRDefault="00DE184D" w:rsidP="00171030">
            <w:pPr>
              <w:autoSpaceDE w:val="0"/>
              <w:autoSpaceDN w:val="0"/>
              <w:adjustRightInd w:val="0"/>
              <w:ind w:left="113"/>
              <w:rPr>
                <w:bCs/>
                <w:sz w:val="20"/>
                <w:szCs w:val="20"/>
                <w:lang w:eastAsia="en-US"/>
              </w:rPr>
            </w:pPr>
            <w:r w:rsidRPr="00D519EB">
              <w:rPr>
                <w:sz w:val="20"/>
                <w:szCs w:val="20"/>
              </w:rPr>
              <w:t>The tri-national Wadden Sea is one of the most important areas in the world for migratory birds.  A critical stopover and wintering site on the East Atlantic Flyway.  Up to 6.1 million birds can be present at one time, with an average of 10 to 12 million birds passing through each year.  World Heritage Site; Ramsar Site.</w:t>
            </w:r>
          </w:p>
          <w:p w14:paraId="5839B1AD" w14:textId="77777777" w:rsidR="00DE184D" w:rsidRPr="00D519EB" w:rsidRDefault="00DE184D" w:rsidP="00171030">
            <w:pPr>
              <w:autoSpaceDE w:val="0"/>
              <w:autoSpaceDN w:val="0"/>
              <w:adjustRightInd w:val="0"/>
              <w:rPr>
                <w:bCs/>
                <w:sz w:val="12"/>
                <w:szCs w:val="12"/>
                <w:lang w:eastAsia="en-US"/>
              </w:rPr>
            </w:pPr>
          </w:p>
        </w:tc>
      </w:tr>
      <w:tr w:rsidR="00DE184D" w:rsidRPr="00D519EB" w14:paraId="49208BA8" w14:textId="77777777" w:rsidTr="00171030">
        <w:tc>
          <w:tcPr>
            <w:tcW w:w="9351" w:type="dxa"/>
            <w:gridSpan w:val="3"/>
          </w:tcPr>
          <w:p w14:paraId="2535889A" w14:textId="77777777" w:rsidR="00DE184D" w:rsidRPr="00D519EB" w:rsidRDefault="00DE184D" w:rsidP="00171030">
            <w:pPr>
              <w:autoSpaceDE w:val="0"/>
              <w:autoSpaceDN w:val="0"/>
              <w:adjustRightInd w:val="0"/>
              <w:rPr>
                <w:bCs/>
                <w:sz w:val="6"/>
                <w:szCs w:val="6"/>
                <w:lang w:eastAsia="en-US"/>
              </w:rPr>
            </w:pPr>
          </w:p>
          <w:p w14:paraId="11C6441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7E2F7035" w14:textId="77777777" w:rsidR="00DE184D" w:rsidRPr="00D519EB" w:rsidRDefault="00DE184D" w:rsidP="00171030">
            <w:pPr>
              <w:autoSpaceDE w:val="0"/>
              <w:autoSpaceDN w:val="0"/>
              <w:adjustRightInd w:val="0"/>
              <w:ind w:left="113"/>
              <w:rPr>
                <w:bCs/>
                <w:sz w:val="12"/>
                <w:szCs w:val="12"/>
                <w:lang w:eastAsia="en-US"/>
              </w:rPr>
            </w:pPr>
          </w:p>
          <w:p w14:paraId="7CF0AE7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focus on education and engagement, with excursions, exhibitions and other activities which every year involve over 8,000 events reaching more than 350,000 people.  Also active involvement in conservation agendas for the area.</w:t>
            </w:r>
          </w:p>
          <w:p w14:paraId="386300C0" w14:textId="77777777" w:rsidR="00DE184D" w:rsidRPr="00D519EB" w:rsidRDefault="00DE184D" w:rsidP="00171030">
            <w:pPr>
              <w:autoSpaceDE w:val="0"/>
              <w:autoSpaceDN w:val="0"/>
              <w:adjustRightInd w:val="0"/>
              <w:rPr>
                <w:bCs/>
                <w:sz w:val="12"/>
                <w:szCs w:val="12"/>
                <w:lang w:eastAsia="en-US"/>
              </w:rPr>
            </w:pPr>
          </w:p>
        </w:tc>
      </w:tr>
      <w:tr w:rsidR="00DE184D" w:rsidRPr="00D519EB" w14:paraId="61BF13A6" w14:textId="77777777" w:rsidTr="00171030">
        <w:tc>
          <w:tcPr>
            <w:tcW w:w="4675" w:type="dxa"/>
          </w:tcPr>
          <w:p w14:paraId="009A97EF" w14:textId="77777777" w:rsidR="00DE184D" w:rsidRPr="00D519EB" w:rsidRDefault="00DE184D" w:rsidP="00171030">
            <w:pPr>
              <w:autoSpaceDE w:val="0"/>
              <w:autoSpaceDN w:val="0"/>
              <w:adjustRightInd w:val="0"/>
              <w:rPr>
                <w:bCs/>
                <w:sz w:val="6"/>
                <w:szCs w:val="6"/>
                <w:lang w:eastAsia="en-US"/>
              </w:rPr>
            </w:pPr>
          </w:p>
          <w:p w14:paraId="45C34E8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70A7FB9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776C9D49" w14:textId="77777777" w:rsidR="00DE184D" w:rsidRPr="00D519EB" w:rsidRDefault="00DE184D" w:rsidP="00171030">
            <w:pPr>
              <w:autoSpaceDE w:val="0"/>
              <w:autoSpaceDN w:val="0"/>
              <w:adjustRightInd w:val="0"/>
              <w:ind w:left="113"/>
              <w:rPr>
                <w:bCs/>
                <w:sz w:val="12"/>
                <w:szCs w:val="12"/>
                <w:lang w:eastAsia="en-US"/>
              </w:rPr>
            </w:pPr>
          </w:p>
          <w:p w14:paraId="1CDADF0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large-scale public awareness and support developed by Schutzstation Wattenmeer’s work, and its direct engagement in conservation advocacy, are credited as a major influence in securing the designations of the World Heritage Site and the Nationalpark Schleswig-Holsteinisches Wattenmeer.  It is also credited with shifting general attitudes to the area away from extractive exploitation and towards conservation.  The Schutzstation’s staff and volunteers also undertake monitoring and other work for the National Park authority, funded by the revenues generated from tourism.</w:t>
            </w:r>
          </w:p>
          <w:p w14:paraId="13ABADFF"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3C3ED2EC" w14:textId="77777777" w:rsidR="00DE184D" w:rsidRPr="00D519EB" w:rsidRDefault="00DE184D" w:rsidP="00171030">
            <w:pPr>
              <w:autoSpaceDE w:val="0"/>
              <w:autoSpaceDN w:val="0"/>
              <w:adjustRightInd w:val="0"/>
              <w:rPr>
                <w:bCs/>
                <w:sz w:val="6"/>
                <w:szCs w:val="6"/>
                <w:lang w:eastAsia="en-US"/>
              </w:rPr>
            </w:pPr>
          </w:p>
          <w:p w14:paraId="512E85EB"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00D46E94" w14:textId="77777777" w:rsidR="00DE184D" w:rsidRPr="00D519EB" w:rsidRDefault="00DE184D" w:rsidP="00171030">
            <w:pPr>
              <w:autoSpaceDE w:val="0"/>
              <w:autoSpaceDN w:val="0"/>
              <w:adjustRightInd w:val="0"/>
              <w:ind w:left="113"/>
              <w:rPr>
                <w:bCs/>
                <w:sz w:val="12"/>
                <w:szCs w:val="12"/>
                <w:lang w:eastAsia="en-US"/>
              </w:rPr>
            </w:pPr>
          </w:p>
          <w:p w14:paraId="70A2CDF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Nature-based tourism is a major contributor to the regional economy.  Includes employment of the Schutzstation’s own staff.</w:t>
            </w:r>
          </w:p>
          <w:p w14:paraId="30C3C73C" w14:textId="77777777" w:rsidR="00DE184D" w:rsidRPr="00D519EB" w:rsidRDefault="00DE184D" w:rsidP="00171030">
            <w:pPr>
              <w:autoSpaceDE w:val="0"/>
              <w:autoSpaceDN w:val="0"/>
              <w:adjustRightInd w:val="0"/>
              <w:rPr>
                <w:bCs/>
                <w:sz w:val="12"/>
                <w:szCs w:val="12"/>
                <w:lang w:eastAsia="en-US"/>
              </w:rPr>
            </w:pPr>
          </w:p>
        </w:tc>
      </w:tr>
      <w:tr w:rsidR="00DE184D" w:rsidRPr="00D519EB" w14:paraId="41670B7A" w14:textId="77777777" w:rsidTr="00171030">
        <w:tc>
          <w:tcPr>
            <w:tcW w:w="9351" w:type="dxa"/>
            <w:gridSpan w:val="3"/>
          </w:tcPr>
          <w:p w14:paraId="7A61B2C0" w14:textId="77777777" w:rsidR="00DE184D" w:rsidRPr="00D519EB" w:rsidRDefault="00DE184D" w:rsidP="00171030">
            <w:pPr>
              <w:autoSpaceDE w:val="0"/>
              <w:autoSpaceDN w:val="0"/>
              <w:adjustRightInd w:val="0"/>
              <w:rPr>
                <w:bCs/>
                <w:sz w:val="6"/>
                <w:szCs w:val="6"/>
                <w:lang w:eastAsia="en-US"/>
              </w:rPr>
            </w:pPr>
          </w:p>
          <w:p w14:paraId="11135BB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EB2984F" w14:textId="77777777" w:rsidR="00DE184D" w:rsidRPr="00D519EB" w:rsidRDefault="00DE184D" w:rsidP="00171030">
            <w:pPr>
              <w:autoSpaceDE w:val="0"/>
              <w:autoSpaceDN w:val="0"/>
              <w:adjustRightInd w:val="0"/>
              <w:ind w:left="113"/>
              <w:rPr>
                <w:bCs/>
                <w:sz w:val="12"/>
                <w:szCs w:val="12"/>
                <w:lang w:eastAsia="en-US"/>
              </w:rPr>
            </w:pPr>
          </w:p>
          <w:p w14:paraId="1489C8D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Schutzstation Wattenmeer e.V., Hafenstrasse 3, 25813 Husum, Germany.  +49 4841 668530.  </w:t>
            </w:r>
            <w:hyperlink r:id="rId51" w:tooltip="Opens internal link in current window" w:history="1">
              <w:r w:rsidRPr="00D519EB">
                <w:rPr>
                  <w:bCs/>
                  <w:sz w:val="20"/>
                  <w:szCs w:val="20"/>
                  <w:lang w:eastAsia="en-US"/>
                </w:rPr>
                <w:t>info@schutzstation-wattenmeer.de</w:t>
              </w:r>
            </w:hyperlink>
            <w:r w:rsidRPr="00D519EB">
              <w:rPr>
                <w:bCs/>
                <w:sz w:val="20"/>
                <w:szCs w:val="20"/>
                <w:lang w:eastAsia="en-US"/>
              </w:rPr>
              <w:t xml:space="preserve"> .</w:t>
            </w:r>
          </w:p>
          <w:p w14:paraId="04EADE83" w14:textId="77777777" w:rsidR="00DE184D" w:rsidRPr="00D519EB" w:rsidRDefault="00DE184D" w:rsidP="00171030">
            <w:pPr>
              <w:autoSpaceDE w:val="0"/>
              <w:autoSpaceDN w:val="0"/>
              <w:adjustRightInd w:val="0"/>
              <w:rPr>
                <w:bCs/>
                <w:sz w:val="12"/>
                <w:szCs w:val="12"/>
                <w:lang w:eastAsia="en-US"/>
              </w:rPr>
            </w:pPr>
          </w:p>
        </w:tc>
      </w:tr>
      <w:tr w:rsidR="00DE184D" w:rsidRPr="00D519EB" w14:paraId="0174BEBC" w14:textId="77777777" w:rsidTr="00171030">
        <w:tc>
          <w:tcPr>
            <w:tcW w:w="9351" w:type="dxa"/>
            <w:gridSpan w:val="3"/>
          </w:tcPr>
          <w:p w14:paraId="29301087" w14:textId="77777777" w:rsidR="00DE184D" w:rsidRPr="00D519EB" w:rsidRDefault="00DE184D" w:rsidP="00171030">
            <w:pPr>
              <w:autoSpaceDE w:val="0"/>
              <w:autoSpaceDN w:val="0"/>
              <w:adjustRightInd w:val="0"/>
              <w:rPr>
                <w:bCs/>
                <w:sz w:val="6"/>
                <w:szCs w:val="6"/>
                <w:lang w:eastAsia="en-US"/>
              </w:rPr>
            </w:pPr>
          </w:p>
          <w:p w14:paraId="33F6D04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1EA10757" w14:textId="77777777" w:rsidR="00DE184D" w:rsidRPr="00D519EB" w:rsidRDefault="00DE184D" w:rsidP="00171030">
            <w:pPr>
              <w:autoSpaceDE w:val="0"/>
              <w:autoSpaceDN w:val="0"/>
              <w:adjustRightInd w:val="0"/>
              <w:ind w:left="113"/>
              <w:rPr>
                <w:bCs/>
                <w:sz w:val="12"/>
                <w:szCs w:val="12"/>
                <w:lang w:eastAsia="en-US"/>
              </w:rPr>
            </w:pPr>
          </w:p>
          <w:p w14:paraId="22A35C64" w14:textId="40E049BF"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Levels of ecotourism interest can be a powerful factor in securing formal protection of important sites.  The Schutzstation was founded in 1962</w:t>
            </w:r>
            <w:r w:rsidR="00D519EB">
              <w:rPr>
                <w:bCs/>
                <w:sz w:val="20"/>
                <w:szCs w:val="20"/>
                <w:lang w:eastAsia="en-US"/>
              </w:rPr>
              <w:t xml:space="preserve"> </w:t>
            </w:r>
            <w:r w:rsidRPr="00D519EB">
              <w:rPr>
                <w:bCs/>
                <w:sz w:val="20"/>
                <w:szCs w:val="20"/>
                <w:lang w:eastAsia="en-US"/>
              </w:rPr>
              <w:t>and is one of the longest-established models of combining nature conservation with guiding and educating people about the environmental importance of an area.  Its experiences could be valuable for comparable situations elsewhere, particularly in contexts where World Heritage protection is being applied in intertidal environments.</w:t>
            </w:r>
          </w:p>
          <w:p w14:paraId="701C1C40" w14:textId="77777777" w:rsidR="00DE184D" w:rsidRPr="00D519EB" w:rsidRDefault="00DE184D" w:rsidP="00171030">
            <w:pPr>
              <w:autoSpaceDE w:val="0"/>
              <w:autoSpaceDN w:val="0"/>
              <w:adjustRightInd w:val="0"/>
              <w:rPr>
                <w:bCs/>
                <w:sz w:val="12"/>
                <w:szCs w:val="12"/>
                <w:lang w:eastAsia="en-US"/>
              </w:rPr>
            </w:pPr>
          </w:p>
        </w:tc>
      </w:tr>
      <w:tr w:rsidR="00DE184D" w:rsidRPr="00D519EB" w14:paraId="52BB0297" w14:textId="77777777" w:rsidTr="00171030">
        <w:tc>
          <w:tcPr>
            <w:tcW w:w="9351" w:type="dxa"/>
            <w:gridSpan w:val="3"/>
          </w:tcPr>
          <w:p w14:paraId="76C5F2F5" w14:textId="77777777" w:rsidR="00DE184D" w:rsidRPr="00D519EB" w:rsidRDefault="00DE184D" w:rsidP="00171030">
            <w:pPr>
              <w:autoSpaceDE w:val="0"/>
              <w:autoSpaceDN w:val="0"/>
              <w:adjustRightInd w:val="0"/>
              <w:rPr>
                <w:bCs/>
                <w:sz w:val="6"/>
                <w:szCs w:val="6"/>
                <w:lang w:eastAsia="en-US"/>
              </w:rPr>
            </w:pPr>
          </w:p>
          <w:p w14:paraId="230697D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4EFBFBA1" w14:textId="77777777" w:rsidR="00DE184D" w:rsidRPr="00D519EB" w:rsidRDefault="00DE184D" w:rsidP="00171030">
            <w:pPr>
              <w:autoSpaceDE w:val="0"/>
              <w:autoSpaceDN w:val="0"/>
              <w:adjustRightInd w:val="0"/>
              <w:ind w:left="113"/>
              <w:rPr>
                <w:bCs/>
                <w:sz w:val="12"/>
                <w:szCs w:val="12"/>
                <w:lang w:eastAsia="en-US"/>
              </w:rPr>
            </w:pPr>
          </w:p>
          <w:p w14:paraId="33F1383D" w14:textId="77777777" w:rsidR="00DE184D" w:rsidRPr="00D519EB" w:rsidRDefault="008E12A2" w:rsidP="00171030">
            <w:pPr>
              <w:autoSpaceDE w:val="0"/>
              <w:autoSpaceDN w:val="0"/>
              <w:adjustRightInd w:val="0"/>
              <w:ind w:left="113"/>
              <w:rPr>
                <w:bCs/>
                <w:sz w:val="20"/>
                <w:szCs w:val="20"/>
                <w:lang w:eastAsia="en-US"/>
              </w:rPr>
            </w:pPr>
            <w:hyperlink r:id="rId52" w:history="1">
              <w:r w:rsidR="00DE184D" w:rsidRPr="00D519EB">
                <w:rPr>
                  <w:bCs/>
                  <w:sz w:val="20"/>
                  <w:szCs w:val="20"/>
                  <w:lang w:eastAsia="en-US"/>
                </w:rPr>
                <w:t>https://www.schutzstation-wattenmeer.de/</w:t>
              </w:r>
            </w:hyperlink>
            <w:r w:rsidR="00DE184D" w:rsidRPr="00D519EB">
              <w:rPr>
                <w:bCs/>
                <w:sz w:val="20"/>
                <w:szCs w:val="20"/>
                <w:lang w:eastAsia="en-US"/>
              </w:rPr>
              <w:t xml:space="preserve"> .</w:t>
            </w:r>
          </w:p>
          <w:p w14:paraId="48075374" w14:textId="77777777" w:rsidR="00DE184D" w:rsidRPr="00D519EB" w:rsidRDefault="008E12A2" w:rsidP="00171030">
            <w:pPr>
              <w:autoSpaceDE w:val="0"/>
              <w:autoSpaceDN w:val="0"/>
              <w:adjustRightInd w:val="0"/>
              <w:ind w:left="113"/>
              <w:rPr>
                <w:bCs/>
                <w:sz w:val="20"/>
                <w:szCs w:val="20"/>
                <w:lang w:eastAsia="en-US"/>
              </w:rPr>
            </w:pPr>
            <w:hyperlink r:id="rId53" w:history="1">
              <w:r w:rsidR="00DE184D" w:rsidRPr="00D519EB">
                <w:rPr>
                  <w:bCs/>
                  <w:sz w:val="20"/>
                  <w:szCs w:val="20"/>
                  <w:lang w:eastAsia="en-US"/>
                </w:rPr>
                <w:t>https://www.ltandc.org/examples/</w:t>
              </w:r>
            </w:hyperlink>
            <w:r w:rsidR="00DE184D" w:rsidRPr="00D519EB">
              <w:rPr>
                <w:bCs/>
                <w:sz w:val="20"/>
                <w:szCs w:val="20"/>
                <w:lang w:eastAsia="en-US"/>
              </w:rPr>
              <w:t xml:space="preserve"> .</w:t>
            </w:r>
          </w:p>
          <w:p w14:paraId="5C195411" w14:textId="77777777" w:rsidR="00DE184D" w:rsidRPr="00D519EB" w:rsidRDefault="00DE184D" w:rsidP="00171030">
            <w:pPr>
              <w:autoSpaceDE w:val="0"/>
              <w:autoSpaceDN w:val="0"/>
              <w:adjustRightInd w:val="0"/>
              <w:rPr>
                <w:bCs/>
                <w:sz w:val="12"/>
                <w:szCs w:val="12"/>
                <w:lang w:eastAsia="en-US"/>
              </w:rPr>
            </w:pPr>
          </w:p>
        </w:tc>
      </w:tr>
    </w:tbl>
    <w:p w14:paraId="6B5F42B4" w14:textId="77777777" w:rsidR="00DE184D" w:rsidRPr="00D519EB" w:rsidRDefault="00DE184D" w:rsidP="00DE184D">
      <w:pPr>
        <w:autoSpaceDE w:val="0"/>
        <w:autoSpaceDN w:val="0"/>
        <w:adjustRightInd w:val="0"/>
        <w:rPr>
          <w:bCs/>
          <w:sz w:val="22"/>
          <w:szCs w:val="22"/>
          <w:lang w:eastAsia="en-US"/>
        </w:rPr>
      </w:pPr>
    </w:p>
    <w:p w14:paraId="408EEA27"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2C4560A2" w14:textId="77777777" w:rsidTr="00171030">
        <w:tc>
          <w:tcPr>
            <w:tcW w:w="5807" w:type="dxa"/>
            <w:gridSpan w:val="2"/>
            <w:shd w:val="clear" w:color="auto" w:fill="DEEAF6" w:themeFill="accent1" w:themeFillTint="33"/>
          </w:tcPr>
          <w:p w14:paraId="45B9B043" w14:textId="77777777" w:rsidR="00DE184D" w:rsidRPr="00D519EB" w:rsidRDefault="00DE184D" w:rsidP="00171030">
            <w:pPr>
              <w:autoSpaceDE w:val="0"/>
              <w:autoSpaceDN w:val="0"/>
              <w:adjustRightInd w:val="0"/>
              <w:rPr>
                <w:bCs/>
                <w:sz w:val="6"/>
                <w:szCs w:val="6"/>
                <w:lang w:eastAsia="en-US"/>
              </w:rPr>
            </w:pPr>
          </w:p>
          <w:p w14:paraId="7FABC8D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7C45ADE8" w14:textId="77777777" w:rsidR="00DE184D" w:rsidRPr="00D519EB" w:rsidRDefault="00DE184D" w:rsidP="00171030">
            <w:pPr>
              <w:autoSpaceDE w:val="0"/>
              <w:autoSpaceDN w:val="0"/>
              <w:adjustRightInd w:val="0"/>
              <w:ind w:left="113"/>
              <w:rPr>
                <w:bCs/>
                <w:sz w:val="12"/>
                <w:szCs w:val="12"/>
                <w:lang w:eastAsia="en-US"/>
              </w:rPr>
            </w:pPr>
          </w:p>
          <w:p w14:paraId="182DA594"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10.  Wadden Sea (3) – Sort Safari’s “Grey Sun”</w:t>
            </w:r>
          </w:p>
          <w:p w14:paraId="2A35E1D4" w14:textId="77777777" w:rsidR="00DE184D" w:rsidRPr="00D519EB" w:rsidRDefault="00DE184D" w:rsidP="00171030">
            <w:pPr>
              <w:autoSpaceDE w:val="0"/>
              <w:autoSpaceDN w:val="0"/>
              <w:adjustRightInd w:val="0"/>
              <w:rPr>
                <w:bCs/>
                <w:sz w:val="12"/>
                <w:szCs w:val="12"/>
                <w:lang w:eastAsia="en-US"/>
              </w:rPr>
            </w:pPr>
          </w:p>
        </w:tc>
        <w:tc>
          <w:tcPr>
            <w:tcW w:w="3544" w:type="dxa"/>
          </w:tcPr>
          <w:p w14:paraId="70254B4B" w14:textId="77777777" w:rsidR="00DE184D" w:rsidRPr="00D519EB" w:rsidRDefault="00DE184D" w:rsidP="00171030">
            <w:pPr>
              <w:autoSpaceDE w:val="0"/>
              <w:autoSpaceDN w:val="0"/>
              <w:adjustRightInd w:val="0"/>
              <w:rPr>
                <w:bCs/>
                <w:sz w:val="6"/>
                <w:szCs w:val="6"/>
                <w:lang w:eastAsia="en-US"/>
              </w:rPr>
            </w:pPr>
          </w:p>
          <w:p w14:paraId="61C66EC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495F110" w14:textId="77777777" w:rsidR="00DE184D" w:rsidRPr="00D519EB" w:rsidRDefault="00DE184D" w:rsidP="00171030">
            <w:pPr>
              <w:autoSpaceDE w:val="0"/>
              <w:autoSpaceDN w:val="0"/>
              <w:adjustRightInd w:val="0"/>
              <w:ind w:left="113"/>
              <w:rPr>
                <w:bCs/>
                <w:sz w:val="12"/>
                <w:szCs w:val="12"/>
                <w:lang w:eastAsia="en-US"/>
              </w:rPr>
            </w:pPr>
          </w:p>
          <w:p w14:paraId="574DC1F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Denmark</w:t>
            </w:r>
          </w:p>
          <w:p w14:paraId="5D15E6D5" w14:textId="77777777" w:rsidR="00DE184D" w:rsidRPr="00D519EB" w:rsidRDefault="00DE184D" w:rsidP="00171030">
            <w:pPr>
              <w:autoSpaceDE w:val="0"/>
              <w:autoSpaceDN w:val="0"/>
              <w:adjustRightInd w:val="0"/>
              <w:rPr>
                <w:bCs/>
                <w:sz w:val="12"/>
                <w:szCs w:val="12"/>
                <w:lang w:eastAsia="en-US"/>
              </w:rPr>
            </w:pPr>
          </w:p>
        </w:tc>
      </w:tr>
      <w:tr w:rsidR="00DE184D" w:rsidRPr="00D519EB" w14:paraId="3DD0045D" w14:textId="77777777" w:rsidTr="00171030">
        <w:tc>
          <w:tcPr>
            <w:tcW w:w="9351" w:type="dxa"/>
            <w:gridSpan w:val="3"/>
          </w:tcPr>
          <w:p w14:paraId="7C98E5DD" w14:textId="77777777" w:rsidR="00DE184D" w:rsidRPr="00D519EB" w:rsidRDefault="00DE184D" w:rsidP="00171030">
            <w:pPr>
              <w:autoSpaceDE w:val="0"/>
              <w:autoSpaceDN w:val="0"/>
              <w:adjustRightInd w:val="0"/>
              <w:rPr>
                <w:bCs/>
                <w:sz w:val="6"/>
                <w:szCs w:val="6"/>
                <w:lang w:eastAsia="en-US"/>
              </w:rPr>
            </w:pPr>
          </w:p>
          <w:p w14:paraId="10B7464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620FAFFD" w14:textId="77777777" w:rsidR="00DE184D" w:rsidRPr="00D519EB" w:rsidRDefault="00DE184D" w:rsidP="00171030">
            <w:pPr>
              <w:autoSpaceDE w:val="0"/>
              <w:autoSpaceDN w:val="0"/>
              <w:adjustRightInd w:val="0"/>
              <w:ind w:left="113"/>
              <w:rPr>
                <w:bCs/>
                <w:sz w:val="12"/>
                <w:szCs w:val="12"/>
                <w:lang w:eastAsia="en-US"/>
              </w:rPr>
            </w:pPr>
          </w:p>
          <w:p w14:paraId="0EDF5E7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Tours to experience the spectacle of huge flocks of wintering geese.</w:t>
            </w:r>
          </w:p>
          <w:p w14:paraId="2A37E81A" w14:textId="77777777" w:rsidR="00DE184D" w:rsidRPr="00D519EB" w:rsidRDefault="00DE184D" w:rsidP="00171030">
            <w:pPr>
              <w:autoSpaceDE w:val="0"/>
              <w:autoSpaceDN w:val="0"/>
              <w:adjustRightInd w:val="0"/>
              <w:rPr>
                <w:bCs/>
                <w:sz w:val="12"/>
                <w:szCs w:val="12"/>
                <w:lang w:eastAsia="en-US"/>
              </w:rPr>
            </w:pPr>
          </w:p>
        </w:tc>
      </w:tr>
      <w:tr w:rsidR="00DE184D" w:rsidRPr="00D519EB" w14:paraId="79E0C0EC" w14:textId="77777777" w:rsidTr="00171030">
        <w:tc>
          <w:tcPr>
            <w:tcW w:w="9351" w:type="dxa"/>
            <w:gridSpan w:val="3"/>
          </w:tcPr>
          <w:p w14:paraId="7044323C" w14:textId="77777777" w:rsidR="00DE184D" w:rsidRPr="00D519EB" w:rsidRDefault="00DE184D" w:rsidP="00171030">
            <w:pPr>
              <w:autoSpaceDE w:val="0"/>
              <w:autoSpaceDN w:val="0"/>
              <w:adjustRightInd w:val="0"/>
              <w:rPr>
                <w:bCs/>
                <w:sz w:val="6"/>
                <w:szCs w:val="6"/>
                <w:lang w:eastAsia="en-US"/>
              </w:rPr>
            </w:pPr>
          </w:p>
          <w:p w14:paraId="0348087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7D793044" w14:textId="77777777" w:rsidR="00DE184D" w:rsidRPr="00D519EB" w:rsidRDefault="00DE184D" w:rsidP="00171030">
            <w:pPr>
              <w:autoSpaceDE w:val="0"/>
              <w:autoSpaceDN w:val="0"/>
              <w:adjustRightInd w:val="0"/>
              <w:ind w:left="113"/>
              <w:rPr>
                <w:bCs/>
                <w:sz w:val="12"/>
                <w:szCs w:val="12"/>
                <w:lang w:eastAsia="en-US"/>
              </w:rPr>
            </w:pPr>
          </w:p>
          <w:p w14:paraId="2D3D90A6" w14:textId="59AB9551"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Takes place in </w:t>
            </w:r>
            <w:r w:rsidRPr="00D519EB">
              <w:rPr>
                <w:sz w:val="20"/>
                <w:szCs w:val="20"/>
              </w:rPr>
              <w:t>one of the most important areas in the world for migratory waterbirds.  Focuses on geese (particularly Barnacle Geese) arriving in winter – hence not only concerns several relevant species but also emphasises the phenomenon of migration.</w:t>
            </w:r>
          </w:p>
          <w:p w14:paraId="2DE30919" w14:textId="77777777" w:rsidR="00DE184D" w:rsidRPr="00D519EB" w:rsidRDefault="00DE184D" w:rsidP="00171030">
            <w:pPr>
              <w:autoSpaceDE w:val="0"/>
              <w:autoSpaceDN w:val="0"/>
              <w:adjustRightInd w:val="0"/>
              <w:rPr>
                <w:bCs/>
                <w:sz w:val="12"/>
                <w:szCs w:val="12"/>
                <w:lang w:eastAsia="en-US"/>
              </w:rPr>
            </w:pPr>
          </w:p>
        </w:tc>
      </w:tr>
      <w:tr w:rsidR="00DE184D" w:rsidRPr="00D519EB" w14:paraId="18F6CFE4" w14:textId="77777777" w:rsidTr="00171030">
        <w:tc>
          <w:tcPr>
            <w:tcW w:w="9351" w:type="dxa"/>
            <w:gridSpan w:val="3"/>
          </w:tcPr>
          <w:p w14:paraId="3E560A75" w14:textId="77777777" w:rsidR="00DE184D" w:rsidRPr="00D519EB" w:rsidRDefault="00DE184D" w:rsidP="00171030">
            <w:pPr>
              <w:autoSpaceDE w:val="0"/>
              <w:autoSpaceDN w:val="0"/>
              <w:adjustRightInd w:val="0"/>
              <w:rPr>
                <w:bCs/>
                <w:sz w:val="6"/>
                <w:szCs w:val="6"/>
                <w:lang w:eastAsia="en-US"/>
              </w:rPr>
            </w:pPr>
          </w:p>
          <w:p w14:paraId="05DBF39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621B929C" w14:textId="77777777" w:rsidR="00DE184D" w:rsidRPr="00D519EB" w:rsidRDefault="00DE184D" w:rsidP="00171030">
            <w:pPr>
              <w:autoSpaceDE w:val="0"/>
              <w:autoSpaceDN w:val="0"/>
              <w:adjustRightInd w:val="0"/>
              <w:ind w:left="113"/>
              <w:rPr>
                <w:bCs/>
                <w:sz w:val="12"/>
                <w:szCs w:val="12"/>
                <w:lang w:eastAsia="en-US"/>
              </w:rPr>
            </w:pPr>
          </w:p>
          <w:p w14:paraId="56D44675" w14:textId="1CD3177D"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Sort Safari created the now </w:t>
            </w:r>
            <w:r w:rsidR="00D519EB" w:rsidRPr="00D519EB">
              <w:rPr>
                <w:bCs/>
                <w:sz w:val="20"/>
                <w:szCs w:val="20"/>
                <w:lang w:eastAsia="en-US"/>
              </w:rPr>
              <w:t>widely known</w:t>
            </w:r>
            <w:r w:rsidRPr="00D519EB">
              <w:rPr>
                <w:bCs/>
                <w:sz w:val="20"/>
                <w:szCs w:val="20"/>
                <w:lang w:eastAsia="en-US"/>
              </w:rPr>
              <w:t xml:space="preserve"> events dubbed “Black Sun”, in which over 50,000 people every year experience the natural spectacle of massive starling roost murmurations in the Waddensee.  “Grey Sun” extends this concept with tours to witness the similarly captivating phenomenon of the area’s huge flocks of wintering geese.</w:t>
            </w:r>
          </w:p>
          <w:p w14:paraId="289FE3E7" w14:textId="77777777" w:rsidR="00DE184D" w:rsidRPr="00D519EB" w:rsidRDefault="00DE184D" w:rsidP="00171030">
            <w:pPr>
              <w:autoSpaceDE w:val="0"/>
              <w:autoSpaceDN w:val="0"/>
              <w:adjustRightInd w:val="0"/>
              <w:rPr>
                <w:bCs/>
                <w:sz w:val="12"/>
                <w:szCs w:val="12"/>
                <w:lang w:eastAsia="en-US"/>
              </w:rPr>
            </w:pPr>
          </w:p>
        </w:tc>
      </w:tr>
      <w:tr w:rsidR="00DE184D" w:rsidRPr="00D519EB" w14:paraId="40640CB1" w14:textId="77777777" w:rsidTr="00171030">
        <w:tc>
          <w:tcPr>
            <w:tcW w:w="4675" w:type="dxa"/>
          </w:tcPr>
          <w:p w14:paraId="4F920F6E" w14:textId="77777777" w:rsidR="00DE184D" w:rsidRPr="00D519EB" w:rsidRDefault="00DE184D" w:rsidP="00171030">
            <w:pPr>
              <w:autoSpaceDE w:val="0"/>
              <w:autoSpaceDN w:val="0"/>
              <w:adjustRightInd w:val="0"/>
              <w:rPr>
                <w:bCs/>
                <w:sz w:val="6"/>
                <w:szCs w:val="6"/>
                <w:lang w:eastAsia="en-US"/>
              </w:rPr>
            </w:pPr>
          </w:p>
          <w:p w14:paraId="3166D23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509C61D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1A62AD0F" w14:textId="77777777" w:rsidR="00DE184D" w:rsidRPr="00D519EB" w:rsidRDefault="00DE184D" w:rsidP="00171030">
            <w:pPr>
              <w:autoSpaceDE w:val="0"/>
              <w:autoSpaceDN w:val="0"/>
              <w:adjustRightInd w:val="0"/>
              <w:ind w:left="113"/>
              <w:rPr>
                <w:bCs/>
                <w:sz w:val="12"/>
                <w:szCs w:val="12"/>
                <w:lang w:eastAsia="en-US"/>
              </w:rPr>
            </w:pPr>
          </w:p>
          <w:p w14:paraId="5695C92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Wider appreciation of the waterbird values of the area.</w:t>
            </w:r>
          </w:p>
          <w:p w14:paraId="4B52B98E"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3FA55500" w14:textId="77777777" w:rsidR="00DE184D" w:rsidRPr="00D519EB" w:rsidRDefault="00DE184D" w:rsidP="00171030">
            <w:pPr>
              <w:autoSpaceDE w:val="0"/>
              <w:autoSpaceDN w:val="0"/>
              <w:adjustRightInd w:val="0"/>
              <w:rPr>
                <w:bCs/>
                <w:sz w:val="6"/>
                <w:szCs w:val="6"/>
                <w:lang w:eastAsia="en-US"/>
              </w:rPr>
            </w:pPr>
          </w:p>
          <w:p w14:paraId="44BAC7BA"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4C8D0588" w14:textId="77777777" w:rsidR="00DE184D" w:rsidRPr="00D519EB" w:rsidRDefault="00DE184D" w:rsidP="00171030">
            <w:pPr>
              <w:autoSpaceDE w:val="0"/>
              <w:autoSpaceDN w:val="0"/>
              <w:adjustRightInd w:val="0"/>
              <w:ind w:left="113"/>
              <w:rPr>
                <w:bCs/>
                <w:sz w:val="10"/>
                <w:szCs w:val="10"/>
                <w:lang w:eastAsia="en-US"/>
              </w:rPr>
            </w:pPr>
          </w:p>
          <w:p w14:paraId="591A1FE0" w14:textId="68B6578A" w:rsidR="00DE184D" w:rsidRPr="00D519EB" w:rsidRDefault="000754A4" w:rsidP="00171030">
            <w:pPr>
              <w:autoSpaceDE w:val="0"/>
              <w:autoSpaceDN w:val="0"/>
              <w:adjustRightInd w:val="0"/>
              <w:ind w:left="113"/>
              <w:rPr>
                <w:bCs/>
                <w:sz w:val="20"/>
                <w:szCs w:val="20"/>
                <w:lang w:eastAsia="en-US"/>
              </w:rPr>
            </w:pPr>
            <w:r w:rsidRPr="00D519EB">
              <w:rPr>
                <w:bCs/>
                <w:sz w:val="20"/>
                <w:szCs w:val="20"/>
                <w:lang w:eastAsia="en-US"/>
              </w:rPr>
              <w:t>Developed a bird-based source of pride and icon of identity for the area.</w:t>
            </w:r>
          </w:p>
          <w:p w14:paraId="5A45BCAD" w14:textId="77777777" w:rsidR="00DE184D" w:rsidRPr="00D519EB" w:rsidRDefault="00DE184D" w:rsidP="00171030">
            <w:pPr>
              <w:autoSpaceDE w:val="0"/>
              <w:autoSpaceDN w:val="0"/>
              <w:adjustRightInd w:val="0"/>
              <w:rPr>
                <w:bCs/>
                <w:sz w:val="12"/>
                <w:szCs w:val="12"/>
                <w:lang w:eastAsia="en-US"/>
              </w:rPr>
            </w:pPr>
          </w:p>
        </w:tc>
      </w:tr>
      <w:tr w:rsidR="00DE184D" w:rsidRPr="00D519EB" w14:paraId="43BBCF14" w14:textId="77777777" w:rsidTr="00171030">
        <w:tc>
          <w:tcPr>
            <w:tcW w:w="9351" w:type="dxa"/>
            <w:gridSpan w:val="3"/>
          </w:tcPr>
          <w:p w14:paraId="5947C5F4" w14:textId="77777777" w:rsidR="00DE184D" w:rsidRPr="00D519EB" w:rsidRDefault="00DE184D" w:rsidP="00171030">
            <w:pPr>
              <w:autoSpaceDE w:val="0"/>
              <w:autoSpaceDN w:val="0"/>
              <w:adjustRightInd w:val="0"/>
              <w:rPr>
                <w:bCs/>
                <w:sz w:val="6"/>
                <w:szCs w:val="6"/>
                <w:lang w:eastAsia="en-US"/>
              </w:rPr>
            </w:pPr>
          </w:p>
          <w:p w14:paraId="318211C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65F208D0" w14:textId="77777777" w:rsidR="00DE184D" w:rsidRPr="00D519EB" w:rsidRDefault="00DE184D" w:rsidP="00171030">
            <w:pPr>
              <w:autoSpaceDE w:val="0"/>
              <w:autoSpaceDN w:val="0"/>
              <w:adjustRightInd w:val="0"/>
              <w:ind w:left="113"/>
              <w:rPr>
                <w:bCs/>
                <w:sz w:val="12"/>
                <w:szCs w:val="12"/>
                <w:lang w:eastAsia="en-US"/>
              </w:rPr>
            </w:pPr>
          </w:p>
          <w:p w14:paraId="114912DE" w14:textId="658A9044"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Sort Safari, Slotsgaden 19, DK - 6270 Tønder, Denmark.  +45 73 72 64 00.  </w:t>
            </w:r>
            <w:hyperlink r:id="rId54" w:history="1">
              <w:r w:rsidRPr="00D519EB">
                <w:rPr>
                  <w:bCs/>
                  <w:sz w:val="20"/>
                  <w:szCs w:val="20"/>
                  <w:lang w:eastAsia="en-US"/>
                </w:rPr>
                <w:t>info@sortsafari.dk</w:t>
              </w:r>
            </w:hyperlink>
            <w:r w:rsidRPr="00D519EB">
              <w:rPr>
                <w:bCs/>
                <w:sz w:val="20"/>
                <w:szCs w:val="20"/>
                <w:lang w:eastAsia="en-US"/>
              </w:rPr>
              <w:t xml:space="preserve"> .</w:t>
            </w:r>
          </w:p>
          <w:p w14:paraId="3B65996D" w14:textId="77777777" w:rsidR="00DE184D" w:rsidRPr="00D519EB" w:rsidRDefault="00DE184D" w:rsidP="00171030">
            <w:pPr>
              <w:autoSpaceDE w:val="0"/>
              <w:autoSpaceDN w:val="0"/>
              <w:adjustRightInd w:val="0"/>
              <w:rPr>
                <w:bCs/>
                <w:sz w:val="12"/>
                <w:szCs w:val="12"/>
                <w:lang w:eastAsia="en-US"/>
              </w:rPr>
            </w:pPr>
          </w:p>
        </w:tc>
      </w:tr>
      <w:tr w:rsidR="00DE184D" w:rsidRPr="00D519EB" w14:paraId="6C76CD1D" w14:textId="77777777" w:rsidTr="00171030">
        <w:tc>
          <w:tcPr>
            <w:tcW w:w="9351" w:type="dxa"/>
            <w:gridSpan w:val="3"/>
          </w:tcPr>
          <w:p w14:paraId="1703FBFF" w14:textId="77777777" w:rsidR="00DE184D" w:rsidRPr="00D519EB" w:rsidRDefault="00DE184D" w:rsidP="00171030">
            <w:pPr>
              <w:autoSpaceDE w:val="0"/>
              <w:autoSpaceDN w:val="0"/>
              <w:adjustRightInd w:val="0"/>
              <w:rPr>
                <w:bCs/>
                <w:sz w:val="6"/>
                <w:szCs w:val="6"/>
                <w:lang w:eastAsia="en-US"/>
              </w:rPr>
            </w:pPr>
          </w:p>
          <w:p w14:paraId="0EE7354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6F40E94" w14:textId="77777777" w:rsidR="00DE184D" w:rsidRPr="00D519EB" w:rsidRDefault="00DE184D" w:rsidP="00171030">
            <w:pPr>
              <w:autoSpaceDE w:val="0"/>
              <w:autoSpaceDN w:val="0"/>
              <w:adjustRightInd w:val="0"/>
              <w:ind w:left="113"/>
              <w:rPr>
                <w:bCs/>
                <w:sz w:val="12"/>
                <w:szCs w:val="12"/>
                <w:lang w:eastAsia="en-US"/>
              </w:rPr>
            </w:pPr>
          </w:p>
          <w:p w14:paraId="6BE0348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Interest in aspects of nature of relevance to AEWA can be built from ecotourism operations that initially focus on other natural attractions.</w:t>
            </w:r>
          </w:p>
          <w:p w14:paraId="134C2D69" w14:textId="77777777" w:rsidR="00DE184D" w:rsidRPr="00D519EB" w:rsidRDefault="00DE184D" w:rsidP="00171030">
            <w:pPr>
              <w:autoSpaceDE w:val="0"/>
              <w:autoSpaceDN w:val="0"/>
              <w:adjustRightInd w:val="0"/>
              <w:rPr>
                <w:bCs/>
                <w:sz w:val="12"/>
                <w:szCs w:val="12"/>
                <w:lang w:eastAsia="en-US"/>
              </w:rPr>
            </w:pPr>
          </w:p>
        </w:tc>
      </w:tr>
      <w:tr w:rsidR="00DE184D" w:rsidRPr="00D519EB" w14:paraId="1B2787C8" w14:textId="77777777" w:rsidTr="00171030">
        <w:tc>
          <w:tcPr>
            <w:tcW w:w="9351" w:type="dxa"/>
            <w:gridSpan w:val="3"/>
          </w:tcPr>
          <w:p w14:paraId="24A7C5AD" w14:textId="77777777" w:rsidR="00DE184D" w:rsidRPr="00D519EB" w:rsidRDefault="00DE184D" w:rsidP="00171030">
            <w:pPr>
              <w:autoSpaceDE w:val="0"/>
              <w:autoSpaceDN w:val="0"/>
              <w:adjustRightInd w:val="0"/>
              <w:rPr>
                <w:bCs/>
                <w:sz w:val="6"/>
                <w:szCs w:val="6"/>
                <w:lang w:eastAsia="en-US"/>
              </w:rPr>
            </w:pPr>
          </w:p>
          <w:p w14:paraId="5357464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5630EA9D" w14:textId="77777777" w:rsidR="00DE184D" w:rsidRPr="00D519EB" w:rsidRDefault="00DE184D" w:rsidP="00171030">
            <w:pPr>
              <w:autoSpaceDE w:val="0"/>
              <w:autoSpaceDN w:val="0"/>
              <w:adjustRightInd w:val="0"/>
              <w:ind w:left="113"/>
              <w:rPr>
                <w:bCs/>
                <w:sz w:val="12"/>
                <w:szCs w:val="12"/>
                <w:lang w:eastAsia="en-US"/>
              </w:rPr>
            </w:pPr>
          </w:p>
          <w:p w14:paraId="2DA55F6E" w14:textId="77777777" w:rsidR="00DE184D" w:rsidRPr="00D519EB" w:rsidRDefault="008E12A2" w:rsidP="00171030">
            <w:pPr>
              <w:autoSpaceDE w:val="0"/>
              <w:autoSpaceDN w:val="0"/>
              <w:adjustRightInd w:val="0"/>
              <w:ind w:left="113"/>
              <w:rPr>
                <w:bCs/>
                <w:sz w:val="20"/>
                <w:szCs w:val="20"/>
                <w:lang w:eastAsia="en-US"/>
              </w:rPr>
            </w:pPr>
            <w:hyperlink r:id="rId55" w:history="1">
              <w:r w:rsidR="00DE184D" w:rsidRPr="00D519EB">
                <w:rPr>
                  <w:bCs/>
                  <w:sz w:val="20"/>
                  <w:szCs w:val="20"/>
                  <w:lang w:eastAsia="en-US"/>
                </w:rPr>
                <w:t>https://en.sortsafari.dk/ture/492763384480729</w:t>
              </w:r>
            </w:hyperlink>
            <w:r w:rsidR="00DE184D" w:rsidRPr="00D519EB">
              <w:rPr>
                <w:bCs/>
                <w:sz w:val="20"/>
                <w:szCs w:val="20"/>
                <w:lang w:eastAsia="en-US"/>
              </w:rPr>
              <w:t xml:space="preserve"> .</w:t>
            </w:r>
          </w:p>
          <w:p w14:paraId="3C4AC2FF" w14:textId="77777777" w:rsidR="00DE184D" w:rsidRPr="00D519EB" w:rsidRDefault="00DE184D" w:rsidP="00171030">
            <w:pPr>
              <w:autoSpaceDE w:val="0"/>
              <w:autoSpaceDN w:val="0"/>
              <w:adjustRightInd w:val="0"/>
              <w:rPr>
                <w:bCs/>
                <w:sz w:val="12"/>
                <w:szCs w:val="12"/>
                <w:lang w:eastAsia="en-US"/>
              </w:rPr>
            </w:pPr>
          </w:p>
        </w:tc>
      </w:tr>
    </w:tbl>
    <w:p w14:paraId="5690C0A6" w14:textId="77777777" w:rsidR="00DE184D" w:rsidRPr="00D519EB" w:rsidRDefault="00DE184D" w:rsidP="00DE184D">
      <w:pPr>
        <w:autoSpaceDE w:val="0"/>
        <w:autoSpaceDN w:val="0"/>
        <w:adjustRightInd w:val="0"/>
        <w:rPr>
          <w:bCs/>
          <w:sz w:val="22"/>
          <w:szCs w:val="22"/>
          <w:lang w:eastAsia="en-US"/>
        </w:rPr>
      </w:pPr>
    </w:p>
    <w:p w14:paraId="0A3B749A" w14:textId="77777777" w:rsidR="00DE184D" w:rsidRPr="00D519EB" w:rsidRDefault="00DE184D" w:rsidP="00DE184D">
      <w:pPr>
        <w:autoSpaceDE w:val="0"/>
        <w:autoSpaceDN w:val="0"/>
        <w:adjustRightInd w:val="0"/>
        <w:rPr>
          <w:bCs/>
          <w:sz w:val="22"/>
          <w:szCs w:val="22"/>
          <w:lang w:eastAsia="en-US"/>
        </w:rPr>
      </w:pPr>
    </w:p>
    <w:p w14:paraId="25F4F8AF" w14:textId="77777777" w:rsidR="00DE184D" w:rsidRPr="00D519EB" w:rsidRDefault="00DE184D" w:rsidP="00DE184D">
      <w:pPr>
        <w:shd w:val="clear" w:color="auto" w:fill="FBE4D5" w:themeFill="accent2" w:themeFillTint="33"/>
        <w:autoSpaceDE w:val="0"/>
        <w:autoSpaceDN w:val="0"/>
        <w:adjustRightInd w:val="0"/>
        <w:rPr>
          <w:b/>
          <w:bCs/>
          <w:sz w:val="22"/>
          <w:szCs w:val="22"/>
          <w:lang w:eastAsia="en-US"/>
        </w:rPr>
      </w:pPr>
      <w:r w:rsidRPr="00D519EB">
        <w:rPr>
          <w:b/>
          <w:bCs/>
          <w:sz w:val="22"/>
          <w:szCs w:val="22"/>
          <w:lang w:eastAsia="en-US"/>
        </w:rPr>
        <w:t>AFRICA</w:t>
      </w:r>
    </w:p>
    <w:p w14:paraId="41F52904" w14:textId="77777777" w:rsidR="00DE184D" w:rsidRPr="00D519EB" w:rsidRDefault="00DE184D" w:rsidP="00DE184D">
      <w:pPr>
        <w:autoSpaceDE w:val="0"/>
        <w:autoSpaceDN w:val="0"/>
        <w:adjustRightInd w:val="0"/>
        <w:rPr>
          <w:bCs/>
          <w:sz w:val="22"/>
          <w:szCs w:val="22"/>
          <w:lang w:eastAsia="en-US"/>
        </w:rPr>
      </w:pPr>
    </w:p>
    <w:p w14:paraId="75335751"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595C48C8" w14:textId="77777777" w:rsidTr="00171030">
        <w:tc>
          <w:tcPr>
            <w:tcW w:w="5807" w:type="dxa"/>
            <w:gridSpan w:val="2"/>
            <w:shd w:val="clear" w:color="auto" w:fill="DEEAF6" w:themeFill="accent1" w:themeFillTint="33"/>
          </w:tcPr>
          <w:p w14:paraId="4DA9A899" w14:textId="77777777" w:rsidR="00DE184D" w:rsidRPr="00D519EB" w:rsidRDefault="00DE184D" w:rsidP="00171030">
            <w:pPr>
              <w:autoSpaceDE w:val="0"/>
              <w:autoSpaceDN w:val="0"/>
              <w:adjustRightInd w:val="0"/>
              <w:rPr>
                <w:bCs/>
                <w:sz w:val="6"/>
                <w:szCs w:val="6"/>
                <w:lang w:eastAsia="en-US"/>
              </w:rPr>
            </w:pPr>
          </w:p>
          <w:p w14:paraId="00B5DE4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5C1C5A4C" w14:textId="77777777" w:rsidR="00DE184D" w:rsidRPr="00D519EB" w:rsidRDefault="00DE184D" w:rsidP="00171030">
            <w:pPr>
              <w:autoSpaceDE w:val="0"/>
              <w:autoSpaceDN w:val="0"/>
              <w:adjustRightInd w:val="0"/>
              <w:ind w:left="113"/>
              <w:rPr>
                <w:bCs/>
                <w:sz w:val="12"/>
                <w:szCs w:val="12"/>
                <w:lang w:eastAsia="en-US"/>
              </w:rPr>
            </w:pPr>
          </w:p>
          <w:p w14:paraId="46C10B06"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11.  BirdLife South Africa Avitourism Project</w:t>
            </w:r>
          </w:p>
          <w:p w14:paraId="76D0BC51" w14:textId="77777777" w:rsidR="00DE184D" w:rsidRPr="00D519EB" w:rsidRDefault="00DE184D" w:rsidP="00171030">
            <w:pPr>
              <w:autoSpaceDE w:val="0"/>
              <w:autoSpaceDN w:val="0"/>
              <w:adjustRightInd w:val="0"/>
              <w:rPr>
                <w:bCs/>
                <w:sz w:val="12"/>
                <w:szCs w:val="12"/>
                <w:lang w:eastAsia="en-US"/>
              </w:rPr>
            </w:pPr>
          </w:p>
        </w:tc>
        <w:tc>
          <w:tcPr>
            <w:tcW w:w="3544" w:type="dxa"/>
          </w:tcPr>
          <w:p w14:paraId="40D57925" w14:textId="77777777" w:rsidR="00DE184D" w:rsidRPr="00D519EB" w:rsidRDefault="00DE184D" w:rsidP="00171030">
            <w:pPr>
              <w:autoSpaceDE w:val="0"/>
              <w:autoSpaceDN w:val="0"/>
              <w:adjustRightInd w:val="0"/>
              <w:rPr>
                <w:bCs/>
                <w:sz w:val="6"/>
                <w:szCs w:val="6"/>
                <w:lang w:eastAsia="en-US"/>
              </w:rPr>
            </w:pPr>
          </w:p>
          <w:p w14:paraId="589554E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73E65723" w14:textId="77777777" w:rsidR="00DE184D" w:rsidRPr="00D519EB" w:rsidRDefault="00DE184D" w:rsidP="00171030">
            <w:pPr>
              <w:autoSpaceDE w:val="0"/>
              <w:autoSpaceDN w:val="0"/>
              <w:adjustRightInd w:val="0"/>
              <w:ind w:left="113"/>
              <w:rPr>
                <w:bCs/>
                <w:sz w:val="12"/>
                <w:szCs w:val="12"/>
                <w:lang w:eastAsia="en-US"/>
              </w:rPr>
            </w:pPr>
          </w:p>
          <w:p w14:paraId="66A9CF4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w:t>
            </w:r>
          </w:p>
          <w:p w14:paraId="1B81B07C" w14:textId="77777777" w:rsidR="00DE184D" w:rsidRPr="00D519EB" w:rsidRDefault="00DE184D" w:rsidP="00171030">
            <w:pPr>
              <w:autoSpaceDE w:val="0"/>
              <w:autoSpaceDN w:val="0"/>
              <w:adjustRightInd w:val="0"/>
              <w:rPr>
                <w:bCs/>
                <w:sz w:val="12"/>
                <w:szCs w:val="12"/>
                <w:lang w:eastAsia="en-US"/>
              </w:rPr>
            </w:pPr>
          </w:p>
        </w:tc>
      </w:tr>
      <w:tr w:rsidR="00DE184D" w:rsidRPr="00D519EB" w14:paraId="4DF64ED9" w14:textId="77777777" w:rsidTr="00171030">
        <w:tc>
          <w:tcPr>
            <w:tcW w:w="9351" w:type="dxa"/>
            <w:gridSpan w:val="3"/>
          </w:tcPr>
          <w:p w14:paraId="4461024A" w14:textId="77777777" w:rsidR="00DE184D" w:rsidRPr="00D519EB" w:rsidRDefault="00DE184D" w:rsidP="00171030">
            <w:pPr>
              <w:autoSpaceDE w:val="0"/>
              <w:autoSpaceDN w:val="0"/>
              <w:adjustRightInd w:val="0"/>
              <w:rPr>
                <w:bCs/>
                <w:sz w:val="6"/>
                <w:szCs w:val="6"/>
                <w:lang w:eastAsia="en-US"/>
              </w:rPr>
            </w:pPr>
          </w:p>
          <w:p w14:paraId="58A19E5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B450238" w14:textId="77777777" w:rsidR="00DE184D" w:rsidRPr="00D519EB" w:rsidRDefault="00DE184D" w:rsidP="00171030">
            <w:pPr>
              <w:autoSpaceDE w:val="0"/>
              <w:autoSpaceDN w:val="0"/>
              <w:adjustRightInd w:val="0"/>
              <w:ind w:left="113"/>
              <w:rPr>
                <w:bCs/>
                <w:sz w:val="12"/>
                <w:szCs w:val="12"/>
                <w:lang w:eastAsia="en-US"/>
              </w:rPr>
            </w:pPr>
          </w:p>
          <w:p w14:paraId="3172ED2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Strategic programme by bird conservation organisation that includes training of community bird guides, accrediting “birder friendly” visitor establishments and tour operators, promoting “birding routes” and promoting birding in South Africa generally.</w:t>
            </w:r>
          </w:p>
          <w:p w14:paraId="210167C2" w14:textId="77777777" w:rsidR="00DE184D" w:rsidRPr="00D519EB" w:rsidRDefault="00DE184D" w:rsidP="00171030">
            <w:pPr>
              <w:autoSpaceDE w:val="0"/>
              <w:autoSpaceDN w:val="0"/>
              <w:adjustRightInd w:val="0"/>
              <w:rPr>
                <w:bCs/>
                <w:sz w:val="12"/>
                <w:szCs w:val="12"/>
                <w:lang w:eastAsia="en-US"/>
              </w:rPr>
            </w:pPr>
          </w:p>
        </w:tc>
      </w:tr>
      <w:tr w:rsidR="00DE184D" w:rsidRPr="00D519EB" w14:paraId="7305F797" w14:textId="77777777" w:rsidTr="00171030">
        <w:tc>
          <w:tcPr>
            <w:tcW w:w="9351" w:type="dxa"/>
            <w:gridSpan w:val="3"/>
          </w:tcPr>
          <w:p w14:paraId="7D3BBEB5" w14:textId="77777777" w:rsidR="00DE184D" w:rsidRPr="00D519EB" w:rsidRDefault="00DE184D" w:rsidP="00171030">
            <w:pPr>
              <w:autoSpaceDE w:val="0"/>
              <w:autoSpaceDN w:val="0"/>
              <w:adjustRightInd w:val="0"/>
              <w:rPr>
                <w:bCs/>
                <w:sz w:val="6"/>
                <w:szCs w:val="6"/>
                <w:lang w:eastAsia="en-US"/>
              </w:rPr>
            </w:pPr>
          </w:p>
          <w:p w14:paraId="78102AD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1F47D146" w14:textId="77777777" w:rsidR="00DE184D" w:rsidRPr="00D519EB" w:rsidRDefault="00DE184D" w:rsidP="00171030">
            <w:pPr>
              <w:autoSpaceDE w:val="0"/>
              <w:autoSpaceDN w:val="0"/>
              <w:adjustRightInd w:val="0"/>
              <w:ind w:left="113"/>
              <w:rPr>
                <w:bCs/>
                <w:sz w:val="12"/>
                <w:szCs w:val="12"/>
                <w:lang w:eastAsia="en-US"/>
              </w:rPr>
            </w:pPr>
          </w:p>
          <w:p w14:paraId="21341E3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Highly congruent with AEWA’s strategic interests in responsible ecotourism.</w:t>
            </w:r>
          </w:p>
          <w:p w14:paraId="67779E6F" w14:textId="77777777" w:rsidR="00DE184D" w:rsidRPr="00D519EB" w:rsidRDefault="00DE184D" w:rsidP="00171030">
            <w:pPr>
              <w:autoSpaceDE w:val="0"/>
              <w:autoSpaceDN w:val="0"/>
              <w:adjustRightInd w:val="0"/>
              <w:rPr>
                <w:bCs/>
                <w:sz w:val="12"/>
                <w:szCs w:val="12"/>
                <w:lang w:eastAsia="en-US"/>
              </w:rPr>
            </w:pPr>
          </w:p>
        </w:tc>
      </w:tr>
      <w:tr w:rsidR="00DE184D" w:rsidRPr="00D519EB" w14:paraId="2828EA86" w14:textId="77777777" w:rsidTr="00171030">
        <w:tc>
          <w:tcPr>
            <w:tcW w:w="9351" w:type="dxa"/>
            <w:gridSpan w:val="3"/>
          </w:tcPr>
          <w:p w14:paraId="46F851F1" w14:textId="77777777" w:rsidR="00DE184D" w:rsidRPr="00D519EB" w:rsidRDefault="00DE184D" w:rsidP="00171030">
            <w:pPr>
              <w:autoSpaceDE w:val="0"/>
              <w:autoSpaceDN w:val="0"/>
              <w:adjustRightInd w:val="0"/>
              <w:rPr>
                <w:bCs/>
                <w:sz w:val="6"/>
                <w:szCs w:val="6"/>
                <w:lang w:eastAsia="en-US"/>
              </w:rPr>
            </w:pPr>
          </w:p>
          <w:p w14:paraId="3F6C6E9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3DDB1069" w14:textId="77777777" w:rsidR="00DE184D" w:rsidRPr="00D519EB" w:rsidRDefault="00DE184D" w:rsidP="00171030">
            <w:pPr>
              <w:autoSpaceDE w:val="0"/>
              <w:autoSpaceDN w:val="0"/>
              <w:adjustRightInd w:val="0"/>
              <w:ind w:left="113"/>
              <w:rPr>
                <w:bCs/>
                <w:sz w:val="12"/>
                <w:szCs w:val="12"/>
                <w:lang w:eastAsia="en-US"/>
              </w:rPr>
            </w:pPr>
          </w:p>
          <w:p w14:paraId="1811748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Training programme for community bird guides creates a network of self-employed guides available to lead tailored tours for birders, to responsible standards.  “Birding routes” are an information resource for birders that help to promote and guide beneficial bird-based ecotourism, linked to education and skills development for local communities.  “Birder friendly” visitor establishments and tour guides are accredited against criteria for environmental and ethical responsibility, community support and tailoring to birder interests, and in return the establishments/operators are included in premium listings and are able to use the accreditation in their branding and marketing.  An additional specific arm of the project involves the </w:t>
            </w:r>
            <w:r w:rsidRPr="00D519EB">
              <w:rPr>
                <w:rFonts w:eastAsia="Times New Roman"/>
                <w:sz w:val="20"/>
                <w:szCs w:val="20"/>
              </w:rPr>
              <w:t xml:space="preserve">Wakkerstroom Tourism and Education Centre </w:t>
            </w:r>
            <w:r w:rsidRPr="00D519EB">
              <w:rPr>
                <w:bCs/>
                <w:sz w:val="20"/>
                <w:szCs w:val="20"/>
                <w:lang w:eastAsia="en-US"/>
              </w:rPr>
              <w:t>(covered specifically in a separate one of these case examples).</w:t>
            </w:r>
          </w:p>
          <w:p w14:paraId="70AFED20" w14:textId="77777777" w:rsidR="00DE184D" w:rsidRPr="00D519EB" w:rsidRDefault="00DE184D" w:rsidP="00171030">
            <w:pPr>
              <w:autoSpaceDE w:val="0"/>
              <w:autoSpaceDN w:val="0"/>
              <w:adjustRightInd w:val="0"/>
              <w:rPr>
                <w:bCs/>
                <w:sz w:val="12"/>
                <w:szCs w:val="12"/>
                <w:lang w:eastAsia="en-US"/>
              </w:rPr>
            </w:pPr>
          </w:p>
        </w:tc>
      </w:tr>
      <w:tr w:rsidR="00DE184D" w:rsidRPr="00D519EB" w14:paraId="569A448B" w14:textId="77777777" w:rsidTr="00171030">
        <w:tc>
          <w:tcPr>
            <w:tcW w:w="4675" w:type="dxa"/>
          </w:tcPr>
          <w:p w14:paraId="44B9E0EF" w14:textId="77777777" w:rsidR="00DE184D" w:rsidRPr="00D519EB" w:rsidRDefault="00DE184D" w:rsidP="00171030">
            <w:pPr>
              <w:autoSpaceDE w:val="0"/>
              <w:autoSpaceDN w:val="0"/>
              <w:adjustRightInd w:val="0"/>
              <w:rPr>
                <w:bCs/>
                <w:sz w:val="6"/>
                <w:szCs w:val="6"/>
                <w:lang w:eastAsia="en-US"/>
              </w:rPr>
            </w:pPr>
          </w:p>
          <w:p w14:paraId="29F70AE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05698D0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3D54AC06" w14:textId="77777777" w:rsidR="00DE184D" w:rsidRPr="00D519EB" w:rsidRDefault="00DE184D" w:rsidP="00171030">
            <w:pPr>
              <w:autoSpaceDE w:val="0"/>
              <w:autoSpaceDN w:val="0"/>
              <w:adjustRightInd w:val="0"/>
              <w:ind w:left="113"/>
              <w:rPr>
                <w:bCs/>
                <w:sz w:val="12"/>
                <w:szCs w:val="12"/>
                <w:lang w:eastAsia="en-US"/>
              </w:rPr>
            </w:pPr>
          </w:p>
          <w:p w14:paraId="7458318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Widespread promotion of environmentally sensitive approaches to avitourism, including client awareness (birders Code of Conduct) and education.  Some contribution by birders to “citizen science” data collection.</w:t>
            </w:r>
          </w:p>
          <w:p w14:paraId="7670EF97"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65A47541" w14:textId="77777777" w:rsidR="00DE184D" w:rsidRPr="00D519EB" w:rsidRDefault="00DE184D" w:rsidP="00171030">
            <w:pPr>
              <w:autoSpaceDE w:val="0"/>
              <w:autoSpaceDN w:val="0"/>
              <w:adjustRightInd w:val="0"/>
              <w:rPr>
                <w:bCs/>
                <w:sz w:val="6"/>
                <w:szCs w:val="6"/>
                <w:lang w:eastAsia="en-US"/>
              </w:rPr>
            </w:pPr>
          </w:p>
          <w:p w14:paraId="71333320"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43D3DC6" w14:textId="77777777" w:rsidR="00DE184D" w:rsidRPr="00D519EB" w:rsidRDefault="00DE184D" w:rsidP="00171030">
            <w:pPr>
              <w:autoSpaceDE w:val="0"/>
              <w:autoSpaceDN w:val="0"/>
              <w:adjustRightInd w:val="0"/>
              <w:ind w:left="113"/>
              <w:rPr>
                <w:bCs/>
                <w:sz w:val="12"/>
                <w:szCs w:val="12"/>
                <w:lang w:eastAsia="en-US"/>
              </w:rPr>
            </w:pPr>
          </w:p>
          <w:p w14:paraId="4C77A52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Employment benefits for the bird guides; business promotion for the visitor establishments and tour operators.</w:t>
            </w:r>
          </w:p>
          <w:p w14:paraId="25089DCB" w14:textId="77777777" w:rsidR="00DE184D" w:rsidRPr="00D519EB" w:rsidRDefault="00DE184D" w:rsidP="00171030">
            <w:pPr>
              <w:autoSpaceDE w:val="0"/>
              <w:autoSpaceDN w:val="0"/>
              <w:adjustRightInd w:val="0"/>
              <w:rPr>
                <w:bCs/>
                <w:sz w:val="12"/>
                <w:szCs w:val="12"/>
                <w:lang w:eastAsia="en-US"/>
              </w:rPr>
            </w:pPr>
          </w:p>
        </w:tc>
      </w:tr>
      <w:tr w:rsidR="00DE184D" w:rsidRPr="00D519EB" w14:paraId="731C5066" w14:textId="77777777" w:rsidTr="00171030">
        <w:tc>
          <w:tcPr>
            <w:tcW w:w="9351" w:type="dxa"/>
            <w:gridSpan w:val="3"/>
          </w:tcPr>
          <w:p w14:paraId="7744737E" w14:textId="77777777" w:rsidR="00DE184D" w:rsidRPr="00D519EB" w:rsidRDefault="00DE184D" w:rsidP="00171030">
            <w:pPr>
              <w:autoSpaceDE w:val="0"/>
              <w:autoSpaceDN w:val="0"/>
              <w:adjustRightInd w:val="0"/>
              <w:rPr>
                <w:bCs/>
                <w:sz w:val="6"/>
                <w:szCs w:val="6"/>
                <w:lang w:eastAsia="en-US"/>
              </w:rPr>
            </w:pPr>
          </w:p>
          <w:p w14:paraId="180F914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845F970" w14:textId="77777777" w:rsidR="00DE184D" w:rsidRPr="00D519EB" w:rsidRDefault="00DE184D" w:rsidP="00171030">
            <w:pPr>
              <w:autoSpaceDE w:val="0"/>
              <w:autoSpaceDN w:val="0"/>
              <w:adjustRightInd w:val="0"/>
              <w:ind w:left="113"/>
              <w:rPr>
                <w:bCs/>
                <w:sz w:val="12"/>
                <w:szCs w:val="12"/>
                <w:lang w:eastAsia="en-US"/>
              </w:rPr>
            </w:pPr>
          </w:p>
          <w:p w14:paraId="1F7EF59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BirdLife South Africa.  Physical Address: Isdell House, 17 Hume Road, Dunkeld West 2196, Johannesburg, South Africa.  Postal Address: Private Bag X16, Pinegowrie, 2123, Johannesburg, South Africa.  +27 (0) 11 789 1122.  </w:t>
            </w:r>
            <w:hyperlink r:id="rId56" w:history="1">
              <w:r w:rsidRPr="00D519EB">
                <w:rPr>
                  <w:bCs/>
                  <w:sz w:val="20"/>
                  <w:szCs w:val="20"/>
                  <w:lang w:eastAsia="en-US"/>
                </w:rPr>
                <w:t>info@birdlife.org.za</w:t>
              </w:r>
            </w:hyperlink>
            <w:r w:rsidRPr="00D519EB">
              <w:rPr>
                <w:bCs/>
                <w:sz w:val="20"/>
                <w:szCs w:val="20"/>
                <w:lang w:eastAsia="en-US"/>
              </w:rPr>
              <w:t xml:space="preserve"> .  Avitourism Project Manager: Andrew de Blocq, </w:t>
            </w:r>
            <w:hyperlink r:id="rId57" w:history="1">
              <w:r w:rsidRPr="00D519EB">
                <w:rPr>
                  <w:bCs/>
                  <w:sz w:val="20"/>
                  <w:szCs w:val="20"/>
                  <w:lang w:eastAsia="en-US"/>
                </w:rPr>
                <w:t>andrew.deblocq@birdlife.org.za</w:t>
              </w:r>
            </w:hyperlink>
            <w:r w:rsidRPr="00D519EB">
              <w:rPr>
                <w:bCs/>
                <w:sz w:val="20"/>
                <w:szCs w:val="20"/>
                <w:lang w:eastAsia="en-US"/>
              </w:rPr>
              <w:t xml:space="preserve"> .</w:t>
            </w:r>
          </w:p>
          <w:p w14:paraId="64A0424C" w14:textId="77777777" w:rsidR="00DE184D" w:rsidRPr="00D519EB" w:rsidRDefault="00DE184D" w:rsidP="00171030">
            <w:pPr>
              <w:autoSpaceDE w:val="0"/>
              <w:autoSpaceDN w:val="0"/>
              <w:adjustRightInd w:val="0"/>
              <w:rPr>
                <w:bCs/>
                <w:sz w:val="12"/>
                <w:szCs w:val="12"/>
                <w:lang w:eastAsia="en-US"/>
              </w:rPr>
            </w:pPr>
          </w:p>
        </w:tc>
      </w:tr>
      <w:tr w:rsidR="00DE184D" w:rsidRPr="00D519EB" w14:paraId="69FFC45B" w14:textId="77777777" w:rsidTr="00171030">
        <w:tc>
          <w:tcPr>
            <w:tcW w:w="9351" w:type="dxa"/>
            <w:gridSpan w:val="3"/>
          </w:tcPr>
          <w:p w14:paraId="20453D63" w14:textId="77777777" w:rsidR="00DE184D" w:rsidRPr="00D519EB" w:rsidRDefault="00DE184D" w:rsidP="00171030">
            <w:pPr>
              <w:autoSpaceDE w:val="0"/>
              <w:autoSpaceDN w:val="0"/>
              <w:adjustRightInd w:val="0"/>
              <w:rPr>
                <w:bCs/>
                <w:sz w:val="6"/>
                <w:szCs w:val="6"/>
                <w:lang w:eastAsia="en-US"/>
              </w:rPr>
            </w:pPr>
          </w:p>
          <w:p w14:paraId="1B50BAD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031C5C3E" w14:textId="77777777" w:rsidR="00DE184D" w:rsidRPr="00D519EB" w:rsidRDefault="00DE184D" w:rsidP="00171030">
            <w:pPr>
              <w:autoSpaceDE w:val="0"/>
              <w:autoSpaceDN w:val="0"/>
              <w:adjustRightInd w:val="0"/>
              <w:ind w:left="113"/>
              <w:rPr>
                <w:bCs/>
                <w:sz w:val="12"/>
                <w:szCs w:val="12"/>
                <w:lang w:eastAsia="en-US"/>
              </w:rPr>
            </w:pPr>
          </w:p>
          <w:p w14:paraId="720B685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Example of a national programmatic approach by a conservation organisation aiming to integrate the positive opportunities offered by ecotourism.  Will contribute to research on avitourism and trends in this as a market segment.  The programme is relatively new but there should be opportunities to demonstrate its impact for example by quantifying impacts on local economies.</w:t>
            </w:r>
          </w:p>
          <w:p w14:paraId="3AAF1685" w14:textId="77777777" w:rsidR="00DE184D" w:rsidRPr="00D519EB" w:rsidRDefault="00DE184D" w:rsidP="00171030">
            <w:pPr>
              <w:autoSpaceDE w:val="0"/>
              <w:autoSpaceDN w:val="0"/>
              <w:adjustRightInd w:val="0"/>
              <w:rPr>
                <w:bCs/>
                <w:sz w:val="12"/>
                <w:szCs w:val="12"/>
                <w:lang w:eastAsia="en-US"/>
              </w:rPr>
            </w:pPr>
          </w:p>
        </w:tc>
      </w:tr>
      <w:tr w:rsidR="00DE184D" w:rsidRPr="00D519EB" w14:paraId="329610F8" w14:textId="77777777" w:rsidTr="00171030">
        <w:tc>
          <w:tcPr>
            <w:tcW w:w="9351" w:type="dxa"/>
            <w:gridSpan w:val="3"/>
          </w:tcPr>
          <w:p w14:paraId="141CC14F" w14:textId="77777777" w:rsidR="00DE184D" w:rsidRPr="00D519EB" w:rsidRDefault="00DE184D" w:rsidP="00171030">
            <w:pPr>
              <w:autoSpaceDE w:val="0"/>
              <w:autoSpaceDN w:val="0"/>
              <w:adjustRightInd w:val="0"/>
              <w:rPr>
                <w:bCs/>
                <w:sz w:val="6"/>
                <w:szCs w:val="6"/>
                <w:lang w:eastAsia="en-US"/>
              </w:rPr>
            </w:pPr>
          </w:p>
          <w:p w14:paraId="2E30BCE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1ECBD584" w14:textId="77777777" w:rsidR="00DE184D" w:rsidRPr="00D519EB" w:rsidRDefault="00DE184D" w:rsidP="00171030">
            <w:pPr>
              <w:autoSpaceDE w:val="0"/>
              <w:autoSpaceDN w:val="0"/>
              <w:adjustRightInd w:val="0"/>
              <w:ind w:left="113"/>
              <w:rPr>
                <w:bCs/>
                <w:sz w:val="12"/>
                <w:szCs w:val="12"/>
                <w:lang w:eastAsia="en-US"/>
              </w:rPr>
            </w:pPr>
          </w:p>
          <w:p w14:paraId="0CCAFC80" w14:textId="77777777" w:rsidR="00DE184D" w:rsidRPr="00D519EB" w:rsidRDefault="008E12A2" w:rsidP="00171030">
            <w:pPr>
              <w:autoSpaceDE w:val="0"/>
              <w:autoSpaceDN w:val="0"/>
              <w:adjustRightInd w:val="0"/>
              <w:ind w:left="113"/>
              <w:rPr>
                <w:bCs/>
                <w:sz w:val="20"/>
                <w:szCs w:val="20"/>
                <w:lang w:eastAsia="en-US"/>
              </w:rPr>
            </w:pPr>
            <w:hyperlink r:id="rId58" w:history="1">
              <w:r w:rsidR="00DE184D" w:rsidRPr="00D519EB">
                <w:rPr>
                  <w:bCs/>
                  <w:sz w:val="20"/>
                  <w:szCs w:val="20"/>
                  <w:lang w:eastAsia="en-US"/>
                </w:rPr>
                <w:t>https://www.birdlife.org.za/what-we-do/empowering-people/</w:t>
              </w:r>
            </w:hyperlink>
            <w:r w:rsidR="00DE184D" w:rsidRPr="00D519EB">
              <w:rPr>
                <w:bCs/>
                <w:sz w:val="20"/>
                <w:szCs w:val="20"/>
                <w:lang w:eastAsia="en-US"/>
              </w:rPr>
              <w:t xml:space="preserve"> .</w:t>
            </w:r>
          </w:p>
          <w:p w14:paraId="62458248" w14:textId="77777777" w:rsidR="00DE184D" w:rsidRPr="00D519EB" w:rsidRDefault="008E12A2" w:rsidP="00171030">
            <w:pPr>
              <w:autoSpaceDE w:val="0"/>
              <w:autoSpaceDN w:val="0"/>
              <w:adjustRightInd w:val="0"/>
              <w:ind w:left="113"/>
              <w:rPr>
                <w:bCs/>
                <w:sz w:val="20"/>
                <w:szCs w:val="20"/>
                <w:lang w:eastAsia="en-US"/>
              </w:rPr>
            </w:pPr>
            <w:hyperlink r:id="rId59" w:history="1">
              <w:r w:rsidR="00DE184D" w:rsidRPr="00D519EB">
                <w:rPr>
                  <w:bCs/>
                  <w:sz w:val="20"/>
                  <w:szCs w:val="20"/>
                  <w:lang w:eastAsia="en-US"/>
                </w:rPr>
                <w:t>https://www.birdlife.org.za/go-birding/community-bird-guides/</w:t>
              </w:r>
            </w:hyperlink>
            <w:r w:rsidR="00DE184D" w:rsidRPr="00D519EB">
              <w:rPr>
                <w:bCs/>
                <w:sz w:val="20"/>
                <w:szCs w:val="20"/>
                <w:lang w:eastAsia="en-US"/>
              </w:rPr>
              <w:t xml:space="preserve"> .</w:t>
            </w:r>
          </w:p>
          <w:p w14:paraId="1FA3DE72" w14:textId="77777777" w:rsidR="00DE184D" w:rsidRPr="00D519EB" w:rsidRDefault="008E12A2" w:rsidP="00171030">
            <w:pPr>
              <w:autoSpaceDE w:val="0"/>
              <w:autoSpaceDN w:val="0"/>
              <w:adjustRightInd w:val="0"/>
              <w:ind w:left="113"/>
              <w:rPr>
                <w:bCs/>
                <w:sz w:val="20"/>
                <w:szCs w:val="20"/>
                <w:lang w:eastAsia="en-US"/>
              </w:rPr>
            </w:pPr>
            <w:hyperlink r:id="rId60" w:history="1">
              <w:r w:rsidR="00DE184D" w:rsidRPr="00D519EB">
                <w:rPr>
                  <w:bCs/>
                  <w:sz w:val="20"/>
                  <w:szCs w:val="20"/>
                  <w:lang w:eastAsia="en-US"/>
                </w:rPr>
                <w:t>https://www.birdlife.org.za/go-birding/birding-routes/</w:t>
              </w:r>
            </w:hyperlink>
            <w:r w:rsidR="00DE184D" w:rsidRPr="00D519EB">
              <w:rPr>
                <w:bCs/>
                <w:sz w:val="20"/>
                <w:szCs w:val="20"/>
                <w:lang w:eastAsia="en-US"/>
              </w:rPr>
              <w:t xml:space="preserve"> .</w:t>
            </w:r>
          </w:p>
          <w:p w14:paraId="6C999088" w14:textId="77777777" w:rsidR="00DE184D" w:rsidRPr="00D519EB" w:rsidRDefault="008E12A2" w:rsidP="00171030">
            <w:pPr>
              <w:autoSpaceDE w:val="0"/>
              <w:autoSpaceDN w:val="0"/>
              <w:adjustRightInd w:val="0"/>
              <w:ind w:left="113"/>
              <w:rPr>
                <w:bCs/>
                <w:sz w:val="20"/>
                <w:szCs w:val="20"/>
                <w:lang w:eastAsia="en-US"/>
              </w:rPr>
            </w:pPr>
            <w:hyperlink r:id="rId61" w:history="1">
              <w:r w:rsidR="00DE184D" w:rsidRPr="00D519EB">
                <w:rPr>
                  <w:bCs/>
                  <w:sz w:val="20"/>
                  <w:szCs w:val="20"/>
                  <w:lang w:eastAsia="en-US"/>
                </w:rPr>
                <w:t>https://www.birdlife.org.za/go-birding/bird-friendly-establishments/</w:t>
              </w:r>
            </w:hyperlink>
            <w:r w:rsidR="00DE184D" w:rsidRPr="00D519EB">
              <w:rPr>
                <w:bCs/>
                <w:sz w:val="20"/>
                <w:szCs w:val="20"/>
                <w:lang w:eastAsia="en-US"/>
              </w:rPr>
              <w:t xml:space="preserve"> .</w:t>
            </w:r>
          </w:p>
          <w:p w14:paraId="5A4A986E" w14:textId="77777777" w:rsidR="00DE184D" w:rsidRPr="00D519EB" w:rsidRDefault="008E12A2" w:rsidP="00171030">
            <w:pPr>
              <w:autoSpaceDE w:val="0"/>
              <w:autoSpaceDN w:val="0"/>
              <w:adjustRightInd w:val="0"/>
              <w:ind w:left="113"/>
              <w:rPr>
                <w:bCs/>
                <w:sz w:val="20"/>
                <w:szCs w:val="20"/>
                <w:lang w:eastAsia="en-US"/>
              </w:rPr>
            </w:pPr>
            <w:hyperlink r:id="rId62" w:history="1">
              <w:r w:rsidR="00DE184D" w:rsidRPr="00D519EB">
                <w:rPr>
                  <w:bCs/>
                  <w:sz w:val="20"/>
                  <w:szCs w:val="20"/>
                  <w:lang w:eastAsia="en-US"/>
                </w:rPr>
                <w:t>https://www.birdlife.org.za/go-birding/bird-friendly-tour-operators/</w:t>
              </w:r>
            </w:hyperlink>
            <w:r w:rsidR="00DE184D" w:rsidRPr="00D519EB">
              <w:rPr>
                <w:bCs/>
                <w:sz w:val="20"/>
                <w:szCs w:val="20"/>
                <w:lang w:eastAsia="en-US"/>
              </w:rPr>
              <w:t xml:space="preserve"> .</w:t>
            </w:r>
          </w:p>
          <w:p w14:paraId="7AC6AADE" w14:textId="77777777" w:rsidR="00DE184D" w:rsidRPr="00D519EB" w:rsidRDefault="00DE184D" w:rsidP="00171030">
            <w:pPr>
              <w:tabs>
                <w:tab w:val="left" w:pos="1215"/>
              </w:tabs>
              <w:autoSpaceDE w:val="0"/>
              <w:autoSpaceDN w:val="0"/>
              <w:adjustRightInd w:val="0"/>
              <w:rPr>
                <w:bCs/>
                <w:sz w:val="12"/>
                <w:szCs w:val="12"/>
                <w:lang w:eastAsia="en-US"/>
              </w:rPr>
            </w:pPr>
          </w:p>
        </w:tc>
      </w:tr>
    </w:tbl>
    <w:p w14:paraId="7B30B887" w14:textId="77777777" w:rsidR="00901EE7" w:rsidRPr="00D519EB" w:rsidRDefault="00901EE7" w:rsidP="00DE184D">
      <w:pPr>
        <w:autoSpaceDE w:val="0"/>
        <w:autoSpaceDN w:val="0"/>
        <w:adjustRightInd w:val="0"/>
        <w:rPr>
          <w:bCs/>
          <w:sz w:val="22"/>
          <w:szCs w:val="22"/>
          <w:lang w:eastAsia="en-US"/>
        </w:rPr>
      </w:pPr>
    </w:p>
    <w:p w14:paraId="567C7705"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6BE851E" w14:textId="77777777" w:rsidTr="00171030">
        <w:tc>
          <w:tcPr>
            <w:tcW w:w="5807" w:type="dxa"/>
            <w:gridSpan w:val="2"/>
            <w:shd w:val="clear" w:color="auto" w:fill="DEEAF6" w:themeFill="accent1" w:themeFillTint="33"/>
          </w:tcPr>
          <w:p w14:paraId="7FEECD02" w14:textId="77777777" w:rsidR="00DE184D" w:rsidRPr="00D519EB" w:rsidRDefault="00DE184D" w:rsidP="00171030">
            <w:pPr>
              <w:autoSpaceDE w:val="0"/>
              <w:autoSpaceDN w:val="0"/>
              <w:adjustRightInd w:val="0"/>
              <w:rPr>
                <w:bCs/>
                <w:sz w:val="6"/>
                <w:szCs w:val="6"/>
                <w:lang w:eastAsia="en-US"/>
              </w:rPr>
            </w:pPr>
          </w:p>
          <w:p w14:paraId="073BCFE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1CA35BEF" w14:textId="77777777" w:rsidR="00DE184D" w:rsidRPr="00D519EB" w:rsidRDefault="00DE184D" w:rsidP="00171030">
            <w:pPr>
              <w:autoSpaceDE w:val="0"/>
              <w:autoSpaceDN w:val="0"/>
              <w:adjustRightInd w:val="0"/>
              <w:ind w:left="113"/>
              <w:rPr>
                <w:bCs/>
                <w:sz w:val="12"/>
                <w:szCs w:val="12"/>
                <w:lang w:eastAsia="en-US"/>
              </w:rPr>
            </w:pPr>
          </w:p>
          <w:p w14:paraId="420AAE33"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12.  Boulders Beach</w:t>
            </w:r>
          </w:p>
          <w:p w14:paraId="2EC9B438" w14:textId="77777777" w:rsidR="00DE184D" w:rsidRPr="00D519EB" w:rsidRDefault="00DE184D" w:rsidP="00171030">
            <w:pPr>
              <w:autoSpaceDE w:val="0"/>
              <w:autoSpaceDN w:val="0"/>
              <w:adjustRightInd w:val="0"/>
              <w:rPr>
                <w:bCs/>
                <w:sz w:val="12"/>
                <w:szCs w:val="12"/>
                <w:lang w:eastAsia="en-US"/>
              </w:rPr>
            </w:pPr>
          </w:p>
        </w:tc>
        <w:tc>
          <w:tcPr>
            <w:tcW w:w="3544" w:type="dxa"/>
          </w:tcPr>
          <w:p w14:paraId="0B138C15" w14:textId="77777777" w:rsidR="00DE184D" w:rsidRPr="00D519EB" w:rsidRDefault="00DE184D" w:rsidP="00171030">
            <w:pPr>
              <w:autoSpaceDE w:val="0"/>
              <w:autoSpaceDN w:val="0"/>
              <w:adjustRightInd w:val="0"/>
              <w:rPr>
                <w:bCs/>
                <w:sz w:val="6"/>
                <w:szCs w:val="6"/>
                <w:lang w:eastAsia="en-US"/>
              </w:rPr>
            </w:pPr>
          </w:p>
          <w:p w14:paraId="07F1BCE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5FE89107" w14:textId="77777777" w:rsidR="00DE184D" w:rsidRPr="00D519EB" w:rsidRDefault="00DE184D" w:rsidP="00171030">
            <w:pPr>
              <w:autoSpaceDE w:val="0"/>
              <w:autoSpaceDN w:val="0"/>
              <w:adjustRightInd w:val="0"/>
              <w:ind w:left="113"/>
              <w:rPr>
                <w:bCs/>
                <w:sz w:val="12"/>
                <w:szCs w:val="12"/>
                <w:lang w:eastAsia="en-US"/>
              </w:rPr>
            </w:pPr>
          </w:p>
          <w:p w14:paraId="7810B2B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w:t>
            </w:r>
          </w:p>
          <w:p w14:paraId="33A47237" w14:textId="77777777" w:rsidR="00DE184D" w:rsidRPr="00D519EB" w:rsidRDefault="00DE184D" w:rsidP="00171030">
            <w:pPr>
              <w:autoSpaceDE w:val="0"/>
              <w:autoSpaceDN w:val="0"/>
              <w:adjustRightInd w:val="0"/>
              <w:rPr>
                <w:bCs/>
                <w:sz w:val="12"/>
                <w:szCs w:val="12"/>
                <w:lang w:eastAsia="en-US"/>
              </w:rPr>
            </w:pPr>
          </w:p>
        </w:tc>
      </w:tr>
      <w:tr w:rsidR="00DE184D" w:rsidRPr="00D519EB" w14:paraId="4F963C7F" w14:textId="77777777" w:rsidTr="00171030">
        <w:tc>
          <w:tcPr>
            <w:tcW w:w="9351" w:type="dxa"/>
            <w:gridSpan w:val="3"/>
          </w:tcPr>
          <w:p w14:paraId="1605A146" w14:textId="77777777" w:rsidR="00DE184D" w:rsidRPr="00D519EB" w:rsidRDefault="00DE184D" w:rsidP="00171030">
            <w:pPr>
              <w:autoSpaceDE w:val="0"/>
              <w:autoSpaceDN w:val="0"/>
              <w:adjustRightInd w:val="0"/>
              <w:rPr>
                <w:bCs/>
                <w:sz w:val="6"/>
                <w:szCs w:val="6"/>
                <w:lang w:eastAsia="en-US"/>
              </w:rPr>
            </w:pPr>
          </w:p>
          <w:p w14:paraId="7108B7F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76859D9F" w14:textId="77777777" w:rsidR="00DE184D" w:rsidRPr="00D519EB" w:rsidRDefault="00DE184D" w:rsidP="00171030">
            <w:pPr>
              <w:autoSpaceDE w:val="0"/>
              <w:autoSpaceDN w:val="0"/>
              <w:adjustRightInd w:val="0"/>
              <w:ind w:left="113"/>
              <w:rPr>
                <w:bCs/>
                <w:sz w:val="12"/>
                <w:szCs w:val="12"/>
                <w:lang w:eastAsia="en-US"/>
              </w:rPr>
            </w:pPr>
          </w:p>
          <w:p w14:paraId="7EFCCD6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Protected penguin colony, allowing close approach by visitors via boardwalks and limited beach access.</w:t>
            </w:r>
          </w:p>
          <w:p w14:paraId="435FDC61" w14:textId="77777777" w:rsidR="00DE184D" w:rsidRPr="00D519EB" w:rsidRDefault="00DE184D" w:rsidP="00171030">
            <w:pPr>
              <w:autoSpaceDE w:val="0"/>
              <w:autoSpaceDN w:val="0"/>
              <w:adjustRightInd w:val="0"/>
              <w:rPr>
                <w:bCs/>
                <w:sz w:val="12"/>
                <w:szCs w:val="12"/>
                <w:lang w:eastAsia="en-US"/>
              </w:rPr>
            </w:pPr>
          </w:p>
        </w:tc>
      </w:tr>
      <w:tr w:rsidR="00DE184D" w:rsidRPr="00D519EB" w14:paraId="5B0ADB0B" w14:textId="77777777" w:rsidTr="00171030">
        <w:tc>
          <w:tcPr>
            <w:tcW w:w="9351" w:type="dxa"/>
            <w:gridSpan w:val="3"/>
          </w:tcPr>
          <w:p w14:paraId="519BA402" w14:textId="77777777" w:rsidR="00DE184D" w:rsidRPr="00D519EB" w:rsidRDefault="00DE184D" w:rsidP="00171030">
            <w:pPr>
              <w:autoSpaceDE w:val="0"/>
              <w:autoSpaceDN w:val="0"/>
              <w:adjustRightInd w:val="0"/>
              <w:rPr>
                <w:bCs/>
                <w:sz w:val="6"/>
                <w:szCs w:val="6"/>
                <w:lang w:eastAsia="en-US"/>
              </w:rPr>
            </w:pPr>
          </w:p>
          <w:p w14:paraId="5AEFD2B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3D72B4B5" w14:textId="77777777" w:rsidR="00DE184D" w:rsidRPr="00D519EB" w:rsidRDefault="00DE184D" w:rsidP="00171030">
            <w:pPr>
              <w:autoSpaceDE w:val="0"/>
              <w:autoSpaceDN w:val="0"/>
              <w:adjustRightInd w:val="0"/>
              <w:ind w:left="113"/>
              <w:rPr>
                <w:bCs/>
                <w:sz w:val="12"/>
                <w:szCs w:val="12"/>
                <w:lang w:eastAsia="en-US"/>
              </w:rPr>
            </w:pPr>
          </w:p>
          <w:p w14:paraId="748B468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Important breeding colony of African Penguin </w:t>
            </w:r>
            <w:r w:rsidRPr="00D519EB">
              <w:rPr>
                <w:bCs/>
                <w:i/>
                <w:sz w:val="20"/>
                <w:szCs w:val="20"/>
                <w:lang w:eastAsia="en-US"/>
              </w:rPr>
              <w:t>Spheniscus demersus</w:t>
            </w:r>
            <w:r w:rsidRPr="00D519EB">
              <w:rPr>
                <w:bCs/>
                <w:sz w:val="20"/>
                <w:szCs w:val="20"/>
                <w:lang w:eastAsia="en-US"/>
              </w:rPr>
              <w:t xml:space="preserve"> (AEWA listed).</w:t>
            </w:r>
          </w:p>
          <w:p w14:paraId="1E1D09BA" w14:textId="77777777" w:rsidR="00DE184D" w:rsidRPr="00D519EB" w:rsidRDefault="00DE184D" w:rsidP="00171030">
            <w:pPr>
              <w:autoSpaceDE w:val="0"/>
              <w:autoSpaceDN w:val="0"/>
              <w:adjustRightInd w:val="0"/>
              <w:rPr>
                <w:bCs/>
                <w:sz w:val="12"/>
                <w:szCs w:val="12"/>
                <w:lang w:eastAsia="en-US"/>
              </w:rPr>
            </w:pPr>
          </w:p>
        </w:tc>
      </w:tr>
      <w:tr w:rsidR="00DE184D" w:rsidRPr="00D519EB" w14:paraId="68E5E799" w14:textId="77777777" w:rsidTr="00171030">
        <w:tc>
          <w:tcPr>
            <w:tcW w:w="9351" w:type="dxa"/>
            <w:gridSpan w:val="3"/>
          </w:tcPr>
          <w:p w14:paraId="4A8210DC" w14:textId="77777777" w:rsidR="00DE184D" w:rsidRPr="00D519EB" w:rsidRDefault="00DE184D" w:rsidP="00171030">
            <w:pPr>
              <w:autoSpaceDE w:val="0"/>
              <w:autoSpaceDN w:val="0"/>
              <w:adjustRightInd w:val="0"/>
              <w:rPr>
                <w:bCs/>
                <w:sz w:val="6"/>
                <w:szCs w:val="6"/>
                <w:lang w:eastAsia="en-US"/>
              </w:rPr>
            </w:pPr>
          </w:p>
          <w:p w14:paraId="7ACD95E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3BFD5BF2" w14:textId="77777777" w:rsidR="00DE184D" w:rsidRPr="00D519EB" w:rsidRDefault="00DE184D" w:rsidP="00171030">
            <w:pPr>
              <w:autoSpaceDE w:val="0"/>
              <w:autoSpaceDN w:val="0"/>
              <w:adjustRightInd w:val="0"/>
              <w:ind w:left="113"/>
              <w:rPr>
                <w:bCs/>
                <w:sz w:val="12"/>
                <w:szCs w:val="12"/>
                <w:lang w:eastAsia="en-US"/>
              </w:rPr>
            </w:pPr>
          </w:p>
          <w:p w14:paraId="01BD2B42" w14:textId="6AC9F57C"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The colony is within the Table Mountain National Park Marine Protected Area: fishing and close approach by boats are prohibited, but visitors on foot </w:t>
            </w:r>
            <w:r w:rsidR="00AF7730" w:rsidRPr="00D519EB">
              <w:rPr>
                <w:bCs/>
                <w:sz w:val="20"/>
                <w:szCs w:val="20"/>
                <w:lang w:eastAsia="en-US"/>
              </w:rPr>
              <w:t xml:space="preserve">(around 60,000 per year) </w:t>
            </w:r>
            <w:r w:rsidRPr="00D519EB">
              <w:rPr>
                <w:bCs/>
                <w:sz w:val="20"/>
                <w:szCs w:val="20"/>
                <w:lang w:eastAsia="en-US"/>
              </w:rPr>
              <w:t>are permitted to access the beach, including via a system of boardwalks.</w:t>
            </w:r>
          </w:p>
          <w:p w14:paraId="51313C5F" w14:textId="77777777" w:rsidR="00DE184D" w:rsidRPr="00D519EB" w:rsidRDefault="00DE184D" w:rsidP="00171030">
            <w:pPr>
              <w:autoSpaceDE w:val="0"/>
              <w:autoSpaceDN w:val="0"/>
              <w:adjustRightInd w:val="0"/>
              <w:rPr>
                <w:bCs/>
                <w:sz w:val="12"/>
                <w:szCs w:val="12"/>
                <w:lang w:eastAsia="en-US"/>
              </w:rPr>
            </w:pPr>
          </w:p>
        </w:tc>
      </w:tr>
      <w:tr w:rsidR="00DE184D" w:rsidRPr="00D519EB" w14:paraId="6518B44B" w14:textId="77777777" w:rsidTr="00171030">
        <w:tc>
          <w:tcPr>
            <w:tcW w:w="4675" w:type="dxa"/>
          </w:tcPr>
          <w:p w14:paraId="56F2B651" w14:textId="77777777" w:rsidR="00DE184D" w:rsidRPr="00D519EB" w:rsidRDefault="00DE184D" w:rsidP="00171030">
            <w:pPr>
              <w:autoSpaceDE w:val="0"/>
              <w:autoSpaceDN w:val="0"/>
              <w:adjustRightInd w:val="0"/>
              <w:rPr>
                <w:bCs/>
                <w:sz w:val="6"/>
                <w:szCs w:val="6"/>
                <w:lang w:eastAsia="en-US"/>
              </w:rPr>
            </w:pPr>
          </w:p>
          <w:p w14:paraId="3849242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68FDE1F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6ED36240" w14:textId="77777777" w:rsidR="00DE184D" w:rsidRPr="00D519EB" w:rsidRDefault="00DE184D" w:rsidP="00171030">
            <w:pPr>
              <w:autoSpaceDE w:val="0"/>
              <w:autoSpaceDN w:val="0"/>
              <w:adjustRightInd w:val="0"/>
              <w:ind w:left="113"/>
              <w:rPr>
                <w:bCs/>
                <w:sz w:val="12"/>
                <w:szCs w:val="12"/>
                <w:lang w:eastAsia="en-US"/>
              </w:rPr>
            </w:pPr>
          </w:p>
          <w:p w14:paraId="3E6D2C0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Education and awareness about the species.  Entry fees contribute to the maintenance of the site and the conservation of its birds.</w:t>
            </w:r>
          </w:p>
          <w:p w14:paraId="7D400A32"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1CD41CB3" w14:textId="77777777" w:rsidR="00DE184D" w:rsidRPr="00D519EB" w:rsidRDefault="00DE184D" w:rsidP="00171030">
            <w:pPr>
              <w:autoSpaceDE w:val="0"/>
              <w:autoSpaceDN w:val="0"/>
              <w:adjustRightInd w:val="0"/>
              <w:rPr>
                <w:bCs/>
                <w:sz w:val="6"/>
                <w:szCs w:val="6"/>
                <w:lang w:eastAsia="en-US"/>
              </w:rPr>
            </w:pPr>
          </w:p>
          <w:p w14:paraId="105DAE4F"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74F4D7C6" w14:textId="77777777" w:rsidR="00DE184D" w:rsidRPr="00D519EB" w:rsidRDefault="00DE184D" w:rsidP="00171030">
            <w:pPr>
              <w:autoSpaceDE w:val="0"/>
              <w:autoSpaceDN w:val="0"/>
              <w:adjustRightInd w:val="0"/>
              <w:ind w:left="113"/>
              <w:rPr>
                <w:bCs/>
                <w:sz w:val="12"/>
                <w:szCs w:val="12"/>
                <w:lang w:eastAsia="en-US"/>
              </w:rPr>
            </w:pPr>
          </w:p>
          <w:p w14:paraId="7006C74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Popular attraction, providing a noted element in the tourism offer of the Cape Town region and thereby making a significant contribution to the regional economy.</w:t>
            </w:r>
          </w:p>
          <w:p w14:paraId="4F17F4D7" w14:textId="77777777" w:rsidR="00DE184D" w:rsidRPr="00D519EB" w:rsidRDefault="00DE184D" w:rsidP="00171030">
            <w:pPr>
              <w:autoSpaceDE w:val="0"/>
              <w:autoSpaceDN w:val="0"/>
              <w:adjustRightInd w:val="0"/>
              <w:rPr>
                <w:bCs/>
                <w:sz w:val="12"/>
                <w:szCs w:val="12"/>
                <w:lang w:eastAsia="en-US"/>
              </w:rPr>
            </w:pPr>
          </w:p>
        </w:tc>
      </w:tr>
      <w:tr w:rsidR="00DE184D" w:rsidRPr="00D519EB" w14:paraId="5B95A3B9" w14:textId="77777777" w:rsidTr="00171030">
        <w:tc>
          <w:tcPr>
            <w:tcW w:w="9351" w:type="dxa"/>
            <w:gridSpan w:val="3"/>
          </w:tcPr>
          <w:p w14:paraId="7FC9996D" w14:textId="77777777" w:rsidR="00DE184D" w:rsidRPr="00D519EB" w:rsidRDefault="00DE184D" w:rsidP="00171030">
            <w:pPr>
              <w:autoSpaceDE w:val="0"/>
              <w:autoSpaceDN w:val="0"/>
              <w:adjustRightInd w:val="0"/>
              <w:rPr>
                <w:bCs/>
                <w:sz w:val="6"/>
                <w:szCs w:val="6"/>
                <w:lang w:eastAsia="en-US"/>
              </w:rPr>
            </w:pPr>
          </w:p>
          <w:p w14:paraId="740FF84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3B4F4F1" w14:textId="77777777" w:rsidR="00DE184D" w:rsidRPr="00D519EB" w:rsidRDefault="00DE184D" w:rsidP="00171030">
            <w:pPr>
              <w:autoSpaceDE w:val="0"/>
              <w:autoSpaceDN w:val="0"/>
              <w:adjustRightInd w:val="0"/>
              <w:ind w:left="113"/>
              <w:rPr>
                <w:bCs/>
                <w:sz w:val="12"/>
                <w:szCs w:val="12"/>
                <w:lang w:eastAsia="en-US"/>
              </w:rPr>
            </w:pPr>
          </w:p>
          <w:p w14:paraId="7025951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South African National Parks, </w:t>
            </w:r>
            <w:hyperlink r:id="rId63" w:tooltip="Return to Table Mountain National Park Home" w:history="1">
              <w:r w:rsidRPr="00D519EB">
                <w:rPr>
                  <w:bCs/>
                  <w:sz w:val="20"/>
                  <w:szCs w:val="20"/>
                  <w:lang w:eastAsia="en-US"/>
                </w:rPr>
                <w:t>Table Mountain National Park</w:t>
              </w:r>
            </w:hyperlink>
            <w:r w:rsidRPr="00D519EB">
              <w:rPr>
                <w:bCs/>
                <w:sz w:val="20"/>
                <w:szCs w:val="20"/>
                <w:lang w:eastAsia="en-US"/>
              </w:rPr>
              <w:t xml:space="preserve">: Boulders Penguin Colony, Kleintuin Road, Sea Forth, Simons Town 7975, South Africa.  Postal Address: P O Box 62, Simon’s Town, 7995 South Africa.  +27 (0)21 786 2329.  </w:t>
            </w:r>
            <w:hyperlink r:id="rId64" w:history="1">
              <w:r w:rsidRPr="00D519EB">
                <w:rPr>
                  <w:bCs/>
                  <w:sz w:val="20"/>
                  <w:szCs w:val="20"/>
                  <w:lang w:eastAsia="en-US"/>
                </w:rPr>
                <w:t>faroeshka.gool@sanparks.org</w:t>
              </w:r>
            </w:hyperlink>
            <w:r w:rsidRPr="00D519EB">
              <w:rPr>
                <w:bCs/>
                <w:sz w:val="20"/>
                <w:szCs w:val="20"/>
                <w:lang w:eastAsia="en-US"/>
              </w:rPr>
              <w:t xml:space="preserve"> ; </w:t>
            </w:r>
            <w:hyperlink r:id="rId65" w:history="1">
              <w:r w:rsidRPr="00D519EB">
                <w:rPr>
                  <w:bCs/>
                  <w:sz w:val="20"/>
                  <w:szCs w:val="20"/>
                  <w:lang w:eastAsia="en-US"/>
                </w:rPr>
                <w:t>tablemountain@sanparks.org</w:t>
              </w:r>
            </w:hyperlink>
            <w:r w:rsidRPr="00D519EB">
              <w:rPr>
                <w:bCs/>
                <w:sz w:val="20"/>
                <w:szCs w:val="20"/>
                <w:lang w:eastAsia="en-US"/>
              </w:rPr>
              <w:t xml:space="preserve"> .</w:t>
            </w:r>
          </w:p>
          <w:p w14:paraId="6CD5A7DC" w14:textId="77777777" w:rsidR="00DE184D" w:rsidRPr="00D519EB" w:rsidRDefault="00DE184D" w:rsidP="00171030">
            <w:pPr>
              <w:autoSpaceDE w:val="0"/>
              <w:autoSpaceDN w:val="0"/>
              <w:adjustRightInd w:val="0"/>
              <w:rPr>
                <w:bCs/>
                <w:sz w:val="12"/>
                <w:szCs w:val="12"/>
                <w:lang w:eastAsia="en-US"/>
              </w:rPr>
            </w:pPr>
          </w:p>
        </w:tc>
      </w:tr>
      <w:tr w:rsidR="00DE184D" w:rsidRPr="00D519EB" w14:paraId="00ECA468" w14:textId="77777777" w:rsidTr="00171030">
        <w:tc>
          <w:tcPr>
            <w:tcW w:w="9351" w:type="dxa"/>
            <w:gridSpan w:val="3"/>
          </w:tcPr>
          <w:p w14:paraId="16B6D357" w14:textId="77777777" w:rsidR="00DE184D" w:rsidRPr="00D519EB" w:rsidRDefault="00DE184D" w:rsidP="00171030">
            <w:pPr>
              <w:autoSpaceDE w:val="0"/>
              <w:autoSpaceDN w:val="0"/>
              <w:adjustRightInd w:val="0"/>
              <w:rPr>
                <w:bCs/>
                <w:sz w:val="6"/>
                <w:szCs w:val="6"/>
                <w:lang w:eastAsia="en-US"/>
              </w:rPr>
            </w:pPr>
          </w:p>
          <w:p w14:paraId="7ED66FF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039356BE" w14:textId="77777777" w:rsidR="00DE184D" w:rsidRPr="00D519EB" w:rsidRDefault="00DE184D" w:rsidP="00171030">
            <w:pPr>
              <w:autoSpaceDE w:val="0"/>
              <w:autoSpaceDN w:val="0"/>
              <w:adjustRightInd w:val="0"/>
              <w:ind w:left="113"/>
              <w:rPr>
                <w:bCs/>
                <w:sz w:val="12"/>
                <w:szCs w:val="12"/>
                <w:lang w:eastAsia="en-US"/>
              </w:rPr>
            </w:pPr>
          </w:p>
          <w:p w14:paraId="4673670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With care, control and education, an important and sensitive waterbird site can be made accessible as a tourist experience, helping to build public appreciation and making a contribution to the visitor economy.</w:t>
            </w:r>
          </w:p>
          <w:p w14:paraId="5445481F" w14:textId="77777777" w:rsidR="00DE184D" w:rsidRPr="00D519EB" w:rsidRDefault="00DE184D" w:rsidP="00171030">
            <w:pPr>
              <w:autoSpaceDE w:val="0"/>
              <w:autoSpaceDN w:val="0"/>
              <w:adjustRightInd w:val="0"/>
              <w:rPr>
                <w:bCs/>
                <w:sz w:val="12"/>
                <w:szCs w:val="12"/>
                <w:lang w:eastAsia="en-US"/>
              </w:rPr>
            </w:pPr>
          </w:p>
        </w:tc>
      </w:tr>
      <w:tr w:rsidR="00DE184D" w:rsidRPr="00D519EB" w14:paraId="56BCF46B" w14:textId="77777777" w:rsidTr="00171030">
        <w:tc>
          <w:tcPr>
            <w:tcW w:w="9351" w:type="dxa"/>
            <w:gridSpan w:val="3"/>
          </w:tcPr>
          <w:p w14:paraId="116BE6C7" w14:textId="77777777" w:rsidR="00DE184D" w:rsidRPr="00D519EB" w:rsidRDefault="00DE184D" w:rsidP="00171030">
            <w:pPr>
              <w:autoSpaceDE w:val="0"/>
              <w:autoSpaceDN w:val="0"/>
              <w:adjustRightInd w:val="0"/>
              <w:rPr>
                <w:bCs/>
                <w:sz w:val="6"/>
                <w:szCs w:val="6"/>
                <w:lang w:eastAsia="en-US"/>
              </w:rPr>
            </w:pPr>
          </w:p>
          <w:p w14:paraId="73810E3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390B9350" w14:textId="77777777" w:rsidR="00DE184D" w:rsidRPr="00D519EB" w:rsidRDefault="00DE184D" w:rsidP="00171030">
            <w:pPr>
              <w:autoSpaceDE w:val="0"/>
              <w:autoSpaceDN w:val="0"/>
              <w:adjustRightInd w:val="0"/>
              <w:ind w:left="113"/>
              <w:rPr>
                <w:bCs/>
                <w:sz w:val="12"/>
                <w:szCs w:val="12"/>
                <w:lang w:eastAsia="en-US"/>
              </w:rPr>
            </w:pPr>
          </w:p>
          <w:p w14:paraId="0C1F23D4" w14:textId="77777777" w:rsidR="00DE184D" w:rsidRPr="00D519EB" w:rsidRDefault="008E12A2" w:rsidP="00171030">
            <w:pPr>
              <w:autoSpaceDE w:val="0"/>
              <w:autoSpaceDN w:val="0"/>
              <w:adjustRightInd w:val="0"/>
              <w:ind w:left="113"/>
              <w:rPr>
                <w:bCs/>
                <w:sz w:val="20"/>
                <w:szCs w:val="20"/>
                <w:lang w:eastAsia="en-US"/>
              </w:rPr>
            </w:pPr>
            <w:hyperlink r:id="rId66" w:history="1">
              <w:r w:rsidR="00DE184D" w:rsidRPr="00D519EB">
                <w:rPr>
                  <w:bCs/>
                  <w:sz w:val="20"/>
                  <w:szCs w:val="20"/>
                  <w:lang w:eastAsia="en-US"/>
                </w:rPr>
                <w:t>https://www.capetown.travel/headline-boulders-beach/</w:t>
              </w:r>
            </w:hyperlink>
            <w:r w:rsidR="00DE184D" w:rsidRPr="00D519EB">
              <w:rPr>
                <w:bCs/>
                <w:sz w:val="20"/>
                <w:szCs w:val="20"/>
                <w:lang w:eastAsia="en-US"/>
              </w:rPr>
              <w:t xml:space="preserve"> .</w:t>
            </w:r>
          </w:p>
          <w:p w14:paraId="21AE4599" w14:textId="77777777" w:rsidR="00DE184D" w:rsidRPr="00D519EB" w:rsidRDefault="008E12A2" w:rsidP="00171030">
            <w:pPr>
              <w:autoSpaceDE w:val="0"/>
              <w:autoSpaceDN w:val="0"/>
              <w:adjustRightInd w:val="0"/>
              <w:ind w:left="113"/>
              <w:rPr>
                <w:bCs/>
                <w:sz w:val="20"/>
                <w:szCs w:val="20"/>
                <w:lang w:eastAsia="en-US"/>
              </w:rPr>
            </w:pPr>
            <w:hyperlink r:id="rId67" w:history="1">
              <w:r w:rsidR="00DE184D" w:rsidRPr="00D519EB">
                <w:rPr>
                  <w:bCs/>
                  <w:sz w:val="20"/>
                  <w:szCs w:val="20"/>
                  <w:lang w:eastAsia="en-US"/>
                </w:rPr>
                <w:t>https://www.capetown.travel/get-to-know-the-african-penguins-at-boulders-beach/</w:t>
              </w:r>
            </w:hyperlink>
            <w:r w:rsidR="00DE184D" w:rsidRPr="00D519EB">
              <w:rPr>
                <w:bCs/>
                <w:sz w:val="20"/>
                <w:szCs w:val="20"/>
                <w:lang w:eastAsia="en-US"/>
              </w:rPr>
              <w:t xml:space="preserve"> .</w:t>
            </w:r>
          </w:p>
          <w:p w14:paraId="35B0C04C" w14:textId="77777777" w:rsidR="00DE184D" w:rsidRPr="00D519EB" w:rsidRDefault="008E12A2" w:rsidP="00171030">
            <w:pPr>
              <w:autoSpaceDE w:val="0"/>
              <w:autoSpaceDN w:val="0"/>
              <w:adjustRightInd w:val="0"/>
              <w:ind w:left="113"/>
              <w:rPr>
                <w:bCs/>
                <w:sz w:val="20"/>
                <w:szCs w:val="20"/>
                <w:lang w:eastAsia="en-US"/>
              </w:rPr>
            </w:pPr>
            <w:hyperlink r:id="rId68" w:history="1">
              <w:r w:rsidR="00DE184D" w:rsidRPr="00D519EB">
                <w:rPr>
                  <w:bCs/>
                  <w:sz w:val="20"/>
                  <w:szCs w:val="20"/>
                  <w:lang w:eastAsia="en-US"/>
                </w:rPr>
                <w:t>https://www.sanparks.org/assets/docs/parks_table_mountain/boulders-brochure.pdf</w:t>
              </w:r>
            </w:hyperlink>
            <w:r w:rsidR="00DE184D" w:rsidRPr="00D519EB">
              <w:rPr>
                <w:bCs/>
                <w:sz w:val="20"/>
                <w:szCs w:val="20"/>
                <w:lang w:eastAsia="en-US"/>
              </w:rPr>
              <w:t xml:space="preserve"> .</w:t>
            </w:r>
          </w:p>
          <w:p w14:paraId="58CDE28C" w14:textId="77777777" w:rsidR="00DE184D" w:rsidRPr="00D519EB" w:rsidRDefault="008E12A2" w:rsidP="00171030">
            <w:pPr>
              <w:autoSpaceDE w:val="0"/>
              <w:autoSpaceDN w:val="0"/>
              <w:adjustRightInd w:val="0"/>
              <w:ind w:left="113"/>
              <w:rPr>
                <w:bCs/>
                <w:sz w:val="20"/>
                <w:szCs w:val="20"/>
                <w:lang w:eastAsia="en-US"/>
              </w:rPr>
            </w:pPr>
            <w:hyperlink r:id="rId69" w:history="1">
              <w:r w:rsidR="00DE184D" w:rsidRPr="00D519EB">
                <w:rPr>
                  <w:bCs/>
                  <w:sz w:val="20"/>
                  <w:szCs w:val="20"/>
                  <w:lang w:eastAsia="en-US"/>
                </w:rPr>
                <w:t>www.tmnp.co.za</w:t>
              </w:r>
            </w:hyperlink>
            <w:r w:rsidR="00DE184D" w:rsidRPr="00D519EB">
              <w:rPr>
                <w:bCs/>
                <w:sz w:val="20"/>
                <w:szCs w:val="20"/>
                <w:lang w:eastAsia="en-US"/>
              </w:rPr>
              <w:t xml:space="preserve"> .</w:t>
            </w:r>
          </w:p>
          <w:p w14:paraId="6D7904E0" w14:textId="77777777" w:rsidR="00DE184D" w:rsidRPr="00D519EB" w:rsidRDefault="00DE184D" w:rsidP="00171030">
            <w:pPr>
              <w:autoSpaceDE w:val="0"/>
              <w:autoSpaceDN w:val="0"/>
              <w:adjustRightInd w:val="0"/>
              <w:rPr>
                <w:bCs/>
                <w:sz w:val="12"/>
                <w:szCs w:val="12"/>
                <w:lang w:eastAsia="en-US"/>
              </w:rPr>
            </w:pPr>
          </w:p>
        </w:tc>
      </w:tr>
    </w:tbl>
    <w:p w14:paraId="29F98E34" w14:textId="77777777" w:rsidR="00DE184D" w:rsidRPr="00D519EB" w:rsidRDefault="00DE184D" w:rsidP="00DE184D">
      <w:pPr>
        <w:autoSpaceDE w:val="0"/>
        <w:autoSpaceDN w:val="0"/>
        <w:adjustRightInd w:val="0"/>
        <w:rPr>
          <w:bCs/>
          <w:sz w:val="22"/>
          <w:szCs w:val="22"/>
          <w:lang w:eastAsia="en-US"/>
        </w:rPr>
      </w:pPr>
    </w:p>
    <w:p w14:paraId="65D138DB"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3BDAFD5F" w14:textId="77777777" w:rsidTr="00171030">
        <w:tc>
          <w:tcPr>
            <w:tcW w:w="5807" w:type="dxa"/>
            <w:gridSpan w:val="2"/>
            <w:shd w:val="clear" w:color="auto" w:fill="DEEAF6" w:themeFill="accent1" w:themeFillTint="33"/>
          </w:tcPr>
          <w:p w14:paraId="267F0CD7" w14:textId="77777777" w:rsidR="00DE184D" w:rsidRPr="00D519EB" w:rsidRDefault="00DE184D" w:rsidP="00171030">
            <w:pPr>
              <w:autoSpaceDE w:val="0"/>
              <w:autoSpaceDN w:val="0"/>
              <w:adjustRightInd w:val="0"/>
              <w:rPr>
                <w:bCs/>
                <w:sz w:val="6"/>
                <w:szCs w:val="6"/>
                <w:lang w:eastAsia="en-US"/>
              </w:rPr>
            </w:pPr>
          </w:p>
          <w:p w14:paraId="731C616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22D2A42F" w14:textId="77777777" w:rsidR="00DE184D" w:rsidRPr="00D519EB" w:rsidRDefault="00DE184D" w:rsidP="00171030">
            <w:pPr>
              <w:autoSpaceDE w:val="0"/>
              <w:autoSpaceDN w:val="0"/>
              <w:adjustRightInd w:val="0"/>
              <w:ind w:left="113"/>
              <w:rPr>
                <w:bCs/>
                <w:sz w:val="12"/>
                <w:szCs w:val="12"/>
                <w:lang w:eastAsia="en-US"/>
              </w:rPr>
            </w:pPr>
          </w:p>
          <w:p w14:paraId="05F17638"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13.  Borana Lodge and Conservancy</w:t>
            </w:r>
          </w:p>
          <w:p w14:paraId="1B50FF57" w14:textId="77777777" w:rsidR="00DE184D" w:rsidRPr="00D519EB" w:rsidRDefault="00DE184D" w:rsidP="00171030">
            <w:pPr>
              <w:autoSpaceDE w:val="0"/>
              <w:autoSpaceDN w:val="0"/>
              <w:adjustRightInd w:val="0"/>
              <w:rPr>
                <w:bCs/>
                <w:sz w:val="12"/>
                <w:szCs w:val="12"/>
                <w:lang w:eastAsia="en-US"/>
              </w:rPr>
            </w:pPr>
          </w:p>
        </w:tc>
        <w:tc>
          <w:tcPr>
            <w:tcW w:w="3544" w:type="dxa"/>
          </w:tcPr>
          <w:p w14:paraId="0D605A8A" w14:textId="77777777" w:rsidR="00DE184D" w:rsidRPr="00D519EB" w:rsidRDefault="00DE184D" w:rsidP="00171030">
            <w:pPr>
              <w:autoSpaceDE w:val="0"/>
              <w:autoSpaceDN w:val="0"/>
              <w:adjustRightInd w:val="0"/>
              <w:rPr>
                <w:bCs/>
                <w:sz w:val="6"/>
                <w:szCs w:val="6"/>
                <w:lang w:eastAsia="en-US"/>
              </w:rPr>
            </w:pPr>
          </w:p>
          <w:p w14:paraId="447E20D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35BFE274" w14:textId="77777777" w:rsidR="00DE184D" w:rsidRPr="00D519EB" w:rsidRDefault="00DE184D" w:rsidP="00171030">
            <w:pPr>
              <w:autoSpaceDE w:val="0"/>
              <w:autoSpaceDN w:val="0"/>
              <w:adjustRightInd w:val="0"/>
              <w:ind w:left="113"/>
              <w:rPr>
                <w:bCs/>
                <w:sz w:val="12"/>
                <w:szCs w:val="12"/>
                <w:lang w:eastAsia="en-US"/>
              </w:rPr>
            </w:pPr>
          </w:p>
          <w:p w14:paraId="1D5F550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Kenya</w:t>
            </w:r>
          </w:p>
          <w:p w14:paraId="6D4CF189" w14:textId="77777777" w:rsidR="00DE184D" w:rsidRPr="00D519EB" w:rsidRDefault="00DE184D" w:rsidP="00171030">
            <w:pPr>
              <w:autoSpaceDE w:val="0"/>
              <w:autoSpaceDN w:val="0"/>
              <w:adjustRightInd w:val="0"/>
              <w:rPr>
                <w:bCs/>
                <w:sz w:val="12"/>
                <w:szCs w:val="12"/>
                <w:lang w:eastAsia="en-US"/>
              </w:rPr>
            </w:pPr>
          </w:p>
        </w:tc>
      </w:tr>
      <w:tr w:rsidR="00DE184D" w:rsidRPr="00D519EB" w14:paraId="6416F3FB" w14:textId="77777777" w:rsidTr="00171030">
        <w:tc>
          <w:tcPr>
            <w:tcW w:w="9351" w:type="dxa"/>
            <w:gridSpan w:val="3"/>
          </w:tcPr>
          <w:p w14:paraId="5B36EEDD" w14:textId="77777777" w:rsidR="00DE184D" w:rsidRPr="00D519EB" w:rsidRDefault="00DE184D" w:rsidP="00171030">
            <w:pPr>
              <w:autoSpaceDE w:val="0"/>
              <w:autoSpaceDN w:val="0"/>
              <w:adjustRightInd w:val="0"/>
              <w:rPr>
                <w:bCs/>
                <w:sz w:val="6"/>
                <w:szCs w:val="6"/>
                <w:lang w:eastAsia="en-US"/>
              </w:rPr>
            </w:pPr>
          </w:p>
          <w:p w14:paraId="65768DD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102B7C98" w14:textId="77777777" w:rsidR="00DE184D" w:rsidRPr="00D519EB" w:rsidRDefault="00DE184D" w:rsidP="00171030">
            <w:pPr>
              <w:autoSpaceDE w:val="0"/>
              <w:autoSpaceDN w:val="0"/>
              <w:adjustRightInd w:val="0"/>
              <w:ind w:left="113"/>
              <w:rPr>
                <w:bCs/>
                <w:sz w:val="12"/>
                <w:szCs w:val="12"/>
                <w:lang w:eastAsia="en-US"/>
              </w:rPr>
            </w:pPr>
          </w:p>
          <w:p w14:paraId="6F579BB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Game lodge and safari operation combined with a non-profit organisation for wildlife conservation and community support.</w:t>
            </w:r>
          </w:p>
          <w:p w14:paraId="0EFEE800" w14:textId="77777777" w:rsidR="00DE184D" w:rsidRPr="00D519EB" w:rsidRDefault="00DE184D" w:rsidP="00171030">
            <w:pPr>
              <w:autoSpaceDE w:val="0"/>
              <w:autoSpaceDN w:val="0"/>
              <w:adjustRightInd w:val="0"/>
              <w:rPr>
                <w:bCs/>
                <w:sz w:val="12"/>
                <w:szCs w:val="12"/>
                <w:lang w:eastAsia="en-US"/>
              </w:rPr>
            </w:pPr>
          </w:p>
        </w:tc>
      </w:tr>
      <w:tr w:rsidR="00DE184D" w:rsidRPr="00D519EB" w14:paraId="68AE8795" w14:textId="77777777" w:rsidTr="00171030">
        <w:tc>
          <w:tcPr>
            <w:tcW w:w="9351" w:type="dxa"/>
            <w:gridSpan w:val="3"/>
          </w:tcPr>
          <w:p w14:paraId="5F9AD5EC" w14:textId="77777777" w:rsidR="00DE184D" w:rsidRPr="00D519EB" w:rsidRDefault="00DE184D" w:rsidP="00171030">
            <w:pPr>
              <w:autoSpaceDE w:val="0"/>
              <w:autoSpaceDN w:val="0"/>
              <w:adjustRightInd w:val="0"/>
              <w:rPr>
                <w:bCs/>
                <w:sz w:val="6"/>
                <w:szCs w:val="6"/>
                <w:lang w:eastAsia="en-US"/>
              </w:rPr>
            </w:pPr>
          </w:p>
          <w:p w14:paraId="520DB49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72D620B4" w14:textId="77777777" w:rsidR="00DE184D" w:rsidRPr="00D519EB" w:rsidRDefault="00DE184D" w:rsidP="00171030">
            <w:pPr>
              <w:autoSpaceDE w:val="0"/>
              <w:autoSpaceDN w:val="0"/>
              <w:adjustRightInd w:val="0"/>
              <w:ind w:left="113"/>
              <w:rPr>
                <w:bCs/>
                <w:sz w:val="12"/>
                <w:szCs w:val="12"/>
                <w:lang w:eastAsia="en-US"/>
              </w:rPr>
            </w:pPr>
          </w:p>
          <w:p w14:paraId="1BB1926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While the most heavily promoted wildlife tourism attraction is the area’s large mammals, it is also important for birdlife, including waterbirds; and wetlands are among the varied habitats represented.</w:t>
            </w:r>
          </w:p>
          <w:p w14:paraId="064A3A62" w14:textId="77777777" w:rsidR="00DE184D" w:rsidRPr="00D519EB" w:rsidRDefault="00DE184D" w:rsidP="00171030">
            <w:pPr>
              <w:autoSpaceDE w:val="0"/>
              <w:autoSpaceDN w:val="0"/>
              <w:adjustRightInd w:val="0"/>
              <w:rPr>
                <w:bCs/>
                <w:sz w:val="12"/>
                <w:szCs w:val="12"/>
                <w:lang w:eastAsia="en-US"/>
              </w:rPr>
            </w:pPr>
          </w:p>
        </w:tc>
      </w:tr>
      <w:tr w:rsidR="00DE184D" w:rsidRPr="00D519EB" w14:paraId="16AC873E" w14:textId="77777777" w:rsidTr="00171030">
        <w:tc>
          <w:tcPr>
            <w:tcW w:w="9351" w:type="dxa"/>
            <w:gridSpan w:val="3"/>
          </w:tcPr>
          <w:p w14:paraId="0A9451FF" w14:textId="77777777" w:rsidR="00DE184D" w:rsidRPr="00D519EB" w:rsidRDefault="00DE184D" w:rsidP="00171030">
            <w:pPr>
              <w:autoSpaceDE w:val="0"/>
              <w:autoSpaceDN w:val="0"/>
              <w:adjustRightInd w:val="0"/>
              <w:rPr>
                <w:bCs/>
                <w:sz w:val="6"/>
                <w:szCs w:val="6"/>
                <w:lang w:eastAsia="en-US"/>
              </w:rPr>
            </w:pPr>
          </w:p>
          <w:p w14:paraId="771A689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4B2A8713" w14:textId="77777777" w:rsidR="00DE184D" w:rsidRPr="00D519EB" w:rsidRDefault="00DE184D" w:rsidP="00171030">
            <w:pPr>
              <w:autoSpaceDE w:val="0"/>
              <w:autoSpaceDN w:val="0"/>
              <w:adjustRightInd w:val="0"/>
              <w:ind w:left="113"/>
              <w:rPr>
                <w:bCs/>
                <w:sz w:val="12"/>
                <w:szCs w:val="12"/>
                <w:lang w:eastAsia="en-US"/>
              </w:rPr>
            </w:pPr>
          </w:p>
          <w:p w14:paraId="398CBC3E" w14:textId="6E5FB406"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Borana Lodge is styled as a not-for-profit eco-lodge, and hosts an extensive game drive and safari tourism operation</w:t>
            </w:r>
            <w:r w:rsidR="00E352A7" w:rsidRPr="00D519EB">
              <w:rPr>
                <w:bCs/>
                <w:sz w:val="20"/>
                <w:szCs w:val="20"/>
                <w:lang w:eastAsia="en-US"/>
              </w:rPr>
              <w:t>, welcoming around 2,000 visitors each year</w:t>
            </w:r>
            <w:r w:rsidRPr="00D519EB">
              <w:rPr>
                <w:bCs/>
                <w:sz w:val="20"/>
                <w:szCs w:val="20"/>
                <w:lang w:eastAsia="en-US"/>
              </w:rPr>
              <w:t>.  Its revenues fund the Conservancy, which is a habitat and species conservation programme covering 13,000 ha of the landscape, including habitat protection, anti-poaching measures and other activities, in conjunction with several other conservation organisation partners.  Local community support is an integral part of the operation.</w:t>
            </w:r>
          </w:p>
          <w:p w14:paraId="671E7648" w14:textId="77777777" w:rsidR="00DE184D" w:rsidRPr="00D519EB" w:rsidRDefault="00DE184D" w:rsidP="00171030">
            <w:pPr>
              <w:autoSpaceDE w:val="0"/>
              <w:autoSpaceDN w:val="0"/>
              <w:adjustRightInd w:val="0"/>
              <w:rPr>
                <w:bCs/>
                <w:sz w:val="12"/>
                <w:szCs w:val="12"/>
                <w:lang w:eastAsia="en-US"/>
              </w:rPr>
            </w:pPr>
          </w:p>
        </w:tc>
      </w:tr>
      <w:tr w:rsidR="00DE184D" w:rsidRPr="00D519EB" w14:paraId="2366BA62" w14:textId="77777777" w:rsidTr="00171030">
        <w:tc>
          <w:tcPr>
            <w:tcW w:w="4675" w:type="dxa"/>
          </w:tcPr>
          <w:p w14:paraId="73CD1C41" w14:textId="77777777" w:rsidR="00DE184D" w:rsidRPr="00D519EB" w:rsidRDefault="00DE184D" w:rsidP="00171030">
            <w:pPr>
              <w:autoSpaceDE w:val="0"/>
              <w:autoSpaceDN w:val="0"/>
              <w:adjustRightInd w:val="0"/>
              <w:rPr>
                <w:bCs/>
                <w:sz w:val="6"/>
                <w:szCs w:val="6"/>
                <w:lang w:eastAsia="en-US"/>
              </w:rPr>
            </w:pPr>
          </w:p>
          <w:p w14:paraId="1EC1D57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0D25EBD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02D5CC96" w14:textId="77777777" w:rsidR="00DE184D" w:rsidRPr="00D519EB" w:rsidRDefault="00DE184D" w:rsidP="00171030">
            <w:pPr>
              <w:autoSpaceDE w:val="0"/>
              <w:autoSpaceDN w:val="0"/>
              <w:adjustRightInd w:val="0"/>
              <w:ind w:left="113"/>
              <w:rPr>
                <w:bCs/>
                <w:sz w:val="12"/>
                <w:szCs w:val="12"/>
                <w:lang w:eastAsia="en-US"/>
              </w:rPr>
            </w:pPr>
          </w:p>
          <w:p w14:paraId="5F16476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Habitat and species protection work over an extensive area.</w:t>
            </w:r>
          </w:p>
          <w:p w14:paraId="74BEC52A"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559EBF50" w14:textId="77777777" w:rsidR="00DE184D" w:rsidRPr="00D519EB" w:rsidRDefault="00DE184D" w:rsidP="00171030">
            <w:pPr>
              <w:autoSpaceDE w:val="0"/>
              <w:autoSpaceDN w:val="0"/>
              <w:adjustRightInd w:val="0"/>
              <w:rPr>
                <w:bCs/>
                <w:sz w:val="6"/>
                <w:szCs w:val="6"/>
                <w:lang w:eastAsia="en-US"/>
              </w:rPr>
            </w:pPr>
          </w:p>
          <w:p w14:paraId="461E3EFF"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11639BCC" w14:textId="77777777" w:rsidR="00DE184D" w:rsidRPr="00D519EB" w:rsidRDefault="00DE184D" w:rsidP="00171030">
            <w:pPr>
              <w:autoSpaceDE w:val="0"/>
              <w:autoSpaceDN w:val="0"/>
              <w:adjustRightInd w:val="0"/>
              <w:ind w:left="113"/>
              <w:rPr>
                <w:bCs/>
                <w:sz w:val="12"/>
                <w:szCs w:val="12"/>
                <w:lang w:eastAsia="en-US"/>
              </w:rPr>
            </w:pPr>
          </w:p>
          <w:p w14:paraId="355CAED0" w14:textId="00B33837" w:rsidR="00DE184D" w:rsidRPr="00D519EB" w:rsidRDefault="00DE184D" w:rsidP="00171030">
            <w:pPr>
              <w:autoSpaceDE w:val="0"/>
              <w:autoSpaceDN w:val="0"/>
              <w:adjustRightInd w:val="0"/>
              <w:ind w:left="113"/>
              <w:rPr>
                <w:bCs/>
                <w:sz w:val="20"/>
                <w:szCs w:val="20"/>
                <w:lang w:eastAsia="en-US"/>
              </w:rPr>
            </w:pPr>
            <w:r w:rsidRPr="00D519EB">
              <w:rPr>
                <w:sz w:val="20"/>
                <w:szCs w:val="20"/>
              </w:rPr>
              <w:t>Employment of over 100 local people (in e</w:t>
            </w:r>
            <w:r w:rsidR="009C587D" w:rsidRPr="00D519EB">
              <w:rPr>
                <w:sz w:val="20"/>
                <w:szCs w:val="20"/>
              </w:rPr>
              <w:t>.</w:t>
            </w:r>
            <w:r w:rsidRPr="00D519EB">
              <w:rPr>
                <w:sz w:val="20"/>
                <w:szCs w:val="20"/>
              </w:rPr>
              <w:t>g</w:t>
            </w:r>
            <w:r w:rsidR="009C587D" w:rsidRPr="00D519EB">
              <w:rPr>
                <w:sz w:val="20"/>
                <w:szCs w:val="20"/>
              </w:rPr>
              <w:t>.</w:t>
            </w:r>
            <w:r w:rsidRPr="00D519EB">
              <w:rPr>
                <w:sz w:val="20"/>
                <w:szCs w:val="20"/>
              </w:rPr>
              <w:t xml:space="preserve"> hospitality and in e</w:t>
            </w:r>
            <w:r w:rsidR="009C587D" w:rsidRPr="00D519EB">
              <w:rPr>
                <w:sz w:val="20"/>
                <w:szCs w:val="20"/>
              </w:rPr>
              <w:t>.</w:t>
            </w:r>
            <w:r w:rsidRPr="00D519EB">
              <w:rPr>
                <w:sz w:val="20"/>
                <w:szCs w:val="20"/>
              </w:rPr>
              <w:t>g</w:t>
            </w:r>
            <w:r w:rsidR="009C587D" w:rsidRPr="00D519EB">
              <w:rPr>
                <w:sz w:val="20"/>
                <w:szCs w:val="20"/>
              </w:rPr>
              <w:t>.</w:t>
            </w:r>
            <w:r w:rsidRPr="00D519EB">
              <w:rPr>
                <w:sz w:val="20"/>
                <w:szCs w:val="20"/>
              </w:rPr>
              <w:t xml:space="preserve"> anti-poaching teams) including women who otherwise would have no other source of employment.  Provision of a mobile health clinic, education support programme, community focused livestock-to-market programme, water safety programme, training for wildlife rangers and a sales outlet for Maasai beadwork crafts.</w:t>
            </w:r>
          </w:p>
          <w:p w14:paraId="3FAB22E6" w14:textId="77777777" w:rsidR="00DE184D" w:rsidRPr="00D519EB" w:rsidRDefault="00DE184D" w:rsidP="00171030">
            <w:pPr>
              <w:autoSpaceDE w:val="0"/>
              <w:autoSpaceDN w:val="0"/>
              <w:adjustRightInd w:val="0"/>
              <w:rPr>
                <w:bCs/>
                <w:sz w:val="12"/>
                <w:szCs w:val="12"/>
                <w:lang w:eastAsia="en-US"/>
              </w:rPr>
            </w:pPr>
          </w:p>
        </w:tc>
      </w:tr>
      <w:tr w:rsidR="00DE184D" w:rsidRPr="00D519EB" w14:paraId="3BCAF400" w14:textId="77777777" w:rsidTr="00171030">
        <w:tc>
          <w:tcPr>
            <w:tcW w:w="9351" w:type="dxa"/>
            <w:gridSpan w:val="3"/>
          </w:tcPr>
          <w:p w14:paraId="3708F980" w14:textId="77777777" w:rsidR="00DE184D" w:rsidRPr="00D519EB" w:rsidRDefault="00DE184D" w:rsidP="00171030">
            <w:pPr>
              <w:autoSpaceDE w:val="0"/>
              <w:autoSpaceDN w:val="0"/>
              <w:adjustRightInd w:val="0"/>
              <w:rPr>
                <w:bCs/>
                <w:sz w:val="6"/>
                <w:szCs w:val="6"/>
                <w:lang w:eastAsia="en-US"/>
              </w:rPr>
            </w:pPr>
          </w:p>
          <w:p w14:paraId="6E586A4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50F32520" w14:textId="77777777" w:rsidR="00DE184D" w:rsidRPr="00D519EB" w:rsidRDefault="00DE184D" w:rsidP="00171030">
            <w:pPr>
              <w:autoSpaceDE w:val="0"/>
              <w:autoSpaceDN w:val="0"/>
              <w:adjustRightInd w:val="0"/>
              <w:ind w:left="113"/>
              <w:rPr>
                <w:bCs/>
                <w:sz w:val="12"/>
                <w:szCs w:val="12"/>
                <w:lang w:eastAsia="en-US"/>
              </w:rPr>
            </w:pPr>
          </w:p>
          <w:p w14:paraId="1AE420F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Borana Conservancy, PO Box 137, Nanyuki 10400, Laikipia, Kenya.  +254 727735578.  </w:t>
            </w:r>
            <w:hyperlink r:id="rId70" w:history="1">
              <w:r w:rsidRPr="00D519EB">
                <w:rPr>
                  <w:bCs/>
                  <w:sz w:val="20"/>
                  <w:szCs w:val="20"/>
                  <w:lang w:eastAsia="en-US"/>
                </w:rPr>
                <w:t>conservancy@borana.co.ke</w:t>
              </w:r>
            </w:hyperlink>
            <w:r w:rsidRPr="00D519EB">
              <w:rPr>
                <w:bCs/>
                <w:sz w:val="20"/>
                <w:szCs w:val="20"/>
                <w:lang w:eastAsia="en-US"/>
              </w:rPr>
              <w:t xml:space="preserve"> .</w:t>
            </w:r>
          </w:p>
          <w:p w14:paraId="3CD112CC" w14:textId="77777777" w:rsidR="00DE184D" w:rsidRPr="00D519EB" w:rsidRDefault="00DE184D" w:rsidP="00171030">
            <w:pPr>
              <w:autoSpaceDE w:val="0"/>
              <w:autoSpaceDN w:val="0"/>
              <w:adjustRightInd w:val="0"/>
              <w:rPr>
                <w:bCs/>
                <w:sz w:val="12"/>
                <w:szCs w:val="12"/>
                <w:lang w:eastAsia="en-US"/>
              </w:rPr>
            </w:pPr>
          </w:p>
        </w:tc>
      </w:tr>
      <w:tr w:rsidR="00DE184D" w:rsidRPr="00D519EB" w14:paraId="58EA493D" w14:textId="77777777" w:rsidTr="00171030">
        <w:tc>
          <w:tcPr>
            <w:tcW w:w="9351" w:type="dxa"/>
            <w:gridSpan w:val="3"/>
          </w:tcPr>
          <w:p w14:paraId="73FF804F" w14:textId="77777777" w:rsidR="00DE184D" w:rsidRPr="00D519EB" w:rsidRDefault="00DE184D" w:rsidP="00171030">
            <w:pPr>
              <w:autoSpaceDE w:val="0"/>
              <w:autoSpaceDN w:val="0"/>
              <w:adjustRightInd w:val="0"/>
              <w:rPr>
                <w:bCs/>
                <w:sz w:val="6"/>
                <w:szCs w:val="6"/>
                <w:lang w:eastAsia="en-US"/>
              </w:rPr>
            </w:pPr>
          </w:p>
          <w:p w14:paraId="2BEA4E8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6D2BC26" w14:textId="77777777" w:rsidR="00DE184D" w:rsidRPr="00D519EB" w:rsidRDefault="00DE184D" w:rsidP="00171030">
            <w:pPr>
              <w:autoSpaceDE w:val="0"/>
              <w:autoSpaceDN w:val="0"/>
              <w:adjustRightInd w:val="0"/>
              <w:ind w:left="113"/>
              <w:rPr>
                <w:bCs/>
                <w:sz w:val="12"/>
                <w:szCs w:val="12"/>
                <w:lang w:eastAsia="en-US"/>
              </w:rPr>
            </w:pPr>
          </w:p>
          <w:p w14:paraId="6D88DF5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Shows a way in which a classic African wildlife tourism operation can run on a not-for-profit basis in conjunction with a conservation programme.  Scope perhaps for developing the waterbird dimension further, alongside the area’s other wildlife attractions.</w:t>
            </w:r>
          </w:p>
          <w:p w14:paraId="36EDB94B" w14:textId="77777777" w:rsidR="00DE184D" w:rsidRPr="00D519EB" w:rsidRDefault="00DE184D" w:rsidP="00171030">
            <w:pPr>
              <w:autoSpaceDE w:val="0"/>
              <w:autoSpaceDN w:val="0"/>
              <w:adjustRightInd w:val="0"/>
              <w:rPr>
                <w:bCs/>
                <w:sz w:val="12"/>
                <w:szCs w:val="12"/>
                <w:lang w:eastAsia="en-US"/>
              </w:rPr>
            </w:pPr>
          </w:p>
        </w:tc>
      </w:tr>
      <w:tr w:rsidR="00DE184D" w:rsidRPr="00D519EB" w14:paraId="2F50B72B" w14:textId="77777777" w:rsidTr="00171030">
        <w:tc>
          <w:tcPr>
            <w:tcW w:w="9351" w:type="dxa"/>
            <w:gridSpan w:val="3"/>
          </w:tcPr>
          <w:p w14:paraId="2F087E94" w14:textId="77777777" w:rsidR="00DE184D" w:rsidRPr="00D519EB" w:rsidRDefault="00DE184D" w:rsidP="00171030">
            <w:pPr>
              <w:autoSpaceDE w:val="0"/>
              <w:autoSpaceDN w:val="0"/>
              <w:adjustRightInd w:val="0"/>
              <w:rPr>
                <w:bCs/>
                <w:sz w:val="6"/>
                <w:szCs w:val="6"/>
                <w:lang w:eastAsia="en-US"/>
              </w:rPr>
            </w:pPr>
          </w:p>
          <w:p w14:paraId="73ECD04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5F000053" w14:textId="77777777" w:rsidR="00DE184D" w:rsidRPr="00D519EB" w:rsidRDefault="00DE184D" w:rsidP="00171030">
            <w:pPr>
              <w:autoSpaceDE w:val="0"/>
              <w:autoSpaceDN w:val="0"/>
              <w:adjustRightInd w:val="0"/>
              <w:ind w:left="113"/>
              <w:rPr>
                <w:bCs/>
                <w:sz w:val="12"/>
                <w:szCs w:val="12"/>
                <w:lang w:eastAsia="en-US"/>
              </w:rPr>
            </w:pPr>
          </w:p>
          <w:p w14:paraId="1E194ECA" w14:textId="77777777" w:rsidR="00DE184D" w:rsidRPr="00D519EB" w:rsidRDefault="008E12A2" w:rsidP="00171030">
            <w:pPr>
              <w:autoSpaceDE w:val="0"/>
              <w:autoSpaceDN w:val="0"/>
              <w:adjustRightInd w:val="0"/>
              <w:ind w:left="283" w:hanging="170"/>
              <w:rPr>
                <w:bCs/>
                <w:sz w:val="20"/>
                <w:szCs w:val="20"/>
                <w:lang w:eastAsia="en-US"/>
              </w:rPr>
            </w:pPr>
            <w:hyperlink r:id="rId71" w:history="1">
              <w:r w:rsidR="00DE184D" w:rsidRPr="00D519EB">
                <w:rPr>
                  <w:bCs/>
                  <w:sz w:val="20"/>
                  <w:szCs w:val="20"/>
                  <w:lang w:eastAsia="en-US"/>
                </w:rPr>
                <w:t>https://www.borana.co.ke/conservancy</w:t>
              </w:r>
            </w:hyperlink>
            <w:r w:rsidR="00DE184D" w:rsidRPr="00D519EB">
              <w:rPr>
                <w:bCs/>
                <w:sz w:val="20"/>
                <w:szCs w:val="20"/>
                <w:lang w:eastAsia="en-US"/>
              </w:rPr>
              <w:t xml:space="preserve"> .</w:t>
            </w:r>
          </w:p>
          <w:p w14:paraId="4BF05EAB" w14:textId="77777777" w:rsidR="00DE184D" w:rsidRPr="00D519EB" w:rsidRDefault="008E12A2" w:rsidP="00171030">
            <w:pPr>
              <w:autoSpaceDE w:val="0"/>
              <w:autoSpaceDN w:val="0"/>
              <w:adjustRightInd w:val="0"/>
              <w:ind w:left="283" w:hanging="170"/>
              <w:rPr>
                <w:bCs/>
                <w:sz w:val="20"/>
                <w:szCs w:val="20"/>
                <w:lang w:eastAsia="en-US"/>
              </w:rPr>
            </w:pPr>
            <w:hyperlink r:id="rId72" w:history="1">
              <w:r w:rsidR="00DE184D" w:rsidRPr="00D519EB">
                <w:rPr>
                  <w:bCs/>
                  <w:sz w:val="20"/>
                  <w:szCs w:val="20"/>
                  <w:lang w:eastAsia="en-US"/>
                </w:rPr>
                <w:t>https://www.boranaconservancy.com/</w:t>
              </w:r>
            </w:hyperlink>
            <w:r w:rsidR="00DE184D" w:rsidRPr="00D519EB">
              <w:rPr>
                <w:bCs/>
                <w:sz w:val="20"/>
                <w:szCs w:val="20"/>
                <w:lang w:eastAsia="en-US"/>
              </w:rPr>
              <w:t xml:space="preserve"> .</w:t>
            </w:r>
          </w:p>
          <w:p w14:paraId="5F6CA44E" w14:textId="77777777" w:rsidR="00DE184D" w:rsidRPr="00D519EB" w:rsidRDefault="008E12A2" w:rsidP="00171030">
            <w:pPr>
              <w:autoSpaceDE w:val="0"/>
              <w:autoSpaceDN w:val="0"/>
              <w:adjustRightInd w:val="0"/>
              <w:ind w:left="283" w:hanging="170"/>
              <w:rPr>
                <w:bCs/>
                <w:sz w:val="20"/>
                <w:szCs w:val="20"/>
                <w:lang w:eastAsia="en-US"/>
              </w:rPr>
            </w:pPr>
            <w:hyperlink r:id="rId73" w:history="1">
              <w:r w:rsidR="00DE184D" w:rsidRPr="00D519EB">
                <w:rPr>
                  <w:bCs/>
                  <w:sz w:val="20"/>
                  <w:szCs w:val="20"/>
                  <w:lang w:eastAsia="en-US"/>
                </w:rPr>
                <w:t>https://www.ltandc.org/wp-content/uploads/2019/10/Borana.pdf</w:t>
              </w:r>
            </w:hyperlink>
            <w:r w:rsidR="00DE184D" w:rsidRPr="00D519EB">
              <w:rPr>
                <w:bCs/>
                <w:sz w:val="20"/>
                <w:szCs w:val="20"/>
                <w:lang w:eastAsia="en-US"/>
              </w:rPr>
              <w:t xml:space="preserve"> .</w:t>
            </w:r>
          </w:p>
          <w:p w14:paraId="65E82A89" w14:textId="77777777" w:rsidR="00DE184D" w:rsidRPr="00D519EB" w:rsidRDefault="008E12A2" w:rsidP="00171030">
            <w:pPr>
              <w:autoSpaceDE w:val="0"/>
              <w:autoSpaceDN w:val="0"/>
              <w:adjustRightInd w:val="0"/>
              <w:ind w:left="283" w:hanging="170"/>
              <w:rPr>
                <w:bCs/>
                <w:sz w:val="20"/>
                <w:szCs w:val="20"/>
                <w:lang w:eastAsia="en-US"/>
              </w:rPr>
            </w:pPr>
            <w:hyperlink r:id="rId74" w:history="1">
              <w:r w:rsidR="00DE184D" w:rsidRPr="00D519EB">
                <w:rPr>
                  <w:bCs/>
                  <w:sz w:val="20"/>
                  <w:szCs w:val="20"/>
                  <w:lang w:eastAsia="en-US"/>
                </w:rPr>
                <w:t>https://www.ltandc.org/examples/</w:t>
              </w:r>
            </w:hyperlink>
            <w:r w:rsidR="00DE184D" w:rsidRPr="00D519EB">
              <w:rPr>
                <w:bCs/>
                <w:sz w:val="20"/>
                <w:szCs w:val="20"/>
                <w:lang w:eastAsia="en-US"/>
              </w:rPr>
              <w:t xml:space="preserve"> .</w:t>
            </w:r>
          </w:p>
          <w:p w14:paraId="16B4C0AF" w14:textId="77777777" w:rsidR="00DE184D" w:rsidRPr="00D519EB" w:rsidRDefault="00DE184D" w:rsidP="00171030">
            <w:pPr>
              <w:autoSpaceDE w:val="0"/>
              <w:autoSpaceDN w:val="0"/>
              <w:adjustRightInd w:val="0"/>
              <w:rPr>
                <w:bCs/>
                <w:sz w:val="12"/>
                <w:szCs w:val="12"/>
                <w:lang w:eastAsia="en-US"/>
              </w:rPr>
            </w:pPr>
          </w:p>
        </w:tc>
      </w:tr>
    </w:tbl>
    <w:p w14:paraId="468FABEF" w14:textId="77777777" w:rsidR="00DE184D" w:rsidRPr="00D519EB" w:rsidRDefault="00DE184D" w:rsidP="00DE184D">
      <w:pPr>
        <w:autoSpaceDE w:val="0"/>
        <w:autoSpaceDN w:val="0"/>
        <w:adjustRightInd w:val="0"/>
        <w:rPr>
          <w:bCs/>
          <w:sz w:val="22"/>
          <w:szCs w:val="22"/>
          <w:lang w:eastAsia="en-US"/>
        </w:rPr>
      </w:pPr>
    </w:p>
    <w:p w14:paraId="10C3DC53"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71BC9533" w14:textId="77777777" w:rsidTr="00171030">
        <w:tc>
          <w:tcPr>
            <w:tcW w:w="5807" w:type="dxa"/>
            <w:gridSpan w:val="2"/>
            <w:shd w:val="clear" w:color="auto" w:fill="DEEAF6" w:themeFill="accent1" w:themeFillTint="33"/>
          </w:tcPr>
          <w:p w14:paraId="44E8103A" w14:textId="77777777" w:rsidR="00DE184D" w:rsidRPr="00D519EB" w:rsidRDefault="00DE184D" w:rsidP="00171030">
            <w:pPr>
              <w:autoSpaceDE w:val="0"/>
              <w:autoSpaceDN w:val="0"/>
              <w:adjustRightInd w:val="0"/>
              <w:rPr>
                <w:bCs/>
                <w:sz w:val="6"/>
                <w:szCs w:val="6"/>
                <w:lang w:eastAsia="en-US"/>
              </w:rPr>
            </w:pPr>
          </w:p>
          <w:p w14:paraId="15C3642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03E4FE6A" w14:textId="77777777" w:rsidR="00DE184D" w:rsidRPr="00D519EB" w:rsidRDefault="00DE184D" w:rsidP="00171030">
            <w:pPr>
              <w:autoSpaceDE w:val="0"/>
              <w:autoSpaceDN w:val="0"/>
              <w:adjustRightInd w:val="0"/>
              <w:ind w:left="113"/>
              <w:rPr>
                <w:bCs/>
                <w:sz w:val="12"/>
                <w:szCs w:val="12"/>
                <w:lang w:eastAsia="en-US"/>
              </w:rPr>
            </w:pPr>
          </w:p>
          <w:p w14:paraId="0300D35F" w14:textId="77777777" w:rsidR="00DE184D" w:rsidRPr="00D519EB" w:rsidRDefault="00DE184D" w:rsidP="00171030">
            <w:pPr>
              <w:autoSpaceDE w:val="0"/>
              <w:autoSpaceDN w:val="0"/>
              <w:adjustRightInd w:val="0"/>
              <w:ind w:left="113"/>
              <w:rPr>
                <w:bCs/>
                <w:sz w:val="21"/>
                <w:szCs w:val="21"/>
                <w:lang w:eastAsia="en-US"/>
              </w:rPr>
            </w:pPr>
            <w:r w:rsidRPr="00D519EB">
              <w:rPr>
                <w:sz w:val="21"/>
                <w:szCs w:val="21"/>
              </w:rPr>
              <w:t>14.  Cape Town Pelagics</w:t>
            </w:r>
          </w:p>
          <w:p w14:paraId="51B99317" w14:textId="77777777" w:rsidR="00DE184D" w:rsidRPr="00D519EB" w:rsidRDefault="00DE184D" w:rsidP="00171030">
            <w:pPr>
              <w:autoSpaceDE w:val="0"/>
              <w:autoSpaceDN w:val="0"/>
              <w:adjustRightInd w:val="0"/>
              <w:rPr>
                <w:bCs/>
                <w:sz w:val="12"/>
                <w:szCs w:val="12"/>
                <w:lang w:eastAsia="en-US"/>
              </w:rPr>
            </w:pPr>
          </w:p>
        </w:tc>
        <w:tc>
          <w:tcPr>
            <w:tcW w:w="3544" w:type="dxa"/>
          </w:tcPr>
          <w:p w14:paraId="574CC04F" w14:textId="77777777" w:rsidR="00DE184D" w:rsidRPr="00D519EB" w:rsidRDefault="00DE184D" w:rsidP="00171030">
            <w:pPr>
              <w:autoSpaceDE w:val="0"/>
              <w:autoSpaceDN w:val="0"/>
              <w:adjustRightInd w:val="0"/>
              <w:rPr>
                <w:bCs/>
                <w:sz w:val="6"/>
                <w:szCs w:val="6"/>
                <w:lang w:eastAsia="en-US"/>
              </w:rPr>
            </w:pPr>
          </w:p>
          <w:p w14:paraId="367A773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33C044C" w14:textId="77777777" w:rsidR="00DE184D" w:rsidRPr="00D519EB" w:rsidRDefault="00DE184D" w:rsidP="00171030">
            <w:pPr>
              <w:autoSpaceDE w:val="0"/>
              <w:autoSpaceDN w:val="0"/>
              <w:adjustRightInd w:val="0"/>
              <w:ind w:left="113"/>
              <w:rPr>
                <w:bCs/>
                <w:sz w:val="12"/>
                <w:szCs w:val="12"/>
                <w:lang w:eastAsia="en-US"/>
              </w:rPr>
            </w:pPr>
          </w:p>
          <w:p w14:paraId="007D9B8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w:t>
            </w:r>
          </w:p>
          <w:p w14:paraId="6DC32057" w14:textId="77777777" w:rsidR="00DE184D" w:rsidRPr="00D519EB" w:rsidRDefault="00DE184D" w:rsidP="00171030">
            <w:pPr>
              <w:autoSpaceDE w:val="0"/>
              <w:autoSpaceDN w:val="0"/>
              <w:adjustRightInd w:val="0"/>
              <w:rPr>
                <w:bCs/>
                <w:sz w:val="12"/>
                <w:szCs w:val="12"/>
                <w:lang w:eastAsia="en-US"/>
              </w:rPr>
            </w:pPr>
          </w:p>
        </w:tc>
      </w:tr>
      <w:tr w:rsidR="00DE184D" w:rsidRPr="00D519EB" w14:paraId="1A9D79F3" w14:textId="77777777" w:rsidTr="00171030">
        <w:tc>
          <w:tcPr>
            <w:tcW w:w="9351" w:type="dxa"/>
            <w:gridSpan w:val="3"/>
          </w:tcPr>
          <w:p w14:paraId="6AB4CAF9" w14:textId="77777777" w:rsidR="00DE184D" w:rsidRPr="00D519EB" w:rsidRDefault="00DE184D" w:rsidP="00171030">
            <w:pPr>
              <w:autoSpaceDE w:val="0"/>
              <w:autoSpaceDN w:val="0"/>
              <w:adjustRightInd w:val="0"/>
              <w:rPr>
                <w:bCs/>
                <w:sz w:val="6"/>
                <w:szCs w:val="6"/>
                <w:lang w:eastAsia="en-US"/>
              </w:rPr>
            </w:pPr>
          </w:p>
          <w:p w14:paraId="34DB9FA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6887AFEA" w14:textId="77777777" w:rsidR="00DE184D" w:rsidRPr="00D519EB" w:rsidRDefault="00DE184D" w:rsidP="00171030">
            <w:pPr>
              <w:autoSpaceDE w:val="0"/>
              <w:autoSpaceDN w:val="0"/>
              <w:adjustRightInd w:val="0"/>
              <w:ind w:left="113"/>
              <w:rPr>
                <w:bCs/>
                <w:sz w:val="12"/>
                <w:szCs w:val="12"/>
                <w:lang w:eastAsia="en-US"/>
              </w:rPr>
            </w:pPr>
          </w:p>
          <w:p w14:paraId="3874885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Pelagic seabird watching trips, with all profits donated to seabird research and conservation.</w:t>
            </w:r>
          </w:p>
          <w:p w14:paraId="699F2D65" w14:textId="77777777" w:rsidR="00DE184D" w:rsidRPr="00D519EB" w:rsidRDefault="00DE184D" w:rsidP="00171030">
            <w:pPr>
              <w:autoSpaceDE w:val="0"/>
              <w:autoSpaceDN w:val="0"/>
              <w:adjustRightInd w:val="0"/>
              <w:rPr>
                <w:bCs/>
                <w:sz w:val="12"/>
                <w:szCs w:val="12"/>
                <w:lang w:eastAsia="en-US"/>
              </w:rPr>
            </w:pPr>
          </w:p>
        </w:tc>
      </w:tr>
      <w:tr w:rsidR="00DE184D" w:rsidRPr="00D519EB" w14:paraId="13BBAD99" w14:textId="77777777" w:rsidTr="00171030">
        <w:tc>
          <w:tcPr>
            <w:tcW w:w="9351" w:type="dxa"/>
            <w:gridSpan w:val="3"/>
          </w:tcPr>
          <w:p w14:paraId="265C153A" w14:textId="77777777" w:rsidR="00DE184D" w:rsidRPr="00D519EB" w:rsidRDefault="00DE184D" w:rsidP="00171030">
            <w:pPr>
              <w:autoSpaceDE w:val="0"/>
              <w:autoSpaceDN w:val="0"/>
              <w:adjustRightInd w:val="0"/>
              <w:rPr>
                <w:bCs/>
                <w:sz w:val="6"/>
                <w:szCs w:val="6"/>
                <w:lang w:eastAsia="en-US"/>
              </w:rPr>
            </w:pPr>
          </w:p>
          <w:p w14:paraId="35A7238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680A69CC" w14:textId="77777777" w:rsidR="00DE184D" w:rsidRPr="00D519EB" w:rsidRDefault="00DE184D" w:rsidP="00171030">
            <w:pPr>
              <w:autoSpaceDE w:val="0"/>
              <w:autoSpaceDN w:val="0"/>
              <w:adjustRightInd w:val="0"/>
              <w:ind w:left="113"/>
              <w:rPr>
                <w:bCs/>
                <w:sz w:val="12"/>
                <w:szCs w:val="12"/>
                <w:lang w:eastAsia="en-US"/>
              </w:rPr>
            </w:pPr>
          </w:p>
          <w:p w14:paraId="7289B80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conservation support relates mainly to albatrosses, which are not AEWA-listed species; but the case example is included here as an operating model that could be replicated elsewhere (or expanded here) to cover other pelagic seabirds.  The tourism experience itself covers a range of species.</w:t>
            </w:r>
          </w:p>
          <w:p w14:paraId="28670871" w14:textId="77777777" w:rsidR="00DE184D" w:rsidRPr="00D519EB" w:rsidRDefault="00DE184D" w:rsidP="00171030">
            <w:pPr>
              <w:autoSpaceDE w:val="0"/>
              <w:autoSpaceDN w:val="0"/>
              <w:adjustRightInd w:val="0"/>
              <w:rPr>
                <w:bCs/>
                <w:sz w:val="12"/>
                <w:szCs w:val="12"/>
                <w:lang w:eastAsia="en-US"/>
              </w:rPr>
            </w:pPr>
          </w:p>
        </w:tc>
      </w:tr>
      <w:tr w:rsidR="00DE184D" w:rsidRPr="00D519EB" w14:paraId="07C387B8" w14:textId="77777777" w:rsidTr="00171030">
        <w:tc>
          <w:tcPr>
            <w:tcW w:w="9351" w:type="dxa"/>
            <w:gridSpan w:val="3"/>
          </w:tcPr>
          <w:p w14:paraId="21FF7231" w14:textId="77777777" w:rsidR="00DE184D" w:rsidRPr="00D519EB" w:rsidRDefault="00DE184D" w:rsidP="00171030">
            <w:pPr>
              <w:autoSpaceDE w:val="0"/>
              <w:autoSpaceDN w:val="0"/>
              <w:adjustRightInd w:val="0"/>
              <w:rPr>
                <w:bCs/>
                <w:sz w:val="6"/>
                <w:szCs w:val="6"/>
                <w:lang w:eastAsia="en-US"/>
              </w:rPr>
            </w:pPr>
          </w:p>
          <w:p w14:paraId="5FCC90B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45D80722" w14:textId="77777777" w:rsidR="00DE184D" w:rsidRPr="00D519EB" w:rsidRDefault="00DE184D" w:rsidP="00171030">
            <w:pPr>
              <w:autoSpaceDE w:val="0"/>
              <w:autoSpaceDN w:val="0"/>
              <w:adjustRightInd w:val="0"/>
              <w:ind w:left="113"/>
              <w:rPr>
                <w:bCs/>
                <w:sz w:val="12"/>
                <w:szCs w:val="12"/>
                <w:lang w:eastAsia="en-US"/>
              </w:rPr>
            </w:pPr>
          </w:p>
          <w:p w14:paraId="0B96709B" w14:textId="1DED4650"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specialised sister company of Birding Africa, focusing on pelagic wildlife.  Run on a non-profit basis, with all proceeds being donated to seabird research and conservation, including via Bird</w:t>
            </w:r>
            <w:r w:rsidR="006A04BA" w:rsidRPr="00D519EB">
              <w:rPr>
                <w:bCs/>
                <w:sz w:val="20"/>
                <w:szCs w:val="20"/>
                <w:lang w:eastAsia="en-US"/>
              </w:rPr>
              <w:t>L</w:t>
            </w:r>
            <w:r w:rsidRPr="00D519EB">
              <w:rPr>
                <w:bCs/>
                <w:sz w:val="20"/>
                <w:szCs w:val="20"/>
                <w:lang w:eastAsia="en-US"/>
              </w:rPr>
              <w:t>ife International's “Save the Albatross” campaign.</w:t>
            </w:r>
          </w:p>
          <w:p w14:paraId="256AA834" w14:textId="77777777" w:rsidR="00DE184D" w:rsidRPr="00D519EB" w:rsidRDefault="00DE184D" w:rsidP="00171030">
            <w:pPr>
              <w:autoSpaceDE w:val="0"/>
              <w:autoSpaceDN w:val="0"/>
              <w:adjustRightInd w:val="0"/>
              <w:rPr>
                <w:bCs/>
                <w:sz w:val="12"/>
                <w:szCs w:val="12"/>
                <w:lang w:eastAsia="en-US"/>
              </w:rPr>
            </w:pPr>
          </w:p>
        </w:tc>
      </w:tr>
      <w:tr w:rsidR="00DE184D" w:rsidRPr="00D519EB" w14:paraId="35D5CCE1" w14:textId="77777777" w:rsidTr="00171030">
        <w:tc>
          <w:tcPr>
            <w:tcW w:w="4675" w:type="dxa"/>
          </w:tcPr>
          <w:p w14:paraId="733A537D" w14:textId="77777777" w:rsidR="00DE184D" w:rsidRPr="00D519EB" w:rsidRDefault="00DE184D" w:rsidP="00171030">
            <w:pPr>
              <w:autoSpaceDE w:val="0"/>
              <w:autoSpaceDN w:val="0"/>
              <w:adjustRightInd w:val="0"/>
              <w:rPr>
                <w:bCs/>
                <w:sz w:val="6"/>
                <w:szCs w:val="6"/>
                <w:lang w:eastAsia="en-US"/>
              </w:rPr>
            </w:pPr>
          </w:p>
          <w:p w14:paraId="1FA1E4B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20CFEF2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6416D7F3" w14:textId="77777777" w:rsidR="00DE184D" w:rsidRPr="00D519EB" w:rsidRDefault="00DE184D" w:rsidP="00171030">
            <w:pPr>
              <w:autoSpaceDE w:val="0"/>
              <w:autoSpaceDN w:val="0"/>
              <w:adjustRightInd w:val="0"/>
              <w:ind w:left="113"/>
              <w:rPr>
                <w:bCs/>
                <w:sz w:val="12"/>
                <w:szCs w:val="12"/>
                <w:lang w:eastAsia="en-US"/>
              </w:rPr>
            </w:pPr>
          </w:p>
          <w:p w14:paraId="5B67803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Has provided significant funding for seabird research and conservation, principally for albatrosses.  Also educating and inspiring visitors and locals to support the conservation effort; and providing boat transport for field researchers.</w:t>
            </w:r>
          </w:p>
          <w:p w14:paraId="2CAF5A69"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5E2C351A" w14:textId="77777777" w:rsidR="00DE184D" w:rsidRPr="00D519EB" w:rsidRDefault="00DE184D" w:rsidP="00171030">
            <w:pPr>
              <w:autoSpaceDE w:val="0"/>
              <w:autoSpaceDN w:val="0"/>
              <w:adjustRightInd w:val="0"/>
              <w:rPr>
                <w:bCs/>
                <w:sz w:val="6"/>
                <w:szCs w:val="6"/>
                <w:lang w:eastAsia="en-US"/>
              </w:rPr>
            </w:pPr>
          </w:p>
          <w:p w14:paraId="60FE00CF"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0B71E14A" w14:textId="77777777" w:rsidR="00DE184D" w:rsidRPr="00D519EB" w:rsidRDefault="00DE184D" w:rsidP="00171030">
            <w:pPr>
              <w:autoSpaceDE w:val="0"/>
              <w:autoSpaceDN w:val="0"/>
              <w:adjustRightInd w:val="0"/>
              <w:ind w:left="113"/>
              <w:rPr>
                <w:bCs/>
                <w:sz w:val="12"/>
                <w:szCs w:val="12"/>
                <w:lang w:eastAsia="en-US"/>
              </w:rPr>
            </w:pPr>
          </w:p>
          <w:p w14:paraId="2ADC906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Staff employment.  Likely ancillary benefits for the local economy.  Engagement of local people including through a school bird club.</w:t>
            </w:r>
          </w:p>
          <w:p w14:paraId="6A9D7671" w14:textId="77777777" w:rsidR="00DE184D" w:rsidRPr="00D519EB" w:rsidRDefault="00DE184D" w:rsidP="00171030">
            <w:pPr>
              <w:autoSpaceDE w:val="0"/>
              <w:autoSpaceDN w:val="0"/>
              <w:adjustRightInd w:val="0"/>
              <w:rPr>
                <w:bCs/>
                <w:sz w:val="12"/>
                <w:szCs w:val="12"/>
                <w:lang w:eastAsia="en-US"/>
              </w:rPr>
            </w:pPr>
          </w:p>
        </w:tc>
      </w:tr>
      <w:tr w:rsidR="00DE184D" w:rsidRPr="00D519EB" w14:paraId="2BD622D3" w14:textId="77777777" w:rsidTr="00171030">
        <w:tc>
          <w:tcPr>
            <w:tcW w:w="9351" w:type="dxa"/>
            <w:gridSpan w:val="3"/>
          </w:tcPr>
          <w:p w14:paraId="6621A8EE" w14:textId="77777777" w:rsidR="00DE184D" w:rsidRPr="00D519EB" w:rsidRDefault="00DE184D" w:rsidP="00171030">
            <w:pPr>
              <w:autoSpaceDE w:val="0"/>
              <w:autoSpaceDN w:val="0"/>
              <w:adjustRightInd w:val="0"/>
              <w:rPr>
                <w:bCs/>
                <w:sz w:val="6"/>
                <w:szCs w:val="6"/>
                <w:lang w:eastAsia="en-US"/>
              </w:rPr>
            </w:pPr>
          </w:p>
          <w:p w14:paraId="345AA07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13CA74DC" w14:textId="77777777" w:rsidR="00DE184D" w:rsidRPr="00D519EB" w:rsidRDefault="00DE184D" w:rsidP="00171030">
            <w:pPr>
              <w:autoSpaceDE w:val="0"/>
              <w:autoSpaceDN w:val="0"/>
              <w:adjustRightInd w:val="0"/>
              <w:ind w:left="113"/>
              <w:rPr>
                <w:bCs/>
                <w:sz w:val="12"/>
                <w:szCs w:val="12"/>
                <w:lang w:eastAsia="en-US"/>
              </w:rPr>
            </w:pPr>
          </w:p>
          <w:p w14:paraId="58F1D2E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Cape Town Pelagics.  Contact via email only: </w:t>
            </w:r>
            <w:hyperlink r:id="rId75" w:history="1">
              <w:r w:rsidRPr="00D519EB">
                <w:rPr>
                  <w:bCs/>
                  <w:sz w:val="20"/>
                  <w:szCs w:val="20"/>
                  <w:lang w:eastAsia="en-US"/>
                </w:rPr>
                <w:t>info@capetownpelagics.com</w:t>
              </w:r>
            </w:hyperlink>
            <w:r w:rsidRPr="00D519EB">
              <w:rPr>
                <w:bCs/>
                <w:sz w:val="20"/>
                <w:szCs w:val="20"/>
                <w:lang w:eastAsia="en-US"/>
              </w:rPr>
              <w:t xml:space="preserve"> .  Otherwise via sister company Birding Africa: 4 Crassula Way, Pinelands 7405, South Africa.  +27 (0)215319148 / (0)215316405 / (0)832560491.  </w:t>
            </w:r>
            <w:hyperlink r:id="rId76" w:history="1">
              <w:r w:rsidRPr="00D519EB">
                <w:rPr>
                  <w:bCs/>
                  <w:sz w:val="20"/>
                  <w:szCs w:val="20"/>
                  <w:lang w:eastAsia="en-US"/>
                </w:rPr>
                <w:t>info@birdingafrica.com</w:t>
              </w:r>
            </w:hyperlink>
            <w:r w:rsidRPr="00D519EB">
              <w:rPr>
                <w:bCs/>
                <w:sz w:val="20"/>
                <w:szCs w:val="20"/>
                <w:lang w:eastAsia="en-US"/>
              </w:rPr>
              <w:t xml:space="preserve"> .</w:t>
            </w:r>
          </w:p>
          <w:p w14:paraId="503567A6" w14:textId="77777777" w:rsidR="00DE184D" w:rsidRPr="00D519EB" w:rsidRDefault="00DE184D" w:rsidP="00171030">
            <w:pPr>
              <w:autoSpaceDE w:val="0"/>
              <w:autoSpaceDN w:val="0"/>
              <w:adjustRightInd w:val="0"/>
              <w:rPr>
                <w:bCs/>
                <w:sz w:val="12"/>
                <w:szCs w:val="12"/>
                <w:lang w:eastAsia="en-US"/>
              </w:rPr>
            </w:pPr>
          </w:p>
        </w:tc>
      </w:tr>
      <w:tr w:rsidR="00DE184D" w:rsidRPr="00D519EB" w14:paraId="40E9BDE8" w14:textId="77777777" w:rsidTr="00171030">
        <w:tc>
          <w:tcPr>
            <w:tcW w:w="9351" w:type="dxa"/>
            <w:gridSpan w:val="3"/>
          </w:tcPr>
          <w:p w14:paraId="5102B21F" w14:textId="77777777" w:rsidR="00DE184D" w:rsidRPr="00D519EB" w:rsidRDefault="00DE184D" w:rsidP="00171030">
            <w:pPr>
              <w:autoSpaceDE w:val="0"/>
              <w:autoSpaceDN w:val="0"/>
              <w:adjustRightInd w:val="0"/>
              <w:rPr>
                <w:bCs/>
                <w:sz w:val="6"/>
                <w:szCs w:val="6"/>
                <w:lang w:eastAsia="en-US"/>
              </w:rPr>
            </w:pPr>
          </w:p>
          <w:p w14:paraId="6F78355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71A22709" w14:textId="77777777" w:rsidR="00DE184D" w:rsidRPr="00D519EB" w:rsidRDefault="00DE184D" w:rsidP="00171030">
            <w:pPr>
              <w:autoSpaceDE w:val="0"/>
              <w:autoSpaceDN w:val="0"/>
              <w:adjustRightInd w:val="0"/>
              <w:ind w:left="113"/>
              <w:rPr>
                <w:bCs/>
                <w:sz w:val="12"/>
                <w:szCs w:val="12"/>
                <w:lang w:eastAsia="en-US"/>
              </w:rPr>
            </w:pPr>
          </w:p>
          <w:p w14:paraId="74C0708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Demonstrates how an ecotourism operation can function both for birdwatching recreation and as a significant funder of conservation programmes.  The model as currently applied in this instance mainly to conservation of albatrosses (which are not AEWA species) could be replicated elsewhere (or expanded here) to cover other pelagic seabirds (which the tours aspect of it already does).</w:t>
            </w:r>
          </w:p>
          <w:p w14:paraId="15AA4A1B" w14:textId="77777777" w:rsidR="00DE184D" w:rsidRPr="00D519EB" w:rsidRDefault="00DE184D" w:rsidP="00171030">
            <w:pPr>
              <w:autoSpaceDE w:val="0"/>
              <w:autoSpaceDN w:val="0"/>
              <w:adjustRightInd w:val="0"/>
              <w:rPr>
                <w:bCs/>
                <w:sz w:val="12"/>
                <w:szCs w:val="12"/>
                <w:lang w:eastAsia="en-US"/>
              </w:rPr>
            </w:pPr>
          </w:p>
        </w:tc>
      </w:tr>
      <w:tr w:rsidR="00DE184D" w:rsidRPr="00D519EB" w14:paraId="250EB242" w14:textId="77777777" w:rsidTr="00171030">
        <w:tc>
          <w:tcPr>
            <w:tcW w:w="9351" w:type="dxa"/>
            <w:gridSpan w:val="3"/>
          </w:tcPr>
          <w:p w14:paraId="62274DCA" w14:textId="77777777" w:rsidR="00DE184D" w:rsidRPr="00D519EB" w:rsidRDefault="00DE184D" w:rsidP="00171030">
            <w:pPr>
              <w:autoSpaceDE w:val="0"/>
              <w:autoSpaceDN w:val="0"/>
              <w:adjustRightInd w:val="0"/>
              <w:rPr>
                <w:bCs/>
                <w:sz w:val="6"/>
                <w:szCs w:val="6"/>
                <w:lang w:eastAsia="en-US"/>
              </w:rPr>
            </w:pPr>
          </w:p>
          <w:p w14:paraId="18E0166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67C9177B" w14:textId="77777777" w:rsidR="00DE184D" w:rsidRPr="00D519EB" w:rsidRDefault="00DE184D" w:rsidP="00171030">
            <w:pPr>
              <w:autoSpaceDE w:val="0"/>
              <w:autoSpaceDN w:val="0"/>
              <w:adjustRightInd w:val="0"/>
              <w:ind w:left="113"/>
              <w:rPr>
                <w:bCs/>
                <w:sz w:val="12"/>
                <w:szCs w:val="12"/>
                <w:lang w:eastAsia="en-US"/>
              </w:rPr>
            </w:pPr>
          </w:p>
          <w:p w14:paraId="2896B941" w14:textId="77777777" w:rsidR="00DE184D" w:rsidRPr="00D519EB" w:rsidRDefault="008E12A2" w:rsidP="00171030">
            <w:pPr>
              <w:autoSpaceDE w:val="0"/>
              <w:autoSpaceDN w:val="0"/>
              <w:adjustRightInd w:val="0"/>
              <w:ind w:left="113"/>
              <w:rPr>
                <w:bCs/>
                <w:sz w:val="20"/>
                <w:szCs w:val="20"/>
                <w:lang w:eastAsia="en-US"/>
              </w:rPr>
            </w:pPr>
            <w:hyperlink r:id="rId77" w:history="1">
              <w:r w:rsidR="00DE184D" w:rsidRPr="00D519EB">
                <w:rPr>
                  <w:bCs/>
                  <w:sz w:val="20"/>
                  <w:szCs w:val="20"/>
                  <w:lang w:eastAsia="en-US"/>
                </w:rPr>
                <w:t>www.capetownpelagics.com</w:t>
              </w:r>
            </w:hyperlink>
            <w:r w:rsidR="00DE184D" w:rsidRPr="00D519EB">
              <w:rPr>
                <w:bCs/>
                <w:sz w:val="20"/>
                <w:szCs w:val="20"/>
                <w:lang w:eastAsia="en-US"/>
              </w:rPr>
              <w:t xml:space="preserve"> .</w:t>
            </w:r>
          </w:p>
          <w:p w14:paraId="394DB7D9" w14:textId="77777777" w:rsidR="00DE184D" w:rsidRPr="00D519EB" w:rsidRDefault="008E12A2" w:rsidP="00171030">
            <w:pPr>
              <w:autoSpaceDE w:val="0"/>
              <w:autoSpaceDN w:val="0"/>
              <w:adjustRightInd w:val="0"/>
              <w:ind w:left="113"/>
              <w:rPr>
                <w:bCs/>
                <w:sz w:val="20"/>
                <w:szCs w:val="20"/>
                <w:lang w:eastAsia="en-US"/>
              </w:rPr>
            </w:pPr>
            <w:hyperlink r:id="rId78" w:history="1">
              <w:r w:rsidR="00DE184D" w:rsidRPr="00D519EB">
                <w:rPr>
                  <w:bCs/>
                  <w:sz w:val="20"/>
                  <w:szCs w:val="20"/>
                  <w:lang w:eastAsia="en-US"/>
                </w:rPr>
                <w:t>http://birdingafricacapetownpelagics.wordpress.com/</w:t>
              </w:r>
            </w:hyperlink>
            <w:r w:rsidR="00DE184D" w:rsidRPr="00D519EB">
              <w:rPr>
                <w:bCs/>
                <w:sz w:val="20"/>
                <w:szCs w:val="20"/>
                <w:lang w:eastAsia="en-US"/>
              </w:rPr>
              <w:t xml:space="preserve"> .</w:t>
            </w:r>
          </w:p>
          <w:p w14:paraId="7592D360" w14:textId="2980AF53" w:rsidR="00DE184D" w:rsidRPr="00D519EB" w:rsidRDefault="008E12A2" w:rsidP="00171030">
            <w:pPr>
              <w:autoSpaceDE w:val="0"/>
              <w:autoSpaceDN w:val="0"/>
              <w:adjustRightInd w:val="0"/>
              <w:ind w:left="113"/>
              <w:rPr>
                <w:bCs/>
                <w:sz w:val="20"/>
                <w:szCs w:val="20"/>
                <w:lang w:eastAsia="en-US"/>
              </w:rPr>
            </w:pPr>
            <w:hyperlink r:id="rId79" w:history="1">
              <w:r w:rsidR="00901EE7" w:rsidRPr="00D519EB">
                <w:rPr>
                  <w:rStyle w:val="Hyperlink"/>
                  <w:bCs/>
                  <w:sz w:val="20"/>
                  <w:szCs w:val="20"/>
                  <w:lang w:eastAsia="en-US"/>
                </w:rPr>
                <w:t>www.birdingafrica.com</w:t>
              </w:r>
            </w:hyperlink>
            <w:r w:rsidR="00901EE7" w:rsidRPr="00D519EB">
              <w:rPr>
                <w:bCs/>
                <w:sz w:val="20"/>
                <w:szCs w:val="20"/>
                <w:lang w:eastAsia="en-US"/>
              </w:rPr>
              <w:t xml:space="preserve"> </w:t>
            </w:r>
          </w:p>
          <w:p w14:paraId="1CC3F806" w14:textId="77777777" w:rsidR="00DE184D" w:rsidRPr="00D519EB" w:rsidRDefault="00DE184D" w:rsidP="00171030">
            <w:pPr>
              <w:autoSpaceDE w:val="0"/>
              <w:autoSpaceDN w:val="0"/>
              <w:adjustRightInd w:val="0"/>
              <w:rPr>
                <w:bCs/>
                <w:sz w:val="12"/>
                <w:szCs w:val="12"/>
                <w:lang w:eastAsia="en-US"/>
              </w:rPr>
            </w:pPr>
          </w:p>
        </w:tc>
      </w:tr>
    </w:tbl>
    <w:p w14:paraId="3FD94AAB" w14:textId="77777777" w:rsidR="00DE184D" w:rsidRPr="00D519EB" w:rsidRDefault="00DE184D" w:rsidP="00DE184D">
      <w:pPr>
        <w:autoSpaceDE w:val="0"/>
        <w:autoSpaceDN w:val="0"/>
        <w:adjustRightInd w:val="0"/>
        <w:rPr>
          <w:bCs/>
          <w:sz w:val="22"/>
          <w:szCs w:val="22"/>
          <w:lang w:eastAsia="en-US"/>
        </w:rPr>
      </w:pPr>
    </w:p>
    <w:p w14:paraId="0E1260E9"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1A4B306D" w14:textId="77777777" w:rsidTr="00171030">
        <w:tc>
          <w:tcPr>
            <w:tcW w:w="5807" w:type="dxa"/>
            <w:gridSpan w:val="2"/>
            <w:shd w:val="clear" w:color="auto" w:fill="DEEAF6" w:themeFill="accent1" w:themeFillTint="33"/>
          </w:tcPr>
          <w:p w14:paraId="721C7580" w14:textId="77777777" w:rsidR="00DE184D" w:rsidRPr="00D519EB" w:rsidRDefault="00DE184D" w:rsidP="00171030">
            <w:pPr>
              <w:autoSpaceDE w:val="0"/>
              <w:autoSpaceDN w:val="0"/>
              <w:adjustRightInd w:val="0"/>
              <w:rPr>
                <w:bCs/>
                <w:sz w:val="6"/>
                <w:szCs w:val="6"/>
                <w:lang w:eastAsia="en-US"/>
              </w:rPr>
            </w:pPr>
          </w:p>
          <w:p w14:paraId="48D4ABC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21CFE4DD" w14:textId="77777777" w:rsidR="00DE184D" w:rsidRPr="00D519EB" w:rsidRDefault="00DE184D" w:rsidP="00171030">
            <w:pPr>
              <w:autoSpaceDE w:val="0"/>
              <w:autoSpaceDN w:val="0"/>
              <w:adjustRightInd w:val="0"/>
              <w:ind w:left="113"/>
              <w:rPr>
                <w:bCs/>
                <w:sz w:val="12"/>
                <w:szCs w:val="12"/>
                <w:lang w:eastAsia="en-US"/>
              </w:rPr>
            </w:pPr>
          </w:p>
          <w:p w14:paraId="3F8BC2C2"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15.  Djoudj National Park</w:t>
            </w:r>
          </w:p>
          <w:p w14:paraId="6FBB6976" w14:textId="77777777" w:rsidR="00DE184D" w:rsidRPr="00D519EB" w:rsidRDefault="00DE184D" w:rsidP="00171030">
            <w:pPr>
              <w:autoSpaceDE w:val="0"/>
              <w:autoSpaceDN w:val="0"/>
              <w:adjustRightInd w:val="0"/>
              <w:rPr>
                <w:bCs/>
                <w:sz w:val="12"/>
                <w:szCs w:val="12"/>
                <w:lang w:eastAsia="en-US"/>
              </w:rPr>
            </w:pPr>
          </w:p>
        </w:tc>
        <w:tc>
          <w:tcPr>
            <w:tcW w:w="3544" w:type="dxa"/>
          </w:tcPr>
          <w:p w14:paraId="03C9BDAC" w14:textId="77777777" w:rsidR="00DE184D" w:rsidRPr="00D519EB" w:rsidRDefault="00DE184D" w:rsidP="00171030">
            <w:pPr>
              <w:autoSpaceDE w:val="0"/>
              <w:autoSpaceDN w:val="0"/>
              <w:adjustRightInd w:val="0"/>
              <w:rPr>
                <w:bCs/>
                <w:sz w:val="6"/>
                <w:szCs w:val="6"/>
                <w:lang w:eastAsia="en-US"/>
              </w:rPr>
            </w:pPr>
          </w:p>
          <w:p w14:paraId="6D7E0EE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80DABB3" w14:textId="77777777" w:rsidR="00DE184D" w:rsidRPr="00D519EB" w:rsidRDefault="00DE184D" w:rsidP="00171030">
            <w:pPr>
              <w:autoSpaceDE w:val="0"/>
              <w:autoSpaceDN w:val="0"/>
              <w:adjustRightInd w:val="0"/>
              <w:ind w:left="113"/>
              <w:rPr>
                <w:bCs/>
                <w:sz w:val="12"/>
                <w:szCs w:val="12"/>
                <w:lang w:eastAsia="en-US"/>
              </w:rPr>
            </w:pPr>
          </w:p>
          <w:p w14:paraId="5F80C37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Senegal</w:t>
            </w:r>
          </w:p>
          <w:p w14:paraId="69D7E3CD" w14:textId="77777777" w:rsidR="00DE184D" w:rsidRPr="00D519EB" w:rsidRDefault="00DE184D" w:rsidP="00171030">
            <w:pPr>
              <w:autoSpaceDE w:val="0"/>
              <w:autoSpaceDN w:val="0"/>
              <w:adjustRightInd w:val="0"/>
              <w:rPr>
                <w:bCs/>
                <w:sz w:val="12"/>
                <w:szCs w:val="12"/>
                <w:lang w:eastAsia="en-US"/>
              </w:rPr>
            </w:pPr>
          </w:p>
        </w:tc>
      </w:tr>
      <w:tr w:rsidR="00DE184D" w:rsidRPr="00D519EB" w14:paraId="4397C1AF" w14:textId="77777777" w:rsidTr="00171030">
        <w:tc>
          <w:tcPr>
            <w:tcW w:w="9351" w:type="dxa"/>
            <w:gridSpan w:val="3"/>
          </w:tcPr>
          <w:p w14:paraId="518D903A" w14:textId="77777777" w:rsidR="00DE184D" w:rsidRPr="00D519EB" w:rsidRDefault="00DE184D" w:rsidP="00171030">
            <w:pPr>
              <w:autoSpaceDE w:val="0"/>
              <w:autoSpaceDN w:val="0"/>
              <w:adjustRightInd w:val="0"/>
              <w:rPr>
                <w:bCs/>
                <w:sz w:val="6"/>
                <w:szCs w:val="6"/>
                <w:lang w:eastAsia="en-US"/>
              </w:rPr>
            </w:pPr>
          </w:p>
          <w:p w14:paraId="3EE2D79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1F767402" w14:textId="77777777" w:rsidR="00DE184D" w:rsidRPr="00D519EB" w:rsidRDefault="00DE184D" w:rsidP="00171030">
            <w:pPr>
              <w:autoSpaceDE w:val="0"/>
              <w:autoSpaceDN w:val="0"/>
              <w:adjustRightInd w:val="0"/>
              <w:ind w:left="113"/>
              <w:rPr>
                <w:bCs/>
                <w:sz w:val="12"/>
                <w:szCs w:val="12"/>
                <w:lang w:eastAsia="en-US"/>
              </w:rPr>
            </w:pPr>
          </w:p>
          <w:p w14:paraId="1E4D3FA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Extensive wetland National Park with birdwatching as a prime visitor attraction.</w:t>
            </w:r>
          </w:p>
          <w:p w14:paraId="148EC13B" w14:textId="77777777" w:rsidR="00DE184D" w:rsidRPr="00D519EB" w:rsidRDefault="00DE184D" w:rsidP="00171030">
            <w:pPr>
              <w:autoSpaceDE w:val="0"/>
              <w:autoSpaceDN w:val="0"/>
              <w:adjustRightInd w:val="0"/>
              <w:rPr>
                <w:bCs/>
                <w:sz w:val="12"/>
                <w:szCs w:val="12"/>
                <w:lang w:eastAsia="en-US"/>
              </w:rPr>
            </w:pPr>
          </w:p>
        </w:tc>
      </w:tr>
      <w:tr w:rsidR="00DE184D" w:rsidRPr="00D519EB" w14:paraId="49FEF322" w14:textId="77777777" w:rsidTr="00171030">
        <w:tc>
          <w:tcPr>
            <w:tcW w:w="9351" w:type="dxa"/>
            <w:gridSpan w:val="3"/>
          </w:tcPr>
          <w:p w14:paraId="2FEE3AD4" w14:textId="77777777" w:rsidR="00DE184D" w:rsidRPr="00D519EB" w:rsidRDefault="00DE184D" w:rsidP="00171030">
            <w:pPr>
              <w:autoSpaceDE w:val="0"/>
              <w:autoSpaceDN w:val="0"/>
              <w:adjustRightInd w:val="0"/>
              <w:rPr>
                <w:bCs/>
                <w:sz w:val="6"/>
                <w:szCs w:val="6"/>
                <w:lang w:eastAsia="en-US"/>
              </w:rPr>
            </w:pPr>
          </w:p>
          <w:p w14:paraId="6153B23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62E850E7" w14:textId="77777777" w:rsidR="00DE184D" w:rsidRPr="00D519EB" w:rsidRDefault="00DE184D" w:rsidP="00171030">
            <w:pPr>
              <w:autoSpaceDE w:val="0"/>
              <w:autoSpaceDN w:val="0"/>
              <w:adjustRightInd w:val="0"/>
              <w:ind w:left="113"/>
              <w:rPr>
                <w:bCs/>
                <w:sz w:val="12"/>
                <w:szCs w:val="12"/>
                <w:lang w:eastAsia="en-US"/>
              </w:rPr>
            </w:pPr>
          </w:p>
          <w:p w14:paraId="057489DC" w14:textId="06727292"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A Ramsar Site, World Heritage Site, Biosphere Reserve and National Park hosting around 1.5 million migratory waterbirds.  The first critical wetland site for southbound migrants after crossing the Sahara.  Largest colony of Great White Pelicans </w:t>
            </w:r>
            <w:r w:rsidR="00EA0C22" w:rsidRPr="00D519EB">
              <w:rPr>
                <w:bCs/>
                <w:i/>
                <w:sz w:val="20"/>
                <w:szCs w:val="20"/>
                <w:lang w:eastAsia="en-US"/>
              </w:rPr>
              <w:t>Pelecanus onocrotalus</w:t>
            </w:r>
            <w:r w:rsidR="00EA0C22" w:rsidRPr="00D519EB">
              <w:rPr>
                <w:bCs/>
                <w:sz w:val="20"/>
                <w:szCs w:val="20"/>
                <w:lang w:eastAsia="en-US"/>
              </w:rPr>
              <w:t xml:space="preserve"> </w:t>
            </w:r>
            <w:r w:rsidRPr="00D519EB">
              <w:rPr>
                <w:bCs/>
                <w:sz w:val="20"/>
                <w:szCs w:val="20"/>
                <w:lang w:eastAsia="en-US"/>
              </w:rPr>
              <w:t>in West Africa.</w:t>
            </w:r>
          </w:p>
          <w:p w14:paraId="62D96B87" w14:textId="77777777" w:rsidR="00DE184D" w:rsidRPr="00D519EB" w:rsidRDefault="00DE184D" w:rsidP="00171030">
            <w:pPr>
              <w:autoSpaceDE w:val="0"/>
              <w:autoSpaceDN w:val="0"/>
              <w:adjustRightInd w:val="0"/>
              <w:rPr>
                <w:bCs/>
                <w:sz w:val="12"/>
                <w:szCs w:val="12"/>
                <w:lang w:eastAsia="en-US"/>
              </w:rPr>
            </w:pPr>
          </w:p>
        </w:tc>
      </w:tr>
      <w:tr w:rsidR="00DE184D" w:rsidRPr="00D519EB" w14:paraId="097DD7B8" w14:textId="77777777" w:rsidTr="00171030">
        <w:tc>
          <w:tcPr>
            <w:tcW w:w="9351" w:type="dxa"/>
            <w:gridSpan w:val="3"/>
          </w:tcPr>
          <w:p w14:paraId="54C23811" w14:textId="77777777" w:rsidR="00DE184D" w:rsidRPr="00D519EB" w:rsidRDefault="00DE184D" w:rsidP="00171030">
            <w:pPr>
              <w:autoSpaceDE w:val="0"/>
              <w:autoSpaceDN w:val="0"/>
              <w:adjustRightInd w:val="0"/>
              <w:rPr>
                <w:bCs/>
                <w:sz w:val="6"/>
                <w:szCs w:val="6"/>
                <w:lang w:eastAsia="en-US"/>
              </w:rPr>
            </w:pPr>
          </w:p>
          <w:p w14:paraId="39EDC06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70FB6CFC" w14:textId="77777777" w:rsidR="00DE184D" w:rsidRPr="00D519EB" w:rsidRDefault="00DE184D" w:rsidP="00171030">
            <w:pPr>
              <w:autoSpaceDE w:val="0"/>
              <w:autoSpaceDN w:val="0"/>
              <w:adjustRightInd w:val="0"/>
              <w:ind w:left="113"/>
              <w:rPr>
                <w:bCs/>
                <w:sz w:val="12"/>
                <w:szCs w:val="12"/>
                <w:lang w:eastAsia="en-US"/>
              </w:rPr>
            </w:pPr>
          </w:p>
          <w:p w14:paraId="7890EE83" w14:textId="77777777" w:rsidR="00DE184D" w:rsidRPr="00D519EB" w:rsidRDefault="00DE184D" w:rsidP="00171030">
            <w:pPr>
              <w:autoSpaceDE w:val="0"/>
              <w:autoSpaceDN w:val="0"/>
              <w:adjustRightInd w:val="0"/>
              <w:ind w:left="113"/>
              <w:rPr>
                <w:bCs/>
                <w:sz w:val="20"/>
                <w:szCs w:val="20"/>
                <w:lang w:eastAsia="en-US"/>
              </w:rPr>
            </w:pPr>
            <w:r w:rsidRPr="00D519EB">
              <w:rPr>
                <w:rStyle w:val="s2"/>
                <w:sz w:val="20"/>
                <w:szCs w:val="20"/>
              </w:rPr>
              <w:t xml:space="preserve">River cruises, birdwatching, guided tours, village camps, </w:t>
            </w:r>
            <w:r w:rsidRPr="00D519EB">
              <w:rPr>
                <w:sz w:val="20"/>
                <w:szCs w:val="20"/>
              </w:rPr>
              <w:t>small eco-museum.</w:t>
            </w:r>
          </w:p>
          <w:p w14:paraId="6B1B183D" w14:textId="77777777" w:rsidR="00DE184D" w:rsidRPr="00D519EB" w:rsidRDefault="00DE184D" w:rsidP="00171030">
            <w:pPr>
              <w:autoSpaceDE w:val="0"/>
              <w:autoSpaceDN w:val="0"/>
              <w:adjustRightInd w:val="0"/>
              <w:rPr>
                <w:bCs/>
                <w:sz w:val="12"/>
                <w:szCs w:val="12"/>
                <w:lang w:eastAsia="en-US"/>
              </w:rPr>
            </w:pPr>
          </w:p>
        </w:tc>
      </w:tr>
      <w:tr w:rsidR="00DE184D" w:rsidRPr="00D519EB" w14:paraId="75F9D4E4" w14:textId="77777777" w:rsidTr="00171030">
        <w:tc>
          <w:tcPr>
            <w:tcW w:w="4675" w:type="dxa"/>
          </w:tcPr>
          <w:p w14:paraId="3BC9758D" w14:textId="77777777" w:rsidR="00DE184D" w:rsidRPr="00D519EB" w:rsidRDefault="00DE184D" w:rsidP="00171030">
            <w:pPr>
              <w:autoSpaceDE w:val="0"/>
              <w:autoSpaceDN w:val="0"/>
              <w:adjustRightInd w:val="0"/>
              <w:rPr>
                <w:bCs/>
                <w:sz w:val="6"/>
                <w:szCs w:val="6"/>
                <w:lang w:eastAsia="en-US"/>
              </w:rPr>
            </w:pPr>
          </w:p>
          <w:p w14:paraId="3AAF758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783D2EB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5E36C8F2" w14:textId="77777777" w:rsidR="00DE184D" w:rsidRPr="00D519EB" w:rsidRDefault="00DE184D" w:rsidP="00171030">
            <w:pPr>
              <w:autoSpaceDE w:val="0"/>
              <w:autoSpaceDN w:val="0"/>
              <w:adjustRightInd w:val="0"/>
              <w:ind w:left="113"/>
              <w:rPr>
                <w:bCs/>
                <w:sz w:val="12"/>
                <w:szCs w:val="12"/>
                <w:lang w:eastAsia="en-US"/>
              </w:rPr>
            </w:pPr>
          </w:p>
          <w:p w14:paraId="76C7E66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Visitor entry fees help to support management of the protected area.  Public awareness of the area’s conservation importance promoted.</w:t>
            </w:r>
          </w:p>
          <w:p w14:paraId="6DDF9666"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3599A6E4" w14:textId="77777777" w:rsidR="00DE184D" w:rsidRPr="00D519EB" w:rsidRDefault="00DE184D" w:rsidP="00171030">
            <w:pPr>
              <w:autoSpaceDE w:val="0"/>
              <w:autoSpaceDN w:val="0"/>
              <w:adjustRightInd w:val="0"/>
              <w:rPr>
                <w:bCs/>
                <w:sz w:val="6"/>
                <w:szCs w:val="6"/>
                <w:lang w:eastAsia="en-US"/>
              </w:rPr>
            </w:pPr>
          </w:p>
          <w:p w14:paraId="62A43897"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11BE8CC" w14:textId="77777777" w:rsidR="00DE184D" w:rsidRPr="00D519EB" w:rsidRDefault="00DE184D" w:rsidP="00171030">
            <w:pPr>
              <w:autoSpaceDE w:val="0"/>
              <w:autoSpaceDN w:val="0"/>
              <w:adjustRightInd w:val="0"/>
              <w:ind w:left="113"/>
              <w:rPr>
                <w:bCs/>
                <w:sz w:val="12"/>
                <w:szCs w:val="12"/>
                <w:lang w:eastAsia="en-US"/>
              </w:rPr>
            </w:pPr>
          </w:p>
          <w:p w14:paraId="36BEC23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Tourism revenues benefit the local economy, including village accommodation providers, employment of wardens and guides, sales of local crafts.</w:t>
            </w:r>
          </w:p>
          <w:p w14:paraId="4F2C6A60" w14:textId="77777777" w:rsidR="00DE184D" w:rsidRPr="00D519EB" w:rsidRDefault="00DE184D" w:rsidP="00171030">
            <w:pPr>
              <w:autoSpaceDE w:val="0"/>
              <w:autoSpaceDN w:val="0"/>
              <w:adjustRightInd w:val="0"/>
              <w:rPr>
                <w:bCs/>
                <w:sz w:val="12"/>
                <w:szCs w:val="12"/>
                <w:lang w:eastAsia="en-US"/>
              </w:rPr>
            </w:pPr>
          </w:p>
        </w:tc>
      </w:tr>
      <w:tr w:rsidR="00DE184D" w:rsidRPr="00D519EB" w14:paraId="627E3492" w14:textId="77777777" w:rsidTr="00171030">
        <w:tc>
          <w:tcPr>
            <w:tcW w:w="9351" w:type="dxa"/>
            <w:gridSpan w:val="3"/>
          </w:tcPr>
          <w:p w14:paraId="0C691DE0" w14:textId="77777777" w:rsidR="00DE184D" w:rsidRPr="00D519EB" w:rsidRDefault="00DE184D" w:rsidP="00171030">
            <w:pPr>
              <w:autoSpaceDE w:val="0"/>
              <w:autoSpaceDN w:val="0"/>
              <w:adjustRightInd w:val="0"/>
              <w:rPr>
                <w:bCs/>
                <w:sz w:val="6"/>
                <w:szCs w:val="6"/>
                <w:lang w:eastAsia="en-US"/>
              </w:rPr>
            </w:pPr>
          </w:p>
          <w:p w14:paraId="37ABD55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562468EF" w14:textId="77777777" w:rsidR="00DE184D" w:rsidRPr="00D519EB" w:rsidRDefault="00DE184D" w:rsidP="00171030">
            <w:pPr>
              <w:autoSpaceDE w:val="0"/>
              <w:autoSpaceDN w:val="0"/>
              <w:adjustRightInd w:val="0"/>
              <w:ind w:left="113"/>
              <w:rPr>
                <w:bCs/>
                <w:sz w:val="12"/>
                <w:szCs w:val="12"/>
                <w:lang w:eastAsia="en-US"/>
              </w:rPr>
            </w:pPr>
          </w:p>
          <w:p w14:paraId="4DDA7C1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Parc National des Oiseaux de Djoudj, BP 80, Saint Louis, Senegal.</w:t>
            </w:r>
          </w:p>
          <w:p w14:paraId="51D7E522" w14:textId="77777777" w:rsidR="00DE184D" w:rsidRPr="00D519EB" w:rsidRDefault="00DE184D" w:rsidP="00171030">
            <w:pPr>
              <w:autoSpaceDE w:val="0"/>
              <w:autoSpaceDN w:val="0"/>
              <w:adjustRightInd w:val="0"/>
              <w:rPr>
                <w:bCs/>
                <w:sz w:val="12"/>
                <w:szCs w:val="12"/>
                <w:lang w:eastAsia="en-US"/>
              </w:rPr>
            </w:pPr>
          </w:p>
        </w:tc>
      </w:tr>
      <w:tr w:rsidR="00DE184D" w:rsidRPr="00D519EB" w14:paraId="0C497F57" w14:textId="77777777" w:rsidTr="00171030">
        <w:tc>
          <w:tcPr>
            <w:tcW w:w="9351" w:type="dxa"/>
            <w:gridSpan w:val="3"/>
          </w:tcPr>
          <w:p w14:paraId="1EB3C279" w14:textId="77777777" w:rsidR="00DE184D" w:rsidRPr="00D519EB" w:rsidRDefault="00DE184D" w:rsidP="00171030">
            <w:pPr>
              <w:autoSpaceDE w:val="0"/>
              <w:autoSpaceDN w:val="0"/>
              <w:adjustRightInd w:val="0"/>
              <w:rPr>
                <w:bCs/>
                <w:sz w:val="6"/>
                <w:szCs w:val="6"/>
                <w:lang w:eastAsia="en-US"/>
              </w:rPr>
            </w:pPr>
          </w:p>
          <w:p w14:paraId="713851F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18ADE29A" w14:textId="77777777" w:rsidR="00DE184D" w:rsidRPr="00D519EB" w:rsidRDefault="00DE184D" w:rsidP="00171030">
            <w:pPr>
              <w:autoSpaceDE w:val="0"/>
              <w:autoSpaceDN w:val="0"/>
              <w:adjustRightInd w:val="0"/>
              <w:ind w:left="113"/>
              <w:rPr>
                <w:bCs/>
                <w:sz w:val="12"/>
                <w:szCs w:val="12"/>
                <w:lang w:eastAsia="en-US"/>
              </w:rPr>
            </w:pPr>
          </w:p>
          <w:p w14:paraId="61DAEE4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Importance for tourism has been a factor in stimulating efforts to address some of the significant conservation management challenges in the area.</w:t>
            </w:r>
          </w:p>
          <w:p w14:paraId="26F527A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A study in 2006 (Ly </w:t>
            </w:r>
            <w:r w:rsidRPr="00D519EB">
              <w:rPr>
                <w:bCs/>
                <w:i/>
                <w:sz w:val="20"/>
                <w:szCs w:val="20"/>
                <w:lang w:eastAsia="en-US"/>
              </w:rPr>
              <w:t>et al</w:t>
            </w:r>
            <w:r w:rsidRPr="00D519EB">
              <w:rPr>
                <w:bCs/>
                <w:sz w:val="20"/>
                <w:szCs w:val="20"/>
                <w:lang w:eastAsia="en-US"/>
              </w:rPr>
              <w:t>. – see below) recommended that entry fees could be increased and aspects of visitor infrastructure needed improving.</w:t>
            </w:r>
          </w:p>
          <w:p w14:paraId="25FF6BD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site was a candidate for inclusion in the proposed “Destination Flyways” tourism and migratory birds project (AEWA, UNWTO and others) in 2014.  (The project did not come to fruition).</w:t>
            </w:r>
          </w:p>
          <w:p w14:paraId="52D9E596" w14:textId="77777777" w:rsidR="00DE184D" w:rsidRPr="00D519EB" w:rsidRDefault="00DE184D" w:rsidP="00171030">
            <w:pPr>
              <w:autoSpaceDE w:val="0"/>
              <w:autoSpaceDN w:val="0"/>
              <w:adjustRightInd w:val="0"/>
              <w:rPr>
                <w:bCs/>
                <w:sz w:val="12"/>
                <w:szCs w:val="12"/>
                <w:lang w:eastAsia="en-US"/>
              </w:rPr>
            </w:pPr>
          </w:p>
        </w:tc>
      </w:tr>
      <w:tr w:rsidR="00DE184D" w:rsidRPr="00EC66EA" w14:paraId="0853A156" w14:textId="77777777" w:rsidTr="00171030">
        <w:tc>
          <w:tcPr>
            <w:tcW w:w="9351" w:type="dxa"/>
            <w:gridSpan w:val="3"/>
          </w:tcPr>
          <w:p w14:paraId="7AA6E9E5" w14:textId="77777777" w:rsidR="00DE184D" w:rsidRPr="00D519EB" w:rsidRDefault="00DE184D" w:rsidP="00171030">
            <w:pPr>
              <w:autoSpaceDE w:val="0"/>
              <w:autoSpaceDN w:val="0"/>
              <w:adjustRightInd w:val="0"/>
              <w:rPr>
                <w:bCs/>
                <w:sz w:val="6"/>
                <w:szCs w:val="6"/>
                <w:lang w:eastAsia="en-US"/>
              </w:rPr>
            </w:pPr>
          </w:p>
          <w:p w14:paraId="7067E65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5CFD2E1D" w14:textId="77777777" w:rsidR="00DE184D" w:rsidRPr="00D519EB" w:rsidRDefault="00DE184D" w:rsidP="00171030">
            <w:pPr>
              <w:autoSpaceDE w:val="0"/>
              <w:autoSpaceDN w:val="0"/>
              <w:adjustRightInd w:val="0"/>
              <w:ind w:left="113"/>
              <w:rPr>
                <w:bCs/>
                <w:sz w:val="12"/>
                <w:szCs w:val="12"/>
                <w:lang w:eastAsia="en-US"/>
              </w:rPr>
            </w:pPr>
          </w:p>
          <w:p w14:paraId="77DEEE84" w14:textId="77777777" w:rsidR="00DE184D" w:rsidRPr="00D519EB" w:rsidRDefault="008E12A2" w:rsidP="00171030">
            <w:pPr>
              <w:autoSpaceDE w:val="0"/>
              <w:autoSpaceDN w:val="0"/>
              <w:adjustRightInd w:val="0"/>
              <w:ind w:left="113"/>
              <w:rPr>
                <w:bCs/>
                <w:sz w:val="20"/>
                <w:szCs w:val="20"/>
                <w:lang w:eastAsia="en-US"/>
              </w:rPr>
            </w:pPr>
            <w:hyperlink r:id="rId80" w:history="1">
              <w:r w:rsidR="00DE184D" w:rsidRPr="00D519EB">
                <w:rPr>
                  <w:bCs/>
                  <w:sz w:val="20"/>
                  <w:szCs w:val="20"/>
                  <w:lang w:eastAsia="en-US"/>
                </w:rPr>
                <w:t>https://www.wetlands.org/blog/hand-in-hand-wetland-conservation-and-tourism-in-senegal/</w:t>
              </w:r>
            </w:hyperlink>
            <w:r w:rsidR="00DE184D" w:rsidRPr="00D519EB">
              <w:rPr>
                <w:bCs/>
                <w:sz w:val="20"/>
                <w:szCs w:val="20"/>
                <w:lang w:eastAsia="en-US"/>
              </w:rPr>
              <w:t xml:space="preserve"> .</w:t>
            </w:r>
          </w:p>
          <w:p w14:paraId="3E7131F1" w14:textId="77777777" w:rsidR="00DE184D" w:rsidRPr="00D519EB" w:rsidRDefault="008E12A2" w:rsidP="00171030">
            <w:pPr>
              <w:autoSpaceDE w:val="0"/>
              <w:autoSpaceDN w:val="0"/>
              <w:adjustRightInd w:val="0"/>
              <w:ind w:left="113"/>
              <w:rPr>
                <w:bCs/>
                <w:sz w:val="20"/>
                <w:szCs w:val="20"/>
                <w:lang w:eastAsia="en-US"/>
              </w:rPr>
            </w:pPr>
            <w:hyperlink r:id="rId81" w:history="1">
              <w:r w:rsidR="00DE184D" w:rsidRPr="00D519EB">
                <w:rPr>
                  <w:bCs/>
                  <w:sz w:val="20"/>
                  <w:szCs w:val="20"/>
                  <w:lang w:eastAsia="en-US"/>
                </w:rPr>
                <w:t>https://whc.unesco.org/en/list/25/</w:t>
              </w:r>
            </w:hyperlink>
            <w:r w:rsidR="00DE184D" w:rsidRPr="00D519EB">
              <w:rPr>
                <w:bCs/>
                <w:sz w:val="20"/>
                <w:szCs w:val="20"/>
                <w:lang w:eastAsia="en-US"/>
              </w:rPr>
              <w:t xml:space="preserve"> .</w:t>
            </w:r>
          </w:p>
          <w:p w14:paraId="1795CB49" w14:textId="77777777" w:rsidR="00DE184D" w:rsidRPr="00D519EB" w:rsidRDefault="00DE184D" w:rsidP="00171030">
            <w:pPr>
              <w:autoSpaceDE w:val="0"/>
              <w:autoSpaceDN w:val="0"/>
              <w:adjustRightInd w:val="0"/>
              <w:ind w:left="113"/>
              <w:rPr>
                <w:bCs/>
                <w:sz w:val="20"/>
                <w:szCs w:val="20"/>
                <w:lang w:val="de-DE" w:eastAsia="en-US"/>
              </w:rPr>
            </w:pPr>
            <w:r w:rsidRPr="00D519EB">
              <w:rPr>
                <w:bCs/>
                <w:sz w:val="20"/>
                <w:szCs w:val="20"/>
                <w:lang w:eastAsia="en-US"/>
              </w:rPr>
              <w:t xml:space="preserve">Ly, OK, Bishop, JT, Moran, D and Dansokho, M (2006).  Estimating the Value of Ecotourism in the Djoudj National Bird Park in Senegal. </w:t>
            </w:r>
            <w:r w:rsidRPr="00D519EB">
              <w:rPr>
                <w:bCs/>
                <w:sz w:val="20"/>
                <w:szCs w:val="20"/>
                <w:lang w:val="de-DE" w:eastAsia="en-US"/>
              </w:rPr>
              <w:t xml:space="preserve">IUCN, Gland.  </w:t>
            </w:r>
            <w:hyperlink r:id="rId82" w:history="1">
              <w:r w:rsidRPr="00D519EB">
                <w:rPr>
                  <w:bCs/>
                  <w:sz w:val="20"/>
                  <w:szCs w:val="20"/>
                  <w:lang w:val="de-DE" w:eastAsia="en-US"/>
                </w:rPr>
                <w:t>https://portals.iucn.org/library/sites/library/files/documents/2006-058.pdf</w:t>
              </w:r>
            </w:hyperlink>
            <w:r w:rsidRPr="00D519EB">
              <w:rPr>
                <w:bCs/>
                <w:sz w:val="20"/>
                <w:szCs w:val="20"/>
                <w:lang w:val="de-DE" w:eastAsia="en-US"/>
              </w:rPr>
              <w:t xml:space="preserve"> .</w:t>
            </w:r>
          </w:p>
          <w:p w14:paraId="68A4761A" w14:textId="77777777" w:rsidR="00DE184D" w:rsidRPr="00D519EB" w:rsidRDefault="00DE184D" w:rsidP="00171030">
            <w:pPr>
              <w:autoSpaceDE w:val="0"/>
              <w:autoSpaceDN w:val="0"/>
              <w:adjustRightInd w:val="0"/>
              <w:rPr>
                <w:bCs/>
                <w:sz w:val="12"/>
                <w:szCs w:val="12"/>
                <w:lang w:val="de-DE" w:eastAsia="en-US"/>
              </w:rPr>
            </w:pPr>
          </w:p>
        </w:tc>
      </w:tr>
    </w:tbl>
    <w:p w14:paraId="0B610436" w14:textId="77777777" w:rsidR="00DE184D" w:rsidRPr="00D519EB" w:rsidRDefault="00DE184D" w:rsidP="00DE184D">
      <w:pPr>
        <w:autoSpaceDE w:val="0"/>
        <w:autoSpaceDN w:val="0"/>
        <w:adjustRightInd w:val="0"/>
        <w:rPr>
          <w:bCs/>
          <w:sz w:val="22"/>
          <w:szCs w:val="22"/>
          <w:lang w:val="de-DE" w:eastAsia="en-US"/>
        </w:rPr>
      </w:pPr>
    </w:p>
    <w:p w14:paraId="23EB464A" w14:textId="77777777" w:rsidR="00DE184D" w:rsidRPr="00D519EB" w:rsidRDefault="00DE184D" w:rsidP="00DE184D">
      <w:pPr>
        <w:autoSpaceDE w:val="0"/>
        <w:autoSpaceDN w:val="0"/>
        <w:adjustRightInd w:val="0"/>
        <w:rPr>
          <w:bCs/>
          <w:sz w:val="10"/>
          <w:szCs w:val="10"/>
          <w:lang w:val="de-DE"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2C9D872C" w14:textId="77777777" w:rsidTr="00171030">
        <w:tc>
          <w:tcPr>
            <w:tcW w:w="5807" w:type="dxa"/>
            <w:gridSpan w:val="2"/>
            <w:shd w:val="clear" w:color="auto" w:fill="DEEAF6" w:themeFill="accent1" w:themeFillTint="33"/>
          </w:tcPr>
          <w:p w14:paraId="13F440FA" w14:textId="77777777" w:rsidR="00DE184D" w:rsidRPr="00D519EB" w:rsidRDefault="00DE184D" w:rsidP="00171030">
            <w:pPr>
              <w:autoSpaceDE w:val="0"/>
              <w:autoSpaceDN w:val="0"/>
              <w:adjustRightInd w:val="0"/>
              <w:rPr>
                <w:bCs/>
                <w:sz w:val="6"/>
                <w:szCs w:val="6"/>
                <w:lang w:val="de-DE" w:eastAsia="en-US"/>
              </w:rPr>
            </w:pPr>
          </w:p>
          <w:p w14:paraId="1C6D843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30764A89" w14:textId="77777777" w:rsidR="00DE184D" w:rsidRPr="00D519EB" w:rsidRDefault="00DE184D" w:rsidP="00171030">
            <w:pPr>
              <w:autoSpaceDE w:val="0"/>
              <w:autoSpaceDN w:val="0"/>
              <w:adjustRightInd w:val="0"/>
              <w:ind w:left="113"/>
              <w:rPr>
                <w:bCs/>
                <w:sz w:val="12"/>
                <w:szCs w:val="12"/>
                <w:lang w:eastAsia="en-US"/>
              </w:rPr>
            </w:pPr>
          </w:p>
          <w:p w14:paraId="45163CB7"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16.  Dyer Island Conservation Trust</w:t>
            </w:r>
          </w:p>
          <w:p w14:paraId="0124153F" w14:textId="77777777" w:rsidR="00DE184D" w:rsidRPr="00D519EB" w:rsidRDefault="00DE184D" w:rsidP="00171030">
            <w:pPr>
              <w:autoSpaceDE w:val="0"/>
              <w:autoSpaceDN w:val="0"/>
              <w:adjustRightInd w:val="0"/>
              <w:rPr>
                <w:bCs/>
                <w:sz w:val="12"/>
                <w:szCs w:val="12"/>
                <w:lang w:eastAsia="en-US"/>
              </w:rPr>
            </w:pPr>
          </w:p>
        </w:tc>
        <w:tc>
          <w:tcPr>
            <w:tcW w:w="3544" w:type="dxa"/>
          </w:tcPr>
          <w:p w14:paraId="604FC06A" w14:textId="77777777" w:rsidR="00DE184D" w:rsidRPr="00D519EB" w:rsidRDefault="00DE184D" w:rsidP="00171030">
            <w:pPr>
              <w:autoSpaceDE w:val="0"/>
              <w:autoSpaceDN w:val="0"/>
              <w:adjustRightInd w:val="0"/>
              <w:rPr>
                <w:bCs/>
                <w:sz w:val="6"/>
                <w:szCs w:val="6"/>
                <w:lang w:eastAsia="en-US"/>
              </w:rPr>
            </w:pPr>
          </w:p>
          <w:p w14:paraId="6E959AF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7C67EA92" w14:textId="77777777" w:rsidR="00DE184D" w:rsidRPr="00D519EB" w:rsidRDefault="00DE184D" w:rsidP="00171030">
            <w:pPr>
              <w:autoSpaceDE w:val="0"/>
              <w:autoSpaceDN w:val="0"/>
              <w:adjustRightInd w:val="0"/>
              <w:ind w:left="113"/>
              <w:rPr>
                <w:bCs/>
                <w:sz w:val="12"/>
                <w:szCs w:val="12"/>
                <w:lang w:eastAsia="en-US"/>
              </w:rPr>
            </w:pPr>
          </w:p>
          <w:p w14:paraId="399EDD3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w:t>
            </w:r>
          </w:p>
          <w:p w14:paraId="1E9A9D9E" w14:textId="77777777" w:rsidR="00DE184D" w:rsidRPr="00D519EB" w:rsidRDefault="00DE184D" w:rsidP="00171030">
            <w:pPr>
              <w:autoSpaceDE w:val="0"/>
              <w:autoSpaceDN w:val="0"/>
              <w:adjustRightInd w:val="0"/>
              <w:rPr>
                <w:bCs/>
                <w:sz w:val="12"/>
                <w:szCs w:val="12"/>
                <w:lang w:eastAsia="en-US"/>
              </w:rPr>
            </w:pPr>
          </w:p>
        </w:tc>
      </w:tr>
      <w:tr w:rsidR="00DE184D" w:rsidRPr="00D519EB" w14:paraId="6B4F9B41" w14:textId="77777777" w:rsidTr="00171030">
        <w:tc>
          <w:tcPr>
            <w:tcW w:w="9351" w:type="dxa"/>
            <w:gridSpan w:val="3"/>
          </w:tcPr>
          <w:p w14:paraId="3257757B" w14:textId="77777777" w:rsidR="00DE184D" w:rsidRPr="00D519EB" w:rsidRDefault="00DE184D" w:rsidP="00171030">
            <w:pPr>
              <w:autoSpaceDE w:val="0"/>
              <w:autoSpaceDN w:val="0"/>
              <w:adjustRightInd w:val="0"/>
              <w:rPr>
                <w:bCs/>
                <w:sz w:val="6"/>
                <w:szCs w:val="6"/>
                <w:lang w:eastAsia="en-US"/>
              </w:rPr>
            </w:pPr>
          </w:p>
          <w:p w14:paraId="6042C8F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7D25CC41" w14:textId="77777777" w:rsidR="00DE184D" w:rsidRPr="00D519EB" w:rsidRDefault="00DE184D" w:rsidP="00171030">
            <w:pPr>
              <w:autoSpaceDE w:val="0"/>
              <w:autoSpaceDN w:val="0"/>
              <w:adjustRightInd w:val="0"/>
              <w:ind w:left="113"/>
              <w:rPr>
                <w:bCs/>
                <w:sz w:val="12"/>
                <w:szCs w:val="12"/>
                <w:lang w:eastAsia="en-US"/>
              </w:rPr>
            </w:pPr>
          </w:p>
          <w:p w14:paraId="2E19CFD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Eco-cruises and visits to the Trust’s </w:t>
            </w:r>
            <w:r w:rsidRPr="00D519EB">
              <w:rPr>
                <w:rFonts w:eastAsia="Times New Roman"/>
                <w:sz w:val="20"/>
                <w:szCs w:val="20"/>
              </w:rPr>
              <w:t>African Penguin &amp; Seabird Sanctuary help to fund conservation and education activities for these species.</w:t>
            </w:r>
          </w:p>
          <w:p w14:paraId="2F47A9F3" w14:textId="77777777" w:rsidR="00DE184D" w:rsidRPr="00D519EB" w:rsidRDefault="00DE184D" w:rsidP="00171030">
            <w:pPr>
              <w:autoSpaceDE w:val="0"/>
              <w:autoSpaceDN w:val="0"/>
              <w:adjustRightInd w:val="0"/>
              <w:rPr>
                <w:bCs/>
                <w:sz w:val="12"/>
                <w:szCs w:val="12"/>
                <w:lang w:eastAsia="en-US"/>
              </w:rPr>
            </w:pPr>
          </w:p>
        </w:tc>
      </w:tr>
      <w:tr w:rsidR="00DE184D" w:rsidRPr="00D519EB" w14:paraId="393AE71F" w14:textId="77777777" w:rsidTr="00171030">
        <w:tc>
          <w:tcPr>
            <w:tcW w:w="9351" w:type="dxa"/>
            <w:gridSpan w:val="3"/>
          </w:tcPr>
          <w:p w14:paraId="6803ED7E" w14:textId="77777777" w:rsidR="00DE184D" w:rsidRPr="00D519EB" w:rsidRDefault="00DE184D" w:rsidP="00171030">
            <w:pPr>
              <w:autoSpaceDE w:val="0"/>
              <w:autoSpaceDN w:val="0"/>
              <w:adjustRightInd w:val="0"/>
              <w:rPr>
                <w:bCs/>
                <w:sz w:val="6"/>
                <w:szCs w:val="6"/>
                <w:lang w:eastAsia="en-US"/>
              </w:rPr>
            </w:pPr>
          </w:p>
          <w:p w14:paraId="79BAF5B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1471E38C" w14:textId="77777777" w:rsidR="00DE184D" w:rsidRPr="00D519EB" w:rsidRDefault="00DE184D" w:rsidP="00171030">
            <w:pPr>
              <w:autoSpaceDE w:val="0"/>
              <w:autoSpaceDN w:val="0"/>
              <w:adjustRightInd w:val="0"/>
              <w:ind w:left="113"/>
              <w:rPr>
                <w:bCs/>
                <w:sz w:val="12"/>
                <w:szCs w:val="12"/>
                <w:lang w:eastAsia="en-US"/>
              </w:rPr>
            </w:pPr>
          </w:p>
          <w:p w14:paraId="703338D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Seabirds, with an emphasis on African Penguin </w:t>
            </w:r>
            <w:r w:rsidRPr="00D519EB">
              <w:rPr>
                <w:bCs/>
                <w:i/>
                <w:sz w:val="20"/>
                <w:szCs w:val="20"/>
                <w:lang w:eastAsia="en-US"/>
              </w:rPr>
              <w:t>Spheniscus demersus</w:t>
            </w:r>
            <w:r w:rsidRPr="00D519EB">
              <w:rPr>
                <w:bCs/>
                <w:sz w:val="20"/>
                <w:szCs w:val="20"/>
                <w:lang w:eastAsia="en-US"/>
              </w:rPr>
              <w:t xml:space="preserve"> (AEWA listed).  Dyer Island is an IBA.</w:t>
            </w:r>
          </w:p>
          <w:p w14:paraId="78178449" w14:textId="77777777" w:rsidR="00DE184D" w:rsidRPr="00D519EB" w:rsidRDefault="00DE184D" w:rsidP="00171030">
            <w:pPr>
              <w:autoSpaceDE w:val="0"/>
              <w:autoSpaceDN w:val="0"/>
              <w:adjustRightInd w:val="0"/>
              <w:rPr>
                <w:bCs/>
                <w:sz w:val="12"/>
                <w:szCs w:val="12"/>
                <w:lang w:eastAsia="en-US"/>
              </w:rPr>
            </w:pPr>
          </w:p>
        </w:tc>
      </w:tr>
      <w:tr w:rsidR="00DE184D" w:rsidRPr="00D519EB" w14:paraId="0784F62A" w14:textId="77777777" w:rsidTr="00171030">
        <w:tc>
          <w:tcPr>
            <w:tcW w:w="9351" w:type="dxa"/>
            <w:gridSpan w:val="3"/>
          </w:tcPr>
          <w:p w14:paraId="23C15AD1" w14:textId="77777777" w:rsidR="00DE184D" w:rsidRPr="00D519EB" w:rsidRDefault="00DE184D" w:rsidP="00171030">
            <w:pPr>
              <w:autoSpaceDE w:val="0"/>
              <w:autoSpaceDN w:val="0"/>
              <w:adjustRightInd w:val="0"/>
              <w:rPr>
                <w:bCs/>
                <w:sz w:val="6"/>
                <w:szCs w:val="6"/>
                <w:lang w:eastAsia="en-US"/>
              </w:rPr>
            </w:pPr>
          </w:p>
          <w:p w14:paraId="4BC5D38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7F4FAB97" w14:textId="77777777" w:rsidR="00DE184D" w:rsidRPr="00D519EB" w:rsidRDefault="00DE184D" w:rsidP="00171030">
            <w:pPr>
              <w:autoSpaceDE w:val="0"/>
              <w:autoSpaceDN w:val="0"/>
              <w:adjustRightInd w:val="0"/>
              <w:ind w:left="113"/>
              <w:rPr>
                <w:bCs/>
                <w:sz w:val="12"/>
                <w:szCs w:val="12"/>
                <w:lang w:eastAsia="en-US"/>
              </w:rPr>
            </w:pPr>
          </w:p>
          <w:p w14:paraId="2E76B4B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partnership with Dyer Island Cruises and Marine Dynamics, who run eco-cruises for watching marine wildlife.  Revenues support the work of the Trust in running environmental education initiatives, policy advocacy for marine protection, and the African Penguin &amp; Seabird Sanctuary, which is both a visitor attraction and a centre for research, for managing an artificial nest–site provision programme and for rescue and rehabilitation of individual birds.  Significant partnerships with local businesses, local government and Fair Trade Tourism (FTT) in a strategic approach to responsible tourism for the wider Cape Whale Coast visitor destinations.</w:t>
            </w:r>
          </w:p>
          <w:p w14:paraId="1B00C4A7" w14:textId="77777777" w:rsidR="00DE184D" w:rsidRPr="00D519EB" w:rsidRDefault="00DE184D" w:rsidP="00171030">
            <w:pPr>
              <w:autoSpaceDE w:val="0"/>
              <w:autoSpaceDN w:val="0"/>
              <w:adjustRightInd w:val="0"/>
              <w:rPr>
                <w:bCs/>
                <w:sz w:val="12"/>
                <w:szCs w:val="12"/>
                <w:lang w:eastAsia="en-US"/>
              </w:rPr>
            </w:pPr>
          </w:p>
        </w:tc>
      </w:tr>
      <w:tr w:rsidR="00DE184D" w:rsidRPr="00D519EB" w14:paraId="24F524B1" w14:textId="77777777" w:rsidTr="00171030">
        <w:tc>
          <w:tcPr>
            <w:tcW w:w="4675" w:type="dxa"/>
          </w:tcPr>
          <w:p w14:paraId="12E46547" w14:textId="77777777" w:rsidR="00DE184D" w:rsidRPr="00D519EB" w:rsidRDefault="00DE184D" w:rsidP="00171030">
            <w:pPr>
              <w:autoSpaceDE w:val="0"/>
              <w:autoSpaceDN w:val="0"/>
              <w:adjustRightInd w:val="0"/>
              <w:rPr>
                <w:bCs/>
                <w:sz w:val="6"/>
                <w:szCs w:val="6"/>
                <w:lang w:eastAsia="en-US"/>
              </w:rPr>
            </w:pPr>
          </w:p>
          <w:p w14:paraId="5F0E1B3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3B37500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5405A263" w14:textId="77777777" w:rsidR="00DE184D" w:rsidRPr="00D519EB" w:rsidRDefault="00DE184D" w:rsidP="00171030">
            <w:pPr>
              <w:autoSpaceDE w:val="0"/>
              <w:autoSpaceDN w:val="0"/>
              <w:adjustRightInd w:val="0"/>
              <w:ind w:left="113"/>
              <w:rPr>
                <w:bCs/>
                <w:sz w:val="12"/>
                <w:szCs w:val="12"/>
                <w:lang w:eastAsia="en-US"/>
              </w:rPr>
            </w:pPr>
          </w:p>
          <w:p w14:paraId="7733903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Research, monitoring, species recovery work (helping to maintain the population of the African Penguin), protected area advocacy and public awareness-raising concerning seabirds.</w:t>
            </w:r>
          </w:p>
          <w:p w14:paraId="1031AA64"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5C626836" w14:textId="77777777" w:rsidR="00DE184D" w:rsidRPr="00D519EB" w:rsidRDefault="00DE184D" w:rsidP="00171030">
            <w:pPr>
              <w:autoSpaceDE w:val="0"/>
              <w:autoSpaceDN w:val="0"/>
              <w:adjustRightInd w:val="0"/>
              <w:rPr>
                <w:bCs/>
                <w:sz w:val="6"/>
                <w:szCs w:val="6"/>
                <w:lang w:eastAsia="en-US"/>
              </w:rPr>
            </w:pPr>
          </w:p>
          <w:p w14:paraId="4644CE10"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8A20B9C" w14:textId="77777777" w:rsidR="00DE184D" w:rsidRPr="00D519EB" w:rsidRDefault="00DE184D" w:rsidP="00171030">
            <w:pPr>
              <w:autoSpaceDE w:val="0"/>
              <w:autoSpaceDN w:val="0"/>
              <w:adjustRightInd w:val="0"/>
              <w:ind w:left="113"/>
              <w:rPr>
                <w:bCs/>
                <w:sz w:val="20"/>
                <w:szCs w:val="20"/>
                <w:lang w:eastAsia="en-US"/>
              </w:rPr>
            </w:pPr>
          </w:p>
          <w:p w14:paraId="5BA44AA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Local employment, education, and ancillary benefits for the local economy.</w:t>
            </w:r>
          </w:p>
          <w:p w14:paraId="48D16AA5" w14:textId="77777777" w:rsidR="00DE184D" w:rsidRPr="00D519EB" w:rsidRDefault="00DE184D" w:rsidP="00171030">
            <w:pPr>
              <w:autoSpaceDE w:val="0"/>
              <w:autoSpaceDN w:val="0"/>
              <w:adjustRightInd w:val="0"/>
              <w:rPr>
                <w:bCs/>
                <w:sz w:val="20"/>
                <w:szCs w:val="20"/>
                <w:lang w:eastAsia="en-US"/>
              </w:rPr>
            </w:pPr>
          </w:p>
        </w:tc>
      </w:tr>
      <w:tr w:rsidR="00DE184D" w:rsidRPr="00D519EB" w14:paraId="4783C754" w14:textId="77777777" w:rsidTr="00171030">
        <w:tc>
          <w:tcPr>
            <w:tcW w:w="9351" w:type="dxa"/>
            <w:gridSpan w:val="3"/>
          </w:tcPr>
          <w:p w14:paraId="6B8D7197" w14:textId="77777777" w:rsidR="00DE184D" w:rsidRPr="00D519EB" w:rsidRDefault="00DE184D" w:rsidP="00171030">
            <w:pPr>
              <w:autoSpaceDE w:val="0"/>
              <w:autoSpaceDN w:val="0"/>
              <w:adjustRightInd w:val="0"/>
              <w:rPr>
                <w:bCs/>
                <w:sz w:val="6"/>
                <w:szCs w:val="6"/>
                <w:lang w:eastAsia="en-US"/>
              </w:rPr>
            </w:pPr>
          </w:p>
          <w:p w14:paraId="2C4B9F2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6C2540DB" w14:textId="77777777" w:rsidR="00DE184D" w:rsidRPr="00D519EB" w:rsidRDefault="00DE184D" w:rsidP="00171030">
            <w:pPr>
              <w:autoSpaceDE w:val="0"/>
              <w:autoSpaceDN w:val="0"/>
              <w:adjustRightInd w:val="0"/>
              <w:ind w:left="113"/>
              <w:rPr>
                <w:bCs/>
                <w:sz w:val="12"/>
                <w:szCs w:val="12"/>
                <w:lang w:eastAsia="en-US"/>
              </w:rPr>
            </w:pPr>
          </w:p>
          <w:p w14:paraId="6C35F968"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Dyer Island Conservation Trust (DICT): 5 Geelbek St, Van Dyks Bay, 7220 South Africa.  +27 (0) 82 907 5607; +27 (0) 28 384 2739.  </w:t>
            </w:r>
            <w:hyperlink r:id="rId83" w:history="1">
              <w:r w:rsidRPr="00D519EB">
                <w:rPr>
                  <w:bCs/>
                  <w:sz w:val="20"/>
                  <w:szCs w:val="20"/>
                  <w:lang w:eastAsia="en-US"/>
                </w:rPr>
                <w:t>office@dict.org.za</w:t>
              </w:r>
            </w:hyperlink>
            <w:r w:rsidRPr="00D519EB">
              <w:rPr>
                <w:bCs/>
                <w:sz w:val="20"/>
                <w:szCs w:val="20"/>
                <w:lang w:eastAsia="en-US"/>
              </w:rPr>
              <w:t xml:space="preserve"> .</w:t>
            </w:r>
          </w:p>
          <w:p w14:paraId="6DAE01B1" w14:textId="77777777" w:rsidR="00DE184D" w:rsidRPr="00D519EB" w:rsidRDefault="00DE184D" w:rsidP="00171030">
            <w:pPr>
              <w:autoSpaceDE w:val="0"/>
              <w:autoSpaceDN w:val="0"/>
              <w:adjustRightInd w:val="0"/>
              <w:rPr>
                <w:bCs/>
                <w:sz w:val="12"/>
                <w:szCs w:val="12"/>
                <w:lang w:eastAsia="en-US"/>
              </w:rPr>
            </w:pPr>
          </w:p>
        </w:tc>
      </w:tr>
      <w:tr w:rsidR="00DE184D" w:rsidRPr="00D519EB" w14:paraId="507E18AC" w14:textId="77777777" w:rsidTr="00171030">
        <w:tc>
          <w:tcPr>
            <w:tcW w:w="9351" w:type="dxa"/>
            <w:gridSpan w:val="3"/>
          </w:tcPr>
          <w:p w14:paraId="2582CE3D" w14:textId="77777777" w:rsidR="00DE184D" w:rsidRPr="00D519EB" w:rsidRDefault="00DE184D" w:rsidP="00171030">
            <w:pPr>
              <w:autoSpaceDE w:val="0"/>
              <w:autoSpaceDN w:val="0"/>
              <w:adjustRightInd w:val="0"/>
              <w:rPr>
                <w:bCs/>
                <w:sz w:val="6"/>
                <w:szCs w:val="6"/>
                <w:lang w:eastAsia="en-US"/>
              </w:rPr>
            </w:pPr>
          </w:p>
          <w:p w14:paraId="262EC32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6B0112C5" w14:textId="77777777" w:rsidR="00DE184D" w:rsidRPr="00D519EB" w:rsidRDefault="00DE184D" w:rsidP="00171030">
            <w:pPr>
              <w:autoSpaceDE w:val="0"/>
              <w:autoSpaceDN w:val="0"/>
              <w:adjustRightInd w:val="0"/>
              <w:ind w:left="113"/>
              <w:rPr>
                <w:bCs/>
                <w:sz w:val="12"/>
                <w:szCs w:val="12"/>
                <w:lang w:eastAsia="en-US"/>
              </w:rPr>
            </w:pPr>
          </w:p>
          <w:p w14:paraId="2339EF7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collaborative multi-stakeholder approach taken by DICT to coordinated ecotourism activities in the area offers a constructive model that could encourage other marine &amp; coastal tourism operations elsewhere.  The connection with FTT provides a ready vehicle for exchanging experiences on this.</w:t>
            </w:r>
          </w:p>
          <w:p w14:paraId="00A4E1FB" w14:textId="77777777" w:rsidR="00DE184D" w:rsidRPr="00D519EB" w:rsidRDefault="00DE184D" w:rsidP="00171030">
            <w:pPr>
              <w:autoSpaceDE w:val="0"/>
              <w:autoSpaceDN w:val="0"/>
              <w:adjustRightInd w:val="0"/>
              <w:rPr>
                <w:bCs/>
                <w:sz w:val="12"/>
                <w:szCs w:val="12"/>
                <w:lang w:eastAsia="en-US"/>
              </w:rPr>
            </w:pPr>
          </w:p>
        </w:tc>
      </w:tr>
      <w:tr w:rsidR="00DE184D" w:rsidRPr="00D519EB" w14:paraId="2FA40FD4" w14:textId="77777777" w:rsidTr="00171030">
        <w:tc>
          <w:tcPr>
            <w:tcW w:w="9351" w:type="dxa"/>
            <w:gridSpan w:val="3"/>
          </w:tcPr>
          <w:p w14:paraId="10856B0F" w14:textId="77777777" w:rsidR="00DE184D" w:rsidRPr="00D519EB" w:rsidRDefault="00DE184D" w:rsidP="00171030">
            <w:pPr>
              <w:autoSpaceDE w:val="0"/>
              <w:autoSpaceDN w:val="0"/>
              <w:adjustRightInd w:val="0"/>
              <w:rPr>
                <w:bCs/>
                <w:sz w:val="6"/>
                <w:szCs w:val="6"/>
                <w:lang w:eastAsia="en-US"/>
              </w:rPr>
            </w:pPr>
          </w:p>
          <w:p w14:paraId="6968E4F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782461EB" w14:textId="77777777" w:rsidR="00DE184D" w:rsidRPr="00D519EB" w:rsidRDefault="00DE184D" w:rsidP="00171030">
            <w:pPr>
              <w:autoSpaceDE w:val="0"/>
              <w:autoSpaceDN w:val="0"/>
              <w:adjustRightInd w:val="0"/>
              <w:ind w:left="113"/>
              <w:rPr>
                <w:bCs/>
                <w:sz w:val="12"/>
                <w:szCs w:val="12"/>
                <w:lang w:eastAsia="en-US"/>
              </w:rPr>
            </w:pPr>
          </w:p>
          <w:p w14:paraId="26CD6930"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DICT:  </w:t>
            </w:r>
            <w:hyperlink r:id="rId84" w:history="1">
              <w:r w:rsidRPr="00D519EB">
                <w:rPr>
                  <w:bCs/>
                  <w:sz w:val="20"/>
                  <w:szCs w:val="20"/>
                  <w:lang w:eastAsia="en-US"/>
                </w:rPr>
                <w:t>https://dict.org.za/</w:t>
              </w:r>
            </w:hyperlink>
            <w:r w:rsidRPr="00D519EB">
              <w:rPr>
                <w:bCs/>
                <w:sz w:val="20"/>
                <w:szCs w:val="20"/>
                <w:lang w:eastAsia="en-US"/>
              </w:rPr>
              <w:t xml:space="preserve"> .</w:t>
            </w:r>
          </w:p>
          <w:p w14:paraId="314910CF"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Cape Whale Coast:  </w:t>
            </w:r>
            <w:hyperlink r:id="rId85" w:history="1">
              <w:r w:rsidRPr="00D519EB">
                <w:rPr>
                  <w:bCs/>
                  <w:sz w:val="20"/>
                  <w:szCs w:val="20"/>
                  <w:lang w:eastAsia="en-US"/>
                </w:rPr>
                <w:t>https://whalecoast.info/</w:t>
              </w:r>
            </w:hyperlink>
            <w:r w:rsidRPr="00D519EB">
              <w:rPr>
                <w:bCs/>
                <w:sz w:val="20"/>
                <w:szCs w:val="20"/>
                <w:lang w:eastAsia="en-US"/>
              </w:rPr>
              <w:t xml:space="preserve"> .</w:t>
            </w:r>
          </w:p>
          <w:p w14:paraId="5B169BC8" w14:textId="77777777" w:rsidR="00DE184D" w:rsidRPr="00D519EB" w:rsidRDefault="008E12A2" w:rsidP="00171030">
            <w:pPr>
              <w:autoSpaceDE w:val="0"/>
              <w:autoSpaceDN w:val="0"/>
              <w:adjustRightInd w:val="0"/>
              <w:ind w:left="113"/>
              <w:rPr>
                <w:bCs/>
                <w:sz w:val="20"/>
                <w:szCs w:val="20"/>
                <w:lang w:eastAsia="en-US"/>
              </w:rPr>
            </w:pPr>
            <w:hyperlink r:id="rId86" w:history="1">
              <w:r w:rsidR="00DE184D" w:rsidRPr="00D519EB">
                <w:rPr>
                  <w:bCs/>
                  <w:sz w:val="20"/>
                  <w:szCs w:val="20"/>
                  <w:lang w:eastAsia="en-US"/>
                </w:rPr>
                <w:t>https://www.ltandc.org/examples/</w:t>
              </w:r>
            </w:hyperlink>
            <w:r w:rsidR="00DE184D" w:rsidRPr="00D519EB">
              <w:rPr>
                <w:bCs/>
                <w:sz w:val="20"/>
                <w:szCs w:val="20"/>
                <w:lang w:eastAsia="en-US"/>
              </w:rPr>
              <w:t xml:space="preserve"> .</w:t>
            </w:r>
          </w:p>
          <w:p w14:paraId="0D63258B" w14:textId="77777777" w:rsidR="00DE184D" w:rsidRPr="00D519EB" w:rsidRDefault="00DE184D" w:rsidP="00171030">
            <w:pPr>
              <w:autoSpaceDE w:val="0"/>
              <w:autoSpaceDN w:val="0"/>
              <w:adjustRightInd w:val="0"/>
              <w:rPr>
                <w:bCs/>
                <w:sz w:val="12"/>
                <w:szCs w:val="12"/>
                <w:lang w:eastAsia="en-US"/>
              </w:rPr>
            </w:pPr>
          </w:p>
        </w:tc>
      </w:tr>
    </w:tbl>
    <w:p w14:paraId="43FFF2AF" w14:textId="77777777" w:rsidR="00DE184D" w:rsidRPr="00D519EB" w:rsidRDefault="00DE184D" w:rsidP="00DE184D">
      <w:pPr>
        <w:autoSpaceDE w:val="0"/>
        <w:autoSpaceDN w:val="0"/>
        <w:adjustRightInd w:val="0"/>
        <w:rPr>
          <w:bCs/>
          <w:sz w:val="22"/>
          <w:szCs w:val="22"/>
          <w:lang w:eastAsia="en-US"/>
        </w:rPr>
      </w:pPr>
    </w:p>
    <w:p w14:paraId="4D0E0608"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3C1B4787" w14:textId="77777777" w:rsidTr="00171030">
        <w:tc>
          <w:tcPr>
            <w:tcW w:w="5807" w:type="dxa"/>
            <w:gridSpan w:val="2"/>
            <w:shd w:val="clear" w:color="auto" w:fill="DEEAF6" w:themeFill="accent1" w:themeFillTint="33"/>
          </w:tcPr>
          <w:p w14:paraId="2E0A2E4F" w14:textId="77777777" w:rsidR="00DE184D" w:rsidRPr="00D519EB" w:rsidRDefault="00DE184D" w:rsidP="00171030">
            <w:pPr>
              <w:autoSpaceDE w:val="0"/>
              <w:autoSpaceDN w:val="0"/>
              <w:adjustRightInd w:val="0"/>
              <w:rPr>
                <w:bCs/>
                <w:sz w:val="6"/>
                <w:szCs w:val="6"/>
                <w:lang w:eastAsia="en-US"/>
              </w:rPr>
            </w:pPr>
          </w:p>
          <w:p w14:paraId="579F588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171405FE" w14:textId="77777777" w:rsidR="00DE184D" w:rsidRPr="00D519EB" w:rsidRDefault="00DE184D" w:rsidP="00171030">
            <w:pPr>
              <w:autoSpaceDE w:val="0"/>
              <w:autoSpaceDN w:val="0"/>
              <w:adjustRightInd w:val="0"/>
              <w:ind w:left="113"/>
              <w:rPr>
                <w:bCs/>
                <w:sz w:val="12"/>
                <w:szCs w:val="12"/>
                <w:lang w:eastAsia="en-US"/>
              </w:rPr>
            </w:pPr>
          </w:p>
          <w:p w14:paraId="763697AB"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rPr>
              <w:t>17.  iSimangaliso Wetland Park</w:t>
            </w:r>
          </w:p>
          <w:p w14:paraId="27657661" w14:textId="77777777" w:rsidR="00DE184D" w:rsidRPr="00D519EB" w:rsidRDefault="00DE184D" w:rsidP="00171030">
            <w:pPr>
              <w:autoSpaceDE w:val="0"/>
              <w:autoSpaceDN w:val="0"/>
              <w:adjustRightInd w:val="0"/>
              <w:rPr>
                <w:bCs/>
                <w:sz w:val="12"/>
                <w:szCs w:val="12"/>
                <w:lang w:eastAsia="en-US"/>
              </w:rPr>
            </w:pPr>
          </w:p>
        </w:tc>
        <w:tc>
          <w:tcPr>
            <w:tcW w:w="3544" w:type="dxa"/>
          </w:tcPr>
          <w:p w14:paraId="7A7B396E" w14:textId="77777777" w:rsidR="00DE184D" w:rsidRPr="00D519EB" w:rsidRDefault="00DE184D" w:rsidP="00171030">
            <w:pPr>
              <w:autoSpaceDE w:val="0"/>
              <w:autoSpaceDN w:val="0"/>
              <w:adjustRightInd w:val="0"/>
              <w:rPr>
                <w:bCs/>
                <w:sz w:val="6"/>
                <w:szCs w:val="6"/>
                <w:lang w:eastAsia="en-US"/>
              </w:rPr>
            </w:pPr>
          </w:p>
          <w:p w14:paraId="64573B2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018438BC" w14:textId="77777777" w:rsidR="00DE184D" w:rsidRPr="00D519EB" w:rsidRDefault="00DE184D" w:rsidP="00171030">
            <w:pPr>
              <w:autoSpaceDE w:val="0"/>
              <w:autoSpaceDN w:val="0"/>
              <w:adjustRightInd w:val="0"/>
              <w:ind w:left="113"/>
              <w:rPr>
                <w:bCs/>
                <w:sz w:val="12"/>
                <w:szCs w:val="12"/>
                <w:lang w:eastAsia="en-US"/>
              </w:rPr>
            </w:pPr>
          </w:p>
          <w:p w14:paraId="48812C4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w:t>
            </w:r>
          </w:p>
          <w:p w14:paraId="1E8DAC64" w14:textId="77777777" w:rsidR="00DE184D" w:rsidRPr="00D519EB" w:rsidRDefault="00DE184D" w:rsidP="00171030">
            <w:pPr>
              <w:autoSpaceDE w:val="0"/>
              <w:autoSpaceDN w:val="0"/>
              <w:adjustRightInd w:val="0"/>
              <w:rPr>
                <w:bCs/>
                <w:sz w:val="12"/>
                <w:szCs w:val="12"/>
                <w:lang w:eastAsia="en-US"/>
              </w:rPr>
            </w:pPr>
          </w:p>
        </w:tc>
      </w:tr>
      <w:tr w:rsidR="00DE184D" w:rsidRPr="00D519EB" w14:paraId="6F61B8B6" w14:textId="77777777" w:rsidTr="00171030">
        <w:tc>
          <w:tcPr>
            <w:tcW w:w="9351" w:type="dxa"/>
            <w:gridSpan w:val="3"/>
          </w:tcPr>
          <w:p w14:paraId="7D93DFA7" w14:textId="77777777" w:rsidR="00DE184D" w:rsidRPr="00D519EB" w:rsidRDefault="00DE184D" w:rsidP="00171030">
            <w:pPr>
              <w:autoSpaceDE w:val="0"/>
              <w:autoSpaceDN w:val="0"/>
              <w:adjustRightInd w:val="0"/>
              <w:rPr>
                <w:bCs/>
                <w:sz w:val="6"/>
                <w:szCs w:val="6"/>
                <w:lang w:eastAsia="en-US"/>
              </w:rPr>
            </w:pPr>
          </w:p>
          <w:p w14:paraId="2CF8132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403F1B9" w14:textId="77777777" w:rsidR="00DE184D" w:rsidRPr="00D519EB" w:rsidRDefault="00DE184D" w:rsidP="00171030">
            <w:pPr>
              <w:autoSpaceDE w:val="0"/>
              <w:autoSpaceDN w:val="0"/>
              <w:adjustRightInd w:val="0"/>
              <w:ind w:left="113"/>
              <w:rPr>
                <w:bCs/>
                <w:sz w:val="12"/>
                <w:szCs w:val="12"/>
                <w:lang w:eastAsia="en-US"/>
              </w:rPr>
            </w:pPr>
          </w:p>
          <w:p w14:paraId="665D1A4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Large scale protected area-based tourism, including wildlife tourism, with multiple operators.</w:t>
            </w:r>
          </w:p>
          <w:p w14:paraId="1CC5E7FE" w14:textId="77777777" w:rsidR="00DE184D" w:rsidRPr="00D519EB" w:rsidRDefault="00DE184D" w:rsidP="00171030">
            <w:pPr>
              <w:autoSpaceDE w:val="0"/>
              <w:autoSpaceDN w:val="0"/>
              <w:adjustRightInd w:val="0"/>
              <w:rPr>
                <w:bCs/>
                <w:sz w:val="20"/>
                <w:szCs w:val="20"/>
                <w:lang w:eastAsia="en-US"/>
              </w:rPr>
            </w:pPr>
          </w:p>
        </w:tc>
      </w:tr>
      <w:tr w:rsidR="00DE184D" w:rsidRPr="00D519EB" w14:paraId="2C81C4E9" w14:textId="77777777" w:rsidTr="00171030">
        <w:tc>
          <w:tcPr>
            <w:tcW w:w="9351" w:type="dxa"/>
            <w:gridSpan w:val="3"/>
          </w:tcPr>
          <w:p w14:paraId="12F81C39" w14:textId="77777777" w:rsidR="00DE184D" w:rsidRPr="00D519EB" w:rsidRDefault="00DE184D" w:rsidP="00171030">
            <w:pPr>
              <w:autoSpaceDE w:val="0"/>
              <w:autoSpaceDN w:val="0"/>
              <w:adjustRightInd w:val="0"/>
              <w:rPr>
                <w:bCs/>
                <w:sz w:val="6"/>
                <w:szCs w:val="6"/>
                <w:lang w:eastAsia="en-US"/>
              </w:rPr>
            </w:pPr>
          </w:p>
          <w:p w14:paraId="535F852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12843031" w14:textId="77777777" w:rsidR="00DE184D" w:rsidRPr="00D519EB" w:rsidRDefault="00DE184D" w:rsidP="00171030">
            <w:pPr>
              <w:autoSpaceDE w:val="0"/>
              <w:autoSpaceDN w:val="0"/>
              <w:adjustRightInd w:val="0"/>
              <w:ind w:left="113"/>
              <w:rPr>
                <w:bCs/>
                <w:sz w:val="12"/>
                <w:szCs w:val="12"/>
                <w:lang w:eastAsia="en-US"/>
              </w:rPr>
            </w:pPr>
          </w:p>
          <w:p w14:paraId="7439876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Extensive coastal landscape of lakes, estuaries and shorelines.  World Heritage and Ramsar designated (“St Lucia System”), internationally important for migratory waterbirds, and one of the country’s few pelican breeding sites.</w:t>
            </w:r>
          </w:p>
          <w:p w14:paraId="5E0CCF83" w14:textId="77777777" w:rsidR="00DE184D" w:rsidRPr="00D519EB" w:rsidRDefault="00DE184D" w:rsidP="00171030">
            <w:pPr>
              <w:autoSpaceDE w:val="0"/>
              <w:autoSpaceDN w:val="0"/>
              <w:adjustRightInd w:val="0"/>
              <w:rPr>
                <w:bCs/>
                <w:sz w:val="12"/>
                <w:szCs w:val="12"/>
                <w:lang w:eastAsia="en-US"/>
              </w:rPr>
            </w:pPr>
          </w:p>
        </w:tc>
      </w:tr>
      <w:tr w:rsidR="00DE184D" w:rsidRPr="00D519EB" w14:paraId="65AD9F53" w14:textId="77777777" w:rsidTr="00171030">
        <w:tc>
          <w:tcPr>
            <w:tcW w:w="9351" w:type="dxa"/>
            <w:gridSpan w:val="3"/>
          </w:tcPr>
          <w:p w14:paraId="096BDCD7" w14:textId="77777777" w:rsidR="00DE184D" w:rsidRPr="00D519EB" w:rsidRDefault="00DE184D" w:rsidP="00171030">
            <w:pPr>
              <w:autoSpaceDE w:val="0"/>
              <w:autoSpaceDN w:val="0"/>
              <w:adjustRightInd w:val="0"/>
              <w:rPr>
                <w:bCs/>
                <w:sz w:val="6"/>
                <w:szCs w:val="6"/>
                <w:lang w:eastAsia="en-US"/>
              </w:rPr>
            </w:pPr>
          </w:p>
          <w:p w14:paraId="0A03CE7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4F139094" w14:textId="77777777" w:rsidR="00DE184D" w:rsidRPr="00D519EB" w:rsidRDefault="00DE184D" w:rsidP="00171030">
            <w:pPr>
              <w:autoSpaceDE w:val="0"/>
              <w:autoSpaceDN w:val="0"/>
              <w:adjustRightInd w:val="0"/>
              <w:ind w:left="113"/>
              <w:rPr>
                <w:bCs/>
                <w:sz w:val="12"/>
                <w:szCs w:val="12"/>
                <w:lang w:eastAsia="en-US"/>
              </w:rPr>
            </w:pPr>
          </w:p>
          <w:p w14:paraId="3C9E5B3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Various tour operators focused on the National Park and its wildlife, including the birds.  Over half a million visitors each year.</w:t>
            </w:r>
          </w:p>
          <w:p w14:paraId="221DA0C6" w14:textId="77777777" w:rsidR="00DE184D" w:rsidRPr="00D519EB" w:rsidRDefault="00DE184D" w:rsidP="00171030">
            <w:pPr>
              <w:autoSpaceDE w:val="0"/>
              <w:autoSpaceDN w:val="0"/>
              <w:adjustRightInd w:val="0"/>
              <w:rPr>
                <w:bCs/>
                <w:sz w:val="12"/>
                <w:szCs w:val="12"/>
                <w:lang w:eastAsia="en-US"/>
              </w:rPr>
            </w:pPr>
          </w:p>
        </w:tc>
      </w:tr>
      <w:tr w:rsidR="00DE184D" w:rsidRPr="00D519EB" w14:paraId="20FCECF9" w14:textId="77777777" w:rsidTr="00171030">
        <w:tc>
          <w:tcPr>
            <w:tcW w:w="4675" w:type="dxa"/>
          </w:tcPr>
          <w:p w14:paraId="50C6135C" w14:textId="77777777" w:rsidR="00DE184D" w:rsidRPr="00D519EB" w:rsidRDefault="00DE184D" w:rsidP="00171030">
            <w:pPr>
              <w:autoSpaceDE w:val="0"/>
              <w:autoSpaceDN w:val="0"/>
              <w:adjustRightInd w:val="0"/>
              <w:rPr>
                <w:bCs/>
                <w:sz w:val="6"/>
                <w:szCs w:val="6"/>
                <w:lang w:eastAsia="en-US"/>
              </w:rPr>
            </w:pPr>
          </w:p>
          <w:p w14:paraId="59E192F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3DCF6F0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59E28DCC" w14:textId="77777777" w:rsidR="00DE184D" w:rsidRPr="00D519EB" w:rsidRDefault="00DE184D" w:rsidP="00171030">
            <w:pPr>
              <w:autoSpaceDE w:val="0"/>
              <w:autoSpaceDN w:val="0"/>
              <w:adjustRightInd w:val="0"/>
              <w:ind w:left="113"/>
              <w:rPr>
                <w:bCs/>
                <w:sz w:val="12"/>
                <w:szCs w:val="12"/>
                <w:lang w:eastAsia="en-US"/>
              </w:rPr>
            </w:pPr>
          </w:p>
          <w:p w14:paraId="63669E6E"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management of the area primarily for its natural environmental values is partly driven by its importance for tourism.</w:t>
            </w:r>
          </w:p>
          <w:p w14:paraId="72D8BB33"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7F927A2D" w14:textId="77777777" w:rsidR="00DE184D" w:rsidRPr="00D519EB" w:rsidRDefault="00DE184D" w:rsidP="00171030">
            <w:pPr>
              <w:autoSpaceDE w:val="0"/>
              <w:autoSpaceDN w:val="0"/>
              <w:adjustRightInd w:val="0"/>
              <w:rPr>
                <w:bCs/>
                <w:sz w:val="6"/>
                <w:szCs w:val="6"/>
                <w:lang w:eastAsia="en-US"/>
              </w:rPr>
            </w:pPr>
          </w:p>
          <w:p w14:paraId="31660ADB"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32BB4CCD" w14:textId="77777777" w:rsidR="00DE184D" w:rsidRPr="00D519EB" w:rsidRDefault="00DE184D" w:rsidP="00171030">
            <w:pPr>
              <w:autoSpaceDE w:val="0"/>
              <w:autoSpaceDN w:val="0"/>
              <w:adjustRightInd w:val="0"/>
              <w:ind w:left="113"/>
              <w:rPr>
                <w:bCs/>
                <w:sz w:val="12"/>
                <w:szCs w:val="12"/>
                <w:lang w:eastAsia="en-US"/>
              </w:rPr>
            </w:pPr>
          </w:p>
          <w:p w14:paraId="567E14C3" w14:textId="10D2AEFF"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Tourism is one of the most significant sources of employment, directly or indirectly supporting several thousand jobs</w:t>
            </w:r>
            <w:r w:rsidR="00EA0C22" w:rsidRPr="00D519EB">
              <w:rPr>
                <w:bCs/>
                <w:sz w:val="20"/>
                <w:szCs w:val="20"/>
                <w:lang w:eastAsia="en-US"/>
              </w:rPr>
              <w:t xml:space="preserve"> in nearby villages</w:t>
            </w:r>
            <w:r w:rsidRPr="00D519EB">
              <w:rPr>
                <w:bCs/>
                <w:sz w:val="20"/>
                <w:szCs w:val="20"/>
                <w:lang w:eastAsia="en-US"/>
              </w:rPr>
              <w:t>.</w:t>
            </w:r>
          </w:p>
          <w:p w14:paraId="3DEF50D6" w14:textId="77777777" w:rsidR="00DE184D" w:rsidRPr="00D519EB" w:rsidRDefault="00DE184D" w:rsidP="00171030">
            <w:pPr>
              <w:autoSpaceDE w:val="0"/>
              <w:autoSpaceDN w:val="0"/>
              <w:adjustRightInd w:val="0"/>
              <w:rPr>
                <w:bCs/>
                <w:sz w:val="12"/>
                <w:szCs w:val="12"/>
                <w:lang w:eastAsia="en-US"/>
              </w:rPr>
            </w:pPr>
          </w:p>
        </w:tc>
      </w:tr>
      <w:tr w:rsidR="00DE184D" w:rsidRPr="00D519EB" w14:paraId="208B4BAE" w14:textId="77777777" w:rsidTr="00171030">
        <w:tc>
          <w:tcPr>
            <w:tcW w:w="9351" w:type="dxa"/>
            <w:gridSpan w:val="3"/>
          </w:tcPr>
          <w:p w14:paraId="221BCE05" w14:textId="77777777" w:rsidR="00DE184D" w:rsidRPr="00D519EB" w:rsidRDefault="00DE184D" w:rsidP="00171030">
            <w:pPr>
              <w:autoSpaceDE w:val="0"/>
              <w:autoSpaceDN w:val="0"/>
              <w:adjustRightInd w:val="0"/>
              <w:rPr>
                <w:bCs/>
                <w:sz w:val="6"/>
                <w:szCs w:val="6"/>
                <w:lang w:eastAsia="en-US"/>
              </w:rPr>
            </w:pPr>
          </w:p>
          <w:p w14:paraId="1FBB6D2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745875F8" w14:textId="77777777" w:rsidR="00DE184D" w:rsidRPr="00D519EB" w:rsidRDefault="00DE184D" w:rsidP="00171030">
            <w:pPr>
              <w:autoSpaceDE w:val="0"/>
              <w:autoSpaceDN w:val="0"/>
              <w:adjustRightInd w:val="0"/>
              <w:ind w:left="113"/>
              <w:rPr>
                <w:bCs/>
                <w:sz w:val="12"/>
                <w:szCs w:val="12"/>
                <w:lang w:eastAsia="en-US"/>
              </w:rPr>
            </w:pPr>
          </w:p>
          <w:p w14:paraId="00B2996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(Overall responsibility) - iSimangaliso Wetland Park Authority: The Dredger Harbour, Private Bag X05, St Lucia 3936, South Africa.  +27 35 590 1633/1602.  </w:t>
            </w:r>
            <w:hyperlink r:id="rId87" w:history="1">
              <w:r w:rsidRPr="00D519EB">
                <w:rPr>
                  <w:bCs/>
                  <w:sz w:val="20"/>
                  <w:szCs w:val="20"/>
                  <w:lang w:eastAsia="en-US"/>
                </w:rPr>
                <w:t>info@isimangaliso.com</w:t>
              </w:r>
            </w:hyperlink>
            <w:r w:rsidRPr="00D519EB">
              <w:rPr>
                <w:bCs/>
                <w:sz w:val="20"/>
                <w:szCs w:val="20"/>
                <w:lang w:eastAsia="en-US"/>
              </w:rPr>
              <w:t xml:space="preserve"> .</w:t>
            </w:r>
          </w:p>
          <w:p w14:paraId="5EB35330" w14:textId="77777777" w:rsidR="00DE184D" w:rsidRPr="00D519EB" w:rsidRDefault="00DE184D" w:rsidP="00171030">
            <w:pPr>
              <w:autoSpaceDE w:val="0"/>
              <w:autoSpaceDN w:val="0"/>
              <w:adjustRightInd w:val="0"/>
              <w:rPr>
                <w:bCs/>
                <w:sz w:val="12"/>
                <w:szCs w:val="12"/>
                <w:lang w:eastAsia="en-US"/>
              </w:rPr>
            </w:pPr>
          </w:p>
        </w:tc>
      </w:tr>
      <w:tr w:rsidR="00DE184D" w:rsidRPr="00D519EB" w14:paraId="66C01239" w14:textId="77777777" w:rsidTr="00171030">
        <w:tc>
          <w:tcPr>
            <w:tcW w:w="9351" w:type="dxa"/>
            <w:gridSpan w:val="3"/>
          </w:tcPr>
          <w:p w14:paraId="1AE31F17" w14:textId="77777777" w:rsidR="00DE184D" w:rsidRPr="00D519EB" w:rsidRDefault="00DE184D" w:rsidP="00171030">
            <w:pPr>
              <w:autoSpaceDE w:val="0"/>
              <w:autoSpaceDN w:val="0"/>
              <w:adjustRightInd w:val="0"/>
              <w:rPr>
                <w:bCs/>
                <w:sz w:val="6"/>
                <w:szCs w:val="6"/>
                <w:lang w:eastAsia="en-US"/>
              </w:rPr>
            </w:pPr>
          </w:p>
          <w:p w14:paraId="162C76C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42D52CFF" w14:textId="77777777" w:rsidR="00DE184D" w:rsidRPr="00D519EB" w:rsidRDefault="00DE184D" w:rsidP="00171030">
            <w:pPr>
              <w:autoSpaceDE w:val="0"/>
              <w:autoSpaceDN w:val="0"/>
              <w:adjustRightInd w:val="0"/>
              <w:ind w:left="113"/>
              <w:rPr>
                <w:bCs/>
                <w:sz w:val="12"/>
                <w:szCs w:val="12"/>
                <w:lang w:eastAsia="en-US"/>
              </w:rPr>
            </w:pPr>
          </w:p>
          <w:p w14:paraId="072C0CC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popularity of this area for tourism, including wildlife tourism, has helped to protect it against development threats (e.g. dune mining) and to support today’s policy emphasis on protecting the natural values of the area, including through restoration works.</w:t>
            </w:r>
          </w:p>
          <w:p w14:paraId="3FF2F57A" w14:textId="77777777" w:rsidR="00DE184D" w:rsidRPr="00D519EB" w:rsidRDefault="00DE184D" w:rsidP="00171030">
            <w:pPr>
              <w:autoSpaceDE w:val="0"/>
              <w:autoSpaceDN w:val="0"/>
              <w:adjustRightInd w:val="0"/>
              <w:rPr>
                <w:bCs/>
                <w:sz w:val="12"/>
                <w:szCs w:val="12"/>
                <w:lang w:eastAsia="en-US"/>
              </w:rPr>
            </w:pPr>
          </w:p>
        </w:tc>
      </w:tr>
      <w:tr w:rsidR="00DE184D" w:rsidRPr="00D519EB" w14:paraId="1C75344A" w14:textId="77777777" w:rsidTr="00171030">
        <w:tc>
          <w:tcPr>
            <w:tcW w:w="9351" w:type="dxa"/>
            <w:gridSpan w:val="3"/>
          </w:tcPr>
          <w:p w14:paraId="71880ACB" w14:textId="77777777" w:rsidR="00DE184D" w:rsidRPr="00D519EB" w:rsidRDefault="00DE184D" w:rsidP="00171030">
            <w:pPr>
              <w:autoSpaceDE w:val="0"/>
              <w:autoSpaceDN w:val="0"/>
              <w:adjustRightInd w:val="0"/>
              <w:rPr>
                <w:bCs/>
                <w:sz w:val="6"/>
                <w:szCs w:val="6"/>
                <w:lang w:eastAsia="en-US"/>
              </w:rPr>
            </w:pPr>
          </w:p>
          <w:p w14:paraId="0B12F1C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70D225A6" w14:textId="77777777" w:rsidR="00DE184D" w:rsidRPr="00D519EB" w:rsidRDefault="00DE184D" w:rsidP="00171030">
            <w:pPr>
              <w:autoSpaceDE w:val="0"/>
              <w:autoSpaceDN w:val="0"/>
              <w:adjustRightInd w:val="0"/>
              <w:ind w:left="113"/>
              <w:rPr>
                <w:bCs/>
                <w:sz w:val="12"/>
                <w:szCs w:val="12"/>
                <w:lang w:eastAsia="en-US"/>
              </w:rPr>
            </w:pPr>
          </w:p>
          <w:p w14:paraId="48FB40A6" w14:textId="77777777" w:rsidR="00DE184D" w:rsidRPr="00D519EB" w:rsidRDefault="008E12A2" w:rsidP="00171030">
            <w:pPr>
              <w:autoSpaceDE w:val="0"/>
              <w:autoSpaceDN w:val="0"/>
              <w:adjustRightInd w:val="0"/>
              <w:ind w:left="113"/>
              <w:rPr>
                <w:bCs/>
                <w:sz w:val="20"/>
                <w:szCs w:val="20"/>
                <w:lang w:eastAsia="en-US"/>
              </w:rPr>
            </w:pPr>
            <w:hyperlink r:id="rId88" w:history="1">
              <w:r w:rsidR="00DE184D" w:rsidRPr="00D519EB">
                <w:rPr>
                  <w:bCs/>
                  <w:sz w:val="20"/>
                  <w:szCs w:val="20"/>
                  <w:lang w:eastAsia="en-US"/>
                </w:rPr>
                <w:t>https://isimangaliso.com/</w:t>
              </w:r>
            </w:hyperlink>
            <w:r w:rsidR="00DE184D" w:rsidRPr="00D519EB">
              <w:rPr>
                <w:bCs/>
                <w:sz w:val="20"/>
                <w:szCs w:val="20"/>
                <w:lang w:eastAsia="en-US"/>
              </w:rPr>
              <w:t xml:space="preserve"> .</w:t>
            </w:r>
          </w:p>
          <w:p w14:paraId="69EBF725" w14:textId="77777777" w:rsidR="00DE184D" w:rsidRPr="00D519EB" w:rsidRDefault="00DE184D" w:rsidP="00171030">
            <w:pPr>
              <w:autoSpaceDE w:val="0"/>
              <w:autoSpaceDN w:val="0"/>
              <w:adjustRightInd w:val="0"/>
              <w:rPr>
                <w:bCs/>
                <w:sz w:val="12"/>
                <w:szCs w:val="12"/>
                <w:lang w:eastAsia="en-US"/>
              </w:rPr>
            </w:pPr>
          </w:p>
        </w:tc>
      </w:tr>
    </w:tbl>
    <w:p w14:paraId="5763B94C" w14:textId="6938D2E0" w:rsidR="00DE184D" w:rsidRDefault="00DE184D" w:rsidP="00DE184D">
      <w:pPr>
        <w:autoSpaceDE w:val="0"/>
        <w:autoSpaceDN w:val="0"/>
        <w:adjustRightInd w:val="0"/>
        <w:rPr>
          <w:bCs/>
          <w:sz w:val="22"/>
          <w:szCs w:val="22"/>
          <w:lang w:eastAsia="en-US"/>
        </w:rPr>
      </w:pPr>
    </w:p>
    <w:p w14:paraId="43FECB9E" w14:textId="20D649FC" w:rsidR="00D519EB" w:rsidRDefault="00D519EB" w:rsidP="00DE184D">
      <w:pPr>
        <w:autoSpaceDE w:val="0"/>
        <w:autoSpaceDN w:val="0"/>
        <w:adjustRightInd w:val="0"/>
        <w:rPr>
          <w:bCs/>
          <w:sz w:val="22"/>
          <w:szCs w:val="22"/>
          <w:lang w:eastAsia="en-US"/>
        </w:rPr>
      </w:pPr>
    </w:p>
    <w:p w14:paraId="57E11D5D" w14:textId="77777777" w:rsidR="00D519EB" w:rsidRPr="00D519EB" w:rsidRDefault="00D519EB" w:rsidP="00DE184D">
      <w:pPr>
        <w:autoSpaceDE w:val="0"/>
        <w:autoSpaceDN w:val="0"/>
        <w:adjustRightInd w:val="0"/>
        <w:rPr>
          <w:bCs/>
          <w:sz w:val="22"/>
          <w:szCs w:val="22"/>
          <w:lang w:eastAsia="en-US"/>
        </w:rPr>
      </w:pPr>
    </w:p>
    <w:p w14:paraId="27C87E37"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11DCC417" w14:textId="77777777" w:rsidTr="00171030">
        <w:tc>
          <w:tcPr>
            <w:tcW w:w="5807" w:type="dxa"/>
            <w:gridSpan w:val="2"/>
            <w:shd w:val="clear" w:color="auto" w:fill="DEEAF6" w:themeFill="accent1" w:themeFillTint="33"/>
          </w:tcPr>
          <w:p w14:paraId="519EC325" w14:textId="77777777" w:rsidR="00DE184D" w:rsidRPr="00D519EB" w:rsidRDefault="00DE184D" w:rsidP="00171030">
            <w:pPr>
              <w:autoSpaceDE w:val="0"/>
              <w:autoSpaceDN w:val="0"/>
              <w:adjustRightInd w:val="0"/>
              <w:rPr>
                <w:bCs/>
                <w:sz w:val="6"/>
                <w:szCs w:val="6"/>
                <w:lang w:eastAsia="en-US"/>
              </w:rPr>
            </w:pPr>
          </w:p>
          <w:p w14:paraId="52B1410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75177FAD" w14:textId="77777777" w:rsidR="00DE184D" w:rsidRPr="00D519EB" w:rsidRDefault="00DE184D" w:rsidP="00171030">
            <w:pPr>
              <w:autoSpaceDE w:val="0"/>
              <w:autoSpaceDN w:val="0"/>
              <w:adjustRightInd w:val="0"/>
              <w:ind w:left="113"/>
              <w:rPr>
                <w:bCs/>
                <w:sz w:val="12"/>
                <w:szCs w:val="12"/>
                <w:lang w:eastAsia="en-US"/>
              </w:rPr>
            </w:pPr>
          </w:p>
          <w:p w14:paraId="218A1885"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18.  Lake Ichkeul</w:t>
            </w:r>
          </w:p>
          <w:p w14:paraId="49DB65C8" w14:textId="77777777" w:rsidR="00DE184D" w:rsidRPr="00D519EB" w:rsidRDefault="00DE184D" w:rsidP="00171030">
            <w:pPr>
              <w:autoSpaceDE w:val="0"/>
              <w:autoSpaceDN w:val="0"/>
              <w:adjustRightInd w:val="0"/>
              <w:rPr>
                <w:bCs/>
                <w:sz w:val="12"/>
                <w:szCs w:val="12"/>
                <w:lang w:eastAsia="en-US"/>
              </w:rPr>
            </w:pPr>
          </w:p>
        </w:tc>
        <w:tc>
          <w:tcPr>
            <w:tcW w:w="3544" w:type="dxa"/>
          </w:tcPr>
          <w:p w14:paraId="00DC7DBB" w14:textId="77777777" w:rsidR="00DE184D" w:rsidRPr="00D519EB" w:rsidRDefault="00DE184D" w:rsidP="00171030">
            <w:pPr>
              <w:autoSpaceDE w:val="0"/>
              <w:autoSpaceDN w:val="0"/>
              <w:adjustRightInd w:val="0"/>
              <w:rPr>
                <w:bCs/>
                <w:sz w:val="6"/>
                <w:szCs w:val="6"/>
                <w:lang w:eastAsia="en-US"/>
              </w:rPr>
            </w:pPr>
          </w:p>
          <w:p w14:paraId="25D01AC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3B9FB502" w14:textId="77777777" w:rsidR="00DE184D" w:rsidRPr="00D519EB" w:rsidRDefault="00DE184D" w:rsidP="00171030">
            <w:pPr>
              <w:autoSpaceDE w:val="0"/>
              <w:autoSpaceDN w:val="0"/>
              <w:adjustRightInd w:val="0"/>
              <w:ind w:left="113"/>
              <w:rPr>
                <w:bCs/>
                <w:sz w:val="12"/>
                <w:szCs w:val="12"/>
                <w:lang w:eastAsia="en-US"/>
              </w:rPr>
            </w:pPr>
          </w:p>
          <w:p w14:paraId="78EFF0F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Tunisia</w:t>
            </w:r>
          </w:p>
          <w:p w14:paraId="27FC3728" w14:textId="77777777" w:rsidR="00DE184D" w:rsidRPr="00D519EB" w:rsidRDefault="00DE184D" w:rsidP="00171030">
            <w:pPr>
              <w:autoSpaceDE w:val="0"/>
              <w:autoSpaceDN w:val="0"/>
              <w:adjustRightInd w:val="0"/>
              <w:rPr>
                <w:bCs/>
                <w:sz w:val="12"/>
                <w:szCs w:val="12"/>
                <w:lang w:eastAsia="en-US"/>
              </w:rPr>
            </w:pPr>
          </w:p>
        </w:tc>
      </w:tr>
      <w:tr w:rsidR="00DE184D" w:rsidRPr="00D519EB" w14:paraId="45F2BD03" w14:textId="77777777" w:rsidTr="00171030">
        <w:tc>
          <w:tcPr>
            <w:tcW w:w="9351" w:type="dxa"/>
            <w:gridSpan w:val="3"/>
          </w:tcPr>
          <w:p w14:paraId="5D5B4F91" w14:textId="77777777" w:rsidR="00DE184D" w:rsidRPr="00D519EB" w:rsidRDefault="00DE184D" w:rsidP="00171030">
            <w:pPr>
              <w:autoSpaceDE w:val="0"/>
              <w:autoSpaceDN w:val="0"/>
              <w:adjustRightInd w:val="0"/>
              <w:rPr>
                <w:bCs/>
                <w:sz w:val="6"/>
                <w:szCs w:val="6"/>
                <w:lang w:eastAsia="en-US"/>
              </w:rPr>
            </w:pPr>
          </w:p>
          <w:p w14:paraId="130843C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3F1CAB17" w14:textId="77777777" w:rsidR="00DE184D" w:rsidRPr="00D519EB" w:rsidRDefault="00DE184D" w:rsidP="00171030">
            <w:pPr>
              <w:autoSpaceDE w:val="0"/>
              <w:autoSpaceDN w:val="0"/>
              <w:adjustRightInd w:val="0"/>
              <w:ind w:left="113"/>
              <w:rPr>
                <w:bCs/>
                <w:sz w:val="12"/>
                <w:szCs w:val="12"/>
                <w:lang w:eastAsia="en-US"/>
              </w:rPr>
            </w:pPr>
          </w:p>
          <w:p w14:paraId="49DC78F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Mixed tourism including trekking, birdwatching, camping, cycling and sightseeing.</w:t>
            </w:r>
          </w:p>
          <w:p w14:paraId="2A1A170B" w14:textId="77777777" w:rsidR="00DE184D" w:rsidRPr="00D519EB" w:rsidRDefault="00DE184D" w:rsidP="00171030">
            <w:pPr>
              <w:autoSpaceDE w:val="0"/>
              <w:autoSpaceDN w:val="0"/>
              <w:adjustRightInd w:val="0"/>
              <w:rPr>
                <w:bCs/>
                <w:sz w:val="12"/>
                <w:szCs w:val="12"/>
                <w:lang w:eastAsia="en-US"/>
              </w:rPr>
            </w:pPr>
          </w:p>
        </w:tc>
      </w:tr>
      <w:tr w:rsidR="00DE184D" w:rsidRPr="00D519EB" w14:paraId="314389AC" w14:textId="77777777" w:rsidTr="00171030">
        <w:tc>
          <w:tcPr>
            <w:tcW w:w="9351" w:type="dxa"/>
            <w:gridSpan w:val="3"/>
          </w:tcPr>
          <w:p w14:paraId="0C4A08E4" w14:textId="77777777" w:rsidR="00DE184D" w:rsidRPr="00D519EB" w:rsidRDefault="00DE184D" w:rsidP="00171030">
            <w:pPr>
              <w:autoSpaceDE w:val="0"/>
              <w:autoSpaceDN w:val="0"/>
              <w:adjustRightInd w:val="0"/>
              <w:rPr>
                <w:bCs/>
                <w:sz w:val="6"/>
                <w:szCs w:val="6"/>
                <w:lang w:eastAsia="en-US"/>
              </w:rPr>
            </w:pPr>
          </w:p>
          <w:p w14:paraId="0F43BC6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34A00114" w14:textId="77777777" w:rsidR="00DE184D" w:rsidRPr="00D519EB" w:rsidRDefault="00DE184D" w:rsidP="00171030">
            <w:pPr>
              <w:autoSpaceDE w:val="0"/>
              <w:autoSpaceDN w:val="0"/>
              <w:adjustRightInd w:val="0"/>
              <w:ind w:left="113"/>
              <w:rPr>
                <w:bCs/>
                <w:sz w:val="12"/>
                <w:szCs w:val="12"/>
                <w:lang w:eastAsia="en-US"/>
              </w:rPr>
            </w:pPr>
          </w:p>
          <w:p w14:paraId="79563C8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One of the most important wetlands in the Mediterranean region, and a critical stopover area for hundreds of thousands of migratory waterbirds.  Is a National Park, a Ramsar Site, a World Heritage Site and a Biosphere Reserve.</w:t>
            </w:r>
          </w:p>
          <w:p w14:paraId="7C5DB05B" w14:textId="77777777" w:rsidR="00DE184D" w:rsidRPr="00D519EB" w:rsidRDefault="00DE184D" w:rsidP="00171030">
            <w:pPr>
              <w:autoSpaceDE w:val="0"/>
              <w:autoSpaceDN w:val="0"/>
              <w:adjustRightInd w:val="0"/>
              <w:rPr>
                <w:bCs/>
                <w:sz w:val="12"/>
                <w:szCs w:val="12"/>
                <w:lang w:eastAsia="en-US"/>
              </w:rPr>
            </w:pPr>
          </w:p>
        </w:tc>
      </w:tr>
      <w:tr w:rsidR="00DE184D" w:rsidRPr="00D519EB" w14:paraId="752E72D0" w14:textId="77777777" w:rsidTr="00171030">
        <w:tc>
          <w:tcPr>
            <w:tcW w:w="9351" w:type="dxa"/>
            <w:gridSpan w:val="3"/>
          </w:tcPr>
          <w:p w14:paraId="070553A5" w14:textId="77777777" w:rsidR="00DE184D" w:rsidRPr="00D519EB" w:rsidRDefault="00DE184D" w:rsidP="00171030">
            <w:pPr>
              <w:autoSpaceDE w:val="0"/>
              <w:autoSpaceDN w:val="0"/>
              <w:adjustRightInd w:val="0"/>
              <w:rPr>
                <w:bCs/>
                <w:sz w:val="6"/>
                <w:szCs w:val="6"/>
                <w:lang w:eastAsia="en-US"/>
              </w:rPr>
            </w:pPr>
          </w:p>
          <w:p w14:paraId="7266915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63E2C3D8" w14:textId="77777777" w:rsidR="00DE184D" w:rsidRPr="00D519EB" w:rsidRDefault="00DE184D" w:rsidP="00171030">
            <w:pPr>
              <w:autoSpaceDE w:val="0"/>
              <w:autoSpaceDN w:val="0"/>
              <w:adjustRightInd w:val="0"/>
              <w:ind w:left="113"/>
              <w:rPr>
                <w:bCs/>
                <w:sz w:val="12"/>
                <w:szCs w:val="12"/>
                <w:lang w:eastAsia="en-US"/>
              </w:rPr>
            </w:pPr>
          </w:p>
          <w:p w14:paraId="0D801E72" w14:textId="4B4FA786"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Always a popular area for recreation and tourism, including nature-based tourism, Ichkeul’s visitor numbers have increased </w:t>
            </w:r>
            <w:r w:rsidR="00520369" w:rsidRPr="00D519EB">
              <w:rPr>
                <w:bCs/>
                <w:sz w:val="20"/>
                <w:szCs w:val="20"/>
                <w:lang w:eastAsia="en-US"/>
              </w:rPr>
              <w:t xml:space="preserve">(currently around 50,000 per year) </w:t>
            </w:r>
            <w:r w:rsidRPr="00D519EB">
              <w:rPr>
                <w:bCs/>
                <w:sz w:val="20"/>
                <w:szCs w:val="20"/>
                <w:lang w:eastAsia="en-US"/>
              </w:rPr>
              <w:t>following reversal of dramatic hydrological and ecological deterioration that occurred in the 1990s.  Activities include trekking, birdwatching, camping, cycling and sightseeing, all actively promoted by the Park and by national authorities.  This is managed within the framework of management plans for the various conservation designations, including educative interpretation and control of access to sensitive areas.  There is also a visitor centre.</w:t>
            </w:r>
          </w:p>
          <w:p w14:paraId="071CC140" w14:textId="77777777" w:rsidR="00DE184D" w:rsidRPr="00D519EB" w:rsidRDefault="00DE184D" w:rsidP="00171030">
            <w:pPr>
              <w:autoSpaceDE w:val="0"/>
              <w:autoSpaceDN w:val="0"/>
              <w:adjustRightInd w:val="0"/>
              <w:rPr>
                <w:bCs/>
                <w:sz w:val="12"/>
                <w:szCs w:val="12"/>
                <w:lang w:eastAsia="en-US"/>
              </w:rPr>
            </w:pPr>
          </w:p>
        </w:tc>
      </w:tr>
      <w:tr w:rsidR="00DE184D" w:rsidRPr="00D519EB" w14:paraId="7F95D504" w14:textId="77777777" w:rsidTr="00171030">
        <w:tc>
          <w:tcPr>
            <w:tcW w:w="4675" w:type="dxa"/>
          </w:tcPr>
          <w:p w14:paraId="11F7891B" w14:textId="77777777" w:rsidR="00DE184D" w:rsidRPr="00D519EB" w:rsidRDefault="00DE184D" w:rsidP="00171030">
            <w:pPr>
              <w:autoSpaceDE w:val="0"/>
              <w:autoSpaceDN w:val="0"/>
              <w:adjustRightInd w:val="0"/>
              <w:rPr>
                <w:bCs/>
                <w:sz w:val="6"/>
                <w:szCs w:val="6"/>
                <w:lang w:eastAsia="en-US"/>
              </w:rPr>
            </w:pPr>
          </w:p>
          <w:p w14:paraId="605387E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7F90AFF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6CBC29F1" w14:textId="77777777" w:rsidR="00DE184D" w:rsidRPr="00D519EB" w:rsidRDefault="00DE184D" w:rsidP="00171030">
            <w:pPr>
              <w:autoSpaceDE w:val="0"/>
              <w:autoSpaceDN w:val="0"/>
              <w:adjustRightInd w:val="0"/>
              <w:ind w:left="113"/>
              <w:rPr>
                <w:bCs/>
                <w:sz w:val="12"/>
                <w:szCs w:val="12"/>
                <w:lang w:eastAsia="en-US"/>
              </w:rPr>
            </w:pPr>
          </w:p>
          <w:p w14:paraId="09A1E2D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Visitor impact is minimised by prohibiting access to certain areas, directing access in others, use of trained guides and provision of interpretation, which increases public awareness.  The area overall is in conservation management, which is supported by income generated from tourism.</w:t>
            </w:r>
          </w:p>
          <w:p w14:paraId="2287EEF4"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53E6DDDB" w14:textId="77777777" w:rsidR="00DE184D" w:rsidRPr="00D519EB" w:rsidRDefault="00DE184D" w:rsidP="00171030">
            <w:pPr>
              <w:autoSpaceDE w:val="0"/>
              <w:autoSpaceDN w:val="0"/>
              <w:adjustRightInd w:val="0"/>
              <w:rPr>
                <w:bCs/>
                <w:sz w:val="6"/>
                <w:szCs w:val="6"/>
                <w:lang w:eastAsia="en-US"/>
              </w:rPr>
            </w:pPr>
          </w:p>
          <w:p w14:paraId="5ADA04E1"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78FA2246" w14:textId="77777777" w:rsidR="00DE184D" w:rsidRPr="00D519EB" w:rsidRDefault="00DE184D" w:rsidP="00171030">
            <w:pPr>
              <w:autoSpaceDE w:val="0"/>
              <w:autoSpaceDN w:val="0"/>
              <w:adjustRightInd w:val="0"/>
              <w:ind w:left="113"/>
              <w:rPr>
                <w:bCs/>
                <w:sz w:val="12"/>
                <w:szCs w:val="12"/>
                <w:lang w:eastAsia="en-US"/>
              </w:rPr>
            </w:pPr>
          </w:p>
          <w:p w14:paraId="2F01BEE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Important contribution made to employment and the local economy, both in the immediate area and in surrounding settlements.  Tourists also constitute an important market for local agricultural produce.  Community outreach and schools visit programmes are undertaken.  There is a programme of support, including training and credit schemes, to increase the involvement of local businesses and communities in tourism activities.</w:t>
            </w:r>
          </w:p>
          <w:p w14:paraId="71059E46" w14:textId="77777777" w:rsidR="00DE184D" w:rsidRPr="00D519EB" w:rsidRDefault="00DE184D" w:rsidP="00171030">
            <w:pPr>
              <w:autoSpaceDE w:val="0"/>
              <w:autoSpaceDN w:val="0"/>
              <w:adjustRightInd w:val="0"/>
              <w:rPr>
                <w:bCs/>
                <w:sz w:val="12"/>
                <w:szCs w:val="12"/>
                <w:lang w:eastAsia="en-US"/>
              </w:rPr>
            </w:pPr>
          </w:p>
        </w:tc>
      </w:tr>
      <w:tr w:rsidR="00DE184D" w:rsidRPr="00D519EB" w14:paraId="0B665C52" w14:textId="77777777" w:rsidTr="00171030">
        <w:tc>
          <w:tcPr>
            <w:tcW w:w="9351" w:type="dxa"/>
            <w:gridSpan w:val="3"/>
          </w:tcPr>
          <w:p w14:paraId="321A08BE" w14:textId="77777777" w:rsidR="00DE184D" w:rsidRPr="00D519EB" w:rsidRDefault="00DE184D" w:rsidP="00171030">
            <w:pPr>
              <w:autoSpaceDE w:val="0"/>
              <w:autoSpaceDN w:val="0"/>
              <w:adjustRightInd w:val="0"/>
              <w:rPr>
                <w:bCs/>
                <w:sz w:val="6"/>
                <w:szCs w:val="6"/>
                <w:lang w:eastAsia="en-US"/>
              </w:rPr>
            </w:pPr>
          </w:p>
          <w:p w14:paraId="2BCE387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1590619" w14:textId="77777777" w:rsidR="00DE184D" w:rsidRPr="00D519EB" w:rsidRDefault="00DE184D" w:rsidP="00171030">
            <w:pPr>
              <w:autoSpaceDE w:val="0"/>
              <w:autoSpaceDN w:val="0"/>
              <w:adjustRightInd w:val="0"/>
              <w:ind w:left="113"/>
              <w:rPr>
                <w:bCs/>
                <w:sz w:val="12"/>
                <w:szCs w:val="12"/>
                <w:lang w:eastAsia="en-US"/>
              </w:rPr>
            </w:pPr>
          </w:p>
          <w:p w14:paraId="6F4BB0E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Parc National de l'Ichkeul, Direction Générale des Forêts, 30 Rue Alain Savary, B.P. 1002, Tunis, Tunisia.</w:t>
            </w:r>
          </w:p>
          <w:p w14:paraId="45CE036E" w14:textId="77777777" w:rsidR="00DE184D" w:rsidRPr="00D519EB" w:rsidRDefault="00DE184D" w:rsidP="00171030">
            <w:pPr>
              <w:autoSpaceDE w:val="0"/>
              <w:autoSpaceDN w:val="0"/>
              <w:adjustRightInd w:val="0"/>
              <w:rPr>
                <w:bCs/>
                <w:sz w:val="12"/>
                <w:szCs w:val="12"/>
                <w:lang w:eastAsia="en-US"/>
              </w:rPr>
            </w:pPr>
          </w:p>
        </w:tc>
      </w:tr>
      <w:tr w:rsidR="00DE184D" w:rsidRPr="00D519EB" w14:paraId="2132667D" w14:textId="77777777" w:rsidTr="00171030">
        <w:tc>
          <w:tcPr>
            <w:tcW w:w="9351" w:type="dxa"/>
            <w:gridSpan w:val="3"/>
          </w:tcPr>
          <w:p w14:paraId="70F06298" w14:textId="77777777" w:rsidR="00DE184D" w:rsidRPr="00D519EB" w:rsidRDefault="00DE184D" w:rsidP="00171030">
            <w:pPr>
              <w:autoSpaceDE w:val="0"/>
              <w:autoSpaceDN w:val="0"/>
              <w:adjustRightInd w:val="0"/>
              <w:rPr>
                <w:bCs/>
                <w:sz w:val="6"/>
                <w:szCs w:val="6"/>
                <w:lang w:eastAsia="en-US"/>
              </w:rPr>
            </w:pPr>
          </w:p>
          <w:p w14:paraId="510352E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078F9713" w14:textId="77777777" w:rsidR="00DE184D" w:rsidRPr="00D519EB" w:rsidRDefault="00DE184D" w:rsidP="00171030">
            <w:pPr>
              <w:autoSpaceDE w:val="0"/>
              <w:autoSpaceDN w:val="0"/>
              <w:adjustRightInd w:val="0"/>
              <w:ind w:left="113"/>
              <w:rPr>
                <w:bCs/>
                <w:sz w:val="12"/>
                <w:szCs w:val="12"/>
                <w:lang w:eastAsia="en-US"/>
              </w:rPr>
            </w:pPr>
          </w:p>
          <w:p w14:paraId="2AA367C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area comes under the responsibility of a complex array of statutory departments and agencies, but coordination was boosted by international funding assistance for the production of a Development and Management Plan and a Community Development Plan for the National Park, while National Park Management Committee brings together official agencies and local stakeholders.  Zonation of uses and participatory management with local communities are features of this that may particularly be of wider interest.</w:t>
            </w:r>
          </w:p>
          <w:p w14:paraId="59D02543" w14:textId="77777777" w:rsidR="00DE184D" w:rsidRPr="00D519EB" w:rsidRDefault="00DE184D" w:rsidP="00171030">
            <w:pPr>
              <w:autoSpaceDE w:val="0"/>
              <w:autoSpaceDN w:val="0"/>
              <w:adjustRightInd w:val="0"/>
              <w:rPr>
                <w:bCs/>
                <w:sz w:val="12"/>
                <w:szCs w:val="12"/>
                <w:lang w:eastAsia="en-US"/>
              </w:rPr>
            </w:pPr>
          </w:p>
        </w:tc>
      </w:tr>
      <w:tr w:rsidR="00DE184D" w:rsidRPr="00D519EB" w14:paraId="74D7D9D1" w14:textId="77777777" w:rsidTr="00171030">
        <w:tc>
          <w:tcPr>
            <w:tcW w:w="9351" w:type="dxa"/>
            <w:gridSpan w:val="3"/>
          </w:tcPr>
          <w:p w14:paraId="25929983" w14:textId="77777777" w:rsidR="00DE184D" w:rsidRPr="00D519EB" w:rsidRDefault="00DE184D" w:rsidP="00171030">
            <w:pPr>
              <w:autoSpaceDE w:val="0"/>
              <w:autoSpaceDN w:val="0"/>
              <w:adjustRightInd w:val="0"/>
              <w:rPr>
                <w:bCs/>
                <w:sz w:val="6"/>
                <w:szCs w:val="6"/>
                <w:lang w:eastAsia="en-US"/>
              </w:rPr>
            </w:pPr>
          </w:p>
          <w:p w14:paraId="0417F0B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257B3457" w14:textId="77777777" w:rsidR="00DE184D" w:rsidRPr="00D519EB" w:rsidRDefault="00DE184D" w:rsidP="00171030">
            <w:pPr>
              <w:autoSpaceDE w:val="0"/>
              <w:autoSpaceDN w:val="0"/>
              <w:adjustRightInd w:val="0"/>
              <w:ind w:left="113"/>
              <w:rPr>
                <w:bCs/>
                <w:sz w:val="12"/>
                <w:szCs w:val="12"/>
                <w:lang w:eastAsia="en-US"/>
              </w:rPr>
            </w:pPr>
          </w:p>
          <w:p w14:paraId="0293B17F" w14:textId="77777777" w:rsidR="00DE184D" w:rsidRPr="00D519EB" w:rsidRDefault="008E12A2" w:rsidP="00171030">
            <w:pPr>
              <w:autoSpaceDE w:val="0"/>
              <w:autoSpaceDN w:val="0"/>
              <w:adjustRightInd w:val="0"/>
              <w:ind w:left="113"/>
              <w:rPr>
                <w:bCs/>
                <w:sz w:val="20"/>
                <w:szCs w:val="20"/>
                <w:lang w:eastAsia="en-US"/>
              </w:rPr>
            </w:pPr>
            <w:hyperlink r:id="rId89" w:history="1">
              <w:r w:rsidR="00DE184D" w:rsidRPr="00D519EB">
                <w:rPr>
                  <w:bCs/>
                  <w:sz w:val="20"/>
                  <w:szCs w:val="20"/>
                  <w:lang w:eastAsia="en-US"/>
                </w:rPr>
                <w:t>http://www.anpe.nat.tn/Fr/parc-ichkeul_11_186</w:t>
              </w:r>
            </w:hyperlink>
            <w:r w:rsidR="00DE184D" w:rsidRPr="00D519EB">
              <w:rPr>
                <w:bCs/>
                <w:sz w:val="20"/>
                <w:szCs w:val="20"/>
                <w:lang w:eastAsia="en-US"/>
              </w:rPr>
              <w:t xml:space="preserve"> .</w:t>
            </w:r>
          </w:p>
          <w:p w14:paraId="770CF7FA" w14:textId="77777777" w:rsidR="00DE184D" w:rsidRPr="00D519EB" w:rsidRDefault="008E12A2" w:rsidP="00171030">
            <w:pPr>
              <w:autoSpaceDE w:val="0"/>
              <w:autoSpaceDN w:val="0"/>
              <w:adjustRightInd w:val="0"/>
              <w:ind w:left="113"/>
              <w:rPr>
                <w:bCs/>
                <w:sz w:val="20"/>
                <w:szCs w:val="20"/>
                <w:lang w:eastAsia="en-US"/>
              </w:rPr>
            </w:pPr>
            <w:hyperlink r:id="rId90" w:history="1">
              <w:r w:rsidR="00DE184D" w:rsidRPr="00D519EB">
                <w:rPr>
                  <w:bCs/>
                  <w:sz w:val="20"/>
                  <w:szCs w:val="20"/>
                  <w:lang w:eastAsia="en-US"/>
                </w:rPr>
                <w:t>http://whc.unesco.org/fr/list/8</w:t>
              </w:r>
            </w:hyperlink>
            <w:r w:rsidR="00DE184D" w:rsidRPr="00D519EB">
              <w:rPr>
                <w:bCs/>
                <w:sz w:val="20"/>
                <w:szCs w:val="20"/>
                <w:lang w:eastAsia="en-US"/>
              </w:rPr>
              <w:t xml:space="preserve"> .</w:t>
            </w:r>
          </w:p>
          <w:p w14:paraId="47921D6B" w14:textId="77777777" w:rsidR="00DE184D" w:rsidRPr="00D519EB" w:rsidRDefault="008E12A2" w:rsidP="00171030">
            <w:pPr>
              <w:autoSpaceDE w:val="0"/>
              <w:autoSpaceDN w:val="0"/>
              <w:adjustRightInd w:val="0"/>
              <w:ind w:left="113"/>
              <w:rPr>
                <w:bCs/>
                <w:sz w:val="20"/>
                <w:szCs w:val="20"/>
                <w:lang w:eastAsia="en-US"/>
              </w:rPr>
            </w:pPr>
            <w:hyperlink r:id="rId91" w:history="1">
              <w:r w:rsidR="00DE184D" w:rsidRPr="00D519EB">
                <w:rPr>
                  <w:bCs/>
                  <w:sz w:val="20"/>
                  <w:szCs w:val="20"/>
                  <w:lang w:eastAsia="en-US"/>
                </w:rPr>
                <w:t>https://www.ramsar.org/document/wetland-tourism-case-study-tunisia-lake-ichkeul</w:t>
              </w:r>
            </w:hyperlink>
            <w:r w:rsidR="00DE184D" w:rsidRPr="00D519EB">
              <w:rPr>
                <w:bCs/>
                <w:sz w:val="20"/>
                <w:szCs w:val="20"/>
                <w:lang w:eastAsia="en-US"/>
              </w:rPr>
              <w:t xml:space="preserve"> .</w:t>
            </w:r>
          </w:p>
          <w:p w14:paraId="4B7F7C7E" w14:textId="77777777" w:rsidR="00DE184D" w:rsidRPr="00D519EB" w:rsidRDefault="00DE184D" w:rsidP="00171030">
            <w:pPr>
              <w:autoSpaceDE w:val="0"/>
              <w:autoSpaceDN w:val="0"/>
              <w:adjustRightInd w:val="0"/>
              <w:rPr>
                <w:bCs/>
                <w:sz w:val="12"/>
                <w:szCs w:val="12"/>
                <w:lang w:eastAsia="en-US"/>
              </w:rPr>
            </w:pPr>
          </w:p>
        </w:tc>
      </w:tr>
    </w:tbl>
    <w:p w14:paraId="17CC2449" w14:textId="77777777" w:rsidR="00DE184D" w:rsidRPr="00D519EB" w:rsidRDefault="00DE184D" w:rsidP="00DE184D">
      <w:pPr>
        <w:autoSpaceDE w:val="0"/>
        <w:autoSpaceDN w:val="0"/>
        <w:adjustRightInd w:val="0"/>
        <w:rPr>
          <w:bCs/>
          <w:sz w:val="22"/>
          <w:szCs w:val="22"/>
          <w:lang w:eastAsia="en-US"/>
        </w:rPr>
      </w:pPr>
    </w:p>
    <w:p w14:paraId="0D98B3A7"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25E76426" w14:textId="77777777" w:rsidTr="00171030">
        <w:tc>
          <w:tcPr>
            <w:tcW w:w="5807" w:type="dxa"/>
            <w:gridSpan w:val="2"/>
            <w:shd w:val="clear" w:color="auto" w:fill="DEEAF6" w:themeFill="accent1" w:themeFillTint="33"/>
          </w:tcPr>
          <w:p w14:paraId="3630CACF" w14:textId="77777777" w:rsidR="00DE184D" w:rsidRPr="00D519EB" w:rsidRDefault="00DE184D" w:rsidP="00171030">
            <w:pPr>
              <w:autoSpaceDE w:val="0"/>
              <w:autoSpaceDN w:val="0"/>
              <w:adjustRightInd w:val="0"/>
              <w:rPr>
                <w:bCs/>
                <w:sz w:val="6"/>
                <w:szCs w:val="6"/>
                <w:lang w:eastAsia="en-US"/>
              </w:rPr>
            </w:pPr>
          </w:p>
          <w:p w14:paraId="08E1496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45CADFD2" w14:textId="77777777" w:rsidR="00DE184D" w:rsidRPr="00D519EB" w:rsidRDefault="00DE184D" w:rsidP="00171030">
            <w:pPr>
              <w:autoSpaceDE w:val="0"/>
              <w:autoSpaceDN w:val="0"/>
              <w:adjustRightInd w:val="0"/>
              <w:ind w:left="113"/>
              <w:rPr>
                <w:bCs/>
                <w:sz w:val="12"/>
                <w:szCs w:val="12"/>
                <w:lang w:eastAsia="en-US"/>
              </w:rPr>
            </w:pPr>
          </w:p>
          <w:p w14:paraId="12F9537C" w14:textId="77777777"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19.  Lake Nakuru National Park</w:t>
            </w:r>
          </w:p>
          <w:p w14:paraId="02046782" w14:textId="77777777" w:rsidR="00DE184D" w:rsidRPr="00D519EB" w:rsidRDefault="00DE184D" w:rsidP="00171030">
            <w:pPr>
              <w:autoSpaceDE w:val="0"/>
              <w:autoSpaceDN w:val="0"/>
              <w:adjustRightInd w:val="0"/>
              <w:rPr>
                <w:bCs/>
                <w:sz w:val="12"/>
                <w:szCs w:val="12"/>
                <w:lang w:eastAsia="en-US"/>
              </w:rPr>
            </w:pPr>
          </w:p>
        </w:tc>
        <w:tc>
          <w:tcPr>
            <w:tcW w:w="3544" w:type="dxa"/>
          </w:tcPr>
          <w:p w14:paraId="7E03A730" w14:textId="77777777" w:rsidR="00DE184D" w:rsidRPr="00D519EB" w:rsidRDefault="00DE184D" w:rsidP="00171030">
            <w:pPr>
              <w:autoSpaceDE w:val="0"/>
              <w:autoSpaceDN w:val="0"/>
              <w:adjustRightInd w:val="0"/>
              <w:rPr>
                <w:bCs/>
                <w:sz w:val="6"/>
                <w:szCs w:val="6"/>
                <w:lang w:eastAsia="en-US"/>
              </w:rPr>
            </w:pPr>
          </w:p>
          <w:p w14:paraId="6D31C8C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29F0AA9A" w14:textId="77777777" w:rsidR="00DE184D" w:rsidRPr="00D519EB" w:rsidRDefault="00DE184D" w:rsidP="00171030">
            <w:pPr>
              <w:autoSpaceDE w:val="0"/>
              <w:autoSpaceDN w:val="0"/>
              <w:adjustRightInd w:val="0"/>
              <w:ind w:left="113"/>
              <w:rPr>
                <w:bCs/>
                <w:sz w:val="12"/>
                <w:szCs w:val="12"/>
                <w:lang w:eastAsia="en-US"/>
              </w:rPr>
            </w:pPr>
          </w:p>
          <w:p w14:paraId="10CD98D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Kenya</w:t>
            </w:r>
          </w:p>
          <w:p w14:paraId="3A6DEB44" w14:textId="77777777" w:rsidR="00DE184D" w:rsidRPr="00D519EB" w:rsidRDefault="00DE184D" w:rsidP="00171030">
            <w:pPr>
              <w:autoSpaceDE w:val="0"/>
              <w:autoSpaceDN w:val="0"/>
              <w:adjustRightInd w:val="0"/>
              <w:rPr>
                <w:bCs/>
                <w:sz w:val="12"/>
                <w:szCs w:val="12"/>
                <w:lang w:eastAsia="en-US"/>
              </w:rPr>
            </w:pPr>
          </w:p>
        </w:tc>
      </w:tr>
      <w:tr w:rsidR="00DE184D" w:rsidRPr="00D519EB" w14:paraId="60911B91" w14:textId="77777777" w:rsidTr="00171030">
        <w:tc>
          <w:tcPr>
            <w:tcW w:w="9351" w:type="dxa"/>
            <w:gridSpan w:val="3"/>
          </w:tcPr>
          <w:p w14:paraId="38F9D47B" w14:textId="77777777" w:rsidR="00DE184D" w:rsidRPr="00D519EB" w:rsidRDefault="00DE184D" w:rsidP="00171030">
            <w:pPr>
              <w:autoSpaceDE w:val="0"/>
              <w:autoSpaceDN w:val="0"/>
              <w:adjustRightInd w:val="0"/>
              <w:rPr>
                <w:bCs/>
                <w:sz w:val="6"/>
                <w:szCs w:val="6"/>
                <w:lang w:eastAsia="en-US"/>
              </w:rPr>
            </w:pPr>
          </w:p>
          <w:p w14:paraId="635941E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724154B7" w14:textId="77777777" w:rsidR="00DE184D" w:rsidRPr="00D519EB" w:rsidRDefault="00DE184D" w:rsidP="00171030">
            <w:pPr>
              <w:autoSpaceDE w:val="0"/>
              <w:autoSpaceDN w:val="0"/>
              <w:adjustRightInd w:val="0"/>
              <w:ind w:left="113"/>
              <w:rPr>
                <w:bCs/>
                <w:sz w:val="12"/>
                <w:szCs w:val="12"/>
                <w:lang w:eastAsia="en-US"/>
              </w:rPr>
            </w:pPr>
          </w:p>
          <w:p w14:paraId="4F5BD39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Lodges, game drives and birdwatching; an iconic site drawing large numbers of visitors.</w:t>
            </w:r>
          </w:p>
          <w:p w14:paraId="10D1ED81" w14:textId="77777777" w:rsidR="00DE184D" w:rsidRPr="00D519EB" w:rsidRDefault="00DE184D" w:rsidP="00171030">
            <w:pPr>
              <w:autoSpaceDE w:val="0"/>
              <w:autoSpaceDN w:val="0"/>
              <w:adjustRightInd w:val="0"/>
              <w:rPr>
                <w:bCs/>
                <w:sz w:val="20"/>
                <w:szCs w:val="20"/>
                <w:lang w:eastAsia="en-US"/>
              </w:rPr>
            </w:pPr>
          </w:p>
        </w:tc>
      </w:tr>
      <w:tr w:rsidR="00DE184D" w:rsidRPr="00D519EB" w14:paraId="260B2DDA" w14:textId="77777777" w:rsidTr="00171030">
        <w:tc>
          <w:tcPr>
            <w:tcW w:w="9351" w:type="dxa"/>
            <w:gridSpan w:val="3"/>
          </w:tcPr>
          <w:p w14:paraId="39DB823C" w14:textId="77777777" w:rsidR="00DE184D" w:rsidRPr="00D519EB" w:rsidRDefault="00DE184D" w:rsidP="00171030">
            <w:pPr>
              <w:autoSpaceDE w:val="0"/>
              <w:autoSpaceDN w:val="0"/>
              <w:adjustRightInd w:val="0"/>
              <w:rPr>
                <w:bCs/>
                <w:sz w:val="6"/>
                <w:szCs w:val="6"/>
                <w:lang w:eastAsia="en-US"/>
              </w:rPr>
            </w:pPr>
          </w:p>
          <w:p w14:paraId="35201B9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2BCFBAB0" w14:textId="77777777" w:rsidR="00DE184D" w:rsidRPr="00D519EB" w:rsidRDefault="00DE184D" w:rsidP="00171030">
            <w:pPr>
              <w:autoSpaceDE w:val="0"/>
              <w:autoSpaceDN w:val="0"/>
              <w:adjustRightInd w:val="0"/>
              <w:ind w:left="113"/>
              <w:rPr>
                <w:bCs/>
                <w:sz w:val="12"/>
                <w:szCs w:val="12"/>
                <w:lang w:eastAsia="en-US"/>
              </w:rPr>
            </w:pPr>
          </w:p>
          <w:p w14:paraId="5B39C05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Variety of important waterbirds (part of the lake’s qualification as a Ramsar Site), including variable but sometimes huge numbers of flamingos (both AEWA-listed species occur).  The flamingos are a key component of the tourist attraction of the area.</w:t>
            </w:r>
          </w:p>
          <w:p w14:paraId="519396C0" w14:textId="77777777" w:rsidR="00DE184D" w:rsidRPr="00D519EB" w:rsidRDefault="00DE184D" w:rsidP="00171030">
            <w:pPr>
              <w:autoSpaceDE w:val="0"/>
              <w:autoSpaceDN w:val="0"/>
              <w:adjustRightInd w:val="0"/>
              <w:rPr>
                <w:bCs/>
                <w:sz w:val="12"/>
                <w:szCs w:val="12"/>
                <w:lang w:eastAsia="en-US"/>
              </w:rPr>
            </w:pPr>
          </w:p>
        </w:tc>
      </w:tr>
      <w:tr w:rsidR="00DE184D" w:rsidRPr="00D519EB" w14:paraId="72FD7D95" w14:textId="77777777" w:rsidTr="00171030">
        <w:tc>
          <w:tcPr>
            <w:tcW w:w="9351" w:type="dxa"/>
            <w:gridSpan w:val="3"/>
          </w:tcPr>
          <w:p w14:paraId="15EABF77" w14:textId="77777777" w:rsidR="00DE184D" w:rsidRPr="00D519EB" w:rsidRDefault="00DE184D" w:rsidP="00171030">
            <w:pPr>
              <w:autoSpaceDE w:val="0"/>
              <w:autoSpaceDN w:val="0"/>
              <w:adjustRightInd w:val="0"/>
              <w:rPr>
                <w:bCs/>
                <w:sz w:val="6"/>
                <w:szCs w:val="6"/>
                <w:lang w:eastAsia="en-US"/>
              </w:rPr>
            </w:pPr>
          </w:p>
          <w:p w14:paraId="69C005B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06A7C38E" w14:textId="77777777" w:rsidR="00DE184D" w:rsidRPr="00D519EB" w:rsidRDefault="00DE184D" w:rsidP="00171030">
            <w:pPr>
              <w:autoSpaceDE w:val="0"/>
              <w:autoSpaceDN w:val="0"/>
              <w:adjustRightInd w:val="0"/>
              <w:ind w:left="113"/>
              <w:rPr>
                <w:bCs/>
                <w:sz w:val="12"/>
                <w:szCs w:val="12"/>
                <w:lang w:eastAsia="en-US"/>
              </w:rPr>
            </w:pPr>
          </w:p>
          <w:p w14:paraId="6D05C70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National Park is classed as a “premium park”, drawing around 245,000 visitors a year and forming part of Kenya’s national wildlife tourism image.  Birdwatching, and particularly the lake’s spectacle of flamingos, is a central part of this.  Privately-run lodges run tours, but the Park itself is administered by State authorities.</w:t>
            </w:r>
          </w:p>
          <w:p w14:paraId="11B1F480" w14:textId="77777777" w:rsidR="00DE184D" w:rsidRPr="00D519EB" w:rsidRDefault="00DE184D" w:rsidP="00171030">
            <w:pPr>
              <w:autoSpaceDE w:val="0"/>
              <w:autoSpaceDN w:val="0"/>
              <w:adjustRightInd w:val="0"/>
              <w:rPr>
                <w:bCs/>
                <w:sz w:val="12"/>
                <w:szCs w:val="12"/>
                <w:lang w:eastAsia="en-US"/>
              </w:rPr>
            </w:pPr>
          </w:p>
        </w:tc>
      </w:tr>
      <w:tr w:rsidR="00DE184D" w:rsidRPr="00D519EB" w14:paraId="3ED46DE7" w14:textId="77777777" w:rsidTr="00171030">
        <w:tc>
          <w:tcPr>
            <w:tcW w:w="4675" w:type="dxa"/>
          </w:tcPr>
          <w:p w14:paraId="01C7A7FB" w14:textId="77777777" w:rsidR="00DE184D" w:rsidRPr="00D519EB" w:rsidRDefault="00DE184D" w:rsidP="00171030">
            <w:pPr>
              <w:autoSpaceDE w:val="0"/>
              <w:autoSpaceDN w:val="0"/>
              <w:adjustRightInd w:val="0"/>
              <w:rPr>
                <w:bCs/>
                <w:sz w:val="6"/>
                <w:szCs w:val="6"/>
                <w:lang w:eastAsia="en-US"/>
              </w:rPr>
            </w:pPr>
          </w:p>
          <w:p w14:paraId="6383FC8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597CD28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24A4F742" w14:textId="77777777" w:rsidR="00DE184D" w:rsidRPr="00D519EB" w:rsidRDefault="00DE184D" w:rsidP="00171030">
            <w:pPr>
              <w:autoSpaceDE w:val="0"/>
              <w:autoSpaceDN w:val="0"/>
              <w:adjustRightInd w:val="0"/>
              <w:ind w:left="113"/>
              <w:rPr>
                <w:bCs/>
                <w:sz w:val="12"/>
                <w:szCs w:val="12"/>
                <w:lang w:eastAsia="en-US"/>
              </w:rPr>
            </w:pPr>
          </w:p>
          <w:p w14:paraId="67AE68A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Entrance fees help to pay for the conservation management of the Park, zonation helps to control access, and tour guides and interpretation materials promote awareness of the area’s values.</w:t>
            </w:r>
          </w:p>
          <w:p w14:paraId="28F0D789"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3A895D97" w14:textId="77777777" w:rsidR="00DE184D" w:rsidRPr="00D519EB" w:rsidRDefault="00DE184D" w:rsidP="00171030">
            <w:pPr>
              <w:autoSpaceDE w:val="0"/>
              <w:autoSpaceDN w:val="0"/>
              <w:adjustRightInd w:val="0"/>
              <w:rPr>
                <w:bCs/>
                <w:sz w:val="6"/>
                <w:szCs w:val="6"/>
                <w:lang w:eastAsia="en-US"/>
              </w:rPr>
            </w:pPr>
          </w:p>
          <w:p w14:paraId="42D833E3"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7B4B509F" w14:textId="77777777" w:rsidR="00DE184D" w:rsidRPr="00D519EB" w:rsidRDefault="00DE184D" w:rsidP="00171030">
            <w:pPr>
              <w:autoSpaceDE w:val="0"/>
              <w:autoSpaceDN w:val="0"/>
              <w:adjustRightInd w:val="0"/>
              <w:ind w:left="113"/>
              <w:rPr>
                <w:bCs/>
                <w:sz w:val="12"/>
                <w:szCs w:val="12"/>
                <w:lang w:eastAsia="en-US"/>
              </w:rPr>
            </w:pPr>
          </w:p>
          <w:p w14:paraId="1360D6B4" w14:textId="5466A7BA"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Employment of Park staff, lodge staff and local guides, and other ancillary inputs to the local economy.  Education, training and engagement activities are provided to schools, students </w:t>
            </w:r>
            <w:r w:rsidR="00E352A7" w:rsidRPr="00D519EB">
              <w:rPr>
                <w:bCs/>
                <w:sz w:val="20"/>
                <w:szCs w:val="20"/>
                <w:lang w:eastAsia="en-US"/>
              </w:rPr>
              <w:t xml:space="preserve">(over 100,000 per year) </w:t>
            </w:r>
            <w:r w:rsidRPr="00D519EB">
              <w:rPr>
                <w:bCs/>
                <w:sz w:val="20"/>
                <w:szCs w:val="20"/>
                <w:lang w:eastAsia="en-US"/>
              </w:rPr>
              <w:t>and local residents as well as visitors.</w:t>
            </w:r>
          </w:p>
          <w:p w14:paraId="05198372" w14:textId="77777777" w:rsidR="00DE184D" w:rsidRPr="00D519EB" w:rsidRDefault="00DE184D" w:rsidP="00171030">
            <w:pPr>
              <w:autoSpaceDE w:val="0"/>
              <w:autoSpaceDN w:val="0"/>
              <w:adjustRightInd w:val="0"/>
              <w:rPr>
                <w:bCs/>
                <w:sz w:val="12"/>
                <w:szCs w:val="12"/>
                <w:lang w:eastAsia="en-US"/>
              </w:rPr>
            </w:pPr>
          </w:p>
        </w:tc>
      </w:tr>
      <w:tr w:rsidR="00DE184D" w:rsidRPr="00D519EB" w14:paraId="49887AB1" w14:textId="77777777" w:rsidTr="00171030">
        <w:tc>
          <w:tcPr>
            <w:tcW w:w="9351" w:type="dxa"/>
            <w:gridSpan w:val="3"/>
          </w:tcPr>
          <w:p w14:paraId="76890750" w14:textId="77777777" w:rsidR="00DE184D" w:rsidRPr="00D519EB" w:rsidRDefault="00DE184D" w:rsidP="00171030">
            <w:pPr>
              <w:autoSpaceDE w:val="0"/>
              <w:autoSpaceDN w:val="0"/>
              <w:adjustRightInd w:val="0"/>
              <w:rPr>
                <w:bCs/>
                <w:sz w:val="6"/>
                <w:szCs w:val="6"/>
                <w:lang w:eastAsia="en-US"/>
              </w:rPr>
            </w:pPr>
          </w:p>
          <w:p w14:paraId="01EA847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1CE7D0F9" w14:textId="77777777" w:rsidR="00DE184D" w:rsidRPr="00D519EB" w:rsidRDefault="00DE184D" w:rsidP="00171030">
            <w:pPr>
              <w:autoSpaceDE w:val="0"/>
              <w:autoSpaceDN w:val="0"/>
              <w:adjustRightInd w:val="0"/>
              <w:ind w:left="113"/>
              <w:rPr>
                <w:bCs/>
                <w:sz w:val="12"/>
                <w:szCs w:val="12"/>
                <w:lang w:eastAsia="en-US"/>
              </w:rPr>
            </w:pPr>
          </w:p>
          <w:p w14:paraId="0448A5D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Kenya Wildlife Service: The Senior Warden, Lake Nakuru National Park, PO Box 539-20100, Nakuru, Kenya.  </w:t>
            </w:r>
            <w:hyperlink r:id="rId92" w:history="1">
              <w:r w:rsidRPr="00D519EB">
                <w:rPr>
                  <w:bCs/>
                  <w:sz w:val="20"/>
                  <w:szCs w:val="20"/>
                  <w:lang w:eastAsia="en-US"/>
                </w:rPr>
                <w:t>swlakenakuru@kws.go.ke</w:t>
              </w:r>
            </w:hyperlink>
            <w:r w:rsidRPr="00D519EB">
              <w:rPr>
                <w:bCs/>
                <w:sz w:val="20"/>
                <w:szCs w:val="20"/>
                <w:lang w:eastAsia="en-US"/>
              </w:rPr>
              <w:t xml:space="preserve"> .</w:t>
            </w:r>
          </w:p>
          <w:p w14:paraId="720F2196" w14:textId="77777777" w:rsidR="00DE184D" w:rsidRPr="00D519EB" w:rsidRDefault="00DE184D" w:rsidP="00171030">
            <w:pPr>
              <w:autoSpaceDE w:val="0"/>
              <w:autoSpaceDN w:val="0"/>
              <w:adjustRightInd w:val="0"/>
              <w:rPr>
                <w:bCs/>
                <w:sz w:val="12"/>
                <w:szCs w:val="12"/>
                <w:lang w:eastAsia="en-US"/>
              </w:rPr>
            </w:pPr>
          </w:p>
        </w:tc>
      </w:tr>
      <w:tr w:rsidR="00DE184D" w:rsidRPr="00D519EB" w14:paraId="4685A1B7" w14:textId="77777777" w:rsidTr="00171030">
        <w:tc>
          <w:tcPr>
            <w:tcW w:w="9351" w:type="dxa"/>
            <w:gridSpan w:val="3"/>
          </w:tcPr>
          <w:p w14:paraId="13D7B43E" w14:textId="77777777" w:rsidR="00DE184D" w:rsidRPr="00D519EB" w:rsidRDefault="00DE184D" w:rsidP="00171030">
            <w:pPr>
              <w:autoSpaceDE w:val="0"/>
              <w:autoSpaceDN w:val="0"/>
              <w:adjustRightInd w:val="0"/>
              <w:rPr>
                <w:bCs/>
                <w:sz w:val="6"/>
                <w:szCs w:val="6"/>
                <w:lang w:eastAsia="en-US"/>
              </w:rPr>
            </w:pPr>
          </w:p>
          <w:p w14:paraId="552A5D2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5439414" w14:textId="77777777" w:rsidR="00DE184D" w:rsidRPr="00D519EB" w:rsidRDefault="00DE184D" w:rsidP="00171030">
            <w:pPr>
              <w:autoSpaceDE w:val="0"/>
              <w:autoSpaceDN w:val="0"/>
              <w:adjustRightInd w:val="0"/>
              <w:ind w:left="113"/>
              <w:rPr>
                <w:bCs/>
                <w:sz w:val="12"/>
                <w:szCs w:val="12"/>
                <w:lang w:eastAsia="en-US"/>
              </w:rPr>
            </w:pPr>
          </w:p>
          <w:p w14:paraId="1C949BF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volume of visitor numbers combined with other pressures in the area has focused attention on the need for careful strategic planning and management of tourism in the Park.  Studies in previous years revealed poor diversification of the visitor offer, relatively short stays (low spend), weak promotion of the area’s attractions, and poor flows of revenue to local communities, giving them little incentive to engage in the tourism process.  All of these issues have been addressed (at least to some degree) in subsequent management strategies for the Park.</w:t>
            </w:r>
          </w:p>
          <w:p w14:paraId="0C30C86C" w14:textId="77777777" w:rsidR="00DE184D" w:rsidRPr="00D519EB" w:rsidRDefault="00DE184D" w:rsidP="00171030">
            <w:pPr>
              <w:autoSpaceDE w:val="0"/>
              <w:autoSpaceDN w:val="0"/>
              <w:adjustRightInd w:val="0"/>
              <w:rPr>
                <w:bCs/>
                <w:sz w:val="12"/>
                <w:szCs w:val="12"/>
                <w:lang w:eastAsia="en-US"/>
              </w:rPr>
            </w:pPr>
          </w:p>
        </w:tc>
      </w:tr>
      <w:tr w:rsidR="00DE184D" w:rsidRPr="00D519EB" w14:paraId="5D7F17BA" w14:textId="77777777" w:rsidTr="00171030">
        <w:tc>
          <w:tcPr>
            <w:tcW w:w="9351" w:type="dxa"/>
            <w:gridSpan w:val="3"/>
          </w:tcPr>
          <w:p w14:paraId="0F99B217" w14:textId="77777777" w:rsidR="00DE184D" w:rsidRPr="00D519EB" w:rsidRDefault="00DE184D" w:rsidP="00171030">
            <w:pPr>
              <w:autoSpaceDE w:val="0"/>
              <w:autoSpaceDN w:val="0"/>
              <w:adjustRightInd w:val="0"/>
              <w:rPr>
                <w:bCs/>
                <w:sz w:val="6"/>
                <w:szCs w:val="6"/>
                <w:lang w:eastAsia="en-US"/>
              </w:rPr>
            </w:pPr>
          </w:p>
          <w:p w14:paraId="1651D03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5BAD4F67" w14:textId="77777777" w:rsidR="00DE184D" w:rsidRPr="00D519EB" w:rsidRDefault="00DE184D" w:rsidP="00171030">
            <w:pPr>
              <w:autoSpaceDE w:val="0"/>
              <w:autoSpaceDN w:val="0"/>
              <w:adjustRightInd w:val="0"/>
              <w:ind w:left="113"/>
              <w:rPr>
                <w:bCs/>
                <w:sz w:val="12"/>
                <w:szCs w:val="12"/>
                <w:lang w:eastAsia="en-US"/>
              </w:rPr>
            </w:pPr>
          </w:p>
          <w:p w14:paraId="22CC0D91" w14:textId="77777777" w:rsidR="00DE184D" w:rsidRPr="00D519EB" w:rsidRDefault="008E12A2" w:rsidP="00171030">
            <w:pPr>
              <w:autoSpaceDE w:val="0"/>
              <w:autoSpaceDN w:val="0"/>
              <w:adjustRightInd w:val="0"/>
              <w:ind w:left="113"/>
              <w:rPr>
                <w:bCs/>
                <w:sz w:val="20"/>
                <w:szCs w:val="20"/>
                <w:lang w:eastAsia="en-US"/>
              </w:rPr>
            </w:pPr>
            <w:hyperlink r:id="rId93" w:history="1">
              <w:r w:rsidR="00DE184D" w:rsidRPr="00D519EB">
                <w:rPr>
                  <w:bCs/>
                  <w:sz w:val="20"/>
                  <w:szCs w:val="20"/>
                  <w:lang w:eastAsia="en-US"/>
                </w:rPr>
                <w:t>http://www.kws.go.ke/lake-nakuru-national-park</w:t>
              </w:r>
            </w:hyperlink>
            <w:r w:rsidR="00DE184D" w:rsidRPr="00D519EB">
              <w:rPr>
                <w:bCs/>
                <w:sz w:val="20"/>
                <w:szCs w:val="20"/>
                <w:lang w:eastAsia="en-US"/>
              </w:rPr>
              <w:t xml:space="preserve"> .</w:t>
            </w:r>
          </w:p>
          <w:p w14:paraId="093143C7" w14:textId="77777777" w:rsidR="00DE184D" w:rsidRPr="00D519EB" w:rsidRDefault="008E12A2" w:rsidP="00171030">
            <w:pPr>
              <w:autoSpaceDE w:val="0"/>
              <w:autoSpaceDN w:val="0"/>
              <w:adjustRightInd w:val="0"/>
              <w:ind w:left="113"/>
              <w:rPr>
                <w:bCs/>
                <w:sz w:val="20"/>
                <w:szCs w:val="20"/>
                <w:lang w:eastAsia="en-US"/>
              </w:rPr>
            </w:pPr>
            <w:hyperlink r:id="rId94" w:history="1">
              <w:r w:rsidR="00DE184D" w:rsidRPr="00D519EB">
                <w:rPr>
                  <w:bCs/>
                  <w:sz w:val="20"/>
                  <w:szCs w:val="20"/>
                  <w:lang w:eastAsia="en-US"/>
                </w:rPr>
                <w:t>https://www.ramsar.org/document/wetland-tourism-case-study-kenya-lake-nakuru</w:t>
              </w:r>
            </w:hyperlink>
            <w:r w:rsidR="00DE184D" w:rsidRPr="00D519EB">
              <w:rPr>
                <w:bCs/>
                <w:sz w:val="20"/>
                <w:szCs w:val="20"/>
                <w:lang w:eastAsia="en-US"/>
              </w:rPr>
              <w:t xml:space="preserve"> .</w:t>
            </w:r>
          </w:p>
          <w:p w14:paraId="4201E370" w14:textId="77777777" w:rsidR="00DE184D" w:rsidRPr="00D519EB" w:rsidRDefault="00DE184D" w:rsidP="00171030">
            <w:pPr>
              <w:autoSpaceDE w:val="0"/>
              <w:autoSpaceDN w:val="0"/>
              <w:adjustRightInd w:val="0"/>
              <w:rPr>
                <w:bCs/>
                <w:sz w:val="12"/>
                <w:szCs w:val="12"/>
                <w:lang w:eastAsia="en-US"/>
              </w:rPr>
            </w:pPr>
          </w:p>
        </w:tc>
      </w:tr>
    </w:tbl>
    <w:p w14:paraId="0EF03FFC" w14:textId="77777777" w:rsidR="004671D5" w:rsidRPr="00D519EB" w:rsidRDefault="004671D5" w:rsidP="004671D5">
      <w:pPr>
        <w:autoSpaceDE w:val="0"/>
        <w:autoSpaceDN w:val="0"/>
        <w:adjustRightInd w:val="0"/>
        <w:rPr>
          <w:bCs/>
          <w:sz w:val="22"/>
          <w:szCs w:val="22"/>
          <w:lang w:eastAsia="en-US"/>
        </w:rPr>
      </w:pPr>
    </w:p>
    <w:p w14:paraId="31D35F32" w14:textId="77777777" w:rsidR="004671D5" w:rsidRPr="00D519EB" w:rsidRDefault="004671D5" w:rsidP="004671D5">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4671D5" w:rsidRPr="00D519EB" w14:paraId="02A99768" w14:textId="77777777" w:rsidTr="004671D5">
        <w:tc>
          <w:tcPr>
            <w:tcW w:w="5807" w:type="dxa"/>
            <w:gridSpan w:val="2"/>
            <w:shd w:val="clear" w:color="auto" w:fill="DEEAF6" w:themeFill="accent1" w:themeFillTint="33"/>
          </w:tcPr>
          <w:p w14:paraId="14F7C0EE" w14:textId="77777777" w:rsidR="004671D5" w:rsidRPr="00D519EB" w:rsidRDefault="004671D5" w:rsidP="004671D5">
            <w:pPr>
              <w:autoSpaceDE w:val="0"/>
              <w:autoSpaceDN w:val="0"/>
              <w:adjustRightInd w:val="0"/>
              <w:rPr>
                <w:bCs/>
                <w:sz w:val="6"/>
                <w:szCs w:val="6"/>
                <w:lang w:eastAsia="en-US"/>
              </w:rPr>
            </w:pPr>
          </w:p>
          <w:p w14:paraId="7FB13409"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Name of the case example:</w:t>
            </w:r>
          </w:p>
          <w:p w14:paraId="4C264BB5" w14:textId="77777777" w:rsidR="004671D5" w:rsidRPr="00D519EB" w:rsidRDefault="004671D5" w:rsidP="004671D5">
            <w:pPr>
              <w:autoSpaceDE w:val="0"/>
              <w:autoSpaceDN w:val="0"/>
              <w:adjustRightInd w:val="0"/>
              <w:ind w:left="113"/>
              <w:rPr>
                <w:bCs/>
                <w:sz w:val="12"/>
                <w:szCs w:val="12"/>
                <w:lang w:eastAsia="en-US"/>
              </w:rPr>
            </w:pPr>
          </w:p>
          <w:p w14:paraId="74334421" w14:textId="1215BB25" w:rsidR="004671D5" w:rsidRPr="00D519EB" w:rsidRDefault="004671D5" w:rsidP="004671D5">
            <w:pPr>
              <w:autoSpaceDE w:val="0"/>
              <w:autoSpaceDN w:val="0"/>
              <w:adjustRightInd w:val="0"/>
              <w:ind w:left="113"/>
              <w:rPr>
                <w:bCs/>
                <w:sz w:val="21"/>
                <w:szCs w:val="21"/>
                <w:lang w:eastAsia="en-US"/>
              </w:rPr>
            </w:pPr>
            <w:r w:rsidRPr="00D519EB">
              <w:rPr>
                <w:bCs/>
                <w:sz w:val="21"/>
                <w:szCs w:val="21"/>
                <w:lang w:eastAsia="en-US"/>
              </w:rPr>
              <w:t>20.  Lake Nokoué</w:t>
            </w:r>
          </w:p>
          <w:p w14:paraId="6DC99CF9" w14:textId="77777777" w:rsidR="004671D5" w:rsidRPr="00D519EB" w:rsidRDefault="004671D5" w:rsidP="004671D5">
            <w:pPr>
              <w:autoSpaceDE w:val="0"/>
              <w:autoSpaceDN w:val="0"/>
              <w:adjustRightInd w:val="0"/>
              <w:rPr>
                <w:bCs/>
                <w:sz w:val="12"/>
                <w:szCs w:val="12"/>
                <w:lang w:eastAsia="en-US"/>
              </w:rPr>
            </w:pPr>
          </w:p>
        </w:tc>
        <w:tc>
          <w:tcPr>
            <w:tcW w:w="3544" w:type="dxa"/>
          </w:tcPr>
          <w:p w14:paraId="6A97E761" w14:textId="77777777" w:rsidR="004671D5" w:rsidRPr="00D519EB" w:rsidRDefault="004671D5" w:rsidP="004671D5">
            <w:pPr>
              <w:autoSpaceDE w:val="0"/>
              <w:autoSpaceDN w:val="0"/>
              <w:adjustRightInd w:val="0"/>
              <w:rPr>
                <w:bCs/>
                <w:sz w:val="6"/>
                <w:szCs w:val="6"/>
                <w:lang w:eastAsia="en-US"/>
              </w:rPr>
            </w:pPr>
          </w:p>
          <w:p w14:paraId="609455DE"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Country or countries concerned:</w:t>
            </w:r>
          </w:p>
          <w:p w14:paraId="35AF197D" w14:textId="77777777" w:rsidR="004671D5" w:rsidRPr="00D519EB" w:rsidRDefault="004671D5" w:rsidP="004671D5">
            <w:pPr>
              <w:autoSpaceDE w:val="0"/>
              <w:autoSpaceDN w:val="0"/>
              <w:adjustRightInd w:val="0"/>
              <w:ind w:left="113"/>
              <w:rPr>
                <w:bCs/>
                <w:sz w:val="12"/>
                <w:szCs w:val="12"/>
                <w:lang w:eastAsia="en-US"/>
              </w:rPr>
            </w:pPr>
          </w:p>
          <w:p w14:paraId="1971A335" w14:textId="4AB757E8" w:rsidR="004671D5" w:rsidRPr="00D519EB" w:rsidRDefault="004671D5" w:rsidP="004671D5">
            <w:pPr>
              <w:autoSpaceDE w:val="0"/>
              <w:autoSpaceDN w:val="0"/>
              <w:adjustRightInd w:val="0"/>
              <w:ind w:left="113"/>
              <w:rPr>
                <w:bCs/>
                <w:sz w:val="20"/>
                <w:szCs w:val="20"/>
                <w:lang w:eastAsia="en-US"/>
              </w:rPr>
            </w:pPr>
            <w:r w:rsidRPr="00D519EB">
              <w:rPr>
                <w:bCs/>
                <w:sz w:val="20"/>
                <w:szCs w:val="20"/>
                <w:lang w:eastAsia="en-US"/>
              </w:rPr>
              <w:t>Bénin</w:t>
            </w:r>
          </w:p>
          <w:p w14:paraId="378EF714" w14:textId="77777777" w:rsidR="004671D5" w:rsidRPr="00D519EB" w:rsidRDefault="004671D5" w:rsidP="004671D5">
            <w:pPr>
              <w:autoSpaceDE w:val="0"/>
              <w:autoSpaceDN w:val="0"/>
              <w:adjustRightInd w:val="0"/>
              <w:rPr>
                <w:bCs/>
                <w:sz w:val="12"/>
                <w:szCs w:val="12"/>
                <w:lang w:eastAsia="en-US"/>
              </w:rPr>
            </w:pPr>
          </w:p>
        </w:tc>
      </w:tr>
      <w:tr w:rsidR="004671D5" w:rsidRPr="00D519EB" w14:paraId="48D4A3ED" w14:textId="77777777" w:rsidTr="004671D5">
        <w:tc>
          <w:tcPr>
            <w:tcW w:w="9351" w:type="dxa"/>
            <w:gridSpan w:val="3"/>
          </w:tcPr>
          <w:p w14:paraId="3F221BCA" w14:textId="77777777" w:rsidR="004671D5" w:rsidRPr="00D519EB" w:rsidRDefault="004671D5" w:rsidP="004671D5">
            <w:pPr>
              <w:autoSpaceDE w:val="0"/>
              <w:autoSpaceDN w:val="0"/>
              <w:adjustRightInd w:val="0"/>
              <w:rPr>
                <w:bCs/>
                <w:sz w:val="6"/>
                <w:szCs w:val="6"/>
                <w:lang w:eastAsia="en-US"/>
              </w:rPr>
            </w:pPr>
          </w:p>
          <w:p w14:paraId="1A90F844"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691180D" w14:textId="77777777" w:rsidR="004671D5" w:rsidRPr="00D519EB" w:rsidRDefault="004671D5" w:rsidP="004671D5">
            <w:pPr>
              <w:autoSpaceDE w:val="0"/>
              <w:autoSpaceDN w:val="0"/>
              <w:adjustRightInd w:val="0"/>
              <w:ind w:left="113"/>
              <w:rPr>
                <w:bCs/>
                <w:sz w:val="12"/>
                <w:szCs w:val="12"/>
                <w:lang w:eastAsia="en-US"/>
              </w:rPr>
            </w:pPr>
          </w:p>
          <w:p w14:paraId="47549246" w14:textId="361E3CD8" w:rsidR="004671D5" w:rsidRPr="00D519EB" w:rsidRDefault="004671D5" w:rsidP="004671D5">
            <w:pPr>
              <w:autoSpaceDE w:val="0"/>
              <w:autoSpaceDN w:val="0"/>
              <w:adjustRightInd w:val="0"/>
              <w:ind w:left="113"/>
              <w:rPr>
                <w:bCs/>
                <w:sz w:val="20"/>
                <w:szCs w:val="20"/>
                <w:lang w:eastAsia="en-US"/>
              </w:rPr>
            </w:pPr>
            <w:r w:rsidRPr="00D519EB">
              <w:rPr>
                <w:bCs/>
                <w:sz w:val="20"/>
                <w:szCs w:val="20"/>
                <w:lang w:eastAsia="en-US"/>
              </w:rPr>
              <w:t>Bird</w:t>
            </w:r>
            <w:r w:rsidR="00C46B3E" w:rsidRPr="00D519EB">
              <w:rPr>
                <w:bCs/>
                <w:sz w:val="20"/>
                <w:szCs w:val="20"/>
                <w:lang w:eastAsia="en-US"/>
              </w:rPr>
              <w:t>watching tours led by local guides, linked to waterbird conservation programme.</w:t>
            </w:r>
          </w:p>
          <w:p w14:paraId="127C6252" w14:textId="77777777" w:rsidR="004671D5" w:rsidRPr="00D519EB" w:rsidRDefault="004671D5" w:rsidP="004671D5">
            <w:pPr>
              <w:autoSpaceDE w:val="0"/>
              <w:autoSpaceDN w:val="0"/>
              <w:adjustRightInd w:val="0"/>
              <w:rPr>
                <w:bCs/>
                <w:sz w:val="12"/>
                <w:szCs w:val="12"/>
                <w:lang w:eastAsia="en-US"/>
              </w:rPr>
            </w:pPr>
          </w:p>
        </w:tc>
      </w:tr>
      <w:tr w:rsidR="004671D5" w:rsidRPr="00D519EB" w14:paraId="78CA51E1" w14:textId="77777777" w:rsidTr="004671D5">
        <w:tc>
          <w:tcPr>
            <w:tcW w:w="9351" w:type="dxa"/>
            <w:gridSpan w:val="3"/>
          </w:tcPr>
          <w:p w14:paraId="20A1A785" w14:textId="77777777" w:rsidR="004671D5" w:rsidRPr="00D519EB" w:rsidRDefault="004671D5" w:rsidP="004671D5">
            <w:pPr>
              <w:autoSpaceDE w:val="0"/>
              <w:autoSpaceDN w:val="0"/>
              <w:adjustRightInd w:val="0"/>
              <w:rPr>
                <w:bCs/>
                <w:sz w:val="6"/>
                <w:szCs w:val="6"/>
                <w:lang w:eastAsia="en-US"/>
              </w:rPr>
            </w:pPr>
          </w:p>
          <w:p w14:paraId="74A46CC9"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Relevance to AEWA (e.g. species):</w:t>
            </w:r>
          </w:p>
          <w:p w14:paraId="62EE4232" w14:textId="77777777" w:rsidR="004671D5" w:rsidRPr="00D519EB" w:rsidRDefault="004671D5" w:rsidP="004671D5">
            <w:pPr>
              <w:autoSpaceDE w:val="0"/>
              <w:autoSpaceDN w:val="0"/>
              <w:adjustRightInd w:val="0"/>
              <w:ind w:left="113"/>
              <w:rPr>
                <w:bCs/>
                <w:sz w:val="12"/>
                <w:szCs w:val="12"/>
                <w:lang w:eastAsia="en-US"/>
              </w:rPr>
            </w:pPr>
          </w:p>
          <w:p w14:paraId="696E56A5" w14:textId="1163F4D1" w:rsidR="004671D5" w:rsidRPr="00D519EB" w:rsidRDefault="00567642" w:rsidP="004671D5">
            <w:pPr>
              <w:autoSpaceDE w:val="0"/>
              <w:autoSpaceDN w:val="0"/>
              <w:adjustRightInd w:val="0"/>
              <w:ind w:left="113"/>
              <w:rPr>
                <w:bCs/>
                <w:sz w:val="20"/>
                <w:szCs w:val="20"/>
                <w:lang w:eastAsia="en-US"/>
              </w:rPr>
            </w:pPr>
            <w:r w:rsidRPr="00D519EB">
              <w:rPr>
                <w:bCs/>
                <w:sz w:val="20"/>
                <w:szCs w:val="20"/>
                <w:lang w:eastAsia="en-US"/>
              </w:rPr>
              <w:t>Lake Nokoué is an extensive lagoon, swamp forest and delta complex, and an Important Bird Area hosting large populations of waterbirds.</w:t>
            </w:r>
          </w:p>
          <w:p w14:paraId="48FEFA04" w14:textId="77777777" w:rsidR="004671D5" w:rsidRPr="00D519EB" w:rsidRDefault="004671D5" w:rsidP="004671D5">
            <w:pPr>
              <w:autoSpaceDE w:val="0"/>
              <w:autoSpaceDN w:val="0"/>
              <w:adjustRightInd w:val="0"/>
              <w:rPr>
                <w:bCs/>
                <w:sz w:val="12"/>
                <w:szCs w:val="12"/>
                <w:lang w:eastAsia="en-US"/>
              </w:rPr>
            </w:pPr>
          </w:p>
        </w:tc>
      </w:tr>
      <w:tr w:rsidR="004671D5" w:rsidRPr="00D519EB" w14:paraId="66B79C42" w14:textId="77777777" w:rsidTr="004671D5">
        <w:tc>
          <w:tcPr>
            <w:tcW w:w="9351" w:type="dxa"/>
            <w:gridSpan w:val="3"/>
          </w:tcPr>
          <w:p w14:paraId="04B40A32" w14:textId="77777777" w:rsidR="004671D5" w:rsidRPr="00D519EB" w:rsidRDefault="004671D5" w:rsidP="004671D5">
            <w:pPr>
              <w:autoSpaceDE w:val="0"/>
              <w:autoSpaceDN w:val="0"/>
              <w:adjustRightInd w:val="0"/>
              <w:rPr>
                <w:bCs/>
                <w:sz w:val="6"/>
                <w:szCs w:val="6"/>
                <w:lang w:eastAsia="en-US"/>
              </w:rPr>
            </w:pPr>
          </w:p>
          <w:p w14:paraId="09F7D18C"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Summary of the nature of the operation:</w:t>
            </w:r>
          </w:p>
          <w:p w14:paraId="032E8FE0" w14:textId="77777777" w:rsidR="004671D5" w:rsidRPr="00D519EB" w:rsidRDefault="004671D5" w:rsidP="004671D5">
            <w:pPr>
              <w:autoSpaceDE w:val="0"/>
              <w:autoSpaceDN w:val="0"/>
              <w:adjustRightInd w:val="0"/>
              <w:ind w:left="113"/>
              <w:rPr>
                <w:bCs/>
                <w:sz w:val="12"/>
                <w:szCs w:val="12"/>
                <w:lang w:eastAsia="en-US"/>
              </w:rPr>
            </w:pPr>
          </w:p>
          <w:p w14:paraId="2C5237B4" w14:textId="3156365D" w:rsidR="004671D5" w:rsidRPr="00D519EB" w:rsidRDefault="00567642" w:rsidP="004671D5">
            <w:pPr>
              <w:autoSpaceDE w:val="0"/>
              <w:autoSpaceDN w:val="0"/>
              <w:adjustRightInd w:val="0"/>
              <w:ind w:left="113"/>
              <w:rPr>
                <w:bCs/>
                <w:sz w:val="20"/>
                <w:szCs w:val="20"/>
                <w:lang w:eastAsia="en-US"/>
              </w:rPr>
            </w:pPr>
            <w:r w:rsidRPr="00D519EB">
              <w:rPr>
                <w:bCs/>
                <w:sz w:val="20"/>
                <w:szCs w:val="20"/>
                <w:lang w:eastAsia="en-US"/>
              </w:rPr>
              <w:t>Birdwatching tours led by local guides. Observation facilities at Vêkky and Togondji</w:t>
            </w:r>
            <w:r w:rsidR="00104B31" w:rsidRPr="00D519EB">
              <w:rPr>
                <w:bCs/>
                <w:sz w:val="20"/>
                <w:szCs w:val="20"/>
                <w:lang w:eastAsia="en-US"/>
              </w:rPr>
              <w:t>; eco</w:t>
            </w:r>
            <w:r w:rsidR="00EE3E6C" w:rsidRPr="00D519EB">
              <w:rPr>
                <w:bCs/>
                <w:sz w:val="20"/>
                <w:szCs w:val="20"/>
                <w:lang w:eastAsia="en-US"/>
              </w:rPr>
              <w:t>-</w:t>
            </w:r>
            <w:r w:rsidR="00104B31" w:rsidRPr="00D519EB">
              <w:rPr>
                <w:bCs/>
                <w:sz w:val="20"/>
                <w:szCs w:val="20"/>
                <w:lang w:eastAsia="en-US"/>
              </w:rPr>
              <w:t>lodge (“Nokoué Sauvage”) on Dékamé island, run by the community and an environmental NGO engaged in bird conservation and monitoring work in the area.</w:t>
            </w:r>
          </w:p>
          <w:p w14:paraId="692FB820" w14:textId="77777777" w:rsidR="004671D5" w:rsidRPr="00D519EB" w:rsidRDefault="004671D5" w:rsidP="004671D5">
            <w:pPr>
              <w:autoSpaceDE w:val="0"/>
              <w:autoSpaceDN w:val="0"/>
              <w:adjustRightInd w:val="0"/>
              <w:rPr>
                <w:bCs/>
                <w:sz w:val="12"/>
                <w:szCs w:val="12"/>
                <w:lang w:eastAsia="en-US"/>
              </w:rPr>
            </w:pPr>
          </w:p>
        </w:tc>
      </w:tr>
      <w:tr w:rsidR="004671D5" w:rsidRPr="00D519EB" w14:paraId="209610B9" w14:textId="77777777" w:rsidTr="004671D5">
        <w:tc>
          <w:tcPr>
            <w:tcW w:w="4675" w:type="dxa"/>
          </w:tcPr>
          <w:p w14:paraId="2CF27AC0" w14:textId="77777777" w:rsidR="004671D5" w:rsidRPr="00D519EB" w:rsidRDefault="004671D5" w:rsidP="004671D5">
            <w:pPr>
              <w:autoSpaceDE w:val="0"/>
              <w:autoSpaceDN w:val="0"/>
              <w:adjustRightInd w:val="0"/>
              <w:rPr>
                <w:bCs/>
                <w:sz w:val="6"/>
                <w:szCs w:val="6"/>
                <w:lang w:eastAsia="en-US"/>
              </w:rPr>
            </w:pPr>
          </w:p>
          <w:p w14:paraId="6D5BEB5E"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7A616A42"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or expected:</w:t>
            </w:r>
          </w:p>
          <w:p w14:paraId="06366296" w14:textId="77777777" w:rsidR="004671D5" w:rsidRPr="00D519EB" w:rsidRDefault="004671D5" w:rsidP="004671D5">
            <w:pPr>
              <w:autoSpaceDE w:val="0"/>
              <w:autoSpaceDN w:val="0"/>
              <w:adjustRightInd w:val="0"/>
              <w:ind w:left="113"/>
              <w:rPr>
                <w:bCs/>
                <w:sz w:val="12"/>
                <w:szCs w:val="12"/>
                <w:lang w:eastAsia="en-US"/>
              </w:rPr>
            </w:pPr>
          </w:p>
          <w:p w14:paraId="6F70CAAA" w14:textId="00FB3925" w:rsidR="004671D5" w:rsidRPr="00D519EB" w:rsidRDefault="00104B31" w:rsidP="004671D5">
            <w:pPr>
              <w:autoSpaceDE w:val="0"/>
              <w:autoSpaceDN w:val="0"/>
              <w:adjustRightInd w:val="0"/>
              <w:ind w:left="113"/>
              <w:rPr>
                <w:bCs/>
                <w:sz w:val="20"/>
                <w:szCs w:val="20"/>
                <w:lang w:eastAsia="en-US"/>
              </w:rPr>
            </w:pPr>
            <w:r w:rsidRPr="00D519EB">
              <w:rPr>
                <w:bCs/>
                <w:sz w:val="20"/>
                <w:szCs w:val="20"/>
                <w:lang w:eastAsia="en-US"/>
              </w:rPr>
              <w:t>The ecotourism operation is directly linked to the</w:t>
            </w:r>
            <w:r w:rsidR="00EE3E6C" w:rsidRPr="00D519EB">
              <w:rPr>
                <w:bCs/>
                <w:sz w:val="20"/>
                <w:szCs w:val="20"/>
                <w:lang w:eastAsia="en-US"/>
              </w:rPr>
              <w:t xml:space="preserve"> conservation activities of the NGO BEES at the lake, including wetland h</w:t>
            </w:r>
            <w:r w:rsidRPr="00D519EB">
              <w:rPr>
                <w:bCs/>
                <w:sz w:val="20"/>
                <w:szCs w:val="20"/>
                <w:lang w:eastAsia="en-US"/>
              </w:rPr>
              <w:t xml:space="preserve">abitat </w:t>
            </w:r>
            <w:r w:rsidR="00EE3E6C" w:rsidRPr="00D519EB">
              <w:rPr>
                <w:bCs/>
                <w:sz w:val="20"/>
                <w:szCs w:val="20"/>
                <w:lang w:eastAsia="en-US"/>
              </w:rPr>
              <w:t xml:space="preserve">restoration, strengthened protection ordinances and waterbird monitoring particularly around </w:t>
            </w:r>
            <w:r w:rsidR="00EE3E6C" w:rsidRPr="00D519EB">
              <w:rPr>
                <w:sz w:val="20"/>
                <w:szCs w:val="20"/>
                <w:lang w:val="fr-FR" w:eastAsia="en-US"/>
              </w:rPr>
              <w:t>Sô-Ava and Aguégués in the south-eastern part of the area.  C</w:t>
            </w:r>
            <w:r w:rsidRPr="00D519EB">
              <w:rPr>
                <w:bCs/>
                <w:sz w:val="20"/>
                <w:szCs w:val="20"/>
                <w:lang w:eastAsia="en-US"/>
              </w:rPr>
              <w:t xml:space="preserve">ommunication and outreach activities </w:t>
            </w:r>
            <w:r w:rsidR="00EE3E6C" w:rsidRPr="00D519EB">
              <w:rPr>
                <w:bCs/>
                <w:sz w:val="20"/>
                <w:szCs w:val="20"/>
                <w:lang w:eastAsia="en-US"/>
              </w:rPr>
              <w:t xml:space="preserve">have </w:t>
            </w:r>
            <w:r w:rsidRPr="00D519EB">
              <w:rPr>
                <w:bCs/>
                <w:sz w:val="20"/>
                <w:szCs w:val="20"/>
                <w:lang w:eastAsia="en-US"/>
              </w:rPr>
              <w:t>includ</w:t>
            </w:r>
            <w:r w:rsidR="00EE3E6C" w:rsidRPr="00D519EB">
              <w:rPr>
                <w:bCs/>
                <w:sz w:val="20"/>
                <w:szCs w:val="20"/>
                <w:lang w:eastAsia="en-US"/>
              </w:rPr>
              <w:t>ed the</w:t>
            </w:r>
            <w:r w:rsidRPr="00D519EB">
              <w:rPr>
                <w:bCs/>
                <w:sz w:val="20"/>
                <w:szCs w:val="20"/>
                <w:lang w:eastAsia="en-US"/>
              </w:rPr>
              <w:t xml:space="preserve"> formation of 5 local environment clubs.</w:t>
            </w:r>
          </w:p>
          <w:p w14:paraId="551BC21C" w14:textId="77777777" w:rsidR="004671D5" w:rsidRPr="00D519EB" w:rsidRDefault="004671D5" w:rsidP="004671D5">
            <w:pPr>
              <w:autoSpaceDE w:val="0"/>
              <w:autoSpaceDN w:val="0"/>
              <w:adjustRightInd w:val="0"/>
              <w:rPr>
                <w:bCs/>
                <w:sz w:val="12"/>
                <w:szCs w:val="12"/>
                <w:lang w:eastAsia="en-US"/>
              </w:rPr>
            </w:pPr>
          </w:p>
        </w:tc>
        <w:tc>
          <w:tcPr>
            <w:tcW w:w="4676" w:type="dxa"/>
            <w:gridSpan w:val="2"/>
          </w:tcPr>
          <w:p w14:paraId="24F28ACF" w14:textId="77777777" w:rsidR="004671D5" w:rsidRPr="00D519EB" w:rsidRDefault="004671D5" w:rsidP="004671D5">
            <w:pPr>
              <w:autoSpaceDE w:val="0"/>
              <w:autoSpaceDN w:val="0"/>
              <w:adjustRightInd w:val="0"/>
              <w:rPr>
                <w:bCs/>
                <w:sz w:val="6"/>
                <w:szCs w:val="6"/>
                <w:lang w:eastAsia="en-US"/>
              </w:rPr>
            </w:pPr>
          </w:p>
          <w:p w14:paraId="07C3EA7D" w14:textId="77777777" w:rsidR="004671D5" w:rsidRPr="00D519EB" w:rsidRDefault="004671D5" w:rsidP="004671D5">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0207753C" w14:textId="77777777" w:rsidR="004671D5" w:rsidRPr="00D519EB" w:rsidRDefault="004671D5" w:rsidP="004671D5">
            <w:pPr>
              <w:autoSpaceDE w:val="0"/>
              <w:autoSpaceDN w:val="0"/>
              <w:adjustRightInd w:val="0"/>
              <w:ind w:left="113"/>
              <w:rPr>
                <w:bCs/>
                <w:sz w:val="12"/>
                <w:szCs w:val="12"/>
                <w:lang w:eastAsia="en-US"/>
              </w:rPr>
            </w:pPr>
          </w:p>
          <w:p w14:paraId="1054C3C5" w14:textId="56A71CB2" w:rsidR="004671D5" w:rsidRPr="00D519EB" w:rsidRDefault="00EE3E6C" w:rsidP="004671D5">
            <w:pPr>
              <w:autoSpaceDE w:val="0"/>
              <w:autoSpaceDN w:val="0"/>
              <w:adjustRightInd w:val="0"/>
              <w:ind w:left="113"/>
              <w:rPr>
                <w:bCs/>
                <w:sz w:val="20"/>
                <w:szCs w:val="20"/>
                <w:lang w:eastAsia="en-US"/>
              </w:rPr>
            </w:pPr>
            <w:r w:rsidRPr="00D519EB">
              <w:rPr>
                <w:bCs/>
                <w:sz w:val="20"/>
                <w:szCs w:val="20"/>
                <w:lang w:eastAsia="en-US"/>
              </w:rPr>
              <w:t xml:space="preserve">The ecotourism generates income for the local communities, and supports the training, equipping and employment of 12 </w:t>
            </w:r>
            <w:r w:rsidR="00111A36" w:rsidRPr="00D519EB">
              <w:rPr>
                <w:bCs/>
                <w:sz w:val="20"/>
                <w:szCs w:val="20"/>
                <w:lang w:eastAsia="en-US"/>
              </w:rPr>
              <w:t xml:space="preserve">local </w:t>
            </w:r>
            <w:r w:rsidRPr="00D519EB">
              <w:rPr>
                <w:bCs/>
                <w:sz w:val="20"/>
                <w:szCs w:val="20"/>
                <w:lang w:eastAsia="en-US"/>
              </w:rPr>
              <w:t>ornitholog</w:t>
            </w:r>
            <w:r w:rsidR="00111A36" w:rsidRPr="00D519EB">
              <w:rPr>
                <w:bCs/>
                <w:sz w:val="20"/>
                <w:szCs w:val="20"/>
                <w:lang w:eastAsia="en-US"/>
              </w:rPr>
              <w:t>y</w:t>
            </w:r>
            <w:r w:rsidRPr="00D519EB">
              <w:rPr>
                <w:bCs/>
                <w:sz w:val="20"/>
                <w:szCs w:val="20"/>
                <w:lang w:eastAsia="en-US"/>
              </w:rPr>
              <w:t xml:space="preserve"> </w:t>
            </w:r>
            <w:r w:rsidR="00111A36" w:rsidRPr="00D519EB">
              <w:rPr>
                <w:bCs/>
                <w:sz w:val="20"/>
                <w:szCs w:val="20"/>
                <w:lang w:eastAsia="en-US"/>
              </w:rPr>
              <w:t>tour guides from the two main communities in the area.</w:t>
            </w:r>
          </w:p>
          <w:p w14:paraId="1EE70ACD" w14:textId="77777777" w:rsidR="004671D5" w:rsidRPr="00D519EB" w:rsidRDefault="004671D5" w:rsidP="004671D5">
            <w:pPr>
              <w:autoSpaceDE w:val="0"/>
              <w:autoSpaceDN w:val="0"/>
              <w:adjustRightInd w:val="0"/>
              <w:rPr>
                <w:bCs/>
                <w:sz w:val="12"/>
                <w:szCs w:val="12"/>
                <w:lang w:eastAsia="en-US"/>
              </w:rPr>
            </w:pPr>
          </w:p>
        </w:tc>
      </w:tr>
      <w:tr w:rsidR="004671D5" w:rsidRPr="00D519EB" w14:paraId="730E9AB0" w14:textId="77777777" w:rsidTr="004671D5">
        <w:tc>
          <w:tcPr>
            <w:tcW w:w="9351" w:type="dxa"/>
            <w:gridSpan w:val="3"/>
          </w:tcPr>
          <w:p w14:paraId="380C502A" w14:textId="77777777" w:rsidR="004671D5" w:rsidRPr="00D519EB" w:rsidRDefault="004671D5" w:rsidP="004671D5">
            <w:pPr>
              <w:autoSpaceDE w:val="0"/>
              <w:autoSpaceDN w:val="0"/>
              <w:adjustRightInd w:val="0"/>
              <w:rPr>
                <w:bCs/>
                <w:sz w:val="6"/>
                <w:szCs w:val="6"/>
                <w:lang w:eastAsia="en-US"/>
              </w:rPr>
            </w:pPr>
          </w:p>
          <w:p w14:paraId="4B6C359F"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Operator and contact information:</w:t>
            </w:r>
          </w:p>
          <w:p w14:paraId="1151F0DA" w14:textId="77777777" w:rsidR="004671D5" w:rsidRPr="00D519EB" w:rsidRDefault="004671D5" w:rsidP="004671D5">
            <w:pPr>
              <w:autoSpaceDE w:val="0"/>
              <w:autoSpaceDN w:val="0"/>
              <w:adjustRightInd w:val="0"/>
              <w:ind w:left="113"/>
              <w:rPr>
                <w:bCs/>
                <w:sz w:val="12"/>
                <w:szCs w:val="12"/>
                <w:lang w:eastAsia="en-US"/>
              </w:rPr>
            </w:pPr>
          </w:p>
          <w:p w14:paraId="3490A7C7" w14:textId="77777777" w:rsidR="00861137" w:rsidRPr="00D519EB" w:rsidRDefault="00861137" w:rsidP="00861137">
            <w:pPr>
              <w:autoSpaceDE w:val="0"/>
              <w:autoSpaceDN w:val="0"/>
              <w:adjustRightInd w:val="0"/>
              <w:ind w:left="113"/>
              <w:rPr>
                <w:bCs/>
                <w:sz w:val="20"/>
                <w:szCs w:val="20"/>
                <w:lang w:eastAsia="en-US"/>
              </w:rPr>
            </w:pPr>
            <w:r w:rsidRPr="00D519EB">
              <w:rPr>
                <w:sz w:val="20"/>
                <w:szCs w:val="20"/>
                <w:lang w:eastAsia="en-US"/>
              </w:rPr>
              <w:t>B</w:t>
            </w:r>
            <w:r w:rsidRPr="00D519EB">
              <w:rPr>
                <w:bCs/>
                <w:sz w:val="20"/>
                <w:szCs w:val="20"/>
                <w:lang w:eastAsia="en-US"/>
              </w:rPr>
              <w:t>é</w:t>
            </w:r>
            <w:r w:rsidRPr="00D519EB">
              <w:rPr>
                <w:sz w:val="20"/>
                <w:szCs w:val="20"/>
                <w:lang w:eastAsia="en-US"/>
              </w:rPr>
              <w:t xml:space="preserve">nin Environment and Education Society (BEES ONG): </w:t>
            </w:r>
            <w:r w:rsidRPr="00D519EB">
              <w:rPr>
                <w:bCs/>
                <w:sz w:val="20"/>
                <w:szCs w:val="20"/>
                <w:lang w:eastAsia="en-US"/>
              </w:rPr>
              <w:t>01 BP 2862 Porto-Novo, Bénin.</w:t>
            </w:r>
          </w:p>
          <w:p w14:paraId="667E05A8" w14:textId="6BE6B965" w:rsidR="00861137" w:rsidRPr="00D519EB" w:rsidRDefault="00861137" w:rsidP="004671D5">
            <w:pPr>
              <w:autoSpaceDE w:val="0"/>
              <w:autoSpaceDN w:val="0"/>
              <w:adjustRightInd w:val="0"/>
              <w:ind w:left="113"/>
              <w:rPr>
                <w:bCs/>
                <w:sz w:val="20"/>
                <w:szCs w:val="20"/>
                <w:lang w:eastAsia="en-US"/>
              </w:rPr>
            </w:pPr>
            <w:r w:rsidRPr="00D519EB">
              <w:rPr>
                <w:bCs/>
                <w:sz w:val="20"/>
                <w:szCs w:val="20"/>
                <w:lang w:eastAsia="en-US"/>
              </w:rPr>
              <w:t xml:space="preserve">+229 96 013 837, +229 97 167 835.  </w:t>
            </w:r>
            <w:hyperlink r:id="rId95" w:history="1">
              <w:r w:rsidRPr="00D519EB">
                <w:rPr>
                  <w:bCs/>
                  <w:sz w:val="20"/>
                  <w:szCs w:val="20"/>
                  <w:lang w:eastAsia="en-US"/>
                </w:rPr>
                <w:t>contact@bees-ong.org</w:t>
              </w:r>
            </w:hyperlink>
            <w:r w:rsidRPr="00D519EB">
              <w:rPr>
                <w:bCs/>
                <w:sz w:val="20"/>
                <w:szCs w:val="20"/>
                <w:lang w:eastAsia="en-US"/>
              </w:rPr>
              <w:t xml:space="preserve"> , </w:t>
            </w:r>
            <w:hyperlink r:id="rId96" w:history="1">
              <w:r w:rsidRPr="00D519EB">
                <w:rPr>
                  <w:bCs/>
                  <w:sz w:val="20"/>
                  <w:szCs w:val="20"/>
                  <w:lang w:eastAsia="en-US"/>
                </w:rPr>
                <w:t>bees@hotmail.fr</w:t>
              </w:r>
            </w:hyperlink>
            <w:r w:rsidR="00212CEE" w:rsidRPr="00D519EB">
              <w:rPr>
                <w:bCs/>
                <w:sz w:val="20"/>
                <w:szCs w:val="20"/>
                <w:lang w:eastAsia="en-US"/>
              </w:rPr>
              <w:t xml:space="preserve"> </w:t>
            </w:r>
            <w:r w:rsidRPr="00D519EB">
              <w:rPr>
                <w:bCs/>
                <w:sz w:val="20"/>
                <w:szCs w:val="20"/>
                <w:lang w:eastAsia="en-US"/>
              </w:rPr>
              <w:t>.</w:t>
            </w:r>
          </w:p>
          <w:p w14:paraId="5F76FE82" w14:textId="77777777" w:rsidR="004671D5" w:rsidRPr="00D519EB" w:rsidRDefault="004671D5" w:rsidP="004671D5">
            <w:pPr>
              <w:autoSpaceDE w:val="0"/>
              <w:autoSpaceDN w:val="0"/>
              <w:adjustRightInd w:val="0"/>
              <w:rPr>
                <w:bCs/>
                <w:sz w:val="12"/>
                <w:szCs w:val="12"/>
                <w:lang w:eastAsia="en-US"/>
              </w:rPr>
            </w:pPr>
          </w:p>
        </w:tc>
      </w:tr>
      <w:tr w:rsidR="004671D5" w:rsidRPr="00D519EB" w14:paraId="014C1382" w14:textId="77777777" w:rsidTr="004671D5">
        <w:tc>
          <w:tcPr>
            <w:tcW w:w="9351" w:type="dxa"/>
            <w:gridSpan w:val="3"/>
          </w:tcPr>
          <w:p w14:paraId="12514D7F" w14:textId="77777777" w:rsidR="004671D5" w:rsidRPr="00D519EB" w:rsidRDefault="004671D5" w:rsidP="004671D5">
            <w:pPr>
              <w:autoSpaceDE w:val="0"/>
              <w:autoSpaceDN w:val="0"/>
              <w:adjustRightInd w:val="0"/>
              <w:rPr>
                <w:bCs/>
                <w:sz w:val="6"/>
                <w:szCs w:val="6"/>
                <w:lang w:eastAsia="en-US"/>
              </w:rPr>
            </w:pPr>
          </w:p>
          <w:p w14:paraId="5416C8D8"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0923D9CB" w14:textId="77777777" w:rsidR="004671D5" w:rsidRPr="00D519EB" w:rsidRDefault="004671D5" w:rsidP="004671D5">
            <w:pPr>
              <w:autoSpaceDE w:val="0"/>
              <w:autoSpaceDN w:val="0"/>
              <w:adjustRightInd w:val="0"/>
              <w:ind w:left="113"/>
              <w:rPr>
                <w:bCs/>
                <w:sz w:val="12"/>
                <w:szCs w:val="12"/>
                <w:lang w:eastAsia="en-US"/>
              </w:rPr>
            </w:pPr>
          </w:p>
          <w:p w14:paraId="3F66F39F" w14:textId="01E3B7AB" w:rsidR="004671D5" w:rsidRPr="00D519EB" w:rsidRDefault="00861137" w:rsidP="004671D5">
            <w:pPr>
              <w:autoSpaceDE w:val="0"/>
              <w:autoSpaceDN w:val="0"/>
              <w:adjustRightInd w:val="0"/>
              <w:ind w:left="113"/>
              <w:rPr>
                <w:bCs/>
                <w:sz w:val="20"/>
                <w:szCs w:val="20"/>
                <w:lang w:eastAsia="en-US"/>
              </w:rPr>
            </w:pPr>
            <w:r w:rsidRPr="00D519EB">
              <w:rPr>
                <w:bCs/>
                <w:sz w:val="20"/>
                <w:szCs w:val="20"/>
                <w:lang w:eastAsia="en-US"/>
              </w:rPr>
              <w:t>The close link between community involvement in the ecotourism and the NGO’s conservation programme at the lake has significantly raised awareness in the local population about the ecological importance of the area, leading to commitments to help protect the waterbirds and their habitats, and the conversion of former poachers into tour guides.</w:t>
            </w:r>
          </w:p>
          <w:p w14:paraId="6B9D0169" w14:textId="77777777" w:rsidR="004671D5" w:rsidRPr="00D519EB" w:rsidRDefault="004671D5" w:rsidP="004671D5">
            <w:pPr>
              <w:autoSpaceDE w:val="0"/>
              <w:autoSpaceDN w:val="0"/>
              <w:adjustRightInd w:val="0"/>
              <w:rPr>
                <w:bCs/>
                <w:sz w:val="12"/>
                <w:szCs w:val="12"/>
                <w:lang w:eastAsia="en-US"/>
              </w:rPr>
            </w:pPr>
          </w:p>
        </w:tc>
      </w:tr>
      <w:tr w:rsidR="004671D5" w:rsidRPr="00D519EB" w14:paraId="2B505DB4" w14:textId="77777777" w:rsidTr="004671D5">
        <w:tc>
          <w:tcPr>
            <w:tcW w:w="9351" w:type="dxa"/>
            <w:gridSpan w:val="3"/>
          </w:tcPr>
          <w:p w14:paraId="5E95072A" w14:textId="77777777" w:rsidR="004671D5" w:rsidRPr="00D519EB" w:rsidRDefault="004671D5" w:rsidP="004671D5">
            <w:pPr>
              <w:autoSpaceDE w:val="0"/>
              <w:autoSpaceDN w:val="0"/>
              <w:adjustRightInd w:val="0"/>
              <w:rPr>
                <w:bCs/>
                <w:sz w:val="6"/>
                <w:szCs w:val="6"/>
                <w:lang w:eastAsia="en-US"/>
              </w:rPr>
            </w:pPr>
          </w:p>
          <w:p w14:paraId="1640C528" w14:textId="77777777" w:rsidR="004671D5" w:rsidRPr="00D519EB" w:rsidRDefault="004671D5" w:rsidP="004671D5">
            <w:pPr>
              <w:autoSpaceDE w:val="0"/>
              <w:autoSpaceDN w:val="0"/>
              <w:adjustRightInd w:val="0"/>
              <w:rPr>
                <w:b/>
                <w:bCs/>
                <w:sz w:val="21"/>
                <w:szCs w:val="21"/>
                <w:lang w:eastAsia="en-US"/>
              </w:rPr>
            </w:pPr>
            <w:r w:rsidRPr="00D519EB">
              <w:rPr>
                <w:b/>
                <w:bCs/>
                <w:sz w:val="21"/>
                <w:szCs w:val="21"/>
                <w:lang w:eastAsia="en-US"/>
              </w:rPr>
              <w:t>Web links and references:</w:t>
            </w:r>
          </w:p>
          <w:p w14:paraId="4DD847E0" w14:textId="77777777" w:rsidR="004671D5" w:rsidRPr="00D519EB" w:rsidRDefault="004671D5" w:rsidP="004671D5">
            <w:pPr>
              <w:autoSpaceDE w:val="0"/>
              <w:autoSpaceDN w:val="0"/>
              <w:adjustRightInd w:val="0"/>
              <w:ind w:left="113"/>
              <w:rPr>
                <w:bCs/>
                <w:sz w:val="12"/>
                <w:szCs w:val="12"/>
                <w:lang w:eastAsia="en-US"/>
              </w:rPr>
            </w:pPr>
          </w:p>
          <w:p w14:paraId="3D635AAA" w14:textId="79D5521D" w:rsidR="00212CEE" w:rsidRPr="00D519EB" w:rsidRDefault="008E12A2" w:rsidP="00212CEE">
            <w:pPr>
              <w:autoSpaceDE w:val="0"/>
              <w:autoSpaceDN w:val="0"/>
              <w:adjustRightInd w:val="0"/>
              <w:ind w:left="283" w:hanging="170"/>
              <w:rPr>
                <w:bCs/>
                <w:sz w:val="20"/>
                <w:szCs w:val="20"/>
                <w:lang w:eastAsia="en-US"/>
              </w:rPr>
            </w:pPr>
            <w:hyperlink r:id="rId97" w:history="1">
              <w:r w:rsidR="00212CEE" w:rsidRPr="00D519EB">
                <w:rPr>
                  <w:bCs/>
                  <w:sz w:val="20"/>
                  <w:szCs w:val="20"/>
                  <w:lang w:eastAsia="en-US"/>
                </w:rPr>
                <w:t>www.bees-ong.org</w:t>
              </w:r>
            </w:hyperlink>
            <w:r w:rsidR="00212CEE" w:rsidRPr="00D519EB">
              <w:rPr>
                <w:bCs/>
                <w:sz w:val="20"/>
                <w:szCs w:val="20"/>
                <w:lang w:eastAsia="en-US"/>
              </w:rPr>
              <w:t xml:space="preserve"> .</w:t>
            </w:r>
          </w:p>
          <w:p w14:paraId="39EF88C9" w14:textId="07BC2D4E" w:rsidR="00212CEE" w:rsidRPr="00D519EB" w:rsidRDefault="008E12A2" w:rsidP="00212CEE">
            <w:pPr>
              <w:autoSpaceDE w:val="0"/>
              <w:autoSpaceDN w:val="0"/>
              <w:adjustRightInd w:val="0"/>
              <w:ind w:left="283" w:hanging="170"/>
              <w:rPr>
                <w:bCs/>
                <w:sz w:val="20"/>
                <w:szCs w:val="20"/>
                <w:lang w:eastAsia="en-US"/>
              </w:rPr>
            </w:pPr>
            <w:hyperlink r:id="rId98" w:history="1">
              <w:r w:rsidR="00212CEE" w:rsidRPr="00D519EB">
                <w:rPr>
                  <w:bCs/>
                  <w:sz w:val="20"/>
                  <w:szCs w:val="20"/>
                  <w:lang w:eastAsia="en-US"/>
                </w:rPr>
                <w:t>www.lac-nokoue.org</w:t>
              </w:r>
            </w:hyperlink>
            <w:r w:rsidR="00212CEE" w:rsidRPr="00D519EB">
              <w:rPr>
                <w:bCs/>
                <w:sz w:val="20"/>
                <w:szCs w:val="20"/>
                <w:lang w:eastAsia="en-US"/>
              </w:rPr>
              <w:t xml:space="preserve"> .</w:t>
            </w:r>
          </w:p>
          <w:p w14:paraId="0BA746B6" w14:textId="77777777" w:rsidR="004671D5" w:rsidRPr="00D519EB" w:rsidRDefault="004671D5" w:rsidP="004671D5">
            <w:pPr>
              <w:autoSpaceDE w:val="0"/>
              <w:autoSpaceDN w:val="0"/>
              <w:adjustRightInd w:val="0"/>
              <w:rPr>
                <w:bCs/>
                <w:sz w:val="12"/>
                <w:szCs w:val="12"/>
                <w:lang w:eastAsia="en-US"/>
              </w:rPr>
            </w:pPr>
          </w:p>
        </w:tc>
      </w:tr>
    </w:tbl>
    <w:p w14:paraId="565C1A68" w14:textId="77777777" w:rsidR="00901EE7" w:rsidRPr="00D519EB" w:rsidRDefault="00901EE7" w:rsidP="00212CEE">
      <w:pPr>
        <w:autoSpaceDE w:val="0"/>
        <w:autoSpaceDN w:val="0"/>
        <w:adjustRightInd w:val="0"/>
        <w:rPr>
          <w:bCs/>
          <w:sz w:val="22"/>
          <w:szCs w:val="22"/>
          <w:lang w:eastAsia="en-US"/>
        </w:rPr>
      </w:pPr>
    </w:p>
    <w:p w14:paraId="57D751DA" w14:textId="77777777" w:rsidR="00212CEE" w:rsidRPr="00D519EB" w:rsidRDefault="00212CEE" w:rsidP="00212CEE">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212CEE" w:rsidRPr="00D519EB" w14:paraId="051936D5" w14:textId="77777777" w:rsidTr="00AC58FA">
        <w:tc>
          <w:tcPr>
            <w:tcW w:w="5807" w:type="dxa"/>
            <w:gridSpan w:val="2"/>
            <w:shd w:val="clear" w:color="auto" w:fill="DEEAF6" w:themeFill="accent1" w:themeFillTint="33"/>
          </w:tcPr>
          <w:p w14:paraId="7A6BEE6F" w14:textId="77777777" w:rsidR="00212CEE" w:rsidRPr="00D519EB" w:rsidRDefault="00212CEE" w:rsidP="00AC58FA">
            <w:pPr>
              <w:autoSpaceDE w:val="0"/>
              <w:autoSpaceDN w:val="0"/>
              <w:adjustRightInd w:val="0"/>
              <w:rPr>
                <w:bCs/>
                <w:sz w:val="6"/>
                <w:szCs w:val="6"/>
                <w:lang w:eastAsia="en-US"/>
              </w:rPr>
            </w:pPr>
          </w:p>
          <w:p w14:paraId="19A71B27"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Name of the case example:</w:t>
            </w:r>
          </w:p>
          <w:p w14:paraId="3AC96057" w14:textId="77777777" w:rsidR="00212CEE" w:rsidRPr="00D519EB" w:rsidRDefault="00212CEE" w:rsidP="00AC58FA">
            <w:pPr>
              <w:autoSpaceDE w:val="0"/>
              <w:autoSpaceDN w:val="0"/>
              <w:adjustRightInd w:val="0"/>
              <w:ind w:left="113"/>
              <w:rPr>
                <w:bCs/>
                <w:sz w:val="12"/>
                <w:szCs w:val="12"/>
                <w:lang w:eastAsia="en-US"/>
              </w:rPr>
            </w:pPr>
          </w:p>
          <w:p w14:paraId="5A81B3C8" w14:textId="04EEF140" w:rsidR="00212CEE" w:rsidRPr="00D519EB" w:rsidRDefault="00212CEE" w:rsidP="00AC58FA">
            <w:pPr>
              <w:autoSpaceDE w:val="0"/>
              <w:autoSpaceDN w:val="0"/>
              <w:adjustRightInd w:val="0"/>
              <w:ind w:left="113"/>
              <w:rPr>
                <w:bCs/>
                <w:sz w:val="21"/>
                <w:szCs w:val="21"/>
                <w:lang w:eastAsia="en-US"/>
              </w:rPr>
            </w:pPr>
            <w:r w:rsidRPr="00D519EB">
              <w:rPr>
                <w:bCs/>
                <w:sz w:val="21"/>
                <w:szCs w:val="21"/>
                <w:lang w:eastAsia="en-US"/>
              </w:rPr>
              <w:t>21.  Lower Sanaga River</w:t>
            </w:r>
          </w:p>
          <w:p w14:paraId="3CDAF91E" w14:textId="77777777" w:rsidR="00212CEE" w:rsidRPr="00D519EB" w:rsidRDefault="00212CEE" w:rsidP="00AC58FA">
            <w:pPr>
              <w:autoSpaceDE w:val="0"/>
              <w:autoSpaceDN w:val="0"/>
              <w:adjustRightInd w:val="0"/>
              <w:rPr>
                <w:bCs/>
                <w:sz w:val="12"/>
                <w:szCs w:val="12"/>
                <w:lang w:eastAsia="en-US"/>
              </w:rPr>
            </w:pPr>
          </w:p>
        </w:tc>
        <w:tc>
          <w:tcPr>
            <w:tcW w:w="3544" w:type="dxa"/>
          </w:tcPr>
          <w:p w14:paraId="3793B83C" w14:textId="77777777" w:rsidR="00212CEE" w:rsidRPr="00D519EB" w:rsidRDefault="00212CEE" w:rsidP="00AC58FA">
            <w:pPr>
              <w:autoSpaceDE w:val="0"/>
              <w:autoSpaceDN w:val="0"/>
              <w:adjustRightInd w:val="0"/>
              <w:rPr>
                <w:bCs/>
                <w:sz w:val="6"/>
                <w:szCs w:val="6"/>
                <w:lang w:eastAsia="en-US"/>
              </w:rPr>
            </w:pPr>
          </w:p>
          <w:p w14:paraId="390FA273"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Country or countries concerned:</w:t>
            </w:r>
          </w:p>
          <w:p w14:paraId="27D7E8A6" w14:textId="77777777" w:rsidR="00212CEE" w:rsidRPr="00D519EB" w:rsidRDefault="00212CEE" w:rsidP="00AC58FA">
            <w:pPr>
              <w:autoSpaceDE w:val="0"/>
              <w:autoSpaceDN w:val="0"/>
              <w:adjustRightInd w:val="0"/>
              <w:ind w:left="113"/>
              <w:rPr>
                <w:bCs/>
                <w:sz w:val="12"/>
                <w:szCs w:val="12"/>
                <w:lang w:eastAsia="en-US"/>
              </w:rPr>
            </w:pPr>
          </w:p>
          <w:p w14:paraId="2104FE1A" w14:textId="6D1B5A90" w:rsidR="00212CEE" w:rsidRPr="00D519EB" w:rsidRDefault="00212CEE" w:rsidP="00AC58FA">
            <w:pPr>
              <w:autoSpaceDE w:val="0"/>
              <w:autoSpaceDN w:val="0"/>
              <w:adjustRightInd w:val="0"/>
              <w:ind w:left="113"/>
              <w:rPr>
                <w:bCs/>
                <w:sz w:val="20"/>
                <w:szCs w:val="20"/>
                <w:lang w:eastAsia="en-US"/>
              </w:rPr>
            </w:pPr>
            <w:r w:rsidRPr="00D519EB">
              <w:rPr>
                <w:bCs/>
                <w:sz w:val="20"/>
                <w:szCs w:val="20"/>
                <w:lang w:eastAsia="en-US"/>
              </w:rPr>
              <w:t>Cameroon</w:t>
            </w:r>
          </w:p>
          <w:p w14:paraId="5794DE19" w14:textId="77777777" w:rsidR="00212CEE" w:rsidRPr="00D519EB" w:rsidRDefault="00212CEE" w:rsidP="00AC58FA">
            <w:pPr>
              <w:autoSpaceDE w:val="0"/>
              <w:autoSpaceDN w:val="0"/>
              <w:adjustRightInd w:val="0"/>
              <w:rPr>
                <w:bCs/>
                <w:sz w:val="12"/>
                <w:szCs w:val="12"/>
                <w:lang w:eastAsia="en-US"/>
              </w:rPr>
            </w:pPr>
          </w:p>
        </w:tc>
      </w:tr>
      <w:tr w:rsidR="00212CEE" w:rsidRPr="00D519EB" w14:paraId="05B754E9" w14:textId="77777777" w:rsidTr="00AC58FA">
        <w:tc>
          <w:tcPr>
            <w:tcW w:w="9351" w:type="dxa"/>
            <w:gridSpan w:val="3"/>
          </w:tcPr>
          <w:p w14:paraId="33594360" w14:textId="77777777" w:rsidR="00212CEE" w:rsidRPr="00D519EB" w:rsidRDefault="00212CEE" w:rsidP="00AC58FA">
            <w:pPr>
              <w:autoSpaceDE w:val="0"/>
              <w:autoSpaceDN w:val="0"/>
              <w:adjustRightInd w:val="0"/>
              <w:rPr>
                <w:bCs/>
                <w:sz w:val="6"/>
                <w:szCs w:val="6"/>
                <w:lang w:eastAsia="en-US"/>
              </w:rPr>
            </w:pPr>
          </w:p>
          <w:p w14:paraId="027A83FC"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31260050" w14:textId="77777777" w:rsidR="00212CEE" w:rsidRPr="00D519EB" w:rsidRDefault="00212CEE" w:rsidP="00AC58FA">
            <w:pPr>
              <w:autoSpaceDE w:val="0"/>
              <w:autoSpaceDN w:val="0"/>
              <w:adjustRightInd w:val="0"/>
              <w:ind w:left="113"/>
              <w:rPr>
                <w:bCs/>
                <w:sz w:val="12"/>
                <w:szCs w:val="12"/>
                <w:lang w:eastAsia="en-US"/>
              </w:rPr>
            </w:pPr>
          </w:p>
          <w:p w14:paraId="19E6C586" w14:textId="051F5BE9" w:rsidR="00212CEE" w:rsidRPr="00D519EB" w:rsidRDefault="00210427" w:rsidP="00AC58FA">
            <w:pPr>
              <w:autoSpaceDE w:val="0"/>
              <w:autoSpaceDN w:val="0"/>
              <w:adjustRightInd w:val="0"/>
              <w:ind w:left="113"/>
              <w:rPr>
                <w:bCs/>
                <w:sz w:val="20"/>
                <w:szCs w:val="20"/>
                <w:lang w:eastAsia="en-US"/>
              </w:rPr>
            </w:pPr>
            <w:r w:rsidRPr="00D519EB">
              <w:rPr>
                <w:bCs/>
                <w:sz w:val="20"/>
                <w:szCs w:val="20"/>
                <w:lang w:eastAsia="en-US"/>
              </w:rPr>
              <w:t>Internationally funded project to develop an integrated programme of community ecotourism and wetland conservation.</w:t>
            </w:r>
          </w:p>
          <w:p w14:paraId="45346299" w14:textId="77777777" w:rsidR="00212CEE" w:rsidRPr="00D519EB" w:rsidRDefault="00212CEE" w:rsidP="00AC58FA">
            <w:pPr>
              <w:autoSpaceDE w:val="0"/>
              <w:autoSpaceDN w:val="0"/>
              <w:adjustRightInd w:val="0"/>
              <w:rPr>
                <w:bCs/>
                <w:sz w:val="12"/>
                <w:szCs w:val="12"/>
                <w:lang w:eastAsia="en-US"/>
              </w:rPr>
            </w:pPr>
          </w:p>
        </w:tc>
      </w:tr>
      <w:tr w:rsidR="00212CEE" w:rsidRPr="00D519EB" w14:paraId="1C75F200" w14:textId="77777777" w:rsidTr="00AC58FA">
        <w:tc>
          <w:tcPr>
            <w:tcW w:w="9351" w:type="dxa"/>
            <w:gridSpan w:val="3"/>
          </w:tcPr>
          <w:p w14:paraId="65413380" w14:textId="77777777" w:rsidR="00212CEE" w:rsidRPr="00D519EB" w:rsidRDefault="00212CEE" w:rsidP="00AC58FA">
            <w:pPr>
              <w:autoSpaceDE w:val="0"/>
              <w:autoSpaceDN w:val="0"/>
              <w:adjustRightInd w:val="0"/>
              <w:rPr>
                <w:bCs/>
                <w:sz w:val="6"/>
                <w:szCs w:val="6"/>
                <w:lang w:eastAsia="en-US"/>
              </w:rPr>
            </w:pPr>
          </w:p>
          <w:p w14:paraId="1161B2EF"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Relevance to AEWA (e.g. species):</w:t>
            </w:r>
          </w:p>
          <w:p w14:paraId="6C1A30D8" w14:textId="77777777" w:rsidR="00212CEE" w:rsidRPr="00D519EB" w:rsidRDefault="00212CEE" w:rsidP="00AC58FA">
            <w:pPr>
              <w:autoSpaceDE w:val="0"/>
              <w:autoSpaceDN w:val="0"/>
              <w:adjustRightInd w:val="0"/>
              <w:ind w:left="113"/>
              <w:rPr>
                <w:bCs/>
                <w:sz w:val="12"/>
                <w:szCs w:val="12"/>
                <w:lang w:eastAsia="en-US"/>
              </w:rPr>
            </w:pPr>
          </w:p>
          <w:p w14:paraId="43D0CD3F" w14:textId="462C8769" w:rsidR="00212CEE" w:rsidRPr="00D519EB" w:rsidRDefault="00210427" w:rsidP="00AC58FA">
            <w:pPr>
              <w:autoSpaceDE w:val="0"/>
              <w:autoSpaceDN w:val="0"/>
              <w:adjustRightInd w:val="0"/>
              <w:ind w:left="113"/>
              <w:rPr>
                <w:bCs/>
                <w:sz w:val="20"/>
                <w:szCs w:val="20"/>
                <w:lang w:eastAsia="en-US"/>
              </w:rPr>
            </w:pPr>
            <w:r w:rsidRPr="00D519EB">
              <w:rPr>
                <w:bCs/>
                <w:sz w:val="20"/>
                <w:szCs w:val="20"/>
                <w:lang w:eastAsia="en-US"/>
              </w:rPr>
              <w:t>River, estuary and swamp forest</w:t>
            </w:r>
            <w:r w:rsidR="00724DE8" w:rsidRPr="00D519EB">
              <w:rPr>
                <w:bCs/>
                <w:sz w:val="20"/>
                <w:szCs w:val="20"/>
                <w:lang w:eastAsia="en-US"/>
              </w:rPr>
              <w:t xml:space="preserve"> system with important </w:t>
            </w:r>
            <w:r w:rsidR="00061A4F" w:rsidRPr="00D519EB">
              <w:rPr>
                <w:bCs/>
                <w:sz w:val="20"/>
                <w:szCs w:val="20"/>
                <w:lang w:eastAsia="en-US"/>
              </w:rPr>
              <w:t>numbers</w:t>
            </w:r>
            <w:r w:rsidR="00724DE8" w:rsidRPr="00D519EB">
              <w:rPr>
                <w:bCs/>
                <w:sz w:val="20"/>
                <w:szCs w:val="20"/>
                <w:lang w:eastAsia="en-US"/>
              </w:rPr>
              <w:t xml:space="preserve"> of African Skimmer </w:t>
            </w:r>
            <w:r w:rsidR="00724DE8" w:rsidRPr="00D519EB">
              <w:rPr>
                <w:bCs/>
                <w:i/>
                <w:sz w:val="20"/>
                <w:szCs w:val="20"/>
                <w:lang w:eastAsia="en-US"/>
              </w:rPr>
              <w:t>Rynchops flavirostris</w:t>
            </w:r>
            <w:r w:rsidR="00724DE8" w:rsidRPr="00D519EB">
              <w:rPr>
                <w:bCs/>
                <w:sz w:val="20"/>
                <w:szCs w:val="20"/>
                <w:lang w:eastAsia="en-US"/>
              </w:rPr>
              <w:t xml:space="preserve">, </w:t>
            </w:r>
            <w:r w:rsidR="00061A4F" w:rsidRPr="00D519EB">
              <w:rPr>
                <w:bCs/>
                <w:sz w:val="20"/>
                <w:szCs w:val="20"/>
                <w:lang w:eastAsia="en-US"/>
              </w:rPr>
              <w:t xml:space="preserve">(10% of the African population), </w:t>
            </w:r>
            <w:r w:rsidR="00724DE8" w:rsidRPr="00D519EB">
              <w:rPr>
                <w:bCs/>
                <w:sz w:val="20"/>
                <w:szCs w:val="20"/>
                <w:lang w:eastAsia="en-US"/>
              </w:rPr>
              <w:t xml:space="preserve">Grey Pratincole </w:t>
            </w:r>
            <w:r w:rsidR="00724DE8" w:rsidRPr="00D519EB">
              <w:rPr>
                <w:bCs/>
                <w:i/>
                <w:sz w:val="20"/>
                <w:szCs w:val="20"/>
                <w:lang w:eastAsia="en-US"/>
              </w:rPr>
              <w:t>Glareola cinerea</w:t>
            </w:r>
            <w:r w:rsidR="00724DE8" w:rsidRPr="00D519EB">
              <w:rPr>
                <w:bCs/>
                <w:sz w:val="20"/>
                <w:szCs w:val="20"/>
                <w:lang w:eastAsia="en-US"/>
              </w:rPr>
              <w:t xml:space="preserve"> and White-fronted </w:t>
            </w:r>
            <w:r w:rsidR="00061A4F" w:rsidRPr="00D519EB">
              <w:rPr>
                <w:bCs/>
                <w:sz w:val="20"/>
                <w:szCs w:val="20"/>
                <w:lang w:eastAsia="en-US"/>
              </w:rPr>
              <w:t>P</w:t>
            </w:r>
            <w:r w:rsidR="00724DE8" w:rsidRPr="00D519EB">
              <w:rPr>
                <w:bCs/>
                <w:sz w:val="20"/>
                <w:szCs w:val="20"/>
                <w:lang w:eastAsia="en-US"/>
              </w:rPr>
              <w:t xml:space="preserve">lover </w:t>
            </w:r>
            <w:r w:rsidR="00724DE8" w:rsidRPr="00D519EB">
              <w:rPr>
                <w:bCs/>
                <w:i/>
                <w:sz w:val="20"/>
                <w:szCs w:val="20"/>
                <w:lang w:eastAsia="en-US"/>
              </w:rPr>
              <w:t>Charadrius marginatus</w:t>
            </w:r>
            <w:r w:rsidR="00724DE8" w:rsidRPr="00D519EB">
              <w:rPr>
                <w:bCs/>
                <w:sz w:val="20"/>
                <w:szCs w:val="20"/>
                <w:lang w:eastAsia="en-US"/>
              </w:rPr>
              <w:t xml:space="preserve">, and around 5,000 waterbirds in total.  </w:t>
            </w:r>
            <w:r w:rsidR="00BF7A40" w:rsidRPr="00D519EB">
              <w:rPr>
                <w:bCs/>
                <w:sz w:val="20"/>
                <w:szCs w:val="20"/>
                <w:lang w:eastAsia="en-US"/>
              </w:rPr>
              <w:t xml:space="preserve">Regarded as a hotspot for inter-African migration.  </w:t>
            </w:r>
            <w:r w:rsidR="00724DE8" w:rsidRPr="00D519EB">
              <w:rPr>
                <w:bCs/>
                <w:sz w:val="20"/>
                <w:szCs w:val="20"/>
                <w:lang w:eastAsia="en-US"/>
              </w:rPr>
              <w:t>Cameroon is not yet an AEWA Party, but</w:t>
            </w:r>
            <w:r w:rsidR="00061A4F" w:rsidRPr="00D519EB">
              <w:rPr>
                <w:bCs/>
                <w:sz w:val="20"/>
                <w:szCs w:val="20"/>
                <w:lang w:eastAsia="en-US"/>
              </w:rPr>
              <w:t xml:space="preserve"> commitments have been made to accede to the Agreement and preparatory work has been undertaken.</w:t>
            </w:r>
          </w:p>
          <w:p w14:paraId="3C5ED09D" w14:textId="77777777" w:rsidR="00212CEE" w:rsidRPr="00D519EB" w:rsidRDefault="00212CEE" w:rsidP="00AC58FA">
            <w:pPr>
              <w:autoSpaceDE w:val="0"/>
              <w:autoSpaceDN w:val="0"/>
              <w:adjustRightInd w:val="0"/>
              <w:rPr>
                <w:bCs/>
                <w:sz w:val="12"/>
                <w:szCs w:val="12"/>
                <w:lang w:eastAsia="en-US"/>
              </w:rPr>
            </w:pPr>
          </w:p>
        </w:tc>
      </w:tr>
      <w:tr w:rsidR="00212CEE" w:rsidRPr="00D519EB" w14:paraId="21A4D071" w14:textId="77777777" w:rsidTr="00AC58FA">
        <w:tc>
          <w:tcPr>
            <w:tcW w:w="9351" w:type="dxa"/>
            <w:gridSpan w:val="3"/>
          </w:tcPr>
          <w:p w14:paraId="73D1B11B" w14:textId="77777777" w:rsidR="00212CEE" w:rsidRPr="00D519EB" w:rsidRDefault="00212CEE" w:rsidP="00AC58FA">
            <w:pPr>
              <w:autoSpaceDE w:val="0"/>
              <w:autoSpaceDN w:val="0"/>
              <w:adjustRightInd w:val="0"/>
              <w:rPr>
                <w:bCs/>
                <w:sz w:val="6"/>
                <w:szCs w:val="6"/>
                <w:lang w:eastAsia="en-US"/>
              </w:rPr>
            </w:pPr>
          </w:p>
          <w:p w14:paraId="4E84411C"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Summary of the nature of the operation:</w:t>
            </w:r>
          </w:p>
          <w:p w14:paraId="42C2A304" w14:textId="77777777" w:rsidR="00212CEE" w:rsidRPr="00D519EB" w:rsidRDefault="00212CEE" w:rsidP="00AC58FA">
            <w:pPr>
              <w:autoSpaceDE w:val="0"/>
              <w:autoSpaceDN w:val="0"/>
              <w:adjustRightInd w:val="0"/>
              <w:ind w:left="113"/>
              <w:rPr>
                <w:bCs/>
                <w:sz w:val="12"/>
                <w:szCs w:val="12"/>
                <w:lang w:eastAsia="en-US"/>
              </w:rPr>
            </w:pPr>
          </w:p>
          <w:p w14:paraId="14FF8D4E" w14:textId="39B58540" w:rsidR="00061A4F" w:rsidRPr="00D519EB" w:rsidRDefault="00061A4F" w:rsidP="00AC58FA">
            <w:pPr>
              <w:autoSpaceDE w:val="0"/>
              <w:autoSpaceDN w:val="0"/>
              <w:adjustRightInd w:val="0"/>
              <w:ind w:left="113"/>
              <w:rPr>
                <w:bCs/>
                <w:sz w:val="20"/>
                <w:szCs w:val="20"/>
                <w:lang w:eastAsia="en-US"/>
              </w:rPr>
            </w:pPr>
            <w:r w:rsidRPr="00D519EB">
              <w:rPr>
                <w:bCs/>
                <w:sz w:val="20"/>
                <w:szCs w:val="20"/>
                <w:lang w:eastAsia="en-US"/>
              </w:rPr>
              <w:t>In the framework of the UNDP GEF Small Grants Programme, a community based ecotourism initiative was launched, with explicit components of livelihood support, waterbird conservation and public awareness.  Includes tour guiding, accommodation and interpretation.</w:t>
            </w:r>
          </w:p>
          <w:p w14:paraId="29AE5FFA" w14:textId="77777777" w:rsidR="00212CEE" w:rsidRPr="00D519EB" w:rsidRDefault="00212CEE" w:rsidP="00AC58FA">
            <w:pPr>
              <w:autoSpaceDE w:val="0"/>
              <w:autoSpaceDN w:val="0"/>
              <w:adjustRightInd w:val="0"/>
              <w:rPr>
                <w:bCs/>
                <w:sz w:val="12"/>
                <w:szCs w:val="12"/>
                <w:lang w:eastAsia="en-US"/>
              </w:rPr>
            </w:pPr>
          </w:p>
        </w:tc>
      </w:tr>
      <w:tr w:rsidR="00212CEE" w:rsidRPr="00D519EB" w14:paraId="372D9CAF" w14:textId="77777777" w:rsidTr="00AC58FA">
        <w:tc>
          <w:tcPr>
            <w:tcW w:w="4675" w:type="dxa"/>
          </w:tcPr>
          <w:p w14:paraId="4ADD31A1" w14:textId="77777777" w:rsidR="00212CEE" w:rsidRPr="00D519EB" w:rsidRDefault="00212CEE" w:rsidP="00AC58FA">
            <w:pPr>
              <w:autoSpaceDE w:val="0"/>
              <w:autoSpaceDN w:val="0"/>
              <w:adjustRightInd w:val="0"/>
              <w:rPr>
                <w:bCs/>
                <w:sz w:val="6"/>
                <w:szCs w:val="6"/>
                <w:lang w:eastAsia="en-US"/>
              </w:rPr>
            </w:pPr>
          </w:p>
          <w:p w14:paraId="22C5B845"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163AED2F"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or expected:</w:t>
            </w:r>
          </w:p>
          <w:p w14:paraId="6DA9EDCD" w14:textId="77777777" w:rsidR="00212CEE" w:rsidRPr="00D519EB" w:rsidRDefault="00212CEE" w:rsidP="00AC58FA">
            <w:pPr>
              <w:autoSpaceDE w:val="0"/>
              <w:autoSpaceDN w:val="0"/>
              <w:adjustRightInd w:val="0"/>
              <w:ind w:left="113"/>
              <w:rPr>
                <w:bCs/>
                <w:sz w:val="12"/>
                <w:szCs w:val="12"/>
                <w:lang w:eastAsia="en-US"/>
              </w:rPr>
            </w:pPr>
          </w:p>
          <w:p w14:paraId="2B14C77C" w14:textId="1D88C612" w:rsidR="00212CEE" w:rsidRPr="00D519EB" w:rsidRDefault="00BF7A40" w:rsidP="00AC58FA">
            <w:pPr>
              <w:autoSpaceDE w:val="0"/>
              <w:autoSpaceDN w:val="0"/>
              <w:adjustRightInd w:val="0"/>
              <w:ind w:left="113"/>
              <w:rPr>
                <w:bCs/>
                <w:sz w:val="20"/>
                <w:szCs w:val="20"/>
                <w:lang w:eastAsia="en-US"/>
              </w:rPr>
            </w:pPr>
            <w:r w:rsidRPr="00D519EB">
              <w:rPr>
                <w:bCs/>
                <w:sz w:val="20"/>
                <w:szCs w:val="20"/>
                <w:lang w:eastAsia="en-US"/>
              </w:rPr>
              <w:t>Habitat management strengthened.  Former poachers who killed birds for food or sale now work for their protection, and</w:t>
            </w:r>
            <w:r w:rsidR="00EA0C22" w:rsidRPr="00D519EB">
              <w:rPr>
                <w:bCs/>
                <w:sz w:val="20"/>
                <w:szCs w:val="20"/>
                <w:lang w:eastAsia="en-US"/>
              </w:rPr>
              <w:t xml:space="preserve"> to</w:t>
            </w:r>
            <w:r w:rsidRPr="00D519EB">
              <w:rPr>
                <w:bCs/>
                <w:sz w:val="20"/>
                <w:szCs w:val="20"/>
                <w:lang w:eastAsia="en-US"/>
              </w:rPr>
              <w:t xml:space="preserve"> educate visitors about conservation.  Waterbird monitoring expanded with community participation.  The intention is to build from the activities to date towards designation of the area as a National Park and a Ramsar Site, and to conclude Cameroon’s accession to AEWA.</w:t>
            </w:r>
          </w:p>
          <w:p w14:paraId="5735BD2F" w14:textId="77777777" w:rsidR="00212CEE" w:rsidRPr="00D519EB" w:rsidRDefault="00212CEE" w:rsidP="00AC58FA">
            <w:pPr>
              <w:autoSpaceDE w:val="0"/>
              <w:autoSpaceDN w:val="0"/>
              <w:adjustRightInd w:val="0"/>
              <w:rPr>
                <w:bCs/>
                <w:sz w:val="12"/>
                <w:szCs w:val="12"/>
                <w:lang w:eastAsia="en-US"/>
              </w:rPr>
            </w:pPr>
          </w:p>
        </w:tc>
        <w:tc>
          <w:tcPr>
            <w:tcW w:w="4676" w:type="dxa"/>
            <w:gridSpan w:val="2"/>
          </w:tcPr>
          <w:p w14:paraId="43A78572" w14:textId="77777777" w:rsidR="00212CEE" w:rsidRPr="00D519EB" w:rsidRDefault="00212CEE" w:rsidP="00AC58FA">
            <w:pPr>
              <w:autoSpaceDE w:val="0"/>
              <w:autoSpaceDN w:val="0"/>
              <w:adjustRightInd w:val="0"/>
              <w:rPr>
                <w:bCs/>
                <w:sz w:val="6"/>
                <w:szCs w:val="6"/>
                <w:lang w:eastAsia="en-US"/>
              </w:rPr>
            </w:pPr>
          </w:p>
          <w:p w14:paraId="0CB74A4C" w14:textId="77777777" w:rsidR="00212CEE" w:rsidRPr="00D519EB" w:rsidRDefault="00212CEE" w:rsidP="00AC58FA">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6EA9FDF4" w14:textId="77777777" w:rsidR="00212CEE" w:rsidRPr="00D519EB" w:rsidRDefault="00212CEE" w:rsidP="00AC58FA">
            <w:pPr>
              <w:autoSpaceDE w:val="0"/>
              <w:autoSpaceDN w:val="0"/>
              <w:adjustRightInd w:val="0"/>
              <w:ind w:left="113"/>
              <w:rPr>
                <w:bCs/>
                <w:sz w:val="12"/>
                <w:szCs w:val="12"/>
                <w:lang w:eastAsia="en-US"/>
              </w:rPr>
            </w:pPr>
          </w:p>
          <w:p w14:paraId="7B79401D" w14:textId="7E4A078E" w:rsidR="00212CEE" w:rsidRPr="00D519EB" w:rsidRDefault="00BF7A40" w:rsidP="00AC58FA">
            <w:pPr>
              <w:autoSpaceDE w:val="0"/>
              <w:autoSpaceDN w:val="0"/>
              <w:adjustRightInd w:val="0"/>
              <w:ind w:left="113"/>
              <w:rPr>
                <w:bCs/>
                <w:sz w:val="20"/>
                <w:szCs w:val="20"/>
                <w:lang w:eastAsia="en-US"/>
              </w:rPr>
            </w:pPr>
            <w:r w:rsidRPr="00D519EB">
              <w:rPr>
                <w:bCs/>
                <w:sz w:val="20"/>
                <w:szCs w:val="20"/>
                <w:lang w:eastAsia="en-US"/>
              </w:rPr>
              <w:t>Significant livelihood support from visitor fees for employment of tour guides</w:t>
            </w:r>
            <w:r w:rsidR="0077749E" w:rsidRPr="00D519EB">
              <w:rPr>
                <w:bCs/>
                <w:sz w:val="20"/>
                <w:szCs w:val="20"/>
                <w:lang w:eastAsia="en-US"/>
              </w:rPr>
              <w:t>, revenues at accommodation facilities, sales of food and handicrafts.  Education, participatory activities and groups formed to implement the GEF project have supported community solidarity.</w:t>
            </w:r>
          </w:p>
          <w:p w14:paraId="759D8614" w14:textId="77777777" w:rsidR="00212CEE" w:rsidRPr="00D519EB" w:rsidRDefault="00212CEE" w:rsidP="00AC58FA">
            <w:pPr>
              <w:autoSpaceDE w:val="0"/>
              <w:autoSpaceDN w:val="0"/>
              <w:adjustRightInd w:val="0"/>
              <w:rPr>
                <w:bCs/>
                <w:sz w:val="12"/>
                <w:szCs w:val="12"/>
                <w:lang w:eastAsia="en-US"/>
              </w:rPr>
            </w:pPr>
          </w:p>
        </w:tc>
      </w:tr>
      <w:tr w:rsidR="00212CEE" w:rsidRPr="00D519EB" w14:paraId="086939C2" w14:textId="77777777" w:rsidTr="00AC58FA">
        <w:tc>
          <w:tcPr>
            <w:tcW w:w="9351" w:type="dxa"/>
            <w:gridSpan w:val="3"/>
          </w:tcPr>
          <w:p w14:paraId="6BE0C34F" w14:textId="77777777" w:rsidR="00212CEE" w:rsidRPr="00D519EB" w:rsidRDefault="00212CEE" w:rsidP="00AC58FA">
            <w:pPr>
              <w:autoSpaceDE w:val="0"/>
              <w:autoSpaceDN w:val="0"/>
              <w:adjustRightInd w:val="0"/>
              <w:rPr>
                <w:bCs/>
                <w:sz w:val="6"/>
                <w:szCs w:val="6"/>
                <w:lang w:eastAsia="en-US"/>
              </w:rPr>
            </w:pPr>
          </w:p>
          <w:p w14:paraId="28B19075"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Operator and contact information:</w:t>
            </w:r>
          </w:p>
          <w:p w14:paraId="3EFF9B91" w14:textId="77777777" w:rsidR="00212CEE" w:rsidRPr="00D519EB" w:rsidRDefault="00212CEE" w:rsidP="00AC58FA">
            <w:pPr>
              <w:autoSpaceDE w:val="0"/>
              <w:autoSpaceDN w:val="0"/>
              <w:adjustRightInd w:val="0"/>
              <w:ind w:left="113"/>
              <w:rPr>
                <w:bCs/>
                <w:sz w:val="12"/>
                <w:szCs w:val="12"/>
                <w:lang w:eastAsia="en-US"/>
              </w:rPr>
            </w:pPr>
          </w:p>
          <w:p w14:paraId="6EFFD2F4" w14:textId="7AE8496D" w:rsidR="00212CEE" w:rsidRPr="00D519EB" w:rsidRDefault="0077749E" w:rsidP="00AC58FA">
            <w:pPr>
              <w:autoSpaceDE w:val="0"/>
              <w:autoSpaceDN w:val="0"/>
              <w:adjustRightInd w:val="0"/>
              <w:ind w:left="113"/>
              <w:rPr>
                <w:bCs/>
                <w:sz w:val="20"/>
                <w:szCs w:val="20"/>
                <w:lang w:eastAsia="en-US"/>
              </w:rPr>
            </w:pPr>
            <w:r w:rsidRPr="00D519EB">
              <w:rPr>
                <w:bCs/>
                <w:sz w:val="20"/>
                <w:szCs w:val="20"/>
                <w:lang w:eastAsia="en-US"/>
              </w:rPr>
              <w:t>Watershed T</w:t>
            </w:r>
            <w:r w:rsidR="00FB6623" w:rsidRPr="00D519EB">
              <w:rPr>
                <w:bCs/>
                <w:sz w:val="20"/>
                <w:szCs w:val="20"/>
                <w:lang w:eastAsia="en-US"/>
              </w:rPr>
              <w:t xml:space="preserve">ask Group: Napoleon Forpah.  +237 675405260.  </w:t>
            </w:r>
            <w:hyperlink r:id="rId99" w:history="1">
              <w:r w:rsidR="00FB6623" w:rsidRPr="00D519EB">
                <w:rPr>
                  <w:bCs/>
                  <w:sz w:val="20"/>
                  <w:szCs w:val="20"/>
                  <w:lang w:eastAsia="en-US"/>
                </w:rPr>
                <w:t>nforpah@yahoo.fr</w:t>
              </w:r>
            </w:hyperlink>
            <w:r w:rsidR="00FB6623" w:rsidRPr="00D519EB">
              <w:rPr>
                <w:bCs/>
                <w:sz w:val="20"/>
                <w:szCs w:val="20"/>
                <w:lang w:eastAsia="en-US"/>
              </w:rPr>
              <w:t xml:space="preserve"> .  Jean Paul Songue.  +237 6770317332.</w:t>
            </w:r>
          </w:p>
          <w:p w14:paraId="674CCD34" w14:textId="77777777" w:rsidR="00212CEE" w:rsidRPr="00D519EB" w:rsidRDefault="00212CEE" w:rsidP="00AC58FA">
            <w:pPr>
              <w:autoSpaceDE w:val="0"/>
              <w:autoSpaceDN w:val="0"/>
              <w:adjustRightInd w:val="0"/>
              <w:rPr>
                <w:bCs/>
                <w:sz w:val="12"/>
                <w:szCs w:val="12"/>
                <w:lang w:eastAsia="en-US"/>
              </w:rPr>
            </w:pPr>
          </w:p>
        </w:tc>
      </w:tr>
      <w:tr w:rsidR="00212CEE" w:rsidRPr="00D519EB" w14:paraId="09436D0F" w14:textId="77777777" w:rsidTr="00AC58FA">
        <w:tc>
          <w:tcPr>
            <w:tcW w:w="9351" w:type="dxa"/>
            <w:gridSpan w:val="3"/>
          </w:tcPr>
          <w:p w14:paraId="47D9703D" w14:textId="77777777" w:rsidR="00212CEE" w:rsidRPr="00D519EB" w:rsidRDefault="00212CEE" w:rsidP="00AC58FA">
            <w:pPr>
              <w:autoSpaceDE w:val="0"/>
              <w:autoSpaceDN w:val="0"/>
              <w:adjustRightInd w:val="0"/>
              <w:rPr>
                <w:bCs/>
                <w:sz w:val="6"/>
                <w:szCs w:val="6"/>
                <w:lang w:eastAsia="en-US"/>
              </w:rPr>
            </w:pPr>
          </w:p>
          <w:p w14:paraId="7BB3A6CE"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36131417" w14:textId="77777777" w:rsidR="00212CEE" w:rsidRPr="00D519EB" w:rsidRDefault="00212CEE" w:rsidP="00AC58FA">
            <w:pPr>
              <w:autoSpaceDE w:val="0"/>
              <w:autoSpaceDN w:val="0"/>
              <w:adjustRightInd w:val="0"/>
              <w:ind w:left="113"/>
              <w:rPr>
                <w:bCs/>
                <w:sz w:val="12"/>
                <w:szCs w:val="12"/>
                <w:lang w:eastAsia="en-US"/>
              </w:rPr>
            </w:pPr>
          </w:p>
          <w:p w14:paraId="14F67586" w14:textId="0F10421A" w:rsidR="00212CEE" w:rsidRPr="00D519EB" w:rsidRDefault="00D519EB" w:rsidP="00AC58FA">
            <w:pPr>
              <w:autoSpaceDE w:val="0"/>
              <w:autoSpaceDN w:val="0"/>
              <w:adjustRightInd w:val="0"/>
              <w:ind w:left="113"/>
              <w:rPr>
                <w:bCs/>
                <w:sz w:val="20"/>
                <w:szCs w:val="20"/>
                <w:lang w:eastAsia="en-US"/>
              </w:rPr>
            </w:pPr>
            <w:r w:rsidRPr="00D519EB">
              <w:rPr>
                <w:bCs/>
                <w:sz w:val="20"/>
                <w:szCs w:val="20"/>
                <w:lang w:eastAsia="en-US"/>
              </w:rPr>
              <w:t>The international context of donor support</w:t>
            </w:r>
            <w:r w:rsidR="00FB6623" w:rsidRPr="00D519EB">
              <w:rPr>
                <w:bCs/>
                <w:sz w:val="20"/>
                <w:szCs w:val="20"/>
                <w:lang w:eastAsia="en-US"/>
              </w:rPr>
              <w:t xml:space="preserve"> perceived international importance of the bird populations and prospects of progress in the frameworks of AEWA and the Ramsar Convention have been important driving forces for the integrated ecotourism activities undertaken.  The attractiveness of this agenda for local communities has converted former wildlife poachers into conservationists.</w:t>
            </w:r>
          </w:p>
          <w:p w14:paraId="4E074DE0" w14:textId="77777777" w:rsidR="00212CEE" w:rsidRPr="00D519EB" w:rsidRDefault="00212CEE" w:rsidP="00AC58FA">
            <w:pPr>
              <w:autoSpaceDE w:val="0"/>
              <w:autoSpaceDN w:val="0"/>
              <w:adjustRightInd w:val="0"/>
              <w:rPr>
                <w:bCs/>
                <w:sz w:val="12"/>
                <w:szCs w:val="12"/>
                <w:lang w:eastAsia="en-US"/>
              </w:rPr>
            </w:pPr>
          </w:p>
        </w:tc>
      </w:tr>
      <w:tr w:rsidR="00212CEE" w:rsidRPr="00D519EB" w14:paraId="708BCBBA" w14:textId="77777777" w:rsidTr="00AC58FA">
        <w:tc>
          <w:tcPr>
            <w:tcW w:w="9351" w:type="dxa"/>
            <w:gridSpan w:val="3"/>
          </w:tcPr>
          <w:p w14:paraId="7ABB9463" w14:textId="77777777" w:rsidR="00212CEE" w:rsidRPr="00D519EB" w:rsidRDefault="00212CEE" w:rsidP="00AC58FA">
            <w:pPr>
              <w:autoSpaceDE w:val="0"/>
              <w:autoSpaceDN w:val="0"/>
              <w:adjustRightInd w:val="0"/>
              <w:rPr>
                <w:bCs/>
                <w:sz w:val="6"/>
                <w:szCs w:val="6"/>
                <w:lang w:eastAsia="en-US"/>
              </w:rPr>
            </w:pPr>
          </w:p>
          <w:p w14:paraId="0938A629" w14:textId="77777777" w:rsidR="00212CEE" w:rsidRPr="00D519EB" w:rsidRDefault="00212CEE" w:rsidP="00AC58FA">
            <w:pPr>
              <w:autoSpaceDE w:val="0"/>
              <w:autoSpaceDN w:val="0"/>
              <w:adjustRightInd w:val="0"/>
              <w:rPr>
                <w:b/>
                <w:bCs/>
                <w:sz w:val="21"/>
                <w:szCs w:val="21"/>
                <w:lang w:eastAsia="en-US"/>
              </w:rPr>
            </w:pPr>
            <w:r w:rsidRPr="00D519EB">
              <w:rPr>
                <w:b/>
                <w:bCs/>
                <w:sz w:val="21"/>
                <w:szCs w:val="21"/>
                <w:lang w:eastAsia="en-US"/>
              </w:rPr>
              <w:t>Web links and references:</w:t>
            </w:r>
          </w:p>
          <w:p w14:paraId="5D4B20AD" w14:textId="77777777" w:rsidR="00212CEE" w:rsidRPr="00D519EB" w:rsidRDefault="00212CEE" w:rsidP="00AC58FA">
            <w:pPr>
              <w:autoSpaceDE w:val="0"/>
              <w:autoSpaceDN w:val="0"/>
              <w:adjustRightInd w:val="0"/>
              <w:ind w:left="113"/>
              <w:rPr>
                <w:bCs/>
                <w:sz w:val="12"/>
                <w:szCs w:val="12"/>
                <w:lang w:eastAsia="en-US"/>
              </w:rPr>
            </w:pPr>
          </w:p>
          <w:p w14:paraId="1B445174" w14:textId="77777777" w:rsidR="00B27D72" w:rsidRPr="00D519EB" w:rsidRDefault="008E12A2" w:rsidP="00B27D72">
            <w:pPr>
              <w:autoSpaceDE w:val="0"/>
              <w:autoSpaceDN w:val="0"/>
              <w:adjustRightInd w:val="0"/>
              <w:ind w:left="113"/>
              <w:rPr>
                <w:bCs/>
                <w:sz w:val="20"/>
                <w:szCs w:val="20"/>
                <w:lang w:eastAsia="en-US"/>
              </w:rPr>
            </w:pPr>
            <w:hyperlink r:id="rId100" w:history="1">
              <w:r w:rsidR="00B27D72" w:rsidRPr="00D519EB">
                <w:rPr>
                  <w:bCs/>
                  <w:sz w:val="20"/>
                  <w:szCs w:val="20"/>
                  <w:lang w:eastAsia="en-US"/>
                </w:rPr>
                <w:t>https://www.youtube.com/watch?v=I3EgM7NzueM</w:t>
              </w:r>
            </w:hyperlink>
            <w:r w:rsidR="00B27D72" w:rsidRPr="00D519EB">
              <w:rPr>
                <w:bCs/>
                <w:sz w:val="20"/>
                <w:szCs w:val="20"/>
                <w:lang w:eastAsia="en-US"/>
              </w:rPr>
              <w:t xml:space="preserve"> .</w:t>
            </w:r>
          </w:p>
          <w:p w14:paraId="72BEEB36" w14:textId="56B554EC" w:rsidR="00212CEE" w:rsidRPr="00D519EB" w:rsidRDefault="008E12A2" w:rsidP="00B27D72">
            <w:pPr>
              <w:autoSpaceDE w:val="0"/>
              <w:autoSpaceDN w:val="0"/>
              <w:adjustRightInd w:val="0"/>
              <w:ind w:left="113"/>
              <w:rPr>
                <w:bCs/>
                <w:sz w:val="20"/>
                <w:szCs w:val="20"/>
                <w:lang w:eastAsia="en-US"/>
              </w:rPr>
            </w:pPr>
            <w:hyperlink r:id="rId101" w:history="1">
              <w:r w:rsidR="00B27D72" w:rsidRPr="00D519EB">
                <w:rPr>
                  <w:bCs/>
                  <w:sz w:val="20"/>
                  <w:szCs w:val="20"/>
                  <w:lang w:eastAsia="en-US"/>
                </w:rPr>
                <w:t>http://ilimbeilimbe.canalblog.com/archives/2013/05/13/27151958.html</w:t>
              </w:r>
            </w:hyperlink>
            <w:r w:rsidR="00B27D72" w:rsidRPr="00D519EB">
              <w:rPr>
                <w:bCs/>
                <w:sz w:val="20"/>
                <w:szCs w:val="20"/>
                <w:lang w:eastAsia="en-US"/>
              </w:rPr>
              <w:t xml:space="preserve"> .</w:t>
            </w:r>
          </w:p>
          <w:p w14:paraId="21526224" w14:textId="77777777" w:rsidR="00212CEE" w:rsidRPr="00D519EB" w:rsidRDefault="00212CEE" w:rsidP="00AC58FA">
            <w:pPr>
              <w:autoSpaceDE w:val="0"/>
              <w:autoSpaceDN w:val="0"/>
              <w:adjustRightInd w:val="0"/>
              <w:rPr>
                <w:bCs/>
                <w:sz w:val="12"/>
                <w:szCs w:val="12"/>
                <w:lang w:eastAsia="en-US"/>
              </w:rPr>
            </w:pPr>
          </w:p>
        </w:tc>
      </w:tr>
    </w:tbl>
    <w:p w14:paraId="09E5B296" w14:textId="77777777" w:rsidR="00212CEE" w:rsidRPr="00D519EB" w:rsidRDefault="00212CEE" w:rsidP="00DE184D">
      <w:pPr>
        <w:autoSpaceDE w:val="0"/>
        <w:autoSpaceDN w:val="0"/>
        <w:adjustRightInd w:val="0"/>
        <w:rPr>
          <w:bCs/>
          <w:sz w:val="22"/>
          <w:szCs w:val="22"/>
          <w:lang w:eastAsia="en-US"/>
        </w:rPr>
      </w:pPr>
    </w:p>
    <w:p w14:paraId="6C97557E"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65940156" w14:textId="77777777" w:rsidTr="00171030">
        <w:tc>
          <w:tcPr>
            <w:tcW w:w="5807" w:type="dxa"/>
            <w:gridSpan w:val="2"/>
            <w:shd w:val="clear" w:color="auto" w:fill="DEEAF6" w:themeFill="accent1" w:themeFillTint="33"/>
          </w:tcPr>
          <w:p w14:paraId="04B7AE73" w14:textId="77777777" w:rsidR="00DE184D" w:rsidRPr="00D519EB" w:rsidRDefault="00DE184D" w:rsidP="00171030">
            <w:pPr>
              <w:autoSpaceDE w:val="0"/>
              <w:autoSpaceDN w:val="0"/>
              <w:adjustRightInd w:val="0"/>
              <w:rPr>
                <w:bCs/>
                <w:sz w:val="6"/>
                <w:szCs w:val="6"/>
                <w:lang w:eastAsia="en-US"/>
              </w:rPr>
            </w:pPr>
          </w:p>
          <w:p w14:paraId="15AC260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083ABEFF" w14:textId="77777777" w:rsidR="00DE184D" w:rsidRPr="00D519EB" w:rsidRDefault="00DE184D" w:rsidP="00171030">
            <w:pPr>
              <w:autoSpaceDE w:val="0"/>
              <w:autoSpaceDN w:val="0"/>
              <w:adjustRightInd w:val="0"/>
              <w:ind w:left="113"/>
              <w:rPr>
                <w:bCs/>
                <w:sz w:val="12"/>
                <w:szCs w:val="12"/>
                <w:lang w:eastAsia="en-US"/>
              </w:rPr>
            </w:pPr>
          </w:p>
          <w:p w14:paraId="50BDECD1" w14:textId="3686FF36"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2</w:t>
            </w:r>
            <w:r w:rsidR="00B27D72" w:rsidRPr="00D519EB">
              <w:rPr>
                <w:bCs/>
                <w:sz w:val="21"/>
                <w:szCs w:val="21"/>
                <w:lang w:eastAsia="en-US"/>
              </w:rPr>
              <w:t>2</w:t>
            </w:r>
            <w:r w:rsidRPr="00D519EB">
              <w:rPr>
                <w:bCs/>
                <w:sz w:val="21"/>
                <w:szCs w:val="21"/>
                <w:lang w:eastAsia="en-US"/>
              </w:rPr>
              <w:t>.  Mabamba wetlands</w:t>
            </w:r>
          </w:p>
          <w:p w14:paraId="2132DFE6" w14:textId="77777777" w:rsidR="00DE184D" w:rsidRPr="00D519EB" w:rsidRDefault="00DE184D" w:rsidP="00171030">
            <w:pPr>
              <w:autoSpaceDE w:val="0"/>
              <w:autoSpaceDN w:val="0"/>
              <w:adjustRightInd w:val="0"/>
              <w:rPr>
                <w:bCs/>
                <w:sz w:val="12"/>
                <w:szCs w:val="12"/>
                <w:lang w:eastAsia="en-US"/>
              </w:rPr>
            </w:pPr>
          </w:p>
        </w:tc>
        <w:tc>
          <w:tcPr>
            <w:tcW w:w="3544" w:type="dxa"/>
          </w:tcPr>
          <w:p w14:paraId="37C44974" w14:textId="77777777" w:rsidR="00DE184D" w:rsidRPr="00D519EB" w:rsidRDefault="00DE184D" w:rsidP="00171030">
            <w:pPr>
              <w:autoSpaceDE w:val="0"/>
              <w:autoSpaceDN w:val="0"/>
              <w:adjustRightInd w:val="0"/>
              <w:rPr>
                <w:bCs/>
                <w:sz w:val="6"/>
                <w:szCs w:val="6"/>
                <w:lang w:eastAsia="en-US"/>
              </w:rPr>
            </w:pPr>
          </w:p>
          <w:p w14:paraId="0042CB4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D7BFD24" w14:textId="77777777" w:rsidR="00DE184D" w:rsidRPr="00D519EB" w:rsidRDefault="00DE184D" w:rsidP="00171030">
            <w:pPr>
              <w:autoSpaceDE w:val="0"/>
              <w:autoSpaceDN w:val="0"/>
              <w:adjustRightInd w:val="0"/>
              <w:ind w:left="113"/>
              <w:rPr>
                <w:bCs/>
                <w:sz w:val="12"/>
                <w:szCs w:val="12"/>
                <w:lang w:eastAsia="en-US"/>
              </w:rPr>
            </w:pPr>
          </w:p>
          <w:p w14:paraId="38AB0BF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Uganda</w:t>
            </w:r>
          </w:p>
          <w:p w14:paraId="14F712AC" w14:textId="77777777" w:rsidR="00DE184D" w:rsidRPr="00D519EB" w:rsidRDefault="00DE184D" w:rsidP="00171030">
            <w:pPr>
              <w:autoSpaceDE w:val="0"/>
              <w:autoSpaceDN w:val="0"/>
              <w:adjustRightInd w:val="0"/>
              <w:rPr>
                <w:bCs/>
                <w:sz w:val="12"/>
                <w:szCs w:val="12"/>
                <w:lang w:eastAsia="en-US"/>
              </w:rPr>
            </w:pPr>
          </w:p>
        </w:tc>
      </w:tr>
      <w:tr w:rsidR="00DE184D" w:rsidRPr="00D519EB" w14:paraId="240FA645" w14:textId="77777777" w:rsidTr="00171030">
        <w:tc>
          <w:tcPr>
            <w:tcW w:w="9351" w:type="dxa"/>
            <w:gridSpan w:val="3"/>
          </w:tcPr>
          <w:p w14:paraId="7A042A90" w14:textId="77777777" w:rsidR="00DE184D" w:rsidRPr="00D519EB" w:rsidRDefault="00DE184D" w:rsidP="00171030">
            <w:pPr>
              <w:autoSpaceDE w:val="0"/>
              <w:autoSpaceDN w:val="0"/>
              <w:adjustRightInd w:val="0"/>
              <w:rPr>
                <w:bCs/>
                <w:sz w:val="6"/>
                <w:szCs w:val="6"/>
                <w:lang w:eastAsia="en-US"/>
              </w:rPr>
            </w:pPr>
          </w:p>
          <w:p w14:paraId="0CE1CCD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D7C8875" w14:textId="77777777" w:rsidR="00DE184D" w:rsidRPr="00D519EB" w:rsidRDefault="00DE184D" w:rsidP="00171030">
            <w:pPr>
              <w:autoSpaceDE w:val="0"/>
              <w:autoSpaceDN w:val="0"/>
              <w:adjustRightInd w:val="0"/>
              <w:ind w:left="113"/>
              <w:rPr>
                <w:bCs/>
                <w:sz w:val="12"/>
                <w:szCs w:val="12"/>
                <w:lang w:eastAsia="en-US"/>
              </w:rPr>
            </w:pPr>
          </w:p>
          <w:p w14:paraId="3D8BD25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Community-run boat-based visits including birding tours, featuring as a star attraction the iconic Shoebill stork.</w:t>
            </w:r>
          </w:p>
          <w:p w14:paraId="3811F5CE" w14:textId="77777777" w:rsidR="00DE184D" w:rsidRPr="00D519EB" w:rsidRDefault="00DE184D" w:rsidP="00171030">
            <w:pPr>
              <w:autoSpaceDE w:val="0"/>
              <w:autoSpaceDN w:val="0"/>
              <w:adjustRightInd w:val="0"/>
              <w:rPr>
                <w:bCs/>
                <w:sz w:val="12"/>
                <w:szCs w:val="12"/>
                <w:lang w:eastAsia="en-US"/>
              </w:rPr>
            </w:pPr>
          </w:p>
        </w:tc>
      </w:tr>
      <w:tr w:rsidR="00DE184D" w:rsidRPr="00D519EB" w14:paraId="451B5236" w14:textId="77777777" w:rsidTr="00171030">
        <w:tc>
          <w:tcPr>
            <w:tcW w:w="9351" w:type="dxa"/>
            <w:gridSpan w:val="3"/>
          </w:tcPr>
          <w:p w14:paraId="076A7505" w14:textId="77777777" w:rsidR="00DE184D" w:rsidRPr="00D519EB" w:rsidRDefault="00DE184D" w:rsidP="00171030">
            <w:pPr>
              <w:autoSpaceDE w:val="0"/>
              <w:autoSpaceDN w:val="0"/>
              <w:adjustRightInd w:val="0"/>
              <w:rPr>
                <w:bCs/>
                <w:sz w:val="6"/>
                <w:szCs w:val="6"/>
                <w:lang w:eastAsia="en-US"/>
              </w:rPr>
            </w:pPr>
          </w:p>
          <w:p w14:paraId="1A17ED0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22ECDF77" w14:textId="77777777" w:rsidR="00DE184D" w:rsidRPr="00D519EB" w:rsidRDefault="00DE184D" w:rsidP="00171030">
            <w:pPr>
              <w:autoSpaceDE w:val="0"/>
              <w:autoSpaceDN w:val="0"/>
              <w:adjustRightInd w:val="0"/>
              <w:ind w:left="113"/>
              <w:rPr>
                <w:bCs/>
                <w:sz w:val="12"/>
                <w:szCs w:val="12"/>
                <w:lang w:eastAsia="en-US"/>
              </w:rPr>
            </w:pPr>
          </w:p>
          <w:p w14:paraId="74459B5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The Mabamba Bay Swamp and Bussi Island are listed as an IBA and as a Ramsar Site.  High bird diversity, and important for large numbers of migratory waterbirds.  Famed breeding site for Shoebill </w:t>
            </w:r>
            <w:r w:rsidRPr="00D519EB">
              <w:rPr>
                <w:bCs/>
                <w:i/>
                <w:sz w:val="20"/>
                <w:szCs w:val="20"/>
                <w:lang w:eastAsia="en-US"/>
              </w:rPr>
              <w:t>Balaeniceps rex</w:t>
            </w:r>
            <w:r w:rsidRPr="00D519EB">
              <w:rPr>
                <w:bCs/>
                <w:sz w:val="20"/>
                <w:szCs w:val="20"/>
                <w:lang w:eastAsia="en-US"/>
              </w:rPr>
              <w:t>, which is the subject of an AEWA International Single Species Action Plan.</w:t>
            </w:r>
          </w:p>
          <w:p w14:paraId="2D663566" w14:textId="77777777" w:rsidR="00DE184D" w:rsidRPr="00D519EB" w:rsidRDefault="00DE184D" w:rsidP="00171030">
            <w:pPr>
              <w:autoSpaceDE w:val="0"/>
              <w:autoSpaceDN w:val="0"/>
              <w:adjustRightInd w:val="0"/>
              <w:rPr>
                <w:bCs/>
                <w:sz w:val="12"/>
                <w:szCs w:val="12"/>
                <w:lang w:eastAsia="en-US"/>
              </w:rPr>
            </w:pPr>
          </w:p>
        </w:tc>
      </w:tr>
      <w:tr w:rsidR="00DE184D" w:rsidRPr="00D519EB" w14:paraId="1781B529" w14:textId="77777777" w:rsidTr="00171030">
        <w:tc>
          <w:tcPr>
            <w:tcW w:w="9351" w:type="dxa"/>
            <w:gridSpan w:val="3"/>
          </w:tcPr>
          <w:p w14:paraId="442DB862" w14:textId="77777777" w:rsidR="00DE184D" w:rsidRPr="00D519EB" w:rsidRDefault="00DE184D" w:rsidP="00171030">
            <w:pPr>
              <w:autoSpaceDE w:val="0"/>
              <w:autoSpaceDN w:val="0"/>
              <w:adjustRightInd w:val="0"/>
              <w:rPr>
                <w:bCs/>
                <w:sz w:val="6"/>
                <w:szCs w:val="6"/>
                <w:lang w:eastAsia="en-US"/>
              </w:rPr>
            </w:pPr>
          </w:p>
          <w:p w14:paraId="29076E7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1D262739" w14:textId="77777777" w:rsidR="00DE184D" w:rsidRPr="00D519EB" w:rsidRDefault="00DE184D" w:rsidP="00171030">
            <w:pPr>
              <w:autoSpaceDE w:val="0"/>
              <w:autoSpaceDN w:val="0"/>
              <w:adjustRightInd w:val="0"/>
              <w:ind w:left="113"/>
              <w:rPr>
                <w:bCs/>
                <w:sz w:val="12"/>
                <w:szCs w:val="12"/>
                <w:lang w:eastAsia="en-US"/>
              </w:rPr>
            </w:pPr>
          </w:p>
          <w:p w14:paraId="5BBB7492"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Birdwatching boat tours with Shoebill as the highlight.  Eco-tourism information centre and nature school/campsite.</w:t>
            </w:r>
          </w:p>
          <w:p w14:paraId="4173EE17" w14:textId="77777777" w:rsidR="00DE184D" w:rsidRPr="00D519EB" w:rsidRDefault="00DE184D" w:rsidP="00171030">
            <w:pPr>
              <w:autoSpaceDE w:val="0"/>
              <w:autoSpaceDN w:val="0"/>
              <w:adjustRightInd w:val="0"/>
              <w:rPr>
                <w:bCs/>
                <w:sz w:val="12"/>
                <w:szCs w:val="12"/>
                <w:lang w:eastAsia="en-US"/>
              </w:rPr>
            </w:pPr>
          </w:p>
        </w:tc>
      </w:tr>
      <w:tr w:rsidR="00DE184D" w:rsidRPr="00D519EB" w14:paraId="53472AC5" w14:textId="77777777" w:rsidTr="00171030">
        <w:tc>
          <w:tcPr>
            <w:tcW w:w="4675" w:type="dxa"/>
          </w:tcPr>
          <w:p w14:paraId="660FA056" w14:textId="77777777" w:rsidR="00DE184D" w:rsidRPr="00D519EB" w:rsidRDefault="00DE184D" w:rsidP="00171030">
            <w:pPr>
              <w:autoSpaceDE w:val="0"/>
              <w:autoSpaceDN w:val="0"/>
              <w:adjustRightInd w:val="0"/>
              <w:rPr>
                <w:bCs/>
                <w:sz w:val="6"/>
                <w:szCs w:val="6"/>
                <w:lang w:eastAsia="en-US"/>
              </w:rPr>
            </w:pPr>
          </w:p>
          <w:p w14:paraId="0086F72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54C4934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14539551" w14:textId="77777777" w:rsidR="00DE184D" w:rsidRPr="00D519EB" w:rsidRDefault="00DE184D" w:rsidP="00171030">
            <w:pPr>
              <w:autoSpaceDE w:val="0"/>
              <w:autoSpaceDN w:val="0"/>
              <w:adjustRightInd w:val="0"/>
              <w:ind w:left="113"/>
              <w:rPr>
                <w:bCs/>
                <w:sz w:val="12"/>
                <w:szCs w:val="12"/>
                <w:lang w:eastAsia="en-US"/>
              </w:rPr>
            </w:pPr>
          </w:p>
          <w:p w14:paraId="65940709" w14:textId="2323694C"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The rise of ecotourism at this site has shifted local attitudes towards conservation, and community members now take charge of protecting the wetland. </w:t>
            </w:r>
            <w:r w:rsidR="00807E27" w:rsidRPr="00D519EB">
              <w:rPr>
                <w:bCs/>
                <w:sz w:val="20"/>
                <w:szCs w:val="20"/>
                <w:lang w:eastAsia="en-US"/>
              </w:rPr>
              <w:t xml:space="preserve"> </w:t>
            </w:r>
            <w:r w:rsidRPr="00D519EB">
              <w:rPr>
                <w:bCs/>
                <w:sz w:val="20"/>
                <w:szCs w:val="20"/>
                <w:lang w:eastAsia="en-US"/>
              </w:rPr>
              <w:t>MWETA is a Site Support Group for the IBA, assisted by NatureUganda.  Burning of wetland vegetation and capture and killing of Shoebills by fishermen have dramatically declined as the community gains more value from boat tours and protecting the birdlife.  Visitor revenues help to support conservation activities at the site.</w:t>
            </w:r>
          </w:p>
          <w:p w14:paraId="7ADED076"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50F04A28" w14:textId="77777777" w:rsidR="00DE184D" w:rsidRPr="00D519EB" w:rsidRDefault="00DE184D" w:rsidP="00171030">
            <w:pPr>
              <w:autoSpaceDE w:val="0"/>
              <w:autoSpaceDN w:val="0"/>
              <w:adjustRightInd w:val="0"/>
              <w:rPr>
                <w:bCs/>
                <w:sz w:val="6"/>
                <w:szCs w:val="6"/>
                <w:lang w:eastAsia="en-US"/>
              </w:rPr>
            </w:pPr>
          </w:p>
          <w:p w14:paraId="2D59D426"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6A2C73B1" w14:textId="77777777" w:rsidR="00DE184D" w:rsidRPr="00D519EB" w:rsidRDefault="00DE184D" w:rsidP="00171030">
            <w:pPr>
              <w:autoSpaceDE w:val="0"/>
              <w:autoSpaceDN w:val="0"/>
              <w:adjustRightInd w:val="0"/>
              <w:ind w:left="113"/>
              <w:rPr>
                <w:bCs/>
                <w:sz w:val="12"/>
                <w:szCs w:val="12"/>
                <w:lang w:eastAsia="en-US"/>
              </w:rPr>
            </w:pPr>
          </w:p>
          <w:p w14:paraId="465F4ED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Visitor fees and locally-run tour operations provide a significant source of income and development support for the local community, helping to deter less sustainable forms of livelihood.  Micro-enterprises (handicraft souvenirs, restaurants and other visitor facilities) have been stimulated to develop.</w:t>
            </w:r>
          </w:p>
          <w:p w14:paraId="5160DD3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Capacity building support with external assistance has been provided to the local community, stimulated by their ecotourism efforts.</w:t>
            </w:r>
          </w:p>
          <w:p w14:paraId="0C131632" w14:textId="77777777" w:rsidR="00DE184D" w:rsidRPr="00D519EB" w:rsidRDefault="00DE184D" w:rsidP="00171030">
            <w:pPr>
              <w:autoSpaceDE w:val="0"/>
              <w:autoSpaceDN w:val="0"/>
              <w:adjustRightInd w:val="0"/>
              <w:rPr>
                <w:bCs/>
                <w:sz w:val="12"/>
                <w:szCs w:val="12"/>
                <w:lang w:eastAsia="en-US"/>
              </w:rPr>
            </w:pPr>
          </w:p>
        </w:tc>
      </w:tr>
      <w:tr w:rsidR="00DE184D" w:rsidRPr="00D519EB" w14:paraId="546B2538" w14:textId="77777777" w:rsidTr="00171030">
        <w:tc>
          <w:tcPr>
            <w:tcW w:w="9351" w:type="dxa"/>
            <w:gridSpan w:val="3"/>
          </w:tcPr>
          <w:p w14:paraId="6C40A0A7" w14:textId="77777777" w:rsidR="00DE184D" w:rsidRPr="00D519EB" w:rsidRDefault="00DE184D" w:rsidP="00171030">
            <w:pPr>
              <w:autoSpaceDE w:val="0"/>
              <w:autoSpaceDN w:val="0"/>
              <w:adjustRightInd w:val="0"/>
              <w:rPr>
                <w:bCs/>
                <w:sz w:val="6"/>
                <w:szCs w:val="6"/>
                <w:lang w:eastAsia="en-US"/>
              </w:rPr>
            </w:pPr>
          </w:p>
          <w:p w14:paraId="066025C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3194ECA0" w14:textId="77777777" w:rsidR="00DE184D" w:rsidRPr="00D519EB" w:rsidRDefault="00DE184D" w:rsidP="00171030">
            <w:pPr>
              <w:autoSpaceDE w:val="0"/>
              <w:autoSpaceDN w:val="0"/>
              <w:adjustRightInd w:val="0"/>
              <w:ind w:left="113"/>
              <w:rPr>
                <w:bCs/>
                <w:sz w:val="12"/>
                <w:szCs w:val="12"/>
                <w:lang w:eastAsia="en-US"/>
              </w:rPr>
            </w:pPr>
          </w:p>
          <w:p w14:paraId="3946809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Mabamba Wetland Eco-tourism Association (MWETA).  No direct contact details, but can probably link via NatureUganda: Plot 1, Katalima Crescent, Lower Naguru, P.O BOX 27034, Kampala, Uganda.  +256 414 540 719. </w:t>
            </w:r>
            <w:hyperlink r:id="rId102" w:history="1">
              <w:r w:rsidRPr="00D519EB">
                <w:rPr>
                  <w:bCs/>
                  <w:sz w:val="20"/>
                  <w:szCs w:val="20"/>
                  <w:lang w:eastAsia="en-US"/>
                </w:rPr>
                <w:t>info@natureuganda.org</w:t>
              </w:r>
            </w:hyperlink>
            <w:r w:rsidRPr="00D519EB">
              <w:rPr>
                <w:bCs/>
                <w:sz w:val="20"/>
                <w:szCs w:val="20"/>
                <w:lang w:eastAsia="en-US"/>
              </w:rPr>
              <w:t xml:space="preserve"> .</w:t>
            </w:r>
          </w:p>
          <w:p w14:paraId="60C082EA" w14:textId="77777777" w:rsidR="00DE184D" w:rsidRPr="00D519EB" w:rsidRDefault="00DE184D" w:rsidP="00171030">
            <w:pPr>
              <w:autoSpaceDE w:val="0"/>
              <w:autoSpaceDN w:val="0"/>
              <w:adjustRightInd w:val="0"/>
              <w:rPr>
                <w:bCs/>
                <w:sz w:val="12"/>
                <w:szCs w:val="12"/>
                <w:lang w:eastAsia="en-US"/>
              </w:rPr>
            </w:pPr>
          </w:p>
        </w:tc>
      </w:tr>
      <w:tr w:rsidR="00DE184D" w:rsidRPr="00D519EB" w14:paraId="705EB235" w14:textId="77777777" w:rsidTr="00171030">
        <w:tc>
          <w:tcPr>
            <w:tcW w:w="9351" w:type="dxa"/>
            <w:gridSpan w:val="3"/>
          </w:tcPr>
          <w:p w14:paraId="2D7FC9DC" w14:textId="77777777" w:rsidR="00DE184D" w:rsidRPr="00D519EB" w:rsidRDefault="00DE184D" w:rsidP="00171030">
            <w:pPr>
              <w:autoSpaceDE w:val="0"/>
              <w:autoSpaceDN w:val="0"/>
              <w:adjustRightInd w:val="0"/>
              <w:rPr>
                <w:bCs/>
                <w:sz w:val="6"/>
                <w:szCs w:val="6"/>
                <w:lang w:eastAsia="en-US"/>
              </w:rPr>
            </w:pPr>
          </w:p>
          <w:p w14:paraId="1A6FC1B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4C670CDA" w14:textId="77777777" w:rsidR="00DE184D" w:rsidRPr="00D519EB" w:rsidRDefault="00DE184D" w:rsidP="00171030">
            <w:pPr>
              <w:autoSpaceDE w:val="0"/>
              <w:autoSpaceDN w:val="0"/>
              <w:adjustRightInd w:val="0"/>
              <w:ind w:left="113"/>
              <w:rPr>
                <w:bCs/>
                <w:sz w:val="12"/>
                <w:szCs w:val="12"/>
                <w:lang w:eastAsia="en-US"/>
              </w:rPr>
            </w:pPr>
          </w:p>
          <w:p w14:paraId="2864E7B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Community-driven waterbird-based ecotourism can provide a sufficient incentive for the community to switch to pro-conservation livelihoods, has leveraged national and international assistance, and supports the conservation of an important site.</w:t>
            </w:r>
          </w:p>
          <w:p w14:paraId="4219BC6E" w14:textId="77777777" w:rsidR="00DE184D" w:rsidRPr="00D519EB" w:rsidRDefault="00DE184D" w:rsidP="00171030">
            <w:pPr>
              <w:autoSpaceDE w:val="0"/>
              <w:autoSpaceDN w:val="0"/>
              <w:adjustRightInd w:val="0"/>
              <w:rPr>
                <w:bCs/>
                <w:sz w:val="12"/>
                <w:szCs w:val="12"/>
                <w:lang w:eastAsia="en-US"/>
              </w:rPr>
            </w:pPr>
          </w:p>
        </w:tc>
      </w:tr>
      <w:tr w:rsidR="00DE184D" w:rsidRPr="00D519EB" w14:paraId="6A86A9DF" w14:textId="77777777" w:rsidTr="00171030">
        <w:tc>
          <w:tcPr>
            <w:tcW w:w="9351" w:type="dxa"/>
            <w:gridSpan w:val="3"/>
          </w:tcPr>
          <w:p w14:paraId="7BE78AD2" w14:textId="77777777" w:rsidR="00DE184D" w:rsidRPr="00D519EB" w:rsidRDefault="00DE184D" w:rsidP="00171030">
            <w:pPr>
              <w:autoSpaceDE w:val="0"/>
              <w:autoSpaceDN w:val="0"/>
              <w:adjustRightInd w:val="0"/>
              <w:rPr>
                <w:bCs/>
                <w:sz w:val="6"/>
                <w:szCs w:val="6"/>
                <w:lang w:eastAsia="en-US"/>
              </w:rPr>
            </w:pPr>
          </w:p>
          <w:p w14:paraId="7CC585F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40B108F5" w14:textId="77777777" w:rsidR="00DE184D" w:rsidRPr="00D519EB" w:rsidRDefault="00DE184D" w:rsidP="00171030">
            <w:pPr>
              <w:autoSpaceDE w:val="0"/>
              <w:autoSpaceDN w:val="0"/>
              <w:adjustRightInd w:val="0"/>
              <w:ind w:left="113"/>
              <w:rPr>
                <w:bCs/>
                <w:sz w:val="12"/>
                <w:szCs w:val="12"/>
                <w:lang w:eastAsia="en-US"/>
              </w:rPr>
            </w:pPr>
          </w:p>
          <w:p w14:paraId="62B169B5" w14:textId="77777777" w:rsidR="00DE184D" w:rsidRPr="00D519EB" w:rsidRDefault="008E12A2" w:rsidP="00171030">
            <w:pPr>
              <w:autoSpaceDE w:val="0"/>
              <w:autoSpaceDN w:val="0"/>
              <w:adjustRightInd w:val="0"/>
              <w:ind w:left="283" w:hanging="170"/>
              <w:rPr>
                <w:bCs/>
                <w:sz w:val="20"/>
                <w:szCs w:val="20"/>
                <w:lang w:eastAsia="en-US"/>
              </w:rPr>
            </w:pPr>
            <w:hyperlink r:id="rId103" w:history="1">
              <w:r w:rsidR="00DE184D" w:rsidRPr="00D519EB">
                <w:rPr>
                  <w:bCs/>
                  <w:sz w:val="20"/>
                  <w:szCs w:val="20"/>
                  <w:lang w:eastAsia="en-US"/>
                </w:rPr>
                <w:t>https://storkibisspoonbill.org/projects/shoebills-a-source-of-livelihoods-in-uganda/</w:t>
              </w:r>
            </w:hyperlink>
            <w:r w:rsidR="00DE184D" w:rsidRPr="00D519EB">
              <w:rPr>
                <w:bCs/>
                <w:sz w:val="20"/>
                <w:szCs w:val="20"/>
                <w:lang w:eastAsia="en-US"/>
              </w:rPr>
              <w:t xml:space="preserve"> .</w:t>
            </w:r>
          </w:p>
          <w:p w14:paraId="4B312244" w14:textId="77777777" w:rsidR="00DE184D" w:rsidRPr="00D519EB" w:rsidRDefault="008E12A2" w:rsidP="00171030">
            <w:pPr>
              <w:autoSpaceDE w:val="0"/>
              <w:autoSpaceDN w:val="0"/>
              <w:adjustRightInd w:val="0"/>
              <w:ind w:left="283" w:hanging="170"/>
              <w:rPr>
                <w:bCs/>
                <w:sz w:val="20"/>
                <w:szCs w:val="20"/>
                <w:lang w:eastAsia="en-US"/>
              </w:rPr>
            </w:pPr>
            <w:hyperlink r:id="rId104" w:history="1">
              <w:r w:rsidR="00DE184D" w:rsidRPr="00D519EB">
                <w:rPr>
                  <w:bCs/>
                  <w:sz w:val="20"/>
                  <w:szCs w:val="20"/>
                  <w:lang w:eastAsia="en-US"/>
                </w:rPr>
                <w:t>https://www.aboutuganda.com/travel/attractions/birding11</w:t>
              </w:r>
            </w:hyperlink>
            <w:r w:rsidR="00DE184D" w:rsidRPr="00D519EB">
              <w:rPr>
                <w:bCs/>
                <w:sz w:val="20"/>
                <w:szCs w:val="20"/>
                <w:lang w:eastAsia="en-US"/>
              </w:rPr>
              <w:t xml:space="preserve"> .</w:t>
            </w:r>
          </w:p>
          <w:p w14:paraId="36FC588E"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International Single Species Action Plan for Shoebill (AEWA Technical Series No 51).  </w:t>
            </w:r>
            <w:hyperlink r:id="rId105" w:history="1">
              <w:r w:rsidRPr="00D519EB">
                <w:rPr>
                  <w:bCs/>
                  <w:sz w:val="20"/>
                  <w:szCs w:val="20"/>
                  <w:lang w:eastAsia="en-US"/>
                </w:rPr>
                <w:t>https://www.unep-aewa.org/en/publication/international-single-species-action-plan-conservation-shoebill-ts-no-51</w:t>
              </w:r>
            </w:hyperlink>
            <w:r w:rsidRPr="00D519EB">
              <w:rPr>
                <w:bCs/>
                <w:sz w:val="20"/>
                <w:szCs w:val="20"/>
                <w:lang w:eastAsia="en-US"/>
              </w:rPr>
              <w:t xml:space="preserve"> .</w:t>
            </w:r>
          </w:p>
          <w:p w14:paraId="09DE0EDD"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Mabamba Bay Wetland Community Action Plan (2014).  </w:t>
            </w:r>
            <w:hyperlink r:id="rId106" w:history="1">
              <w:r w:rsidRPr="00D519EB">
                <w:rPr>
                  <w:bCs/>
                  <w:sz w:val="20"/>
                  <w:szCs w:val="20"/>
                  <w:lang w:eastAsia="en-US"/>
                </w:rPr>
                <w:t>http://www.natureuganda.org/downloads/Mabamba%20Bay%20Community%20Action%20Plan.pdf</w:t>
              </w:r>
            </w:hyperlink>
            <w:r w:rsidRPr="00D519EB">
              <w:rPr>
                <w:bCs/>
                <w:sz w:val="20"/>
                <w:szCs w:val="20"/>
                <w:lang w:eastAsia="en-US"/>
              </w:rPr>
              <w:t xml:space="preserve"> </w:t>
            </w:r>
          </w:p>
          <w:p w14:paraId="26ECEE82" w14:textId="77777777" w:rsidR="00DE184D" w:rsidRPr="00D519EB" w:rsidRDefault="00DE184D" w:rsidP="00171030">
            <w:pPr>
              <w:autoSpaceDE w:val="0"/>
              <w:autoSpaceDN w:val="0"/>
              <w:adjustRightInd w:val="0"/>
              <w:rPr>
                <w:bCs/>
                <w:sz w:val="12"/>
                <w:szCs w:val="12"/>
                <w:lang w:eastAsia="en-US"/>
              </w:rPr>
            </w:pPr>
          </w:p>
        </w:tc>
      </w:tr>
    </w:tbl>
    <w:p w14:paraId="4B2FB623" w14:textId="77777777" w:rsidR="00DE184D" w:rsidRPr="00D519EB" w:rsidRDefault="00DE184D" w:rsidP="00DE184D">
      <w:pPr>
        <w:autoSpaceDE w:val="0"/>
        <w:autoSpaceDN w:val="0"/>
        <w:adjustRightInd w:val="0"/>
        <w:rPr>
          <w:bCs/>
          <w:sz w:val="22"/>
          <w:szCs w:val="22"/>
          <w:lang w:eastAsia="en-US"/>
        </w:rPr>
      </w:pPr>
    </w:p>
    <w:p w14:paraId="006B4CA9"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57E774E5" w14:textId="77777777" w:rsidTr="00171030">
        <w:tc>
          <w:tcPr>
            <w:tcW w:w="5807" w:type="dxa"/>
            <w:gridSpan w:val="2"/>
            <w:shd w:val="clear" w:color="auto" w:fill="DEEAF6" w:themeFill="accent1" w:themeFillTint="33"/>
          </w:tcPr>
          <w:p w14:paraId="2F68B11C" w14:textId="77777777" w:rsidR="00DE184D" w:rsidRPr="00D519EB" w:rsidRDefault="00DE184D" w:rsidP="00171030">
            <w:pPr>
              <w:autoSpaceDE w:val="0"/>
              <w:autoSpaceDN w:val="0"/>
              <w:adjustRightInd w:val="0"/>
              <w:rPr>
                <w:bCs/>
                <w:sz w:val="6"/>
                <w:szCs w:val="6"/>
                <w:lang w:eastAsia="en-US"/>
              </w:rPr>
            </w:pPr>
          </w:p>
          <w:p w14:paraId="5E5F3E1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06DEB3B2" w14:textId="77777777" w:rsidR="00DE184D" w:rsidRPr="00D519EB" w:rsidRDefault="00DE184D" w:rsidP="00171030">
            <w:pPr>
              <w:autoSpaceDE w:val="0"/>
              <w:autoSpaceDN w:val="0"/>
              <w:adjustRightInd w:val="0"/>
              <w:ind w:left="113"/>
              <w:rPr>
                <w:bCs/>
                <w:sz w:val="12"/>
                <w:szCs w:val="12"/>
                <w:lang w:eastAsia="en-US"/>
              </w:rPr>
            </w:pPr>
          </w:p>
          <w:p w14:paraId="28A064AB" w14:textId="486AE20E" w:rsidR="00DE184D" w:rsidRPr="00D519EB" w:rsidRDefault="00DE184D" w:rsidP="00171030">
            <w:pPr>
              <w:autoSpaceDE w:val="0"/>
              <w:autoSpaceDN w:val="0"/>
              <w:adjustRightInd w:val="0"/>
              <w:ind w:left="113"/>
              <w:rPr>
                <w:b/>
                <w:bCs/>
                <w:sz w:val="21"/>
                <w:szCs w:val="21"/>
                <w:lang w:eastAsia="en-US"/>
              </w:rPr>
            </w:pPr>
            <w:r w:rsidRPr="00D519EB">
              <w:rPr>
                <w:rStyle w:val="Strong"/>
                <w:b w:val="0"/>
                <w:sz w:val="21"/>
                <w:szCs w:val="21"/>
              </w:rPr>
              <w:t>2</w:t>
            </w:r>
            <w:r w:rsidR="00B27D72" w:rsidRPr="00D519EB">
              <w:rPr>
                <w:rStyle w:val="Strong"/>
                <w:b w:val="0"/>
                <w:sz w:val="21"/>
                <w:szCs w:val="21"/>
              </w:rPr>
              <w:t>3</w:t>
            </w:r>
            <w:r w:rsidRPr="00D519EB">
              <w:rPr>
                <w:rStyle w:val="Strong"/>
                <w:b w:val="0"/>
                <w:sz w:val="21"/>
                <w:szCs w:val="21"/>
              </w:rPr>
              <w:t>.  Mahavavy-Kinkony</w:t>
            </w:r>
          </w:p>
          <w:p w14:paraId="2C42C605" w14:textId="77777777" w:rsidR="00DE184D" w:rsidRPr="00D519EB" w:rsidRDefault="00DE184D" w:rsidP="00171030">
            <w:pPr>
              <w:autoSpaceDE w:val="0"/>
              <w:autoSpaceDN w:val="0"/>
              <w:adjustRightInd w:val="0"/>
              <w:rPr>
                <w:bCs/>
                <w:sz w:val="12"/>
                <w:szCs w:val="12"/>
                <w:lang w:eastAsia="en-US"/>
              </w:rPr>
            </w:pPr>
          </w:p>
        </w:tc>
        <w:tc>
          <w:tcPr>
            <w:tcW w:w="3544" w:type="dxa"/>
          </w:tcPr>
          <w:p w14:paraId="18B375C0" w14:textId="77777777" w:rsidR="00DE184D" w:rsidRPr="00D519EB" w:rsidRDefault="00DE184D" w:rsidP="00171030">
            <w:pPr>
              <w:autoSpaceDE w:val="0"/>
              <w:autoSpaceDN w:val="0"/>
              <w:adjustRightInd w:val="0"/>
              <w:rPr>
                <w:bCs/>
                <w:sz w:val="6"/>
                <w:szCs w:val="6"/>
                <w:lang w:eastAsia="en-US"/>
              </w:rPr>
            </w:pPr>
          </w:p>
          <w:p w14:paraId="37B9089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508C3BE9" w14:textId="77777777" w:rsidR="00DE184D" w:rsidRPr="00D519EB" w:rsidRDefault="00DE184D" w:rsidP="00171030">
            <w:pPr>
              <w:autoSpaceDE w:val="0"/>
              <w:autoSpaceDN w:val="0"/>
              <w:adjustRightInd w:val="0"/>
              <w:ind w:left="113"/>
              <w:rPr>
                <w:bCs/>
                <w:sz w:val="12"/>
                <w:szCs w:val="12"/>
                <w:lang w:eastAsia="en-US"/>
              </w:rPr>
            </w:pPr>
          </w:p>
          <w:p w14:paraId="2EE3416C"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Madagascar</w:t>
            </w:r>
          </w:p>
          <w:p w14:paraId="5F5195AA" w14:textId="77777777" w:rsidR="00DE184D" w:rsidRPr="00D519EB" w:rsidRDefault="00DE184D" w:rsidP="00171030">
            <w:pPr>
              <w:autoSpaceDE w:val="0"/>
              <w:autoSpaceDN w:val="0"/>
              <w:adjustRightInd w:val="0"/>
              <w:rPr>
                <w:bCs/>
                <w:sz w:val="12"/>
                <w:szCs w:val="12"/>
                <w:lang w:eastAsia="en-US"/>
              </w:rPr>
            </w:pPr>
          </w:p>
        </w:tc>
      </w:tr>
      <w:tr w:rsidR="00DE184D" w:rsidRPr="00D519EB" w14:paraId="3BF9BBCE" w14:textId="77777777" w:rsidTr="00171030">
        <w:tc>
          <w:tcPr>
            <w:tcW w:w="9351" w:type="dxa"/>
            <w:gridSpan w:val="3"/>
          </w:tcPr>
          <w:p w14:paraId="657C62BC" w14:textId="77777777" w:rsidR="00DE184D" w:rsidRPr="00D519EB" w:rsidRDefault="00DE184D" w:rsidP="00171030">
            <w:pPr>
              <w:autoSpaceDE w:val="0"/>
              <w:autoSpaceDN w:val="0"/>
              <w:adjustRightInd w:val="0"/>
              <w:rPr>
                <w:bCs/>
                <w:sz w:val="6"/>
                <w:szCs w:val="6"/>
                <w:lang w:eastAsia="en-US"/>
              </w:rPr>
            </w:pPr>
          </w:p>
          <w:p w14:paraId="6FE4B59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34164B67" w14:textId="77777777" w:rsidR="00DE184D" w:rsidRPr="00D519EB" w:rsidRDefault="00DE184D" w:rsidP="00171030">
            <w:pPr>
              <w:autoSpaceDE w:val="0"/>
              <w:autoSpaceDN w:val="0"/>
              <w:adjustRightInd w:val="0"/>
              <w:ind w:left="113"/>
              <w:rPr>
                <w:bCs/>
                <w:sz w:val="12"/>
                <w:szCs w:val="12"/>
                <w:lang w:eastAsia="en-US"/>
              </w:rPr>
            </w:pPr>
          </w:p>
          <w:p w14:paraId="56576C1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Birding ecotourism promoted including annual “Safari Birding” event, combined with cultural interest of the area.</w:t>
            </w:r>
          </w:p>
          <w:p w14:paraId="72DA4E46" w14:textId="77777777" w:rsidR="00DE184D" w:rsidRPr="00D519EB" w:rsidRDefault="00DE184D" w:rsidP="00171030">
            <w:pPr>
              <w:autoSpaceDE w:val="0"/>
              <w:autoSpaceDN w:val="0"/>
              <w:adjustRightInd w:val="0"/>
              <w:rPr>
                <w:bCs/>
                <w:sz w:val="12"/>
                <w:szCs w:val="12"/>
                <w:lang w:eastAsia="en-US"/>
              </w:rPr>
            </w:pPr>
          </w:p>
        </w:tc>
      </w:tr>
      <w:tr w:rsidR="00DE184D" w:rsidRPr="00D519EB" w14:paraId="613C4EBE" w14:textId="77777777" w:rsidTr="00171030">
        <w:tc>
          <w:tcPr>
            <w:tcW w:w="9351" w:type="dxa"/>
            <w:gridSpan w:val="3"/>
          </w:tcPr>
          <w:p w14:paraId="76A6A8B9" w14:textId="77777777" w:rsidR="00DE184D" w:rsidRPr="00D519EB" w:rsidRDefault="00DE184D" w:rsidP="00171030">
            <w:pPr>
              <w:autoSpaceDE w:val="0"/>
              <w:autoSpaceDN w:val="0"/>
              <w:adjustRightInd w:val="0"/>
              <w:rPr>
                <w:bCs/>
                <w:sz w:val="6"/>
                <w:szCs w:val="6"/>
                <w:lang w:eastAsia="en-US"/>
              </w:rPr>
            </w:pPr>
          </w:p>
          <w:p w14:paraId="72A3A7B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0B65B72E" w14:textId="77777777" w:rsidR="00DE184D" w:rsidRPr="00D519EB" w:rsidRDefault="00DE184D" w:rsidP="00171030">
            <w:pPr>
              <w:autoSpaceDE w:val="0"/>
              <w:autoSpaceDN w:val="0"/>
              <w:adjustRightInd w:val="0"/>
              <w:ind w:left="113"/>
              <w:rPr>
                <w:bCs/>
                <w:sz w:val="12"/>
                <w:szCs w:val="12"/>
                <w:lang w:eastAsia="en-US"/>
              </w:rPr>
            </w:pPr>
          </w:p>
          <w:p w14:paraId="58310CE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Large IBA wetland complex of importance for waterbirds, including large numbers of </w:t>
            </w:r>
            <w:hyperlink r:id="rId107" w:history="1">
              <w:r w:rsidRPr="00D519EB">
                <w:rPr>
                  <w:bCs/>
                  <w:sz w:val="20"/>
                  <w:szCs w:val="20"/>
                  <w:lang w:eastAsia="en-US"/>
                </w:rPr>
                <w:t xml:space="preserve">Greater Flamingo </w:t>
              </w:r>
              <w:r w:rsidRPr="00D519EB">
                <w:rPr>
                  <w:bCs/>
                  <w:i/>
                  <w:sz w:val="20"/>
                  <w:szCs w:val="20"/>
                  <w:lang w:eastAsia="en-US"/>
                </w:rPr>
                <w:t>Phoenicopterus roseus</w:t>
              </w:r>
            </w:hyperlink>
            <w:r w:rsidRPr="00D519EB">
              <w:rPr>
                <w:bCs/>
                <w:sz w:val="20"/>
                <w:szCs w:val="20"/>
                <w:lang w:eastAsia="en-US"/>
              </w:rPr>
              <w:t>.  Lake Kinkony is Ramsar designated.</w:t>
            </w:r>
          </w:p>
          <w:p w14:paraId="6CC874F8" w14:textId="77777777" w:rsidR="00DE184D" w:rsidRPr="00D519EB" w:rsidRDefault="00DE184D" w:rsidP="00171030">
            <w:pPr>
              <w:autoSpaceDE w:val="0"/>
              <w:autoSpaceDN w:val="0"/>
              <w:adjustRightInd w:val="0"/>
              <w:rPr>
                <w:bCs/>
                <w:sz w:val="12"/>
                <w:szCs w:val="12"/>
                <w:lang w:eastAsia="en-US"/>
              </w:rPr>
            </w:pPr>
          </w:p>
        </w:tc>
      </w:tr>
      <w:tr w:rsidR="00DE184D" w:rsidRPr="00D519EB" w14:paraId="12B8F13F" w14:textId="77777777" w:rsidTr="00171030">
        <w:tc>
          <w:tcPr>
            <w:tcW w:w="9351" w:type="dxa"/>
            <w:gridSpan w:val="3"/>
          </w:tcPr>
          <w:p w14:paraId="61A5CA94" w14:textId="77777777" w:rsidR="00DE184D" w:rsidRPr="00D519EB" w:rsidRDefault="00DE184D" w:rsidP="00171030">
            <w:pPr>
              <w:autoSpaceDE w:val="0"/>
              <w:autoSpaceDN w:val="0"/>
              <w:adjustRightInd w:val="0"/>
              <w:rPr>
                <w:bCs/>
                <w:sz w:val="6"/>
                <w:szCs w:val="6"/>
                <w:lang w:eastAsia="en-US"/>
              </w:rPr>
            </w:pPr>
          </w:p>
          <w:p w14:paraId="30597DC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743A6E30" w14:textId="77777777" w:rsidR="00DE184D" w:rsidRPr="00D519EB" w:rsidRDefault="00DE184D" w:rsidP="00171030">
            <w:pPr>
              <w:autoSpaceDE w:val="0"/>
              <w:autoSpaceDN w:val="0"/>
              <w:adjustRightInd w:val="0"/>
              <w:ind w:left="113"/>
              <w:rPr>
                <w:bCs/>
                <w:sz w:val="12"/>
                <w:szCs w:val="12"/>
                <w:lang w:eastAsia="en-US"/>
              </w:rPr>
            </w:pPr>
          </w:p>
          <w:p w14:paraId="00A22B2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Initially little known, the importance of the Mahavavy-Kinkony wetlands for waterbirds and its potential for tourism was promoted from 2016 onwards by the BirdLife International partner organisation in Madagascar (Asity Madagascar) launching an annual “Safari Birding” event, a conference and a collaboration with national tour operators, local tourism offices and the local community.  The area is now developing as an ecotourism destination with positive community engagement, including support from leaders of the Sakalava ethnic group, whose cultural heritage is an added aspect of the area’s interest.</w:t>
            </w:r>
          </w:p>
          <w:p w14:paraId="685EAA52" w14:textId="77777777" w:rsidR="00DE184D" w:rsidRPr="00D519EB" w:rsidRDefault="00DE184D" w:rsidP="00171030">
            <w:pPr>
              <w:autoSpaceDE w:val="0"/>
              <w:autoSpaceDN w:val="0"/>
              <w:adjustRightInd w:val="0"/>
              <w:rPr>
                <w:bCs/>
                <w:sz w:val="12"/>
                <w:szCs w:val="12"/>
                <w:lang w:eastAsia="en-US"/>
              </w:rPr>
            </w:pPr>
          </w:p>
        </w:tc>
      </w:tr>
      <w:tr w:rsidR="00DE184D" w:rsidRPr="00D519EB" w14:paraId="6F5E5ED0" w14:textId="77777777" w:rsidTr="00171030">
        <w:tc>
          <w:tcPr>
            <w:tcW w:w="4675" w:type="dxa"/>
          </w:tcPr>
          <w:p w14:paraId="5C0BBA94" w14:textId="77777777" w:rsidR="00DE184D" w:rsidRPr="00D519EB" w:rsidRDefault="00DE184D" w:rsidP="00171030">
            <w:pPr>
              <w:autoSpaceDE w:val="0"/>
              <w:autoSpaceDN w:val="0"/>
              <w:adjustRightInd w:val="0"/>
              <w:rPr>
                <w:bCs/>
                <w:sz w:val="6"/>
                <w:szCs w:val="6"/>
                <w:lang w:eastAsia="en-US"/>
              </w:rPr>
            </w:pPr>
          </w:p>
          <w:p w14:paraId="49019E8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5E2C587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6649E35B" w14:textId="77777777" w:rsidR="00DE184D" w:rsidRPr="00D519EB" w:rsidRDefault="00DE184D" w:rsidP="00171030">
            <w:pPr>
              <w:autoSpaceDE w:val="0"/>
              <w:autoSpaceDN w:val="0"/>
              <w:adjustRightInd w:val="0"/>
              <w:ind w:left="113"/>
              <w:rPr>
                <w:bCs/>
                <w:sz w:val="12"/>
                <w:szCs w:val="12"/>
                <w:lang w:eastAsia="en-US"/>
              </w:rPr>
            </w:pPr>
          </w:p>
          <w:p w14:paraId="3BA4010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Protection status has been enhanced, and the ecotourism is being led by conservation interests.</w:t>
            </w:r>
          </w:p>
          <w:p w14:paraId="1DC79999"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0D5C3D54" w14:textId="77777777" w:rsidR="00DE184D" w:rsidRPr="00D519EB" w:rsidRDefault="00DE184D" w:rsidP="00171030">
            <w:pPr>
              <w:autoSpaceDE w:val="0"/>
              <w:autoSpaceDN w:val="0"/>
              <w:adjustRightInd w:val="0"/>
              <w:rPr>
                <w:bCs/>
                <w:sz w:val="6"/>
                <w:szCs w:val="6"/>
                <w:lang w:eastAsia="en-US"/>
              </w:rPr>
            </w:pPr>
          </w:p>
          <w:p w14:paraId="26A98294"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003310B" w14:textId="77777777" w:rsidR="00DE184D" w:rsidRPr="00D519EB" w:rsidRDefault="00DE184D" w:rsidP="00171030">
            <w:pPr>
              <w:autoSpaceDE w:val="0"/>
              <w:autoSpaceDN w:val="0"/>
              <w:adjustRightInd w:val="0"/>
              <w:ind w:left="113"/>
              <w:rPr>
                <w:bCs/>
                <w:sz w:val="12"/>
                <w:szCs w:val="12"/>
                <w:lang w:eastAsia="en-US"/>
              </w:rPr>
            </w:pPr>
          </w:p>
          <w:p w14:paraId="257D659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development of ecotourism is designed to benefit the local community.</w:t>
            </w:r>
          </w:p>
          <w:p w14:paraId="56AE14BC" w14:textId="77777777" w:rsidR="00DE184D" w:rsidRPr="00D519EB" w:rsidRDefault="00DE184D" w:rsidP="00171030">
            <w:pPr>
              <w:autoSpaceDE w:val="0"/>
              <w:autoSpaceDN w:val="0"/>
              <w:adjustRightInd w:val="0"/>
              <w:rPr>
                <w:bCs/>
                <w:sz w:val="12"/>
                <w:szCs w:val="12"/>
                <w:lang w:eastAsia="en-US"/>
              </w:rPr>
            </w:pPr>
          </w:p>
        </w:tc>
      </w:tr>
      <w:tr w:rsidR="00DE184D" w:rsidRPr="00D519EB" w14:paraId="50176EE7" w14:textId="77777777" w:rsidTr="00171030">
        <w:tc>
          <w:tcPr>
            <w:tcW w:w="9351" w:type="dxa"/>
            <w:gridSpan w:val="3"/>
          </w:tcPr>
          <w:p w14:paraId="12684EB2" w14:textId="77777777" w:rsidR="00DE184D" w:rsidRPr="00D519EB" w:rsidRDefault="00DE184D" w:rsidP="00171030">
            <w:pPr>
              <w:autoSpaceDE w:val="0"/>
              <w:autoSpaceDN w:val="0"/>
              <w:adjustRightInd w:val="0"/>
              <w:rPr>
                <w:bCs/>
                <w:sz w:val="6"/>
                <w:szCs w:val="6"/>
                <w:lang w:eastAsia="en-US"/>
              </w:rPr>
            </w:pPr>
          </w:p>
          <w:p w14:paraId="469FC35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7A153DFC" w14:textId="77777777" w:rsidR="00DE184D" w:rsidRPr="00D519EB" w:rsidRDefault="00DE184D" w:rsidP="00171030">
            <w:pPr>
              <w:autoSpaceDE w:val="0"/>
              <w:autoSpaceDN w:val="0"/>
              <w:adjustRightInd w:val="0"/>
              <w:ind w:left="113"/>
              <w:rPr>
                <w:bCs/>
                <w:sz w:val="12"/>
                <w:szCs w:val="12"/>
                <w:lang w:eastAsia="en-US"/>
              </w:rPr>
            </w:pPr>
          </w:p>
          <w:p w14:paraId="1BF7EFE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Asity Madagascar: Lot IAB 39 Ter C, Analamahitsy, Antananarivo, Madagascar.  +261 (0) 33 15 536 07.  </w:t>
            </w:r>
            <w:hyperlink r:id="rId108" w:history="1">
              <w:r w:rsidRPr="00D519EB">
                <w:rPr>
                  <w:bCs/>
                  <w:sz w:val="20"/>
                  <w:szCs w:val="20"/>
                  <w:lang w:eastAsia="en-US"/>
                </w:rPr>
                <w:t>contact@asity-madagascar.org</w:t>
              </w:r>
            </w:hyperlink>
            <w:r w:rsidRPr="00D519EB">
              <w:rPr>
                <w:bCs/>
                <w:sz w:val="20"/>
                <w:szCs w:val="20"/>
                <w:lang w:eastAsia="en-US"/>
              </w:rPr>
              <w:t xml:space="preserve"> .</w:t>
            </w:r>
          </w:p>
          <w:p w14:paraId="11BB0E11" w14:textId="77777777" w:rsidR="00DE184D" w:rsidRPr="00D519EB" w:rsidRDefault="00DE184D" w:rsidP="00171030">
            <w:pPr>
              <w:autoSpaceDE w:val="0"/>
              <w:autoSpaceDN w:val="0"/>
              <w:adjustRightInd w:val="0"/>
              <w:rPr>
                <w:bCs/>
                <w:sz w:val="12"/>
                <w:szCs w:val="12"/>
                <w:lang w:eastAsia="en-US"/>
              </w:rPr>
            </w:pPr>
          </w:p>
        </w:tc>
      </w:tr>
      <w:tr w:rsidR="00DE184D" w:rsidRPr="00D519EB" w14:paraId="0DC6099C" w14:textId="77777777" w:rsidTr="00171030">
        <w:tc>
          <w:tcPr>
            <w:tcW w:w="9351" w:type="dxa"/>
            <w:gridSpan w:val="3"/>
          </w:tcPr>
          <w:p w14:paraId="2E066DC2" w14:textId="77777777" w:rsidR="00DE184D" w:rsidRPr="00D519EB" w:rsidRDefault="00DE184D" w:rsidP="00171030">
            <w:pPr>
              <w:autoSpaceDE w:val="0"/>
              <w:autoSpaceDN w:val="0"/>
              <w:adjustRightInd w:val="0"/>
              <w:rPr>
                <w:bCs/>
                <w:sz w:val="6"/>
                <w:szCs w:val="6"/>
                <w:lang w:eastAsia="en-US"/>
              </w:rPr>
            </w:pPr>
          </w:p>
          <w:p w14:paraId="47AD7D2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65A6F431" w14:textId="77777777" w:rsidR="00DE184D" w:rsidRPr="00D519EB" w:rsidRDefault="00DE184D" w:rsidP="00171030">
            <w:pPr>
              <w:autoSpaceDE w:val="0"/>
              <w:autoSpaceDN w:val="0"/>
              <w:adjustRightInd w:val="0"/>
              <w:ind w:left="113"/>
              <w:rPr>
                <w:bCs/>
                <w:sz w:val="12"/>
                <w:szCs w:val="12"/>
                <w:lang w:eastAsia="en-US"/>
              </w:rPr>
            </w:pPr>
          </w:p>
          <w:p w14:paraId="50F2F06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ornithological importance of the area and its latent potential for beneficial ecotourism became realised through a catalytic initiative by a conservation organisation in collaborative partnership with local and national interests, successfully leveraging external support.</w:t>
            </w:r>
          </w:p>
          <w:p w14:paraId="12FCF815" w14:textId="77777777" w:rsidR="00DE184D" w:rsidRPr="00D519EB" w:rsidRDefault="00DE184D" w:rsidP="00171030">
            <w:pPr>
              <w:autoSpaceDE w:val="0"/>
              <w:autoSpaceDN w:val="0"/>
              <w:adjustRightInd w:val="0"/>
              <w:rPr>
                <w:bCs/>
                <w:sz w:val="12"/>
                <w:szCs w:val="12"/>
                <w:lang w:eastAsia="en-US"/>
              </w:rPr>
            </w:pPr>
          </w:p>
        </w:tc>
      </w:tr>
      <w:tr w:rsidR="00DE184D" w:rsidRPr="00D519EB" w14:paraId="437F778C" w14:textId="77777777" w:rsidTr="00171030">
        <w:tc>
          <w:tcPr>
            <w:tcW w:w="9351" w:type="dxa"/>
            <w:gridSpan w:val="3"/>
          </w:tcPr>
          <w:p w14:paraId="016B6032" w14:textId="77777777" w:rsidR="00DE184D" w:rsidRPr="00D519EB" w:rsidRDefault="00DE184D" w:rsidP="00171030">
            <w:pPr>
              <w:autoSpaceDE w:val="0"/>
              <w:autoSpaceDN w:val="0"/>
              <w:adjustRightInd w:val="0"/>
              <w:rPr>
                <w:bCs/>
                <w:sz w:val="6"/>
                <w:szCs w:val="6"/>
                <w:lang w:eastAsia="en-US"/>
              </w:rPr>
            </w:pPr>
          </w:p>
          <w:p w14:paraId="0F560C5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73237B6E" w14:textId="77777777" w:rsidR="00DE184D" w:rsidRPr="00D519EB" w:rsidRDefault="00DE184D" w:rsidP="00171030">
            <w:pPr>
              <w:autoSpaceDE w:val="0"/>
              <w:autoSpaceDN w:val="0"/>
              <w:adjustRightInd w:val="0"/>
              <w:ind w:left="113"/>
              <w:rPr>
                <w:bCs/>
                <w:sz w:val="12"/>
                <w:szCs w:val="12"/>
                <w:lang w:eastAsia="en-US"/>
              </w:rPr>
            </w:pPr>
          </w:p>
          <w:p w14:paraId="334327E8" w14:textId="77777777" w:rsidR="00DE184D" w:rsidRPr="00D519EB" w:rsidRDefault="008E12A2" w:rsidP="00171030">
            <w:pPr>
              <w:autoSpaceDE w:val="0"/>
              <w:autoSpaceDN w:val="0"/>
              <w:adjustRightInd w:val="0"/>
              <w:ind w:left="113"/>
              <w:rPr>
                <w:bCs/>
                <w:sz w:val="20"/>
                <w:szCs w:val="20"/>
                <w:lang w:eastAsia="en-US"/>
              </w:rPr>
            </w:pPr>
            <w:hyperlink r:id="rId109" w:history="1">
              <w:r w:rsidR="00DE184D" w:rsidRPr="00D519EB">
                <w:rPr>
                  <w:bCs/>
                  <w:sz w:val="20"/>
                  <w:szCs w:val="20"/>
                  <w:lang w:eastAsia="en-US"/>
                </w:rPr>
                <w:t>https://www.birdlife.org/worldwide/news/safari-birding-ecotourism-revolution-madacascar</w:t>
              </w:r>
            </w:hyperlink>
            <w:r w:rsidR="00DE184D" w:rsidRPr="00D519EB">
              <w:rPr>
                <w:bCs/>
                <w:sz w:val="20"/>
                <w:szCs w:val="20"/>
                <w:lang w:eastAsia="en-US"/>
              </w:rPr>
              <w:t xml:space="preserve"> .</w:t>
            </w:r>
          </w:p>
          <w:p w14:paraId="325EB198" w14:textId="77777777" w:rsidR="00DE184D" w:rsidRPr="00D519EB" w:rsidRDefault="008E12A2" w:rsidP="00171030">
            <w:pPr>
              <w:autoSpaceDE w:val="0"/>
              <w:autoSpaceDN w:val="0"/>
              <w:adjustRightInd w:val="0"/>
              <w:ind w:left="113"/>
              <w:rPr>
                <w:bCs/>
                <w:sz w:val="20"/>
                <w:szCs w:val="20"/>
                <w:lang w:eastAsia="en-US"/>
              </w:rPr>
            </w:pPr>
            <w:hyperlink r:id="rId110" w:history="1">
              <w:r w:rsidR="00DE184D" w:rsidRPr="00D519EB">
                <w:rPr>
                  <w:bCs/>
                  <w:sz w:val="20"/>
                  <w:szCs w:val="20"/>
                  <w:lang w:eastAsia="en-US"/>
                </w:rPr>
                <w:t>https://asity-madagascar.org/</w:t>
              </w:r>
            </w:hyperlink>
            <w:r w:rsidR="00DE184D" w:rsidRPr="00D519EB">
              <w:rPr>
                <w:bCs/>
                <w:sz w:val="20"/>
                <w:szCs w:val="20"/>
                <w:lang w:eastAsia="en-US"/>
              </w:rPr>
              <w:t xml:space="preserve"> .</w:t>
            </w:r>
          </w:p>
          <w:p w14:paraId="75CFE48A" w14:textId="77777777" w:rsidR="00DE184D" w:rsidRPr="00D519EB" w:rsidRDefault="00DE184D" w:rsidP="00171030">
            <w:pPr>
              <w:autoSpaceDE w:val="0"/>
              <w:autoSpaceDN w:val="0"/>
              <w:adjustRightInd w:val="0"/>
              <w:rPr>
                <w:bCs/>
                <w:sz w:val="12"/>
                <w:szCs w:val="12"/>
                <w:lang w:eastAsia="en-US"/>
              </w:rPr>
            </w:pPr>
          </w:p>
        </w:tc>
      </w:tr>
    </w:tbl>
    <w:p w14:paraId="0C1A019E" w14:textId="77777777" w:rsidR="00DE184D" w:rsidRPr="00D519EB" w:rsidRDefault="00DE184D" w:rsidP="00DE184D">
      <w:pPr>
        <w:autoSpaceDE w:val="0"/>
        <w:autoSpaceDN w:val="0"/>
        <w:adjustRightInd w:val="0"/>
        <w:rPr>
          <w:bCs/>
          <w:sz w:val="22"/>
          <w:szCs w:val="22"/>
          <w:lang w:eastAsia="en-US"/>
        </w:rPr>
      </w:pPr>
    </w:p>
    <w:p w14:paraId="5CBCB003"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69DE108" w14:textId="77777777" w:rsidTr="00171030">
        <w:tc>
          <w:tcPr>
            <w:tcW w:w="5807" w:type="dxa"/>
            <w:gridSpan w:val="2"/>
            <w:shd w:val="clear" w:color="auto" w:fill="DEEAF6" w:themeFill="accent1" w:themeFillTint="33"/>
          </w:tcPr>
          <w:p w14:paraId="4DB943F9" w14:textId="77777777" w:rsidR="00DE184D" w:rsidRPr="00D519EB" w:rsidRDefault="00DE184D" w:rsidP="00171030">
            <w:pPr>
              <w:autoSpaceDE w:val="0"/>
              <w:autoSpaceDN w:val="0"/>
              <w:adjustRightInd w:val="0"/>
              <w:rPr>
                <w:bCs/>
                <w:sz w:val="6"/>
                <w:szCs w:val="6"/>
                <w:lang w:eastAsia="en-US"/>
              </w:rPr>
            </w:pPr>
          </w:p>
          <w:p w14:paraId="57717BF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37ADFB77" w14:textId="77777777" w:rsidR="00DE184D" w:rsidRPr="00D519EB" w:rsidRDefault="00DE184D" w:rsidP="00171030">
            <w:pPr>
              <w:autoSpaceDE w:val="0"/>
              <w:autoSpaceDN w:val="0"/>
              <w:adjustRightInd w:val="0"/>
              <w:ind w:left="113"/>
              <w:rPr>
                <w:bCs/>
                <w:sz w:val="12"/>
                <w:szCs w:val="12"/>
                <w:lang w:eastAsia="en-US"/>
              </w:rPr>
            </w:pPr>
          </w:p>
          <w:p w14:paraId="2894CF4F" w14:textId="0B8623CE"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2</w:t>
            </w:r>
            <w:r w:rsidR="00B27D72" w:rsidRPr="00D519EB">
              <w:rPr>
                <w:bCs/>
                <w:sz w:val="21"/>
                <w:szCs w:val="21"/>
                <w:lang w:eastAsia="en-US"/>
              </w:rPr>
              <w:t>4</w:t>
            </w:r>
            <w:r w:rsidRPr="00D519EB">
              <w:rPr>
                <w:bCs/>
                <w:sz w:val="21"/>
                <w:szCs w:val="21"/>
                <w:lang w:eastAsia="en-US"/>
              </w:rPr>
              <w:t>.  Middelpunt Wetland and Berga</w:t>
            </w:r>
          </w:p>
          <w:p w14:paraId="6FE1E3AF" w14:textId="77777777" w:rsidR="00DE184D" w:rsidRPr="00D519EB" w:rsidRDefault="00DE184D" w:rsidP="00171030">
            <w:pPr>
              <w:autoSpaceDE w:val="0"/>
              <w:autoSpaceDN w:val="0"/>
              <w:adjustRightInd w:val="0"/>
              <w:rPr>
                <w:bCs/>
                <w:sz w:val="12"/>
                <w:szCs w:val="12"/>
                <w:lang w:eastAsia="en-US"/>
              </w:rPr>
            </w:pPr>
          </w:p>
        </w:tc>
        <w:tc>
          <w:tcPr>
            <w:tcW w:w="3544" w:type="dxa"/>
          </w:tcPr>
          <w:p w14:paraId="47E8B68C" w14:textId="77777777" w:rsidR="00DE184D" w:rsidRPr="00D519EB" w:rsidRDefault="00DE184D" w:rsidP="00171030">
            <w:pPr>
              <w:autoSpaceDE w:val="0"/>
              <w:autoSpaceDN w:val="0"/>
              <w:adjustRightInd w:val="0"/>
              <w:rPr>
                <w:bCs/>
                <w:sz w:val="6"/>
                <w:szCs w:val="6"/>
                <w:lang w:eastAsia="en-US"/>
              </w:rPr>
            </w:pPr>
          </w:p>
          <w:p w14:paraId="45AFEA0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08B11DB4" w14:textId="77777777" w:rsidR="00DE184D" w:rsidRPr="00D519EB" w:rsidRDefault="00DE184D" w:rsidP="00171030">
            <w:pPr>
              <w:autoSpaceDE w:val="0"/>
              <w:autoSpaceDN w:val="0"/>
              <w:adjustRightInd w:val="0"/>
              <w:ind w:left="113"/>
              <w:rPr>
                <w:bCs/>
                <w:sz w:val="12"/>
                <w:szCs w:val="12"/>
                <w:lang w:eastAsia="en-US"/>
              </w:rPr>
            </w:pPr>
          </w:p>
          <w:p w14:paraId="0DCD471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 Ethiopia</w:t>
            </w:r>
          </w:p>
          <w:p w14:paraId="172D7994" w14:textId="77777777" w:rsidR="00DE184D" w:rsidRPr="00D519EB" w:rsidRDefault="00DE184D" w:rsidP="00171030">
            <w:pPr>
              <w:autoSpaceDE w:val="0"/>
              <w:autoSpaceDN w:val="0"/>
              <w:adjustRightInd w:val="0"/>
              <w:rPr>
                <w:bCs/>
                <w:sz w:val="12"/>
                <w:szCs w:val="12"/>
                <w:lang w:eastAsia="en-US"/>
              </w:rPr>
            </w:pPr>
          </w:p>
        </w:tc>
      </w:tr>
      <w:tr w:rsidR="00DE184D" w:rsidRPr="00D519EB" w14:paraId="41316A8B" w14:textId="77777777" w:rsidTr="00171030">
        <w:tc>
          <w:tcPr>
            <w:tcW w:w="9351" w:type="dxa"/>
            <w:gridSpan w:val="3"/>
          </w:tcPr>
          <w:p w14:paraId="31CEC793" w14:textId="77777777" w:rsidR="00DE184D" w:rsidRPr="00D519EB" w:rsidRDefault="00DE184D" w:rsidP="00171030">
            <w:pPr>
              <w:autoSpaceDE w:val="0"/>
              <w:autoSpaceDN w:val="0"/>
              <w:adjustRightInd w:val="0"/>
              <w:rPr>
                <w:bCs/>
                <w:sz w:val="6"/>
                <w:szCs w:val="6"/>
                <w:lang w:eastAsia="en-US"/>
              </w:rPr>
            </w:pPr>
          </w:p>
          <w:p w14:paraId="64CB19C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5EA9F802" w14:textId="77777777" w:rsidR="00DE184D" w:rsidRPr="00D519EB" w:rsidRDefault="00DE184D" w:rsidP="00171030">
            <w:pPr>
              <w:autoSpaceDE w:val="0"/>
              <w:autoSpaceDN w:val="0"/>
              <w:adjustRightInd w:val="0"/>
              <w:ind w:left="113"/>
              <w:rPr>
                <w:bCs/>
                <w:sz w:val="12"/>
                <w:szCs w:val="12"/>
                <w:lang w:eastAsia="en-US"/>
              </w:rPr>
            </w:pPr>
          </w:p>
          <w:p w14:paraId="399C4E7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Birding tours operator substantially funds the conservation and research efforts for the </w:t>
            </w:r>
            <w:r w:rsidRPr="00D519EB">
              <w:rPr>
                <w:sz w:val="20"/>
                <w:szCs w:val="20"/>
              </w:rPr>
              <w:t>Critically Endangered White-winged Flufftail.  Measures to control birder access to prevent disturbance.</w:t>
            </w:r>
          </w:p>
          <w:p w14:paraId="3C7A76EE" w14:textId="77777777" w:rsidR="00DE184D" w:rsidRPr="00D519EB" w:rsidRDefault="00DE184D" w:rsidP="00171030">
            <w:pPr>
              <w:autoSpaceDE w:val="0"/>
              <w:autoSpaceDN w:val="0"/>
              <w:adjustRightInd w:val="0"/>
              <w:rPr>
                <w:bCs/>
                <w:sz w:val="12"/>
                <w:szCs w:val="12"/>
                <w:lang w:eastAsia="en-US"/>
              </w:rPr>
            </w:pPr>
          </w:p>
        </w:tc>
      </w:tr>
      <w:tr w:rsidR="00DE184D" w:rsidRPr="00D519EB" w14:paraId="7A6FC2C1" w14:textId="77777777" w:rsidTr="00171030">
        <w:tc>
          <w:tcPr>
            <w:tcW w:w="9351" w:type="dxa"/>
            <w:gridSpan w:val="3"/>
          </w:tcPr>
          <w:p w14:paraId="1FD1276C" w14:textId="77777777" w:rsidR="00DE184D" w:rsidRPr="00D519EB" w:rsidRDefault="00DE184D" w:rsidP="00171030">
            <w:pPr>
              <w:autoSpaceDE w:val="0"/>
              <w:autoSpaceDN w:val="0"/>
              <w:adjustRightInd w:val="0"/>
              <w:rPr>
                <w:bCs/>
                <w:sz w:val="6"/>
                <w:szCs w:val="6"/>
                <w:lang w:eastAsia="en-US"/>
              </w:rPr>
            </w:pPr>
          </w:p>
          <w:p w14:paraId="35E2144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3D31C569" w14:textId="77777777" w:rsidR="00DE184D" w:rsidRPr="00D519EB" w:rsidRDefault="00DE184D" w:rsidP="00171030">
            <w:pPr>
              <w:autoSpaceDE w:val="0"/>
              <w:autoSpaceDN w:val="0"/>
              <w:adjustRightInd w:val="0"/>
              <w:ind w:left="113"/>
              <w:rPr>
                <w:bCs/>
                <w:sz w:val="12"/>
                <w:szCs w:val="12"/>
                <w:lang w:eastAsia="en-US"/>
              </w:rPr>
            </w:pPr>
          </w:p>
          <w:p w14:paraId="396F152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Two of the very few known sites for the </w:t>
            </w:r>
            <w:r w:rsidRPr="00D519EB">
              <w:rPr>
                <w:sz w:val="20"/>
                <w:szCs w:val="20"/>
              </w:rPr>
              <w:t xml:space="preserve">Critically Endangered White-winged Flufftail </w:t>
            </w:r>
            <w:r w:rsidRPr="00D519EB">
              <w:rPr>
                <w:i/>
                <w:sz w:val="20"/>
                <w:szCs w:val="20"/>
              </w:rPr>
              <w:t>Sarothrura ayresi</w:t>
            </w:r>
            <w:r w:rsidRPr="00D519EB">
              <w:rPr>
                <w:sz w:val="20"/>
                <w:szCs w:val="20"/>
              </w:rPr>
              <w:t xml:space="preserve">.  Migratory patterns not well known, and links between Middelpunt (South Africa) and other locations (particularly Berga in Ethiopia) are a current active research priority.  The species is the subject of an </w:t>
            </w:r>
            <w:r w:rsidRPr="00D519EB">
              <w:rPr>
                <w:rFonts w:eastAsia="Times New Roman"/>
                <w:sz w:val="20"/>
                <w:szCs w:val="20"/>
              </w:rPr>
              <w:t>International Single Species Action Plan.</w:t>
            </w:r>
          </w:p>
          <w:p w14:paraId="758B41FF" w14:textId="77777777" w:rsidR="00DE184D" w:rsidRPr="00D519EB" w:rsidRDefault="00DE184D" w:rsidP="00171030">
            <w:pPr>
              <w:autoSpaceDE w:val="0"/>
              <w:autoSpaceDN w:val="0"/>
              <w:adjustRightInd w:val="0"/>
              <w:rPr>
                <w:bCs/>
                <w:sz w:val="12"/>
                <w:szCs w:val="12"/>
                <w:lang w:eastAsia="en-US"/>
              </w:rPr>
            </w:pPr>
          </w:p>
        </w:tc>
      </w:tr>
      <w:tr w:rsidR="00DE184D" w:rsidRPr="00D519EB" w14:paraId="101C5F4E" w14:textId="77777777" w:rsidTr="00171030">
        <w:tc>
          <w:tcPr>
            <w:tcW w:w="9351" w:type="dxa"/>
            <w:gridSpan w:val="3"/>
          </w:tcPr>
          <w:p w14:paraId="2C8F4E57" w14:textId="77777777" w:rsidR="00DE184D" w:rsidRPr="00D519EB" w:rsidRDefault="00DE184D" w:rsidP="00171030">
            <w:pPr>
              <w:autoSpaceDE w:val="0"/>
              <w:autoSpaceDN w:val="0"/>
              <w:adjustRightInd w:val="0"/>
              <w:rPr>
                <w:bCs/>
                <w:sz w:val="6"/>
                <w:szCs w:val="6"/>
                <w:lang w:eastAsia="en-US"/>
              </w:rPr>
            </w:pPr>
          </w:p>
          <w:p w14:paraId="10BD2C8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44633254" w14:textId="77777777" w:rsidR="00DE184D" w:rsidRPr="00D519EB" w:rsidRDefault="00DE184D" w:rsidP="00171030">
            <w:pPr>
              <w:autoSpaceDE w:val="0"/>
              <w:autoSpaceDN w:val="0"/>
              <w:adjustRightInd w:val="0"/>
              <w:ind w:left="113"/>
              <w:rPr>
                <w:bCs/>
                <w:sz w:val="12"/>
                <w:szCs w:val="12"/>
                <w:lang w:eastAsia="en-US"/>
              </w:rPr>
            </w:pPr>
          </w:p>
          <w:p w14:paraId="2C8EAC30" w14:textId="77777777" w:rsidR="00DE184D" w:rsidRPr="00D519EB" w:rsidRDefault="00DE184D" w:rsidP="00171030">
            <w:pPr>
              <w:autoSpaceDE w:val="0"/>
              <w:autoSpaceDN w:val="0"/>
              <w:adjustRightInd w:val="0"/>
              <w:ind w:left="113"/>
              <w:rPr>
                <w:bCs/>
                <w:sz w:val="20"/>
                <w:szCs w:val="20"/>
                <w:lang w:eastAsia="en-US"/>
              </w:rPr>
            </w:pPr>
            <w:r w:rsidRPr="00D519EB">
              <w:rPr>
                <w:rFonts w:eastAsia="Times New Roman"/>
                <w:sz w:val="20"/>
                <w:szCs w:val="20"/>
              </w:rPr>
              <w:t xml:space="preserve">Middelpunt Wetland is a Protected Environment run by a private landowner in collaboration with BirdLife South Africa (BLSA) and leased to the </w:t>
            </w:r>
            <w:r w:rsidRPr="00D519EB">
              <w:rPr>
                <w:sz w:val="20"/>
                <w:szCs w:val="20"/>
              </w:rPr>
              <w:t>Middelpunt Wetland Trust (MWT), an organisation dedicated to conservation of the White-winged Flufftail.</w:t>
            </w:r>
            <w:r w:rsidRPr="00D519EB">
              <w:rPr>
                <w:rFonts w:eastAsia="Times New Roman"/>
                <w:sz w:val="20"/>
                <w:szCs w:val="20"/>
              </w:rPr>
              <w:t xml:space="preserve">  International birding tours operator Rockjumper Birding Tours dedicates some of its income, and organises specific fundraising initiatives (such as the “</w:t>
            </w:r>
            <w:r w:rsidRPr="00D519EB">
              <w:rPr>
                <w:sz w:val="20"/>
                <w:szCs w:val="20"/>
              </w:rPr>
              <w:t>Kruger Birds &amp; Wildlife Challenge”), to support conservation efforts for the Flufftail, by BLSA and the Trust.  Rockjumper’s support includes funding a full-time research position.  Birder interest in seeing the bird poses potential risks and hence measures are needed to restrict access.</w:t>
            </w:r>
          </w:p>
          <w:p w14:paraId="787087F3" w14:textId="77777777" w:rsidR="00DE184D" w:rsidRPr="00D519EB" w:rsidRDefault="00DE184D" w:rsidP="00171030">
            <w:pPr>
              <w:autoSpaceDE w:val="0"/>
              <w:autoSpaceDN w:val="0"/>
              <w:adjustRightInd w:val="0"/>
              <w:rPr>
                <w:bCs/>
                <w:sz w:val="12"/>
                <w:szCs w:val="12"/>
                <w:lang w:eastAsia="en-US"/>
              </w:rPr>
            </w:pPr>
          </w:p>
        </w:tc>
      </w:tr>
      <w:tr w:rsidR="00DE184D" w:rsidRPr="00D519EB" w14:paraId="7119D942" w14:textId="77777777" w:rsidTr="00171030">
        <w:tc>
          <w:tcPr>
            <w:tcW w:w="4675" w:type="dxa"/>
          </w:tcPr>
          <w:p w14:paraId="2B80E7B6" w14:textId="77777777" w:rsidR="00DE184D" w:rsidRPr="00D519EB" w:rsidRDefault="00DE184D" w:rsidP="00171030">
            <w:pPr>
              <w:autoSpaceDE w:val="0"/>
              <w:autoSpaceDN w:val="0"/>
              <w:adjustRightInd w:val="0"/>
              <w:rPr>
                <w:bCs/>
                <w:sz w:val="6"/>
                <w:szCs w:val="6"/>
                <w:lang w:eastAsia="en-US"/>
              </w:rPr>
            </w:pPr>
          </w:p>
          <w:p w14:paraId="0B4609B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18EE4CE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09080019" w14:textId="77777777" w:rsidR="00DE184D" w:rsidRPr="00D519EB" w:rsidRDefault="00DE184D" w:rsidP="00171030">
            <w:pPr>
              <w:autoSpaceDE w:val="0"/>
              <w:autoSpaceDN w:val="0"/>
              <w:adjustRightInd w:val="0"/>
              <w:ind w:left="113"/>
              <w:rPr>
                <w:bCs/>
                <w:sz w:val="12"/>
                <w:szCs w:val="12"/>
                <w:lang w:eastAsia="en-US"/>
              </w:rPr>
            </w:pPr>
          </w:p>
          <w:p w14:paraId="12F886F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Intensive research and species protection measures for Flufftail at both Middelpunt and at Berga funded by wider bird-based ecotourism activities.  MWT has also undertaken habitat improvements at Middelpunt.</w:t>
            </w:r>
          </w:p>
          <w:p w14:paraId="635D8671"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15FB946A" w14:textId="77777777" w:rsidR="00DE184D" w:rsidRPr="00D519EB" w:rsidRDefault="00DE184D" w:rsidP="00171030">
            <w:pPr>
              <w:autoSpaceDE w:val="0"/>
              <w:autoSpaceDN w:val="0"/>
              <w:adjustRightInd w:val="0"/>
              <w:rPr>
                <w:bCs/>
                <w:sz w:val="6"/>
                <w:szCs w:val="6"/>
                <w:lang w:eastAsia="en-US"/>
              </w:rPr>
            </w:pPr>
          </w:p>
          <w:p w14:paraId="6F79678B"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1F8632D0" w14:textId="77777777" w:rsidR="00DE184D" w:rsidRPr="00D519EB" w:rsidRDefault="00DE184D" w:rsidP="00171030">
            <w:pPr>
              <w:autoSpaceDE w:val="0"/>
              <w:autoSpaceDN w:val="0"/>
              <w:adjustRightInd w:val="0"/>
              <w:ind w:left="113"/>
              <w:rPr>
                <w:bCs/>
                <w:sz w:val="12"/>
                <w:szCs w:val="12"/>
                <w:lang w:eastAsia="en-US"/>
              </w:rPr>
            </w:pPr>
          </w:p>
          <w:p w14:paraId="7A581E04" w14:textId="547A5E62"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At the Berga site in Ethiopia, MWT and Rockjumper have funded the construction of a school, as part of cooperation with the local community to protect the Flufft</w:t>
            </w:r>
            <w:r w:rsidR="001C4254" w:rsidRPr="00D519EB">
              <w:rPr>
                <w:bCs/>
                <w:sz w:val="20"/>
                <w:szCs w:val="20"/>
                <w:lang w:eastAsia="en-US"/>
              </w:rPr>
              <w:t>a</w:t>
            </w:r>
            <w:r w:rsidRPr="00D519EB">
              <w:rPr>
                <w:bCs/>
                <w:sz w:val="20"/>
                <w:szCs w:val="20"/>
                <w:lang w:eastAsia="en-US"/>
              </w:rPr>
              <w:t>il via a site support group, and prevention of damage by the local subsistence grazing regime.</w:t>
            </w:r>
          </w:p>
          <w:p w14:paraId="21847218" w14:textId="77777777" w:rsidR="00DE184D" w:rsidRPr="00D519EB" w:rsidRDefault="00DE184D" w:rsidP="00171030">
            <w:pPr>
              <w:autoSpaceDE w:val="0"/>
              <w:autoSpaceDN w:val="0"/>
              <w:adjustRightInd w:val="0"/>
              <w:rPr>
                <w:bCs/>
                <w:sz w:val="12"/>
                <w:szCs w:val="12"/>
                <w:lang w:eastAsia="en-US"/>
              </w:rPr>
            </w:pPr>
          </w:p>
        </w:tc>
      </w:tr>
      <w:tr w:rsidR="00DE184D" w:rsidRPr="00D519EB" w14:paraId="2A896A27" w14:textId="77777777" w:rsidTr="00171030">
        <w:tc>
          <w:tcPr>
            <w:tcW w:w="9351" w:type="dxa"/>
            <w:gridSpan w:val="3"/>
          </w:tcPr>
          <w:p w14:paraId="07B0B151" w14:textId="77777777" w:rsidR="00DE184D" w:rsidRPr="00D519EB" w:rsidRDefault="00DE184D" w:rsidP="00171030">
            <w:pPr>
              <w:autoSpaceDE w:val="0"/>
              <w:autoSpaceDN w:val="0"/>
              <w:adjustRightInd w:val="0"/>
              <w:rPr>
                <w:bCs/>
                <w:sz w:val="6"/>
                <w:szCs w:val="6"/>
                <w:lang w:eastAsia="en-US"/>
              </w:rPr>
            </w:pPr>
          </w:p>
          <w:p w14:paraId="208F191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CC33937" w14:textId="77777777" w:rsidR="00DE184D" w:rsidRPr="00D519EB" w:rsidRDefault="00DE184D" w:rsidP="00171030">
            <w:pPr>
              <w:autoSpaceDE w:val="0"/>
              <w:autoSpaceDN w:val="0"/>
              <w:adjustRightInd w:val="0"/>
              <w:ind w:left="113"/>
              <w:rPr>
                <w:bCs/>
                <w:sz w:val="12"/>
                <w:szCs w:val="12"/>
                <w:lang w:eastAsia="en-US"/>
              </w:rPr>
            </w:pPr>
          </w:p>
          <w:p w14:paraId="5876B7F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Middelpunt Wetland Trust.  </w:t>
            </w:r>
            <w:hyperlink r:id="rId111" w:history="1">
              <w:r w:rsidRPr="00D519EB">
                <w:rPr>
                  <w:bCs/>
                  <w:sz w:val="20"/>
                  <w:szCs w:val="20"/>
                  <w:lang w:eastAsia="en-US"/>
                </w:rPr>
                <w:t>malcolmd@metroweb.co.za</w:t>
              </w:r>
            </w:hyperlink>
            <w:r w:rsidRPr="00D519EB">
              <w:rPr>
                <w:bCs/>
                <w:sz w:val="20"/>
                <w:szCs w:val="20"/>
                <w:lang w:eastAsia="en-US"/>
              </w:rPr>
              <w:t xml:space="preserve"> .</w:t>
            </w:r>
          </w:p>
          <w:p w14:paraId="5D7D49E9" w14:textId="77777777" w:rsidR="00DE184D" w:rsidRPr="00D519EB" w:rsidRDefault="00DE184D" w:rsidP="00171030">
            <w:pPr>
              <w:autoSpaceDE w:val="0"/>
              <w:autoSpaceDN w:val="0"/>
              <w:adjustRightInd w:val="0"/>
              <w:rPr>
                <w:bCs/>
                <w:sz w:val="12"/>
                <w:szCs w:val="12"/>
                <w:lang w:eastAsia="en-US"/>
              </w:rPr>
            </w:pPr>
          </w:p>
        </w:tc>
      </w:tr>
      <w:tr w:rsidR="00DE184D" w:rsidRPr="00D519EB" w14:paraId="7EFF88F9" w14:textId="77777777" w:rsidTr="00171030">
        <w:tc>
          <w:tcPr>
            <w:tcW w:w="9351" w:type="dxa"/>
            <w:gridSpan w:val="3"/>
          </w:tcPr>
          <w:p w14:paraId="74BA3354" w14:textId="77777777" w:rsidR="00DE184D" w:rsidRPr="00D519EB" w:rsidRDefault="00DE184D" w:rsidP="00171030">
            <w:pPr>
              <w:autoSpaceDE w:val="0"/>
              <w:autoSpaceDN w:val="0"/>
              <w:adjustRightInd w:val="0"/>
              <w:rPr>
                <w:bCs/>
                <w:sz w:val="6"/>
                <w:szCs w:val="6"/>
                <w:lang w:eastAsia="en-US"/>
              </w:rPr>
            </w:pPr>
          </w:p>
          <w:p w14:paraId="2650239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6B712380" w14:textId="77777777" w:rsidR="00DE184D" w:rsidRPr="00D519EB" w:rsidRDefault="00DE184D" w:rsidP="00171030">
            <w:pPr>
              <w:autoSpaceDE w:val="0"/>
              <w:autoSpaceDN w:val="0"/>
              <w:adjustRightInd w:val="0"/>
              <w:ind w:left="113"/>
              <w:rPr>
                <w:bCs/>
                <w:sz w:val="12"/>
                <w:szCs w:val="12"/>
                <w:lang w:eastAsia="en-US"/>
              </w:rPr>
            </w:pPr>
          </w:p>
          <w:p w14:paraId="6E6BDDA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Pioneering example of collaborative partnership between ecotourism operators and conservation organisations at a site-specific and species-specific level, while also in a framework of international cooperation, including with AEWA (via SSAP).  Significant resource mobilisation success and benefits for local livelihoods (Ethiopia) as well as clear conservation impact.</w:t>
            </w:r>
          </w:p>
          <w:p w14:paraId="3B2469E7" w14:textId="77777777" w:rsidR="00DE184D" w:rsidRPr="00D519EB" w:rsidRDefault="00DE184D" w:rsidP="00171030">
            <w:pPr>
              <w:autoSpaceDE w:val="0"/>
              <w:autoSpaceDN w:val="0"/>
              <w:adjustRightInd w:val="0"/>
              <w:rPr>
                <w:bCs/>
                <w:sz w:val="12"/>
                <w:szCs w:val="12"/>
                <w:lang w:eastAsia="en-US"/>
              </w:rPr>
            </w:pPr>
          </w:p>
        </w:tc>
      </w:tr>
      <w:tr w:rsidR="00DE184D" w:rsidRPr="00D519EB" w14:paraId="49269F8F" w14:textId="77777777" w:rsidTr="00171030">
        <w:tc>
          <w:tcPr>
            <w:tcW w:w="9351" w:type="dxa"/>
            <w:gridSpan w:val="3"/>
          </w:tcPr>
          <w:p w14:paraId="2C36B24B" w14:textId="77777777" w:rsidR="00DE184D" w:rsidRPr="00D519EB" w:rsidRDefault="00DE184D" w:rsidP="00171030">
            <w:pPr>
              <w:autoSpaceDE w:val="0"/>
              <w:autoSpaceDN w:val="0"/>
              <w:adjustRightInd w:val="0"/>
              <w:rPr>
                <w:bCs/>
                <w:sz w:val="6"/>
                <w:szCs w:val="6"/>
                <w:lang w:eastAsia="en-US"/>
              </w:rPr>
            </w:pPr>
          </w:p>
          <w:p w14:paraId="4962A835"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68DBE599" w14:textId="77777777" w:rsidR="00DE184D" w:rsidRPr="00D519EB" w:rsidRDefault="00DE184D" w:rsidP="00171030">
            <w:pPr>
              <w:autoSpaceDE w:val="0"/>
              <w:autoSpaceDN w:val="0"/>
              <w:adjustRightInd w:val="0"/>
              <w:ind w:left="113"/>
              <w:rPr>
                <w:bCs/>
                <w:sz w:val="12"/>
                <w:szCs w:val="12"/>
                <w:lang w:eastAsia="en-US"/>
              </w:rPr>
            </w:pPr>
          </w:p>
          <w:p w14:paraId="57041172" w14:textId="77777777" w:rsidR="00DE184D" w:rsidRPr="00D519EB" w:rsidRDefault="008E12A2" w:rsidP="00171030">
            <w:pPr>
              <w:autoSpaceDE w:val="0"/>
              <w:autoSpaceDN w:val="0"/>
              <w:adjustRightInd w:val="0"/>
              <w:ind w:left="113"/>
              <w:rPr>
                <w:bCs/>
                <w:sz w:val="20"/>
                <w:szCs w:val="20"/>
                <w:lang w:eastAsia="en-US"/>
              </w:rPr>
            </w:pPr>
            <w:hyperlink r:id="rId112" w:history="1">
              <w:r w:rsidR="00DE184D" w:rsidRPr="00D519EB">
                <w:rPr>
                  <w:bCs/>
                  <w:sz w:val="20"/>
                  <w:szCs w:val="20"/>
                  <w:lang w:eastAsia="en-US"/>
                </w:rPr>
                <w:t>https://www.rockjumperbirding.com/rockjumper-supports-middelpunt-wetland-trust/</w:t>
              </w:r>
            </w:hyperlink>
            <w:r w:rsidR="00DE184D" w:rsidRPr="00D519EB">
              <w:rPr>
                <w:bCs/>
                <w:sz w:val="20"/>
                <w:szCs w:val="20"/>
                <w:lang w:eastAsia="en-US"/>
              </w:rPr>
              <w:t xml:space="preserve"> .</w:t>
            </w:r>
          </w:p>
          <w:p w14:paraId="521E2DB6" w14:textId="77777777" w:rsidR="00DE184D" w:rsidRPr="00D519EB" w:rsidRDefault="008E12A2" w:rsidP="00171030">
            <w:pPr>
              <w:autoSpaceDE w:val="0"/>
              <w:autoSpaceDN w:val="0"/>
              <w:adjustRightInd w:val="0"/>
              <w:ind w:left="113"/>
              <w:rPr>
                <w:bCs/>
                <w:sz w:val="20"/>
                <w:szCs w:val="20"/>
                <w:lang w:eastAsia="en-US"/>
              </w:rPr>
            </w:pPr>
            <w:hyperlink r:id="rId113" w:history="1">
              <w:r w:rsidR="00DE184D" w:rsidRPr="00D519EB">
                <w:rPr>
                  <w:bCs/>
                  <w:sz w:val="20"/>
                  <w:szCs w:val="20"/>
                  <w:lang w:eastAsia="en-US"/>
                </w:rPr>
                <w:t>https://www.birdlife.org/worldwide/news/rewrite-bird-books-new-breeding-site-found-one-worlds-rarest-birds</w:t>
              </w:r>
            </w:hyperlink>
            <w:r w:rsidR="00DE184D" w:rsidRPr="00D519EB">
              <w:rPr>
                <w:bCs/>
                <w:sz w:val="20"/>
                <w:szCs w:val="20"/>
                <w:lang w:eastAsia="en-US"/>
              </w:rPr>
              <w:t xml:space="preserve"> .</w:t>
            </w:r>
          </w:p>
          <w:p w14:paraId="6ACC7D26" w14:textId="77777777" w:rsidR="00DE184D" w:rsidRPr="00D519EB" w:rsidRDefault="008E12A2" w:rsidP="00171030">
            <w:pPr>
              <w:autoSpaceDE w:val="0"/>
              <w:autoSpaceDN w:val="0"/>
              <w:adjustRightInd w:val="0"/>
              <w:ind w:left="113"/>
              <w:rPr>
                <w:bCs/>
                <w:sz w:val="20"/>
                <w:szCs w:val="20"/>
                <w:lang w:eastAsia="en-US"/>
              </w:rPr>
            </w:pPr>
            <w:hyperlink r:id="rId114" w:history="1">
              <w:r w:rsidR="00DE184D" w:rsidRPr="00D519EB">
                <w:rPr>
                  <w:bCs/>
                  <w:sz w:val="20"/>
                  <w:szCs w:val="20"/>
                  <w:lang w:eastAsia="en-US"/>
                </w:rPr>
                <w:t>http://www.adu.uct.ac.za/adu/projects/wwf/middelpunt</w:t>
              </w:r>
            </w:hyperlink>
            <w:r w:rsidR="00DE184D" w:rsidRPr="00D519EB">
              <w:rPr>
                <w:bCs/>
                <w:sz w:val="20"/>
                <w:szCs w:val="20"/>
                <w:lang w:eastAsia="en-US"/>
              </w:rPr>
              <w:t xml:space="preserve"> .</w:t>
            </w:r>
          </w:p>
          <w:p w14:paraId="41EA196F" w14:textId="77777777" w:rsidR="00DE184D" w:rsidRPr="00D519EB" w:rsidRDefault="008E12A2" w:rsidP="00171030">
            <w:pPr>
              <w:autoSpaceDE w:val="0"/>
              <w:autoSpaceDN w:val="0"/>
              <w:adjustRightInd w:val="0"/>
              <w:ind w:left="113"/>
              <w:rPr>
                <w:bCs/>
                <w:sz w:val="20"/>
                <w:szCs w:val="20"/>
                <w:lang w:eastAsia="en-US"/>
              </w:rPr>
            </w:pPr>
            <w:hyperlink r:id="rId115" w:history="1">
              <w:r w:rsidR="00DE184D" w:rsidRPr="00D519EB">
                <w:rPr>
                  <w:bCs/>
                  <w:sz w:val="20"/>
                  <w:szCs w:val="20"/>
                  <w:lang w:eastAsia="en-US"/>
                </w:rPr>
                <w:t>https://ladysmithbirders.webs.com/middelpunt-wetland-trust</w:t>
              </w:r>
            </w:hyperlink>
            <w:r w:rsidR="00DE184D" w:rsidRPr="00D519EB">
              <w:rPr>
                <w:bCs/>
                <w:sz w:val="20"/>
                <w:szCs w:val="20"/>
                <w:lang w:eastAsia="en-US"/>
              </w:rPr>
              <w:t xml:space="preserve"> .</w:t>
            </w:r>
          </w:p>
          <w:p w14:paraId="4CDE9043" w14:textId="77777777" w:rsidR="00DE184D" w:rsidRPr="00D519EB" w:rsidRDefault="008E12A2" w:rsidP="00171030">
            <w:pPr>
              <w:autoSpaceDE w:val="0"/>
              <w:autoSpaceDN w:val="0"/>
              <w:adjustRightInd w:val="0"/>
              <w:ind w:left="113"/>
              <w:rPr>
                <w:bCs/>
                <w:sz w:val="20"/>
                <w:szCs w:val="20"/>
                <w:lang w:eastAsia="en-US"/>
              </w:rPr>
            </w:pPr>
            <w:hyperlink r:id="rId116" w:history="1">
              <w:r w:rsidR="00DE184D" w:rsidRPr="00D519EB">
                <w:rPr>
                  <w:bCs/>
                  <w:sz w:val="20"/>
                  <w:szCs w:val="20"/>
                  <w:lang w:eastAsia="en-US"/>
                </w:rPr>
                <w:t>https://www.backabuddy.co.za/charity/profile/middelpunt</w:t>
              </w:r>
            </w:hyperlink>
            <w:r w:rsidR="00DE184D" w:rsidRPr="00D519EB">
              <w:rPr>
                <w:bCs/>
                <w:sz w:val="20"/>
                <w:szCs w:val="20"/>
                <w:lang w:eastAsia="en-US"/>
              </w:rPr>
              <w:t xml:space="preserve"> .</w:t>
            </w:r>
          </w:p>
          <w:p w14:paraId="11514B7C" w14:textId="77777777" w:rsidR="00DE184D" w:rsidRPr="00D519EB" w:rsidRDefault="00DE184D" w:rsidP="00171030">
            <w:pPr>
              <w:autoSpaceDE w:val="0"/>
              <w:autoSpaceDN w:val="0"/>
              <w:adjustRightInd w:val="0"/>
              <w:ind w:left="283" w:hanging="170"/>
              <w:rPr>
                <w:bCs/>
                <w:sz w:val="20"/>
                <w:szCs w:val="20"/>
                <w:lang w:eastAsia="en-US"/>
              </w:rPr>
            </w:pPr>
            <w:r w:rsidRPr="00D519EB">
              <w:rPr>
                <w:bCs/>
                <w:sz w:val="20"/>
                <w:szCs w:val="20"/>
                <w:lang w:eastAsia="en-US"/>
              </w:rPr>
              <w:t xml:space="preserve">International Single Species Action Plan for the Conservation of the White-winged Flufftail (TS No. 38/CMS No. 19).  </w:t>
            </w:r>
            <w:hyperlink r:id="rId117" w:history="1">
              <w:r w:rsidRPr="00D519EB">
                <w:rPr>
                  <w:bCs/>
                  <w:sz w:val="20"/>
                  <w:szCs w:val="20"/>
                  <w:lang w:eastAsia="en-US"/>
                </w:rPr>
                <w:t>https://www.unep-aewa.org/en/publication/international-single-species-action-plan-conservation-white-winged-flufftail-ts-no-38cms</w:t>
              </w:r>
            </w:hyperlink>
            <w:r w:rsidRPr="00D519EB">
              <w:rPr>
                <w:bCs/>
                <w:sz w:val="20"/>
                <w:szCs w:val="20"/>
                <w:lang w:eastAsia="en-US"/>
              </w:rPr>
              <w:t xml:space="preserve"> .</w:t>
            </w:r>
          </w:p>
          <w:p w14:paraId="76C99229" w14:textId="77777777" w:rsidR="00DE184D" w:rsidRPr="00D519EB" w:rsidRDefault="008E12A2" w:rsidP="00171030">
            <w:pPr>
              <w:autoSpaceDE w:val="0"/>
              <w:autoSpaceDN w:val="0"/>
              <w:adjustRightInd w:val="0"/>
              <w:ind w:left="113"/>
              <w:rPr>
                <w:bCs/>
                <w:sz w:val="20"/>
                <w:szCs w:val="20"/>
                <w:lang w:eastAsia="en-US"/>
              </w:rPr>
            </w:pPr>
            <w:hyperlink r:id="rId118" w:history="1">
              <w:r w:rsidR="00DE184D" w:rsidRPr="00D519EB">
                <w:rPr>
                  <w:bCs/>
                  <w:sz w:val="20"/>
                  <w:szCs w:val="20"/>
                  <w:lang w:eastAsia="en-US"/>
                </w:rPr>
                <w:t>https://www.africanbirdclub.org/sites/default/files/2013_White_winged_Flufftail_research_0.pdf</w:t>
              </w:r>
            </w:hyperlink>
          </w:p>
          <w:p w14:paraId="2DF91EFD" w14:textId="77777777" w:rsidR="00DE184D" w:rsidRPr="00D519EB" w:rsidRDefault="00DE184D" w:rsidP="00171030">
            <w:pPr>
              <w:autoSpaceDE w:val="0"/>
              <w:autoSpaceDN w:val="0"/>
              <w:adjustRightInd w:val="0"/>
              <w:rPr>
                <w:bCs/>
                <w:sz w:val="12"/>
                <w:szCs w:val="12"/>
                <w:lang w:eastAsia="en-US"/>
              </w:rPr>
            </w:pPr>
          </w:p>
        </w:tc>
      </w:tr>
    </w:tbl>
    <w:p w14:paraId="69C40E02" w14:textId="77777777" w:rsidR="00DE184D" w:rsidRPr="00D519EB" w:rsidRDefault="00DE184D" w:rsidP="00DE184D">
      <w:pPr>
        <w:autoSpaceDE w:val="0"/>
        <w:autoSpaceDN w:val="0"/>
        <w:adjustRightInd w:val="0"/>
        <w:rPr>
          <w:bCs/>
          <w:sz w:val="22"/>
          <w:szCs w:val="22"/>
          <w:lang w:eastAsia="en-US"/>
        </w:rPr>
      </w:pPr>
    </w:p>
    <w:p w14:paraId="215A537F"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5A04543D" w14:textId="77777777" w:rsidTr="00171030">
        <w:tc>
          <w:tcPr>
            <w:tcW w:w="5807" w:type="dxa"/>
            <w:gridSpan w:val="2"/>
            <w:shd w:val="clear" w:color="auto" w:fill="DEEAF6" w:themeFill="accent1" w:themeFillTint="33"/>
          </w:tcPr>
          <w:p w14:paraId="2141F0C7" w14:textId="77777777" w:rsidR="00DE184D" w:rsidRPr="00D519EB" w:rsidRDefault="00DE184D" w:rsidP="00171030">
            <w:pPr>
              <w:autoSpaceDE w:val="0"/>
              <w:autoSpaceDN w:val="0"/>
              <w:adjustRightInd w:val="0"/>
              <w:rPr>
                <w:bCs/>
                <w:sz w:val="6"/>
                <w:szCs w:val="6"/>
                <w:lang w:eastAsia="en-US"/>
              </w:rPr>
            </w:pPr>
          </w:p>
          <w:p w14:paraId="79BEBA4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24FC907B" w14:textId="77777777" w:rsidR="00DE184D" w:rsidRPr="00D519EB" w:rsidRDefault="00DE184D" w:rsidP="00171030">
            <w:pPr>
              <w:autoSpaceDE w:val="0"/>
              <w:autoSpaceDN w:val="0"/>
              <w:adjustRightInd w:val="0"/>
              <w:ind w:left="113"/>
              <w:rPr>
                <w:bCs/>
                <w:sz w:val="12"/>
                <w:szCs w:val="12"/>
                <w:lang w:eastAsia="en-US"/>
              </w:rPr>
            </w:pPr>
          </w:p>
          <w:p w14:paraId="083F8725" w14:textId="24FA7A21"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2</w:t>
            </w:r>
            <w:r w:rsidR="00B27D72" w:rsidRPr="00D519EB">
              <w:rPr>
                <w:bCs/>
                <w:sz w:val="21"/>
                <w:szCs w:val="21"/>
                <w:lang w:eastAsia="en-US"/>
              </w:rPr>
              <w:t>5</w:t>
            </w:r>
            <w:r w:rsidRPr="00D519EB">
              <w:rPr>
                <w:bCs/>
                <w:sz w:val="21"/>
                <w:szCs w:val="21"/>
                <w:lang w:eastAsia="en-US"/>
              </w:rPr>
              <w:t>.  Molli Haoussa</w:t>
            </w:r>
          </w:p>
          <w:p w14:paraId="08303C5C" w14:textId="77777777" w:rsidR="00DE184D" w:rsidRPr="00D519EB" w:rsidRDefault="00DE184D" w:rsidP="00171030">
            <w:pPr>
              <w:autoSpaceDE w:val="0"/>
              <w:autoSpaceDN w:val="0"/>
              <w:adjustRightInd w:val="0"/>
              <w:rPr>
                <w:bCs/>
                <w:sz w:val="12"/>
                <w:szCs w:val="12"/>
                <w:lang w:eastAsia="en-US"/>
              </w:rPr>
            </w:pPr>
          </w:p>
        </w:tc>
        <w:tc>
          <w:tcPr>
            <w:tcW w:w="3544" w:type="dxa"/>
          </w:tcPr>
          <w:p w14:paraId="3D884574" w14:textId="77777777" w:rsidR="00DE184D" w:rsidRPr="00D519EB" w:rsidRDefault="00DE184D" w:rsidP="00171030">
            <w:pPr>
              <w:autoSpaceDE w:val="0"/>
              <w:autoSpaceDN w:val="0"/>
              <w:adjustRightInd w:val="0"/>
              <w:rPr>
                <w:bCs/>
                <w:sz w:val="6"/>
                <w:szCs w:val="6"/>
                <w:lang w:eastAsia="en-US"/>
              </w:rPr>
            </w:pPr>
          </w:p>
          <w:p w14:paraId="2FDD372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549A907D" w14:textId="77777777" w:rsidR="00DE184D" w:rsidRPr="00D519EB" w:rsidRDefault="00DE184D" w:rsidP="00171030">
            <w:pPr>
              <w:autoSpaceDE w:val="0"/>
              <w:autoSpaceDN w:val="0"/>
              <w:adjustRightInd w:val="0"/>
              <w:ind w:left="113"/>
              <w:rPr>
                <w:bCs/>
                <w:sz w:val="12"/>
                <w:szCs w:val="12"/>
                <w:lang w:eastAsia="en-US"/>
              </w:rPr>
            </w:pPr>
          </w:p>
          <w:p w14:paraId="48A5EEC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Niger</w:t>
            </w:r>
          </w:p>
          <w:p w14:paraId="20C5A980" w14:textId="77777777" w:rsidR="00DE184D" w:rsidRPr="00D519EB" w:rsidRDefault="00DE184D" w:rsidP="00171030">
            <w:pPr>
              <w:autoSpaceDE w:val="0"/>
              <w:autoSpaceDN w:val="0"/>
              <w:adjustRightInd w:val="0"/>
              <w:rPr>
                <w:bCs/>
                <w:sz w:val="12"/>
                <w:szCs w:val="12"/>
                <w:lang w:eastAsia="en-US"/>
              </w:rPr>
            </w:pPr>
          </w:p>
        </w:tc>
      </w:tr>
      <w:tr w:rsidR="00DE184D" w:rsidRPr="00D519EB" w14:paraId="27C25226" w14:textId="77777777" w:rsidTr="00171030">
        <w:tc>
          <w:tcPr>
            <w:tcW w:w="9351" w:type="dxa"/>
            <w:gridSpan w:val="3"/>
          </w:tcPr>
          <w:p w14:paraId="73207F99" w14:textId="77777777" w:rsidR="00DE184D" w:rsidRPr="00D519EB" w:rsidRDefault="00DE184D" w:rsidP="00171030">
            <w:pPr>
              <w:autoSpaceDE w:val="0"/>
              <w:autoSpaceDN w:val="0"/>
              <w:adjustRightInd w:val="0"/>
              <w:rPr>
                <w:bCs/>
                <w:sz w:val="6"/>
                <w:szCs w:val="6"/>
                <w:lang w:eastAsia="en-US"/>
              </w:rPr>
            </w:pPr>
          </w:p>
          <w:p w14:paraId="40CC0FD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6F876285" w14:textId="77777777" w:rsidR="00DE184D" w:rsidRPr="00D519EB" w:rsidRDefault="00DE184D" w:rsidP="00171030">
            <w:pPr>
              <w:autoSpaceDE w:val="0"/>
              <w:autoSpaceDN w:val="0"/>
              <w:adjustRightInd w:val="0"/>
              <w:ind w:left="113"/>
              <w:rPr>
                <w:bCs/>
                <w:sz w:val="12"/>
                <w:szCs w:val="12"/>
                <w:lang w:eastAsia="en-US"/>
              </w:rPr>
            </w:pPr>
          </w:p>
          <w:p w14:paraId="37DB7ED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Community-based ecotourism supporting village livelihoods, education and public awareness.</w:t>
            </w:r>
          </w:p>
          <w:p w14:paraId="7A9E58D1" w14:textId="77777777" w:rsidR="00DE184D" w:rsidRPr="00D519EB" w:rsidRDefault="00DE184D" w:rsidP="00171030">
            <w:pPr>
              <w:autoSpaceDE w:val="0"/>
              <w:autoSpaceDN w:val="0"/>
              <w:adjustRightInd w:val="0"/>
              <w:rPr>
                <w:bCs/>
                <w:sz w:val="12"/>
                <w:szCs w:val="12"/>
                <w:lang w:eastAsia="en-US"/>
              </w:rPr>
            </w:pPr>
          </w:p>
        </w:tc>
      </w:tr>
      <w:tr w:rsidR="00DE184D" w:rsidRPr="00D519EB" w14:paraId="3BA4EBE2" w14:textId="77777777" w:rsidTr="00171030">
        <w:tc>
          <w:tcPr>
            <w:tcW w:w="9351" w:type="dxa"/>
            <w:gridSpan w:val="3"/>
          </w:tcPr>
          <w:p w14:paraId="64D637F8" w14:textId="77777777" w:rsidR="00DE184D" w:rsidRPr="00D519EB" w:rsidRDefault="00DE184D" w:rsidP="00171030">
            <w:pPr>
              <w:autoSpaceDE w:val="0"/>
              <w:autoSpaceDN w:val="0"/>
              <w:adjustRightInd w:val="0"/>
              <w:rPr>
                <w:bCs/>
                <w:sz w:val="6"/>
                <w:szCs w:val="6"/>
                <w:lang w:eastAsia="en-US"/>
              </w:rPr>
            </w:pPr>
          </w:p>
          <w:p w14:paraId="092E1FD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4987CFB9" w14:textId="77777777" w:rsidR="00DE184D" w:rsidRPr="00D519EB" w:rsidRDefault="00DE184D" w:rsidP="00171030">
            <w:pPr>
              <w:autoSpaceDE w:val="0"/>
              <w:autoSpaceDN w:val="0"/>
              <w:adjustRightInd w:val="0"/>
              <w:ind w:left="113"/>
              <w:rPr>
                <w:bCs/>
                <w:sz w:val="12"/>
                <w:szCs w:val="12"/>
                <w:lang w:eastAsia="en-US"/>
              </w:rPr>
            </w:pPr>
          </w:p>
          <w:p w14:paraId="7A38BF8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Molli Haoussa is a nature reserve adjacent to the “W” National Park and Ramsar Site, the latter being of major international importance for migratory waterbirds.</w:t>
            </w:r>
          </w:p>
          <w:p w14:paraId="6E187748" w14:textId="77777777" w:rsidR="00DE184D" w:rsidRPr="00D519EB" w:rsidRDefault="00DE184D" w:rsidP="00171030">
            <w:pPr>
              <w:autoSpaceDE w:val="0"/>
              <w:autoSpaceDN w:val="0"/>
              <w:adjustRightInd w:val="0"/>
              <w:rPr>
                <w:bCs/>
                <w:sz w:val="12"/>
                <w:szCs w:val="12"/>
                <w:lang w:eastAsia="en-US"/>
              </w:rPr>
            </w:pPr>
          </w:p>
        </w:tc>
      </w:tr>
      <w:tr w:rsidR="00DE184D" w:rsidRPr="00D519EB" w14:paraId="7CEE5C9E" w14:textId="77777777" w:rsidTr="00171030">
        <w:tc>
          <w:tcPr>
            <w:tcW w:w="9351" w:type="dxa"/>
            <w:gridSpan w:val="3"/>
          </w:tcPr>
          <w:p w14:paraId="40FA1824" w14:textId="77777777" w:rsidR="00DE184D" w:rsidRPr="00D519EB" w:rsidRDefault="00DE184D" w:rsidP="00171030">
            <w:pPr>
              <w:autoSpaceDE w:val="0"/>
              <w:autoSpaceDN w:val="0"/>
              <w:adjustRightInd w:val="0"/>
              <w:rPr>
                <w:bCs/>
                <w:sz w:val="6"/>
                <w:szCs w:val="6"/>
                <w:lang w:eastAsia="en-US"/>
              </w:rPr>
            </w:pPr>
          </w:p>
          <w:p w14:paraId="557CEB2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34561B59" w14:textId="77777777" w:rsidR="00DE184D" w:rsidRPr="00D519EB" w:rsidRDefault="00DE184D" w:rsidP="00171030">
            <w:pPr>
              <w:autoSpaceDE w:val="0"/>
              <w:autoSpaceDN w:val="0"/>
              <w:adjustRightInd w:val="0"/>
              <w:ind w:left="113"/>
              <w:rPr>
                <w:bCs/>
                <w:sz w:val="12"/>
                <w:szCs w:val="12"/>
                <w:lang w:eastAsia="en-US"/>
              </w:rPr>
            </w:pPr>
          </w:p>
          <w:p w14:paraId="6663F98D" w14:textId="3E6B2D29"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community camp hosting ecotourism</w:t>
            </w:r>
            <w:r w:rsidR="00520369" w:rsidRPr="00D519EB">
              <w:rPr>
                <w:bCs/>
                <w:sz w:val="20"/>
                <w:szCs w:val="20"/>
                <w:lang w:eastAsia="en-US"/>
              </w:rPr>
              <w:t xml:space="preserve"> (over 2000 visitors in a good year)</w:t>
            </w:r>
            <w:r w:rsidRPr="00D519EB">
              <w:rPr>
                <w:bCs/>
                <w:sz w:val="20"/>
                <w:szCs w:val="20"/>
                <w:lang w:eastAsia="en-US"/>
              </w:rPr>
              <w:t>, linked to environmental education and awareness-raising activities.  Includes a visitor centre.  Engagement of young people.</w:t>
            </w:r>
          </w:p>
          <w:p w14:paraId="2469765C" w14:textId="77777777" w:rsidR="00DE184D" w:rsidRPr="00D519EB" w:rsidRDefault="00DE184D" w:rsidP="00171030">
            <w:pPr>
              <w:autoSpaceDE w:val="0"/>
              <w:autoSpaceDN w:val="0"/>
              <w:adjustRightInd w:val="0"/>
              <w:rPr>
                <w:bCs/>
                <w:sz w:val="12"/>
                <w:szCs w:val="12"/>
                <w:lang w:eastAsia="en-US"/>
              </w:rPr>
            </w:pPr>
          </w:p>
        </w:tc>
      </w:tr>
      <w:tr w:rsidR="00DE184D" w:rsidRPr="00D519EB" w14:paraId="0416E2FC" w14:textId="77777777" w:rsidTr="00171030">
        <w:tc>
          <w:tcPr>
            <w:tcW w:w="4675" w:type="dxa"/>
          </w:tcPr>
          <w:p w14:paraId="5F641840" w14:textId="77777777" w:rsidR="00DE184D" w:rsidRPr="00D519EB" w:rsidRDefault="00DE184D" w:rsidP="00171030">
            <w:pPr>
              <w:autoSpaceDE w:val="0"/>
              <w:autoSpaceDN w:val="0"/>
              <w:adjustRightInd w:val="0"/>
              <w:rPr>
                <w:bCs/>
                <w:sz w:val="6"/>
                <w:szCs w:val="6"/>
                <w:lang w:eastAsia="en-US"/>
              </w:rPr>
            </w:pPr>
          </w:p>
          <w:p w14:paraId="1E033D0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7D48C6A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6BF8D1D9" w14:textId="77777777" w:rsidR="00DE184D" w:rsidRPr="00D519EB" w:rsidRDefault="00DE184D" w:rsidP="00171030">
            <w:pPr>
              <w:autoSpaceDE w:val="0"/>
              <w:autoSpaceDN w:val="0"/>
              <w:adjustRightInd w:val="0"/>
              <w:ind w:left="113"/>
              <w:rPr>
                <w:bCs/>
                <w:sz w:val="12"/>
                <w:szCs w:val="12"/>
                <w:lang w:eastAsia="en-US"/>
              </w:rPr>
            </w:pPr>
          </w:p>
          <w:p w14:paraId="4397570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Habitat management, environmental education and public awareness are supported by the ecotourism operation.</w:t>
            </w:r>
          </w:p>
          <w:p w14:paraId="1FF3C393"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65A2B22C" w14:textId="77777777" w:rsidR="00DE184D" w:rsidRPr="00D519EB" w:rsidRDefault="00DE184D" w:rsidP="00171030">
            <w:pPr>
              <w:autoSpaceDE w:val="0"/>
              <w:autoSpaceDN w:val="0"/>
              <w:adjustRightInd w:val="0"/>
              <w:rPr>
                <w:bCs/>
                <w:sz w:val="6"/>
                <w:szCs w:val="6"/>
                <w:lang w:eastAsia="en-US"/>
              </w:rPr>
            </w:pPr>
          </w:p>
          <w:p w14:paraId="2D9A1EAC"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0C977A6A" w14:textId="77777777" w:rsidR="00DE184D" w:rsidRPr="00D519EB" w:rsidRDefault="00DE184D" w:rsidP="00171030">
            <w:pPr>
              <w:autoSpaceDE w:val="0"/>
              <w:autoSpaceDN w:val="0"/>
              <w:adjustRightInd w:val="0"/>
              <w:ind w:left="113"/>
              <w:rPr>
                <w:bCs/>
                <w:sz w:val="12"/>
                <w:szCs w:val="12"/>
                <w:lang w:eastAsia="en-US"/>
              </w:rPr>
            </w:pPr>
          </w:p>
          <w:p w14:paraId="2A3FE46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Income generated from the ecotourism helps to support the livelihood of local villagers, including by employment as guides.  Capacity building in small-scale ecotourism enterprise development.</w:t>
            </w:r>
          </w:p>
          <w:p w14:paraId="7029866C" w14:textId="77777777" w:rsidR="00DE184D" w:rsidRPr="00D519EB" w:rsidRDefault="00DE184D" w:rsidP="00171030">
            <w:pPr>
              <w:autoSpaceDE w:val="0"/>
              <w:autoSpaceDN w:val="0"/>
              <w:adjustRightInd w:val="0"/>
              <w:rPr>
                <w:bCs/>
                <w:sz w:val="12"/>
                <w:szCs w:val="12"/>
                <w:lang w:eastAsia="en-US"/>
              </w:rPr>
            </w:pPr>
          </w:p>
        </w:tc>
      </w:tr>
      <w:tr w:rsidR="00DE184D" w:rsidRPr="00D519EB" w14:paraId="4D953656" w14:textId="77777777" w:rsidTr="00171030">
        <w:tc>
          <w:tcPr>
            <w:tcW w:w="9351" w:type="dxa"/>
            <w:gridSpan w:val="3"/>
          </w:tcPr>
          <w:p w14:paraId="7D0E99DC" w14:textId="77777777" w:rsidR="00DE184D" w:rsidRPr="00D519EB" w:rsidRDefault="00DE184D" w:rsidP="00171030">
            <w:pPr>
              <w:autoSpaceDE w:val="0"/>
              <w:autoSpaceDN w:val="0"/>
              <w:adjustRightInd w:val="0"/>
              <w:rPr>
                <w:bCs/>
                <w:sz w:val="6"/>
                <w:szCs w:val="6"/>
                <w:lang w:eastAsia="en-US"/>
              </w:rPr>
            </w:pPr>
          </w:p>
          <w:p w14:paraId="3431959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6D44A7AE" w14:textId="77777777" w:rsidR="00DE184D" w:rsidRPr="00D519EB" w:rsidRDefault="00DE184D" w:rsidP="00171030">
            <w:pPr>
              <w:autoSpaceDE w:val="0"/>
              <w:autoSpaceDN w:val="0"/>
              <w:adjustRightInd w:val="0"/>
              <w:ind w:left="113"/>
              <w:rPr>
                <w:bCs/>
                <w:sz w:val="12"/>
                <w:szCs w:val="12"/>
                <w:lang w:eastAsia="en-US"/>
              </w:rPr>
            </w:pPr>
          </w:p>
          <w:p w14:paraId="7DE1B8A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Contribution à la Gestion des Zones Humides (CoGeZoH), Commune Niamey I, Boulevard Mali Béro, Face Lycée Bosso, BP 2448 </w:t>
            </w:r>
            <w:hyperlink r:id="rId119" w:tgtFrame="milieu" w:tooltip="Organismes de cette ville" w:history="1">
              <w:r w:rsidRPr="00D519EB">
                <w:rPr>
                  <w:bCs/>
                  <w:sz w:val="20"/>
                  <w:szCs w:val="20"/>
                  <w:lang w:eastAsia="en-US"/>
                </w:rPr>
                <w:t>Niamey</w:t>
              </w:r>
            </w:hyperlink>
            <w:r w:rsidRPr="00D519EB">
              <w:rPr>
                <w:bCs/>
                <w:sz w:val="20"/>
                <w:szCs w:val="20"/>
                <w:lang w:eastAsia="en-US"/>
              </w:rPr>
              <w:t xml:space="preserve">, </w:t>
            </w:r>
            <w:hyperlink r:id="rId120" w:tgtFrame="milieu" w:tooltip="Organismes de ce pays" w:history="1">
              <w:r w:rsidRPr="00D519EB">
                <w:rPr>
                  <w:bCs/>
                  <w:sz w:val="20"/>
                  <w:szCs w:val="20"/>
                  <w:lang w:eastAsia="en-US"/>
                </w:rPr>
                <w:t>Niger</w:t>
              </w:r>
            </w:hyperlink>
            <w:r w:rsidRPr="00D519EB">
              <w:rPr>
                <w:bCs/>
                <w:sz w:val="20"/>
                <w:szCs w:val="20"/>
                <w:lang w:eastAsia="en-US"/>
              </w:rPr>
              <w:t xml:space="preserve">.  +227 21718159 / 96586838 / 90537017 / 96730853 / 21765249 / 96975499.  </w:t>
            </w:r>
            <w:hyperlink r:id="rId121" w:history="1">
              <w:r w:rsidRPr="00D519EB">
                <w:rPr>
                  <w:bCs/>
                  <w:sz w:val="20"/>
                  <w:szCs w:val="20"/>
                  <w:lang w:eastAsia="en-US"/>
                </w:rPr>
                <w:t>ong_cogezoh@yahoo.fr</w:t>
              </w:r>
            </w:hyperlink>
            <w:r w:rsidRPr="00D519EB">
              <w:rPr>
                <w:bCs/>
                <w:sz w:val="20"/>
                <w:szCs w:val="20"/>
                <w:lang w:eastAsia="en-US"/>
              </w:rPr>
              <w:t xml:space="preserve"> .</w:t>
            </w:r>
          </w:p>
          <w:p w14:paraId="57756449" w14:textId="77777777" w:rsidR="00DE184D" w:rsidRPr="00D519EB" w:rsidRDefault="00DE184D" w:rsidP="00171030">
            <w:pPr>
              <w:autoSpaceDE w:val="0"/>
              <w:autoSpaceDN w:val="0"/>
              <w:adjustRightInd w:val="0"/>
              <w:rPr>
                <w:bCs/>
                <w:sz w:val="12"/>
                <w:szCs w:val="12"/>
                <w:lang w:eastAsia="en-US"/>
              </w:rPr>
            </w:pPr>
          </w:p>
        </w:tc>
      </w:tr>
      <w:tr w:rsidR="00DE184D" w:rsidRPr="00D519EB" w14:paraId="5B1640DC" w14:textId="77777777" w:rsidTr="00171030">
        <w:tc>
          <w:tcPr>
            <w:tcW w:w="9351" w:type="dxa"/>
            <w:gridSpan w:val="3"/>
          </w:tcPr>
          <w:p w14:paraId="705257B5" w14:textId="77777777" w:rsidR="00DE184D" w:rsidRPr="00D519EB" w:rsidRDefault="00DE184D" w:rsidP="00171030">
            <w:pPr>
              <w:autoSpaceDE w:val="0"/>
              <w:autoSpaceDN w:val="0"/>
              <w:adjustRightInd w:val="0"/>
              <w:rPr>
                <w:bCs/>
                <w:sz w:val="6"/>
                <w:szCs w:val="6"/>
                <w:lang w:eastAsia="en-US"/>
              </w:rPr>
            </w:pPr>
          </w:p>
          <w:p w14:paraId="21FBAC1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4F06F45B" w14:textId="77777777" w:rsidR="00DE184D" w:rsidRPr="00D519EB" w:rsidRDefault="00DE184D" w:rsidP="00171030">
            <w:pPr>
              <w:autoSpaceDE w:val="0"/>
              <w:autoSpaceDN w:val="0"/>
              <w:adjustRightInd w:val="0"/>
              <w:ind w:left="113"/>
              <w:rPr>
                <w:bCs/>
                <w:sz w:val="12"/>
                <w:szCs w:val="12"/>
                <w:lang w:eastAsia="en-US"/>
              </w:rPr>
            </w:pPr>
          </w:p>
          <w:p w14:paraId="58D931C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Example of community-driven operation well linked to international conservation networks, including eg IUCN and Wetland Link International.</w:t>
            </w:r>
          </w:p>
          <w:p w14:paraId="1F56AC21" w14:textId="77777777" w:rsidR="00DE184D" w:rsidRPr="00D519EB" w:rsidRDefault="00DE184D" w:rsidP="00171030">
            <w:pPr>
              <w:autoSpaceDE w:val="0"/>
              <w:autoSpaceDN w:val="0"/>
              <w:adjustRightInd w:val="0"/>
              <w:ind w:left="113"/>
              <w:rPr>
                <w:bCs/>
                <w:sz w:val="12"/>
                <w:szCs w:val="12"/>
                <w:lang w:eastAsia="en-US"/>
              </w:rPr>
            </w:pPr>
          </w:p>
        </w:tc>
      </w:tr>
      <w:tr w:rsidR="00DE184D" w:rsidRPr="00D519EB" w14:paraId="243FC759" w14:textId="77777777" w:rsidTr="00171030">
        <w:tc>
          <w:tcPr>
            <w:tcW w:w="9351" w:type="dxa"/>
            <w:gridSpan w:val="3"/>
          </w:tcPr>
          <w:p w14:paraId="7FC30DB6" w14:textId="77777777" w:rsidR="00DE184D" w:rsidRPr="00D519EB" w:rsidRDefault="00DE184D" w:rsidP="00171030">
            <w:pPr>
              <w:autoSpaceDE w:val="0"/>
              <w:autoSpaceDN w:val="0"/>
              <w:adjustRightInd w:val="0"/>
              <w:rPr>
                <w:bCs/>
                <w:sz w:val="6"/>
                <w:szCs w:val="6"/>
                <w:lang w:eastAsia="en-US"/>
              </w:rPr>
            </w:pPr>
          </w:p>
          <w:p w14:paraId="78F1FE7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76BD1FE1" w14:textId="77777777" w:rsidR="00DE184D" w:rsidRPr="00D519EB" w:rsidRDefault="00DE184D" w:rsidP="00171030">
            <w:pPr>
              <w:autoSpaceDE w:val="0"/>
              <w:autoSpaceDN w:val="0"/>
              <w:adjustRightInd w:val="0"/>
              <w:ind w:left="113"/>
              <w:rPr>
                <w:bCs/>
                <w:sz w:val="12"/>
                <w:szCs w:val="12"/>
                <w:lang w:eastAsia="en-US"/>
              </w:rPr>
            </w:pPr>
          </w:p>
          <w:p w14:paraId="507D0189" w14:textId="77777777" w:rsidR="00DE184D" w:rsidRPr="00D519EB" w:rsidRDefault="008E12A2" w:rsidP="00171030">
            <w:pPr>
              <w:autoSpaceDE w:val="0"/>
              <w:autoSpaceDN w:val="0"/>
              <w:adjustRightInd w:val="0"/>
              <w:ind w:left="113"/>
              <w:rPr>
                <w:bCs/>
                <w:sz w:val="20"/>
                <w:szCs w:val="20"/>
                <w:lang w:eastAsia="en-US"/>
              </w:rPr>
            </w:pPr>
            <w:hyperlink r:id="rId122" w:history="1">
              <w:r w:rsidR="00DE184D" w:rsidRPr="00D519EB">
                <w:rPr>
                  <w:bCs/>
                  <w:sz w:val="20"/>
                  <w:szCs w:val="20"/>
                  <w:lang w:eastAsia="en-US"/>
                </w:rPr>
                <w:t>https://wli.wwt.org.uk/?member=molli-haoussa-community-ecotourism-camp</w:t>
              </w:r>
            </w:hyperlink>
            <w:r w:rsidR="00DE184D" w:rsidRPr="00D519EB">
              <w:rPr>
                <w:bCs/>
                <w:sz w:val="20"/>
                <w:szCs w:val="20"/>
                <w:lang w:eastAsia="en-US"/>
              </w:rPr>
              <w:t xml:space="preserve"> .</w:t>
            </w:r>
          </w:p>
          <w:p w14:paraId="66B0B5EA" w14:textId="77777777" w:rsidR="00DE184D" w:rsidRPr="00D519EB" w:rsidRDefault="00DE184D" w:rsidP="00171030">
            <w:pPr>
              <w:autoSpaceDE w:val="0"/>
              <w:autoSpaceDN w:val="0"/>
              <w:adjustRightInd w:val="0"/>
              <w:rPr>
                <w:bCs/>
                <w:sz w:val="12"/>
                <w:szCs w:val="12"/>
                <w:lang w:eastAsia="en-US"/>
              </w:rPr>
            </w:pPr>
          </w:p>
        </w:tc>
      </w:tr>
    </w:tbl>
    <w:p w14:paraId="3DCF660B" w14:textId="77777777" w:rsidR="00DE184D" w:rsidRPr="00D519EB" w:rsidRDefault="00DE184D" w:rsidP="00DE184D">
      <w:pPr>
        <w:autoSpaceDE w:val="0"/>
        <w:autoSpaceDN w:val="0"/>
        <w:adjustRightInd w:val="0"/>
        <w:rPr>
          <w:bCs/>
          <w:sz w:val="22"/>
          <w:szCs w:val="22"/>
          <w:lang w:eastAsia="en-US"/>
        </w:rPr>
      </w:pPr>
    </w:p>
    <w:p w14:paraId="588A7D20"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68F53F87" w14:textId="77777777" w:rsidTr="00171030">
        <w:tc>
          <w:tcPr>
            <w:tcW w:w="5807" w:type="dxa"/>
            <w:gridSpan w:val="2"/>
            <w:shd w:val="clear" w:color="auto" w:fill="DEEAF6" w:themeFill="accent1" w:themeFillTint="33"/>
          </w:tcPr>
          <w:p w14:paraId="53EF1941" w14:textId="77777777" w:rsidR="00DE184D" w:rsidRPr="00D519EB" w:rsidRDefault="00DE184D" w:rsidP="00171030">
            <w:pPr>
              <w:autoSpaceDE w:val="0"/>
              <w:autoSpaceDN w:val="0"/>
              <w:adjustRightInd w:val="0"/>
              <w:rPr>
                <w:bCs/>
                <w:sz w:val="6"/>
                <w:szCs w:val="6"/>
                <w:lang w:eastAsia="en-US"/>
              </w:rPr>
            </w:pPr>
          </w:p>
          <w:p w14:paraId="16A8AA4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5F995390" w14:textId="77777777" w:rsidR="00DE184D" w:rsidRPr="00D519EB" w:rsidRDefault="00DE184D" w:rsidP="00171030">
            <w:pPr>
              <w:autoSpaceDE w:val="0"/>
              <w:autoSpaceDN w:val="0"/>
              <w:adjustRightInd w:val="0"/>
              <w:ind w:left="113"/>
              <w:rPr>
                <w:bCs/>
                <w:sz w:val="12"/>
                <w:szCs w:val="12"/>
                <w:lang w:eastAsia="en-US"/>
              </w:rPr>
            </w:pPr>
          </w:p>
          <w:p w14:paraId="18279920" w14:textId="0DE33250"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2</w:t>
            </w:r>
            <w:r w:rsidR="00B27D72" w:rsidRPr="00D519EB">
              <w:rPr>
                <w:bCs/>
                <w:sz w:val="21"/>
                <w:szCs w:val="21"/>
                <w:lang w:eastAsia="en-US"/>
              </w:rPr>
              <w:t>6</w:t>
            </w:r>
            <w:r w:rsidRPr="00D519EB">
              <w:rPr>
                <w:bCs/>
                <w:sz w:val="21"/>
                <w:szCs w:val="21"/>
                <w:lang w:eastAsia="en-US"/>
              </w:rPr>
              <w:t>.  Seychelles Sustainable Tourism Foundation</w:t>
            </w:r>
          </w:p>
          <w:p w14:paraId="422A23FC" w14:textId="77777777" w:rsidR="00DE184D" w:rsidRPr="00D519EB" w:rsidRDefault="00DE184D" w:rsidP="00171030">
            <w:pPr>
              <w:autoSpaceDE w:val="0"/>
              <w:autoSpaceDN w:val="0"/>
              <w:adjustRightInd w:val="0"/>
              <w:rPr>
                <w:bCs/>
                <w:sz w:val="12"/>
                <w:szCs w:val="12"/>
                <w:lang w:eastAsia="en-US"/>
              </w:rPr>
            </w:pPr>
          </w:p>
        </w:tc>
        <w:tc>
          <w:tcPr>
            <w:tcW w:w="3544" w:type="dxa"/>
          </w:tcPr>
          <w:p w14:paraId="65B35FB3" w14:textId="77777777" w:rsidR="00DE184D" w:rsidRPr="00D519EB" w:rsidRDefault="00DE184D" w:rsidP="00171030">
            <w:pPr>
              <w:autoSpaceDE w:val="0"/>
              <w:autoSpaceDN w:val="0"/>
              <w:adjustRightInd w:val="0"/>
              <w:rPr>
                <w:bCs/>
                <w:sz w:val="6"/>
                <w:szCs w:val="6"/>
                <w:lang w:eastAsia="en-US"/>
              </w:rPr>
            </w:pPr>
          </w:p>
          <w:p w14:paraId="2D6B381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05545B19" w14:textId="77777777" w:rsidR="00DE184D" w:rsidRPr="00D519EB" w:rsidRDefault="00DE184D" w:rsidP="00171030">
            <w:pPr>
              <w:autoSpaceDE w:val="0"/>
              <w:autoSpaceDN w:val="0"/>
              <w:adjustRightInd w:val="0"/>
              <w:ind w:left="113"/>
              <w:rPr>
                <w:bCs/>
                <w:sz w:val="12"/>
                <w:szCs w:val="12"/>
                <w:lang w:eastAsia="en-US"/>
              </w:rPr>
            </w:pPr>
          </w:p>
          <w:p w14:paraId="1037882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Seychelles</w:t>
            </w:r>
          </w:p>
          <w:p w14:paraId="3D6F113E" w14:textId="77777777" w:rsidR="00DE184D" w:rsidRPr="00D519EB" w:rsidRDefault="00DE184D" w:rsidP="00171030">
            <w:pPr>
              <w:autoSpaceDE w:val="0"/>
              <w:autoSpaceDN w:val="0"/>
              <w:adjustRightInd w:val="0"/>
              <w:rPr>
                <w:bCs/>
                <w:sz w:val="12"/>
                <w:szCs w:val="12"/>
                <w:lang w:eastAsia="en-US"/>
              </w:rPr>
            </w:pPr>
          </w:p>
        </w:tc>
      </w:tr>
      <w:tr w:rsidR="00DE184D" w:rsidRPr="00D519EB" w14:paraId="31E9E591" w14:textId="77777777" w:rsidTr="00171030">
        <w:tc>
          <w:tcPr>
            <w:tcW w:w="9351" w:type="dxa"/>
            <w:gridSpan w:val="3"/>
          </w:tcPr>
          <w:p w14:paraId="23930D3D" w14:textId="77777777" w:rsidR="00DE184D" w:rsidRPr="00D519EB" w:rsidRDefault="00DE184D" w:rsidP="00171030">
            <w:pPr>
              <w:autoSpaceDE w:val="0"/>
              <w:autoSpaceDN w:val="0"/>
              <w:adjustRightInd w:val="0"/>
              <w:rPr>
                <w:bCs/>
                <w:sz w:val="6"/>
                <w:szCs w:val="6"/>
                <w:lang w:eastAsia="en-US"/>
              </w:rPr>
            </w:pPr>
          </w:p>
          <w:p w14:paraId="5B6FA5E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653CEA28" w14:textId="77777777" w:rsidR="00DE184D" w:rsidRPr="00D519EB" w:rsidRDefault="00DE184D" w:rsidP="00171030">
            <w:pPr>
              <w:autoSpaceDE w:val="0"/>
              <w:autoSpaceDN w:val="0"/>
              <w:adjustRightInd w:val="0"/>
              <w:ind w:left="113"/>
              <w:rPr>
                <w:bCs/>
                <w:sz w:val="12"/>
                <w:szCs w:val="12"/>
                <w:lang w:eastAsia="en-US"/>
              </w:rPr>
            </w:pPr>
          </w:p>
          <w:p w14:paraId="6CEFECC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An NGO promoting strategic approaches to an environmentally sustainable tourism sector in the country.</w:t>
            </w:r>
          </w:p>
          <w:p w14:paraId="4B5C605E" w14:textId="77777777" w:rsidR="00DE184D" w:rsidRPr="00D519EB" w:rsidRDefault="00DE184D" w:rsidP="00171030">
            <w:pPr>
              <w:autoSpaceDE w:val="0"/>
              <w:autoSpaceDN w:val="0"/>
              <w:adjustRightInd w:val="0"/>
              <w:rPr>
                <w:bCs/>
                <w:sz w:val="12"/>
                <w:szCs w:val="12"/>
                <w:lang w:eastAsia="en-US"/>
              </w:rPr>
            </w:pPr>
          </w:p>
        </w:tc>
      </w:tr>
      <w:tr w:rsidR="00DE184D" w:rsidRPr="00D519EB" w14:paraId="29BB64A4" w14:textId="77777777" w:rsidTr="00171030">
        <w:tc>
          <w:tcPr>
            <w:tcW w:w="9351" w:type="dxa"/>
            <w:gridSpan w:val="3"/>
          </w:tcPr>
          <w:p w14:paraId="7518C955" w14:textId="77777777" w:rsidR="00DE184D" w:rsidRPr="00D519EB" w:rsidRDefault="00DE184D" w:rsidP="00171030">
            <w:pPr>
              <w:autoSpaceDE w:val="0"/>
              <w:autoSpaceDN w:val="0"/>
              <w:adjustRightInd w:val="0"/>
              <w:rPr>
                <w:bCs/>
                <w:sz w:val="6"/>
                <w:szCs w:val="6"/>
                <w:lang w:eastAsia="en-US"/>
              </w:rPr>
            </w:pPr>
          </w:p>
          <w:p w14:paraId="52F0C40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799D2E03" w14:textId="77777777" w:rsidR="00DE184D" w:rsidRPr="00D519EB" w:rsidRDefault="00DE184D" w:rsidP="00171030">
            <w:pPr>
              <w:autoSpaceDE w:val="0"/>
              <w:autoSpaceDN w:val="0"/>
              <w:adjustRightInd w:val="0"/>
              <w:ind w:left="113"/>
              <w:rPr>
                <w:bCs/>
                <w:sz w:val="12"/>
                <w:szCs w:val="12"/>
                <w:lang w:eastAsia="en-US"/>
              </w:rPr>
            </w:pPr>
          </w:p>
          <w:p w14:paraId="1DFB116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Seychelles is a non-Party Range State for AEWA, but is highly significant for seabirds and other waterbirds, including migratory shorebirds.  The Foundation is not specifically focused on bird-based tourism, but this is undoubtedly part of the market attraction of the area (for the endemic species, certainly, but no doubt also for the migrants).</w:t>
            </w:r>
          </w:p>
          <w:p w14:paraId="43D6FD2C" w14:textId="77777777" w:rsidR="00DE184D" w:rsidRPr="00D519EB" w:rsidRDefault="00DE184D" w:rsidP="00171030">
            <w:pPr>
              <w:autoSpaceDE w:val="0"/>
              <w:autoSpaceDN w:val="0"/>
              <w:adjustRightInd w:val="0"/>
              <w:rPr>
                <w:bCs/>
                <w:sz w:val="12"/>
                <w:szCs w:val="12"/>
                <w:lang w:eastAsia="en-US"/>
              </w:rPr>
            </w:pPr>
          </w:p>
        </w:tc>
      </w:tr>
      <w:tr w:rsidR="00DE184D" w:rsidRPr="00D519EB" w14:paraId="482D6AD3" w14:textId="77777777" w:rsidTr="00171030">
        <w:tc>
          <w:tcPr>
            <w:tcW w:w="9351" w:type="dxa"/>
            <w:gridSpan w:val="3"/>
          </w:tcPr>
          <w:p w14:paraId="1510B163" w14:textId="77777777" w:rsidR="00DE184D" w:rsidRPr="00D519EB" w:rsidRDefault="00DE184D" w:rsidP="00171030">
            <w:pPr>
              <w:autoSpaceDE w:val="0"/>
              <w:autoSpaceDN w:val="0"/>
              <w:adjustRightInd w:val="0"/>
              <w:rPr>
                <w:bCs/>
                <w:sz w:val="6"/>
                <w:szCs w:val="6"/>
                <w:lang w:eastAsia="en-US"/>
              </w:rPr>
            </w:pPr>
          </w:p>
          <w:p w14:paraId="3C71D33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75C0E448" w14:textId="77777777" w:rsidR="00DE184D" w:rsidRPr="00D519EB" w:rsidRDefault="00DE184D" w:rsidP="00171030">
            <w:pPr>
              <w:autoSpaceDE w:val="0"/>
              <w:autoSpaceDN w:val="0"/>
              <w:adjustRightInd w:val="0"/>
              <w:ind w:left="113"/>
              <w:rPr>
                <w:bCs/>
                <w:sz w:val="12"/>
                <w:szCs w:val="12"/>
                <w:lang w:eastAsia="en-US"/>
              </w:rPr>
            </w:pPr>
          </w:p>
          <w:p w14:paraId="04028F4D" w14:textId="6DC5B651" w:rsidR="00DE184D" w:rsidRPr="00D519EB" w:rsidRDefault="00520369" w:rsidP="00171030">
            <w:pPr>
              <w:autoSpaceDE w:val="0"/>
              <w:autoSpaceDN w:val="0"/>
              <w:adjustRightInd w:val="0"/>
              <w:ind w:left="113"/>
              <w:rPr>
                <w:bCs/>
                <w:sz w:val="20"/>
                <w:szCs w:val="20"/>
                <w:lang w:eastAsia="en-US"/>
              </w:rPr>
            </w:pPr>
            <w:r w:rsidRPr="00D519EB">
              <w:rPr>
                <w:bCs/>
                <w:sz w:val="20"/>
                <w:szCs w:val="20"/>
                <w:lang w:eastAsia="en-US"/>
              </w:rPr>
              <w:t xml:space="preserve">The Seychelles receive around 125,000 overseas tourists per year.  </w:t>
            </w:r>
            <w:r w:rsidR="00DE184D" w:rsidRPr="00D519EB">
              <w:rPr>
                <w:bCs/>
                <w:sz w:val="20"/>
                <w:szCs w:val="20"/>
                <w:lang w:eastAsia="en-US"/>
              </w:rPr>
              <w:t xml:space="preserve">SSTF is an NGO </w:t>
            </w:r>
            <w:r w:rsidRPr="00D519EB">
              <w:rPr>
                <w:bCs/>
                <w:sz w:val="20"/>
                <w:szCs w:val="20"/>
                <w:lang w:eastAsia="en-US"/>
              </w:rPr>
              <w:t xml:space="preserve">which </w:t>
            </w:r>
            <w:r w:rsidR="00DE184D" w:rsidRPr="00D519EB">
              <w:rPr>
                <w:bCs/>
                <w:sz w:val="20"/>
                <w:szCs w:val="20"/>
                <w:lang w:eastAsia="en-US"/>
              </w:rPr>
              <w:t xml:space="preserve">has established a national connecting platform for stakeholders in the tourism sector in the country, aiming to make Seychelles an international best practice example for sustainable tourism, through a coordinated approach between public and private interests in both business and conservation. </w:t>
            </w:r>
            <w:r w:rsidRPr="00D519EB">
              <w:rPr>
                <w:bCs/>
                <w:sz w:val="20"/>
                <w:szCs w:val="20"/>
                <w:lang w:eastAsia="en-US"/>
              </w:rPr>
              <w:t xml:space="preserve"> </w:t>
            </w:r>
            <w:r w:rsidR="00DE184D" w:rsidRPr="00D519EB">
              <w:rPr>
                <w:bCs/>
                <w:sz w:val="20"/>
                <w:szCs w:val="20"/>
                <w:lang w:eastAsia="en-US"/>
              </w:rPr>
              <w:t>This includes seeking certification by the Global Sustainable Tourism Council.  Many existing operations in the islands constitute eco-tourism which directly finances conservation efforts, but the Foundation’s goal is to join this together in a nationally coherent way.  In addition it undertakes its own research, advocacy and awareness-raising activities.</w:t>
            </w:r>
          </w:p>
          <w:p w14:paraId="71403B3C" w14:textId="77777777" w:rsidR="00DE184D" w:rsidRPr="00D519EB" w:rsidRDefault="00DE184D" w:rsidP="00171030">
            <w:pPr>
              <w:autoSpaceDE w:val="0"/>
              <w:autoSpaceDN w:val="0"/>
              <w:adjustRightInd w:val="0"/>
              <w:rPr>
                <w:bCs/>
                <w:sz w:val="12"/>
                <w:szCs w:val="12"/>
                <w:lang w:eastAsia="en-US"/>
              </w:rPr>
            </w:pPr>
          </w:p>
        </w:tc>
      </w:tr>
      <w:tr w:rsidR="00DE184D" w:rsidRPr="00D519EB" w14:paraId="63CE2867" w14:textId="77777777" w:rsidTr="00171030">
        <w:tc>
          <w:tcPr>
            <w:tcW w:w="4675" w:type="dxa"/>
          </w:tcPr>
          <w:p w14:paraId="11680E93" w14:textId="77777777" w:rsidR="00DE184D" w:rsidRPr="00D519EB" w:rsidRDefault="00DE184D" w:rsidP="00171030">
            <w:pPr>
              <w:autoSpaceDE w:val="0"/>
              <w:autoSpaceDN w:val="0"/>
              <w:adjustRightInd w:val="0"/>
              <w:rPr>
                <w:bCs/>
                <w:sz w:val="6"/>
                <w:szCs w:val="6"/>
                <w:lang w:eastAsia="en-US"/>
              </w:rPr>
            </w:pPr>
          </w:p>
          <w:p w14:paraId="6003E2C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10201A8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3AA58667" w14:textId="77777777" w:rsidR="00DE184D" w:rsidRPr="00D519EB" w:rsidRDefault="00DE184D" w:rsidP="00171030">
            <w:pPr>
              <w:autoSpaceDE w:val="0"/>
              <w:autoSpaceDN w:val="0"/>
              <w:adjustRightInd w:val="0"/>
              <w:ind w:left="113"/>
              <w:rPr>
                <w:bCs/>
                <w:sz w:val="12"/>
                <w:szCs w:val="12"/>
                <w:lang w:eastAsia="en-US"/>
              </w:rPr>
            </w:pPr>
          </w:p>
          <w:p w14:paraId="7B21F87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Conservation in the Seychelles already relies heavily on tourism.  The goal here is to scale up the benefits of this linkage.</w:t>
            </w:r>
          </w:p>
          <w:p w14:paraId="61456E94"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3FB00818" w14:textId="77777777" w:rsidR="00DE184D" w:rsidRPr="00D519EB" w:rsidRDefault="00DE184D" w:rsidP="00171030">
            <w:pPr>
              <w:autoSpaceDE w:val="0"/>
              <w:autoSpaceDN w:val="0"/>
              <w:adjustRightInd w:val="0"/>
              <w:rPr>
                <w:bCs/>
                <w:sz w:val="6"/>
                <w:szCs w:val="6"/>
                <w:lang w:eastAsia="en-US"/>
              </w:rPr>
            </w:pPr>
          </w:p>
          <w:p w14:paraId="5F3362E0"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51650344" w14:textId="77777777" w:rsidR="00DE184D" w:rsidRPr="00D519EB" w:rsidRDefault="00DE184D" w:rsidP="00171030">
            <w:pPr>
              <w:autoSpaceDE w:val="0"/>
              <w:autoSpaceDN w:val="0"/>
              <w:adjustRightInd w:val="0"/>
              <w:ind w:left="113"/>
              <w:rPr>
                <w:bCs/>
                <w:sz w:val="12"/>
                <w:szCs w:val="12"/>
                <w:lang w:eastAsia="en-US"/>
              </w:rPr>
            </w:pPr>
          </w:p>
          <w:p w14:paraId="2B3B240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Supporting one of the main pillars of the national economy.</w:t>
            </w:r>
          </w:p>
          <w:p w14:paraId="16E17EE7" w14:textId="77777777" w:rsidR="00DE184D" w:rsidRPr="00D519EB" w:rsidRDefault="00DE184D" w:rsidP="00171030">
            <w:pPr>
              <w:autoSpaceDE w:val="0"/>
              <w:autoSpaceDN w:val="0"/>
              <w:adjustRightInd w:val="0"/>
              <w:rPr>
                <w:bCs/>
                <w:sz w:val="12"/>
                <w:szCs w:val="12"/>
                <w:lang w:eastAsia="en-US"/>
              </w:rPr>
            </w:pPr>
          </w:p>
        </w:tc>
      </w:tr>
      <w:tr w:rsidR="00DE184D" w:rsidRPr="00D519EB" w14:paraId="1179791C" w14:textId="77777777" w:rsidTr="00171030">
        <w:tc>
          <w:tcPr>
            <w:tcW w:w="9351" w:type="dxa"/>
            <w:gridSpan w:val="3"/>
          </w:tcPr>
          <w:p w14:paraId="76F0D201" w14:textId="77777777" w:rsidR="00DE184D" w:rsidRPr="00D519EB" w:rsidRDefault="00DE184D" w:rsidP="00171030">
            <w:pPr>
              <w:autoSpaceDE w:val="0"/>
              <w:autoSpaceDN w:val="0"/>
              <w:adjustRightInd w:val="0"/>
              <w:rPr>
                <w:bCs/>
                <w:sz w:val="6"/>
                <w:szCs w:val="6"/>
                <w:lang w:eastAsia="en-US"/>
              </w:rPr>
            </w:pPr>
          </w:p>
          <w:p w14:paraId="0FB5615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3C64B69A" w14:textId="77777777" w:rsidR="00DE184D" w:rsidRPr="00D519EB" w:rsidRDefault="00DE184D" w:rsidP="00171030">
            <w:pPr>
              <w:autoSpaceDE w:val="0"/>
              <w:autoSpaceDN w:val="0"/>
              <w:adjustRightInd w:val="0"/>
              <w:ind w:left="113"/>
              <w:rPr>
                <w:bCs/>
                <w:sz w:val="12"/>
                <w:szCs w:val="12"/>
                <w:lang w:eastAsia="en-US"/>
              </w:rPr>
            </w:pPr>
          </w:p>
          <w:p w14:paraId="7EBE03E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Seychelles Sustainable Tourism Foundation, Oliaji Trade Center, Victoria; Mahe, Seychelles.</w:t>
            </w:r>
          </w:p>
          <w:p w14:paraId="5AA91D4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  +248 4 225 058 .  </w:t>
            </w:r>
            <w:hyperlink r:id="rId123" w:history="1">
              <w:r w:rsidRPr="00D519EB">
                <w:rPr>
                  <w:bCs/>
                  <w:sz w:val="20"/>
                  <w:szCs w:val="20"/>
                  <w:lang w:eastAsia="en-US"/>
                </w:rPr>
                <w:t>office.sstf@gmail.com</w:t>
              </w:r>
            </w:hyperlink>
            <w:r w:rsidRPr="00D519EB">
              <w:rPr>
                <w:bCs/>
                <w:sz w:val="20"/>
                <w:szCs w:val="20"/>
                <w:lang w:eastAsia="en-US"/>
              </w:rPr>
              <w:t xml:space="preserve"> .</w:t>
            </w:r>
          </w:p>
          <w:p w14:paraId="24D4C43F" w14:textId="77777777" w:rsidR="00DE184D" w:rsidRPr="00D519EB" w:rsidRDefault="00DE184D" w:rsidP="00171030">
            <w:pPr>
              <w:autoSpaceDE w:val="0"/>
              <w:autoSpaceDN w:val="0"/>
              <w:adjustRightInd w:val="0"/>
              <w:rPr>
                <w:bCs/>
                <w:sz w:val="12"/>
                <w:szCs w:val="12"/>
                <w:lang w:eastAsia="en-US"/>
              </w:rPr>
            </w:pPr>
          </w:p>
        </w:tc>
      </w:tr>
      <w:tr w:rsidR="00DE184D" w:rsidRPr="00D519EB" w14:paraId="7DAFDE09" w14:textId="77777777" w:rsidTr="00171030">
        <w:tc>
          <w:tcPr>
            <w:tcW w:w="9351" w:type="dxa"/>
            <w:gridSpan w:val="3"/>
          </w:tcPr>
          <w:p w14:paraId="7C27E0F0" w14:textId="77777777" w:rsidR="00DE184D" w:rsidRPr="00D519EB" w:rsidRDefault="00DE184D" w:rsidP="00171030">
            <w:pPr>
              <w:autoSpaceDE w:val="0"/>
              <w:autoSpaceDN w:val="0"/>
              <w:adjustRightInd w:val="0"/>
              <w:rPr>
                <w:bCs/>
                <w:sz w:val="6"/>
                <w:szCs w:val="6"/>
                <w:lang w:eastAsia="en-US"/>
              </w:rPr>
            </w:pPr>
          </w:p>
          <w:p w14:paraId="20ED591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4C80862D" w14:textId="77777777" w:rsidR="00DE184D" w:rsidRPr="00D519EB" w:rsidRDefault="00DE184D" w:rsidP="00171030">
            <w:pPr>
              <w:autoSpaceDE w:val="0"/>
              <w:autoSpaceDN w:val="0"/>
              <w:adjustRightInd w:val="0"/>
              <w:ind w:left="113"/>
              <w:rPr>
                <w:bCs/>
                <w:sz w:val="12"/>
                <w:szCs w:val="12"/>
                <w:lang w:eastAsia="en-US"/>
              </w:rPr>
            </w:pPr>
          </w:p>
          <w:p w14:paraId="79A8419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Although many good efforts have been in place to link tourism with conservation, there was seen to be a lack of a national coordination mechanism that could scale up the impact and secure strengthening measures such as relevant international accreditations.</w:t>
            </w:r>
          </w:p>
          <w:p w14:paraId="46EA1900"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situation here may have parallels in other Small Island Developing State situations where rich biodiversity is part of the tourism draw, and SSTF is keen to share its experience.</w:t>
            </w:r>
          </w:p>
          <w:p w14:paraId="1DCDDD4F" w14:textId="77777777" w:rsidR="00DE184D" w:rsidRPr="00D519EB" w:rsidRDefault="00DE184D" w:rsidP="00171030">
            <w:pPr>
              <w:autoSpaceDE w:val="0"/>
              <w:autoSpaceDN w:val="0"/>
              <w:adjustRightInd w:val="0"/>
              <w:rPr>
                <w:bCs/>
                <w:sz w:val="12"/>
                <w:szCs w:val="12"/>
                <w:lang w:eastAsia="en-US"/>
              </w:rPr>
            </w:pPr>
          </w:p>
        </w:tc>
      </w:tr>
      <w:tr w:rsidR="00DE184D" w:rsidRPr="00D519EB" w14:paraId="034E97DC" w14:textId="77777777" w:rsidTr="00171030">
        <w:tc>
          <w:tcPr>
            <w:tcW w:w="9351" w:type="dxa"/>
            <w:gridSpan w:val="3"/>
          </w:tcPr>
          <w:p w14:paraId="5EE60444" w14:textId="77777777" w:rsidR="00DE184D" w:rsidRPr="00D519EB" w:rsidRDefault="00DE184D" w:rsidP="00171030">
            <w:pPr>
              <w:autoSpaceDE w:val="0"/>
              <w:autoSpaceDN w:val="0"/>
              <w:adjustRightInd w:val="0"/>
              <w:rPr>
                <w:bCs/>
                <w:sz w:val="6"/>
                <w:szCs w:val="6"/>
                <w:lang w:eastAsia="en-US"/>
              </w:rPr>
            </w:pPr>
          </w:p>
          <w:p w14:paraId="393E8E6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2FEAD0C1" w14:textId="77777777" w:rsidR="00DE184D" w:rsidRPr="00D519EB" w:rsidRDefault="00DE184D" w:rsidP="00171030">
            <w:pPr>
              <w:autoSpaceDE w:val="0"/>
              <w:autoSpaceDN w:val="0"/>
              <w:adjustRightInd w:val="0"/>
              <w:ind w:left="113"/>
              <w:rPr>
                <w:bCs/>
                <w:sz w:val="12"/>
                <w:szCs w:val="12"/>
                <w:lang w:eastAsia="en-US"/>
              </w:rPr>
            </w:pPr>
          </w:p>
          <w:p w14:paraId="5E5737D4" w14:textId="77777777" w:rsidR="00DE184D" w:rsidRPr="00D519EB" w:rsidRDefault="008E12A2" w:rsidP="00171030">
            <w:pPr>
              <w:autoSpaceDE w:val="0"/>
              <w:autoSpaceDN w:val="0"/>
              <w:adjustRightInd w:val="0"/>
              <w:ind w:left="113"/>
              <w:rPr>
                <w:bCs/>
                <w:sz w:val="20"/>
                <w:szCs w:val="20"/>
                <w:lang w:eastAsia="en-US"/>
              </w:rPr>
            </w:pPr>
            <w:hyperlink r:id="rId124" w:history="1">
              <w:r w:rsidR="00DE184D" w:rsidRPr="00D519EB">
                <w:rPr>
                  <w:bCs/>
                  <w:sz w:val="20"/>
                  <w:szCs w:val="20"/>
                  <w:lang w:eastAsia="en-US"/>
                </w:rPr>
                <w:t>http://seychellessustainable.org/</w:t>
              </w:r>
            </w:hyperlink>
            <w:r w:rsidR="00DE184D" w:rsidRPr="00D519EB">
              <w:rPr>
                <w:bCs/>
                <w:sz w:val="20"/>
                <w:szCs w:val="20"/>
                <w:lang w:eastAsia="en-US"/>
              </w:rPr>
              <w:t xml:space="preserve"> .</w:t>
            </w:r>
          </w:p>
          <w:p w14:paraId="5305B74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https://www.ltandc.org/examples/ .</w:t>
            </w:r>
          </w:p>
          <w:p w14:paraId="1D55E568" w14:textId="77777777" w:rsidR="00DE184D" w:rsidRPr="00D519EB" w:rsidRDefault="00DE184D" w:rsidP="00171030">
            <w:pPr>
              <w:autoSpaceDE w:val="0"/>
              <w:autoSpaceDN w:val="0"/>
              <w:adjustRightInd w:val="0"/>
              <w:rPr>
                <w:bCs/>
                <w:sz w:val="12"/>
                <w:szCs w:val="12"/>
                <w:lang w:eastAsia="en-US"/>
              </w:rPr>
            </w:pPr>
          </w:p>
        </w:tc>
      </w:tr>
    </w:tbl>
    <w:p w14:paraId="79247490" w14:textId="77777777" w:rsidR="00DE184D" w:rsidRPr="00D519EB" w:rsidRDefault="00DE184D" w:rsidP="00DE184D">
      <w:pPr>
        <w:autoSpaceDE w:val="0"/>
        <w:autoSpaceDN w:val="0"/>
        <w:adjustRightInd w:val="0"/>
        <w:rPr>
          <w:bCs/>
          <w:sz w:val="22"/>
          <w:szCs w:val="22"/>
          <w:lang w:eastAsia="en-US"/>
        </w:rPr>
      </w:pPr>
    </w:p>
    <w:p w14:paraId="0698A783"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6460FF64" w14:textId="77777777" w:rsidTr="00171030">
        <w:tc>
          <w:tcPr>
            <w:tcW w:w="5807" w:type="dxa"/>
            <w:gridSpan w:val="2"/>
            <w:shd w:val="clear" w:color="auto" w:fill="DEEAF6" w:themeFill="accent1" w:themeFillTint="33"/>
          </w:tcPr>
          <w:p w14:paraId="295F0610" w14:textId="77777777" w:rsidR="00DE184D" w:rsidRPr="00D519EB" w:rsidRDefault="00DE184D" w:rsidP="00171030">
            <w:pPr>
              <w:autoSpaceDE w:val="0"/>
              <w:autoSpaceDN w:val="0"/>
              <w:adjustRightInd w:val="0"/>
              <w:rPr>
                <w:bCs/>
                <w:sz w:val="6"/>
                <w:szCs w:val="6"/>
                <w:lang w:eastAsia="en-US"/>
              </w:rPr>
            </w:pPr>
          </w:p>
          <w:p w14:paraId="3D78538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4C283E79" w14:textId="77777777" w:rsidR="00DE184D" w:rsidRPr="00D519EB" w:rsidRDefault="00DE184D" w:rsidP="00171030">
            <w:pPr>
              <w:autoSpaceDE w:val="0"/>
              <w:autoSpaceDN w:val="0"/>
              <w:adjustRightInd w:val="0"/>
              <w:ind w:left="113"/>
              <w:rPr>
                <w:bCs/>
                <w:sz w:val="12"/>
                <w:szCs w:val="12"/>
                <w:lang w:eastAsia="en-US"/>
              </w:rPr>
            </w:pPr>
          </w:p>
          <w:p w14:paraId="3EF19427" w14:textId="1126538C"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2</w:t>
            </w:r>
            <w:r w:rsidR="00B27D72" w:rsidRPr="00D519EB">
              <w:rPr>
                <w:bCs/>
                <w:sz w:val="21"/>
                <w:szCs w:val="21"/>
                <w:lang w:eastAsia="en-US"/>
              </w:rPr>
              <w:t>7</w:t>
            </w:r>
            <w:r w:rsidRPr="00D519EB">
              <w:rPr>
                <w:bCs/>
                <w:sz w:val="21"/>
                <w:szCs w:val="21"/>
                <w:lang w:eastAsia="en-US"/>
              </w:rPr>
              <w:t>.  Tsam Tsam ecotourism, Lake Oguemoué</w:t>
            </w:r>
          </w:p>
          <w:p w14:paraId="54CD8118" w14:textId="77777777" w:rsidR="00DE184D" w:rsidRPr="00D519EB" w:rsidRDefault="00DE184D" w:rsidP="00171030">
            <w:pPr>
              <w:autoSpaceDE w:val="0"/>
              <w:autoSpaceDN w:val="0"/>
              <w:adjustRightInd w:val="0"/>
              <w:rPr>
                <w:bCs/>
                <w:sz w:val="12"/>
                <w:szCs w:val="12"/>
                <w:lang w:eastAsia="en-US"/>
              </w:rPr>
            </w:pPr>
          </w:p>
        </w:tc>
        <w:tc>
          <w:tcPr>
            <w:tcW w:w="3544" w:type="dxa"/>
          </w:tcPr>
          <w:p w14:paraId="6ADE6942" w14:textId="77777777" w:rsidR="00DE184D" w:rsidRPr="00D519EB" w:rsidRDefault="00DE184D" w:rsidP="00171030">
            <w:pPr>
              <w:autoSpaceDE w:val="0"/>
              <w:autoSpaceDN w:val="0"/>
              <w:adjustRightInd w:val="0"/>
              <w:rPr>
                <w:bCs/>
                <w:sz w:val="6"/>
                <w:szCs w:val="6"/>
                <w:lang w:eastAsia="en-US"/>
              </w:rPr>
            </w:pPr>
          </w:p>
          <w:p w14:paraId="7178E642"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462677B9" w14:textId="77777777" w:rsidR="00DE184D" w:rsidRPr="00D519EB" w:rsidRDefault="00DE184D" w:rsidP="00171030">
            <w:pPr>
              <w:autoSpaceDE w:val="0"/>
              <w:autoSpaceDN w:val="0"/>
              <w:adjustRightInd w:val="0"/>
              <w:ind w:left="113"/>
              <w:rPr>
                <w:bCs/>
                <w:sz w:val="12"/>
                <w:szCs w:val="12"/>
                <w:lang w:eastAsia="en-US"/>
              </w:rPr>
            </w:pPr>
          </w:p>
          <w:p w14:paraId="4CCBD6E3"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Gabon</w:t>
            </w:r>
          </w:p>
          <w:p w14:paraId="42FFA4C5" w14:textId="77777777" w:rsidR="00DE184D" w:rsidRPr="00D519EB" w:rsidRDefault="00DE184D" w:rsidP="00171030">
            <w:pPr>
              <w:autoSpaceDE w:val="0"/>
              <w:autoSpaceDN w:val="0"/>
              <w:adjustRightInd w:val="0"/>
              <w:rPr>
                <w:bCs/>
                <w:sz w:val="12"/>
                <w:szCs w:val="12"/>
                <w:lang w:eastAsia="en-US"/>
              </w:rPr>
            </w:pPr>
          </w:p>
        </w:tc>
      </w:tr>
      <w:tr w:rsidR="00DE184D" w:rsidRPr="00D519EB" w14:paraId="045BB652" w14:textId="77777777" w:rsidTr="00171030">
        <w:tc>
          <w:tcPr>
            <w:tcW w:w="9351" w:type="dxa"/>
            <w:gridSpan w:val="3"/>
          </w:tcPr>
          <w:p w14:paraId="783299C2" w14:textId="77777777" w:rsidR="00DE184D" w:rsidRPr="00D519EB" w:rsidRDefault="00DE184D" w:rsidP="00171030">
            <w:pPr>
              <w:autoSpaceDE w:val="0"/>
              <w:autoSpaceDN w:val="0"/>
              <w:adjustRightInd w:val="0"/>
              <w:rPr>
                <w:bCs/>
                <w:sz w:val="6"/>
                <w:szCs w:val="6"/>
                <w:lang w:eastAsia="en-US"/>
              </w:rPr>
            </w:pPr>
          </w:p>
          <w:p w14:paraId="4841A00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18A55D27" w14:textId="77777777" w:rsidR="00DE184D" w:rsidRPr="00D519EB" w:rsidRDefault="00DE184D" w:rsidP="00171030">
            <w:pPr>
              <w:autoSpaceDE w:val="0"/>
              <w:autoSpaceDN w:val="0"/>
              <w:adjustRightInd w:val="0"/>
              <w:ind w:left="113"/>
              <w:rPr>
                <w:bCs/>
                <w:sz w:val="12"/>
                <w:szCs w:val="12"/>
                <w:lang w:eastAsia="en-US"/>
              </w:rPr>
            </w:pPr>
          </w:p>
          <w:p w14:paraId="1AF35984"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Community-based conservation NGO developing sustainable futures for an important wetland, with ecotourism as a central component.</w:t>
            </w:r>
          </w:p>
          <w:p w14:paraId="04BDE736" w14:textId="77777777" w:rsidR="00DE184D" w:rsidRPr="00D519EB" w:rsidRDefault="00DE184D" w:rsidP="00171030">
            <w:pPr>
              <w:autoSpaceDE w:val="0"/>
              <w:autoSpaceDN w:val="0"/>
              <w:adjustRightInd w:val="0"/>
              <w:rPr>
                <w:bCs/>
                <w:sz w:val="12"/>
                <w:szCs w:val="12"/>
                <w:lang w:eastAsia="en-US"/>
              </w:rPr>
            </w:pPr>
          </w:p>
        </w:tc>
      </w:tr>
      <w:tr w:rsidR="00DE184D" w:rsidRPr="00D519EB" w14:paraId="4871910D" w14:textId="77777777" w:rsidTr="00171030">
        <w:tc>
          <w:tcPr>
            <w:tcW w:w="9351" w:type="dxa"/>
            <w:gridSpan w:val="3"/>
          </w:tcPr>
          <w:p w14:paraId="4D6E2801" w14:textId="77777777" w:rsidR="00DE184D" w:rsidRPr="00D519EB" w:rsidRDefault="00DE184D" w:rsidP="00171030">
            <w:pPr>
              <w:autoSpaceDE w:val="0"/>
              <w:autoSpaceDN w:val="0"/>
              <w:adjustRightInd w:val="0"/>
              <w:rPr>
                <w:bCs/>
                <w:sz w:val="6"/>
                <w:szCs w:val="6"/>
                <w:lang w:eastAsia="en-US"/>
              </w:rPr>
            </w:pPr>
          </w:p>
          <w:p w14:paraId="16017B6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51E77AAD" w14:textId="77777777" w:rsidR="00DE184D" w:rsidRPr="00D519EB" w:rsidRDefault="00DE184D" w:rsidP="00171030">
            <w:pPr>
              <w:autoSpaceDE w:val="0"/>
              <w:autoSpaceDN w:val="0"/>
              <w:adjustRightInd w:val="0"/>
              <w:ind w:left="113"/>
              <w:rPr>
                <w:bCs/>
                <w:sz w:val="12"/>
                <w:szCs w:val="12"/>
                <w:lang w:eastAsia="en-US"/>
              </w:rPr>
            </w:pPr>
          </w:p>
          <w:p w14:paraId="385A266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Lake Oguemoué is part of the Bas Ogooué Ramsar Site, an IBA with important waterbirds.  Although these may mostly not necessarily be migratory, the case example is nevertheless an interesting one for consideration in the AEWA context.</w:t>
            </w:r>
          </w:p>
          <w:p w14:paraId="757FF1F1" w14:textId="77777777" w:rsidR="00DE184D" w:rsidRPr="00D519EB" w:rsidRDefault="00DE184D" w:rsidP="00171030">
            <w:pPr>
              <w:autoSpaceDE w:val="0"/>
              <w:autoSpaceDN w:val="0"/>
              <w:adjustRightInd w:val="0"/>
              <w:rPr>
                <w:bCs/>
                <w:sz w:val="12"/>
                <w:szCs w:val="12"/>
                <w:lang w:eastAsia="en-US"/>
              </w:rPr>
            </w:pPr>
          </w:p>
        </w:tc>
      </w:tr>
      <w:tr w:rsidR="00DE184D" w:rsidRPr="00D519EB" w14:paraId="33211031" w14:textId="77777777" w:rsidTr="00171030">
        <w:tc>
          <w:tcPr>
            <w:tcW w:w="9351" w:type="dxa"/>
            <w:gridSpan w:val="3"/>
          </w:tcPr>
          <w:p w14:paraId="47D68C25" w14:textId="77777777" w:rsidR="00DE184D" w:rsidRPr="00D519EB" w:rsidRDefault="00DE184D" w:rsidP="00171030">
            <w:pPr>
              <w:autoSpaceDE w:val="0"/>
              <w:autoSpaceDN w:val="0"/>
              <w:adjustRightInd w:val="0"/>
              <w:rPr>
                <w:bCs/>
                <w:sz w:val="6"/>
                <w:szCs w:val="6"/>
                <w:lang w:eastAsia="en-US"/>
              </w:rPr>
            </w:pPr>
          </w:p>
          <w:p w14:paraId="0CCB3AEA"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6B9FE3D2" w14:textId="77777777" w:rsidR="00DE184D" w:rsidRPr="00D519EB" w:rsidRDefault="00DE184D" w:rsidP="00171030">
            <w:pPr>
              <w:autoSpaceDE w:val="0"/>
              <w:autoSpaceDN w:val="0"/>
              <w:adjustRightInd w:val="0"/>
              <w:ind w:left="113"/>
              <w:rPr>
                <w:bCs/>
                <w:sz w:val="12"/>
                <w:szCs w:val="12"/>
                <w:lang w:eastAsia="en-US"/>
              </w:rPr>
            </w:pPr>
          </w:p>
          <w:p w14:paraId="6FF3CDB2" w14:textId="07D3AE79"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 response to community concerns about overfishing and other livelihoods issues, the organisation Ecotouristique du Lac Oguemoué (OELO) was formed in 2011 to develop a programme based on sustainable fishing and ecotourism, including wildlife watching, guided hiking tours, canoe safaris, environmental education in schools</w:t>
            </w:r>
            <w:r w:rsidR="00520369" w:rsidRPr="00D519EB">
              <w:rPr>
                <w:bCs/>
                <w:sz w:val="20"/>
                <w:szCs w:val="20"/>
                <w:lang w:eastAsia="en-US"/>
              </w:rPr>
              <w:t xml:space="preserve"> (reaching over 8,000 students and 100 teachers to date)</w:t>
            </w:r>
            <w:r w:rsidRPr="00D519EB">
              <w:rPr>
                <w:bCs/>
                <w:sz w:val="20"/>
                <w:szCs w:val="20"/>
                <w:lang w:eastAsia="en-US"/>
              </w:rPr>
              <w:t>, community outreach on protected species, a community youth environmental centre, citizen science projects and other biodiversity research.</w:t>
            </w:r>
          </w:p>
          <w:p w14:paraId="772720C5" w14:textId="77777777" w:rsidR="00DE184D" w:rsidRPr="00D519EB" w:rsidRDefault="00DE184D" w:rsidP="00171030">
            <w:pPr>
              <w:autoSpaceDE w:val="0"/>
              <w:autoSpaceDN w:val="0"/>
              <w:adjustRightInd w:val="0"/>
              <w:rPr>
                <w:bCs/>
                <w:sz w:val="12"/>
                <w:szCs w:val="12"/>
                <w:lang w:eastAsia="en-US"/>
              </w:rPr>
            </w:pPr>
          </w:p>
        </w:tc>
      </w:tr>
      <w:tr w:rsidR="00DE184D" w:rsidRPr="00D519EB" w14:paraId="69F2437E" w14:textId="77777777" w:rsidTr="00171030">
        <w:tc>
          <w:tcPr>
            <w:tcW w:w="4675" w:type="dxa"/>
          </w:tcPr>
          <w:p w14:paraId="1676ED90" w14:textId="77777777" w:rsidR="00DE184D" w:rsidRPr="00D519EB" w:rsidRDefault="00DE184D" w:rsidP="00171030">
            <w:pPr>
              <w:autoSpaceDE w:val="0"/>
              <w:autoSpaceDN w:val="0"/>
              <w:adjustRightInd w:val="0"/>
              <w:rPr>
                <w:bCs/>
                <w:sz w:val="6"/>
                <w:szCs w:val="6"/>
                <w:lang w:eastAsia="en-US"/>
              </w:rPr>
            </w:pPr>
          </w:p>
          <w:p w14:paraId="6B8464E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51200FF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56106D89" w14:textId="77777777" w:rsidR="00DE184D" w:rsidRPr="00D519EB" w:rsidRDefault="00DE184D" w:rsidP="00171030">
            <w:pPr>
              <w:autoSpaceDE w:val="0"/>
              <w:autoSpaceDN w:val="0"/>
              <w:adjustRightInd w:val="0"/>
              <w:ind w:left="113"/>
              <w:rPr>
                <w:bCs/>
                <w:sz w:val="12"/>
                <w:szCs w:val="12"/>
                <w:lang w:eastAsia="en-US"/>
              </w:rPr>
            </w:pPr>
          </w:p>
          <w:p w14:paraId="4F470A9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ecotourism here is central to a strategy (now with government engagement) for supporting sustainable livelihoods that offer alternatives to overexploitation of fisheries, forests and bushmeat.  OELO’s community environmental education work is also making a key contribution to this, including community custodianship of natural resources.  The site also generates funding for OELO’s other conservation programmes.</w:t>
            </w:r>
          </w:p>
          <w:p w14:paraId="736D48CB"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428E9812" w14:textId="77777777" w:rsidR="00DE184D" w:rsidRPr="00D519EB" w:rsidRDefault="00DE184D" w:rsidP="00171030">
            <w:pPr>
              <w:autoSpaceDE w:val="0"/>
              <w:autoSpaceDN w:val="0"/>
              <w:adjustRightInd w:val="0"/>
              <w:rPr>
                <w:bCs/>
                <w:sz w:val="6"/>
                <w:szCs w:val="6"/>
                <w:lang w:eastAsia="en-US"/>
              </w:rPr>
            </w:pPr>
          </w:p>
          <w:p w14:paraId="736CBBFC"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2D749D65" w14:textId="77777777" w:rsidR="00DE184D" w:rsidRPr="00D519EB" w:rsidRDefault="00DE184D" w:rsidP="00171030">
            <w:pPr>
              <w:autoSpaceDE w:val="0"/>
              <w:autoSpaceDN w:val="0"/>
              <w:adjustRightInd w:val="0"/>
              <w:ind w:left="113"/>
              <w:rPr>
                <w:bCs/>
                <w:sz w:val="12"/>
                <w:szCs w:val="12"/>
                <w:lang w:eastAsia="en-US"/>
              </w:rPr>
            </w:pPr>
          </w:p>
          <w:p w14:paraId="6DC7066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Income generation for the local community; establishment of more sustainable livelihoods; participatory involvement in custodianship of the area, employment as guides; and educational benefits.</w:t>
            </w:r>
          </w:p>
          <w:p w14:paraId="074E8288" w14:textId="77777777" w:rsidR="00DE184D" w:rsidRPr="00D519EB" w:rsidRDefault="00DE184D" w:rsidP="00171030">
            <w:pPr>
              <w:autoSpaceDE w:val="0"/>
              <w:autoSpaceDN w:val="0"/>
              <w:adjustRightInd w:val="0"/>
              <w:rPr>
                <w:bCs/>
                <w:sz w:val="12"/>
                <w:szCs w:val="12"/>
                <w:lang w:eastAsia="en-US"/>
              </w:rPr>
            </w:pPr>
          </w:p>
        </w:tc>
      </w:tr>
      <w:tr w:rsidR="00DE184D" w:rsidRPr="00D519EB" w14:paraId="63AC44D6" w14:textId="77777777" w:rsidTr="00171030">
        <w:tc>
          <w:tcPr>
            <w:tcW w:w="9351" w:type="dxa"/>
            <w:gridSpan w:val="3"/>
          </w:tcPr>
          <w:p w14:paraId="0E14196F" w14:textId="77777777" w:rsidR="00DE184D" w:rsidRPr="00D519EB" w:rsidRDefault="00DE184D" w:rsidP="00171030">
            <w:pPr>
              <w:autoSpaceDE w:val="0"/>
              <w:autoSpaceDN w:val="0"/>
              <w:adjustRightInd w:val="0"/>
              <w:rPr>
                <w:bCs/>
                <w:sz w:val="6"/>
                <w:szCs w:val="6"/>
                <w:lang w:eastAsia="en-US"/>
              </w:rPr>
            </w:pPr>
          </w:p>
          <w:p w14:paraId="342076F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5C7FB731" w14:textId="77777777" w:rsidR="00DE184D" w:rsidRPr="00D519EB" w:rsidRDefault="00DE184D" w:rsidP="00171030">
            <w:pPr>
              <w:autoSpaceDE w:val="0"/>
              <w:autoSpaceDN w:val="0"/>
              <w:adjustRightInd w:val="0"/>
              <w:ind w:left="113"/>
              <w:rPr>
                <w:bCs/>
                <w:sz w:val="12"/>
                <w:szCs w:val="12"/>
                <w:lang w:eastAsia="en-US"/>
              </w:rPr>
            </w:pPr>
          </w:p>
          <w:p w14:paraId="2AA3C31F"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Ecotouristique du Lac Oguemoué, Sahoty, Lambaréné, Gabon.  Mailing address: OELO, BP 3292, Libreville, Gabon.  + 241 (0) 77 01 49 01.  </w:t>
            </w:r>
            <w:hyperlink r:id="rId125" w:history="1">
              <w:r w:rsidRPr="00D519EB">
                <w:rPr>
                  <w:bCs/>
                  <w:sz w:val="20"/>
                  <w:szCs w:val="20"/>
                  <w:lang w:eastAsia="en-US"/>
                </w:rPr>
                <w:t>tsamtsam@oelogabon.org</w:t>
              </w:r>
            </w:hyperlink>
            <w:r w:rsidRPr="00D519EB">
              <w:rPr>
                <w:bCs/>
                <w:sz w:val="20"/>
                <w:szCs w:val="20"/>
                <w:lang w:eastAsia="en-US"/>
              </w:rPr>
              <w:t xml:space="preserve"> .</w:t>
            </w:r>
          </w:p>
          <w:p w14:paraId="67813A73" w14:textId="77777777" w:rsidR="00DE184D" w:rsidRPr="00D519EB" w:rsidRDefault="00DE184D" w:rsidP="00171030">
            <w:pPr>
              <w:autoSpaceDE w:val="0"/>
              <w:autoSpaceDN w:val="0"/>
              <w:adjustRightInd w:val="0"/>
              <w:rPr>
                <w:bCs/>
                <w:sz w:val="12"/>
                <w:szCs w:val="12"/>
                <w:lang w:eastAsia="en-US"/>
              </w:rPr>
            </w:pPr>
          </w:p>
        </w:tc>
      </w:tr>
      <w:tr w:rsidR="00DE184D" w:rsidRPr="00D519EB" w14:paraId="468602EA" w14:textId="77777777" w:rsidTr="00171030">
        <w:tc>
          <w:tcPr>
            <w:tcW w:w="9351" w:type="dxa"/>
            <w:gridSpan w:val="3"/>
          </w:tcPr>
          <w:p w14:paraId="62D9B7A2" w14:textId="77777777" w:rsidR="00DE184D" w:rsidRPr="00D519EB" w:rsidRDefault="00DE184D" w:rsidP="00171030">
            <w:pPr>
              <w:autoSpaceDE w:val="0"/>
              <w:autoSpaceDN w:val="0"/>
              <w:adjustRightInd w:val="0"/>
              <w:rPr>
                <w:bCs/>
                <w:sz w:val="6"/>
                <w:szCs w:val="6"/>
                <w:lang w:eastAsia="en-US"/>
              </w:rPr>
            </w:pPr>
          </w:p>
          <w:p w14:paraId="55669F4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CF9A0C3" w14:textId="77777777" w:rsidR="00DE184D" w:rsidRPr="00D519EB" w:rsidRDefault="00DE184D" w:rsidP="00171030">
            <w:pPr>
              <w:autoSpaceDE w:val="0"/>
              <w:autoSpaceDN w:val="0"/>
              <w:adjustRightInd w:val="0"/>
              <w:ind w:left="113"/>
              <w:rPr>
                <w:bCs/>
                <w:sz w:val="12"/>
                <w:szCs w:val="12"/>
                <w:lang w:eastAsia="en-US"/>
              </w:rPr>
            </w:pPr>
          </w:p>
          <w:p w14:paraId="6F99529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Example of how wetland-based ecotourism can be the driver for an entire sustainable livelihoods and biodiversity conservation programme.  Example of how a very local community-driven initiative can engage international support (some project support was provided by international conservation organisations) and can become a collaboration with government authorities.</w:t>
            </w:r>
          </w:p>
          <w:p w14:paraId="680297CA" w14:textId="77777777" w:rsidR="00DE184D" w:rsidRPr="00D519EB" w:rsidRDefault="00DE184D" w:rsidP="00171030">
            <w:pPr>
              <w:autoSpaceDE w:val="0"/>
              <w:autoSpaceDN w:val="0"/>
              <w:adjustRightInd w:val="0"/>
              <w:rPr>
                <w:bCs/>
                <w:sz w:val="12"/>
                <w:szCs w:val="12"/>
                <w:lang w:eastAsia="en-US"/>
              </w:rPr>
            </w:pPr>
          </w:p>
        </w:tc>
      </w:tr>
      <w:tr w:rsidR="00DE184D" w:rsidRPr="00D519EB" w14:paraId="05E701A9" w14:textId="77777777" w:rsidTr="00171030">
        <w:tc>
          <w:tcPr>
            <w:tcW w:w="9351" w:type="dxa"/>
            <w:gridSpan w:val="3"/>
          </w:tcPr>
          <w:p w14:paraId="1E2A9F61" w14:textId="77777777" w:rsidR="00DE184D" w:rsidRPr="00D519EB" w:rsidRDefault="00DE184D" w:rsidP="00171030">
            <w:pPr>
              <w:autoSpaceDE w:val="0"/>
              <w:autoSpaceDN w:val="0"/>
              <w:adjustRightInd w:val="0"/>
              <w:rPr>
                <w:bCs/>
                <w:sz w:val="6"/>
                <w:szCs w:val="6"/>
                <w:lang w:eastAsia="en-US"/>
              </w:rPr>
            </w:pPr>
          </w:p>
          <w:p w14:paraId="643113F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49D6FE3C" w14:textId="77777777" w:rsidR="00DE184D" w:rsidRPr="00D519EB" w:rsidRDefault="00DE184D" w:rsidP="00171030">
            <w:pPr>
              <w:autoSpaceDE w:val="0"/>
              <w:autoSpaceDN w:val="0"/>
              <w:adjustRightInd w:val="0"/>
              <w:ind w:left="113"/>
              <w:rPr>
                <w:bCs/>
                <w:sz w:val="12"/>
                <w:szCs w:val="12"/>
                <w:lang w:eastAsia="en-US"/>
              </w:rPr>
            </w:pPr>
          </w:p>
          <w:p w14:paraId="57E41D09" w14:textId="77777777" w:rsidR="00DE184D" w:rsidRPr="00D519EB" w:rsidRDefault="008E12A2" w:rsidP="00171030">
            <w:pPr>
              <w:autoSpaceDE w:val="0"/>
              <w:autoSpaceDN w:val="0"/>
              <w:adjustRightInd w:val="0"/>
              <w:ind w:left="113"/>
              <w:rPr>
                <w:bCs/>
                <w:sz w:val="20"/>
                <w:szCs w:val="20"/>
                <w:lang w:eastAsia="en-US"/>
              </w:rPr>
            </w:pPr>
            <w:hyperlink r:id="rId126" w:history="1">
              <w:r w:rsidR="00DE184D" w:rsidRPr="00D519EB">
                <w:rPr>
                  <w:bCs/>
                  <w:sz w:val="20"/>
                  <w:szCs w:val="20"/>
                  <w:lang w:eastAsia="en-US"/>
                </w:rPr>
                <w:t>https://oelogabon.org/tsam-tsam/</w:t>
              </w:r>
            </w:hyperlink>
            <w:r w:rsidR="00DE184D" w:rsidRPr="00D519EB">
              <w:rPr>
                <w:bCs/>
                <w:sz w:val="20"/>
                <w:szCs w:val="20"/>
                <w:lang w:eastAsia="en-US"/>
              </w:rPr>
              <w:t xml:space="preserve"> .</w:t>
            </w:r>
          </w:p>
          <w:p w14:paraId="653AC8EB"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https://peacegeeks.org/partner/organisation-ecotouristique-du-lac-oguemou%C3%A9 .</w:t>
            </w:r>
          </w:p>
          <w:p w14:paraId="1B3AD9BB" w14:textId="77777777" w:rsidR="00DE184D" w:rsidRPr="00D519EB" w:rsidRDefault="008E12A2" w:rsidP="00171030">
            <w:pPr>
              <w:autoSpaceDE w:val="0"/>
              <w:autoSpaceDN w:val="0"/>
              <w:adjustRightInd w:val="0"/>
              <w:ind w:left="113"/>
              <w:rPr>
                <w:bCs/>
                <w:sz w:val="20"/>
                <w:szCs w:val="20"/>
                <w:lang w:eastAsia="en-US"/>
              </w:rPr>
            </w:pPr>
            <w:hyperlink r:id="rId127" w:history="1">
              <w:r w:rsidR="00DE184D" w:rsidRPr="00D519EB">
                <w:rPr>
                  <w:bCs/>
                  <w:sz w:val="20"/>
                  <w:szCs w:val="20"/>
                  <w:lang w:eastAsia="en-US"/>
                </w:rPr>
                <w:t>https://www.programmeppi.org/en/beneficiaire/oelo-organisation-ecotouristique-du-loc-oguemoue/</w:t>
              </w:r>
            </w:hyperlink>
            <w:r w:rsidR="00DE184D" w:rsidRPr="00D519EB">
              <w:rPr>
                <w:bCs/>
                <w:sz w:val="20"/>
                <w:szCs w:val="20"/>
                <w:lang w:eastAsia="en-US"/>
              </w:rPr>
              <w:t xml:space="preserve"> .</w:t>
            </w:r>
          </w:p>
          <w:p w14:paraId="3BBFA62A" w14:textId="77777777" w:rsidR="00DE184D" w:rsidRPr="00D519EB" w:rsidRDefault="008E12A2" w:rsidP="00171030">
            <w:pPr>
              <w:autoSpaceDE w:val="0"/>
              <w:autoSpaceDN w:val="0"/>
              <w:adjustRightInd w:val="0"/>
              <w:ind w:left="113"/>
              <w:rPr>
                <w:bCs/>
                <w:sz w:val="20"/>
                <w:szCs w:val="20"/>
                <w:lang w:eastAsia="en-US"/>
              </w:rPr>
            </w:pPr>
            <w:hyperlink r:id="rId128" w:history="1">
              <w:r w:rsidR="00DE184D" w:rsidRPr="00D519EB">
                <w:rPr>
                  <w:bCs/>
                  <w:sz w:val="20"/>
                  <w:szCs w:val="20"/>
                  <w:lang w:eastAsia="en-US"/>
                </w:rPr>
                <w:t>https://www.ramsar.org/es/tsam-tsam-biodiversity-conservation-through-ecotourism-in-the-largest-ramsar-site-of-gabon</w:t>
              </w:r>
            </w:hyperlink>
            <w:r w:rsidR="00DE184D" w:rsidRPr="00D519EB">
              <w:rPr>
                <w:bCs/>
                <w:sz w:val="20"/>
                <w:szCs w:val="20"/>
                <w:lang w:eastAsia="en-US"/>
              </w:rPr>
              <w:t xml:space="preserve"> .</w:t>
            </w:r>
          </w:p>
          <w:p w14:paraId="42565AD2" w14:textId="77777777" w:rsidR="00DE184D" w:rsidRPr="00D519EB" w:rsidRDefault="00DE184D" w:rsidP="00171030">
            <w:pPr>
              <w:autoSpaceDE w:val="0"/>
              <w:autoSpaceDN w:val="0"/>
              <w:adjustRightInd w:val="0"/>
              <w:rPr>
                <w:bCs/>
                <w:sz w:val="12"/>
                <w:szCs w:val="12"/>
                <w:lang w:eastAsia="en-US"/>
              </w:rPr>
            </w:pPr>
          </w:p>
        </w:tc>
      </w:tr>
    </w:tbl>
    <w:p w14:paraId="0A375BEE" w14:textId="77777777" w:rsidR="00DE184D" w:rsidRPr="00D519EB" w:rsidRDefault="00DE184D" w:rsidP="00DE184D">
      <w:pPr>
        <w:autoSpaceDE w:val="0"/>
        <w:autoSpaceDN w:val="0"/>
        <w:adjustRightInd w:val="0"/>
        <w:rPr>
          <w:bCs/>
          <w:sz w:val="22"/>
          <w:szCs w:val="22"/>
          <w:lang w:eastAsia="en-US"/>
        </w:rPr>
      </w:pPr>
    </w:p>
    <w:p w14:paraId="08CE8165"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879253F" w14:textId="77777777" w:rsidTr="00171030">
        <w:tc>
          <w:tcPr>
            <w:tcW w:w="5807" w:type="dxa"/>
            <w:gridSpan w:val="2"/>
            <w:shd w:val="clear" w:color="auto" w:fill="DEEAF6" w:themeFill="accent1" w:themeFillTint="33"/>
          </w:tcPr>
          <w:p w14:paraId="7546C18D" w14:textId="77777777" w:rsidR="00DE184D" w:rsidRPr="00D519EB" w:rsidRDefault="00DE184D" w:rsidP="00171030">
            <w:pPr>
              <w:autoSpaceDE w:val="0"/>
              <w:autoSpaceDN w:val="0"/>
              <w:adjustRightInd w:val="0"/>
              <w:rPr>
                <w:bCs/>
                <w:sz w:val="6"/>
                <w:szCs w:val="6"/>
                <w:lang w:eastAsia="en-US"/>
              </w:rPr>
            </w:pPr>
          </w:p>
          <w:p w14:paraId="367C317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558263CB" w14:textId="77777777" w:rsidR="00DE184D" w:rsidRPr="00D519EB" w:rsidRDefault="00DE184D" w:rsidP="00171030">
            <w:pPr>
              <w:autoSpaceDE w:val="0"/>
              <w:autoSpaceDN w:val="0"/>
              <w:adjustRightInd w:val="0"/>
              <w:rPr>
                <w:bCs/>
                <w:sz w:val="12"/>
                <w:szCs w:val="12"/>
                <w:lang w:eastAsia="en-US"/>
              </w:rPr>
            </w:pPr>
          </w:p>
          <w:p w14:paraId="063B3A1E" w14:textId="24AD9FBF" w:rsidR="00DE184D" w:rsidRPr="00D519EB" w:rsidRDefault="00DE184D" w:rsidP="00171030">
            <w:pPr>
              <w:autoSpaceDE w:val="0"/>
              <w:autoSpaceDN w:val="0"/>
              <w:adjustRightInd w:val="0"/>
              <w:ind w:left="113"/>
              <w:rPr>
                <w:bCs/>
                <w:sz w:val="21"/>
                <w:szCs w:val="21"/>
                <w:lang w:eastAsia="en-US"/>
              </w:rPr>
            </w:pPr>
            <w:r w:rsidRPr="00D519EB">
              <w:rPr>
                <w:sz w:val="21"/>
                <w:szCs w:val="21"/>
              </w:rPr>
              <w:t>2</w:t>
            </w:r>
            <w:r w:rsidR="00B27D72" w:rsidRPr="00D519EB">
              <w:rPr>
                <w:sz w:val="21"/>
                <w:szCs w:val="21"/>
              </w:rPr>
              <w:t>8</w:t>
            </w:r>
            <w:r w:rsidRPr="00D519EB">
              <w:rPr>
                <w:sz w:val="21"/>
                <w:szCs w:val="21"/>
              </w:rPr>
              <w:t xml:space="preserve">.  Wakkerstroom </w:t>
            </w:r>
            <w:r w:rsidRPr="00D519EB">
              <w:rPr>
                <w:rFonts w:eastAsia="Times New Roman"/>
                <w:sz w:val="21"/>
                <w:szCs w:val="21"/>
              </w:rPr>
              <w:t>Tourism and Education Centre</w:t>
            </w:r>
          </w:p>
          <w:p w14:paraId="29313C6F" w14:textId="77777777" w:rsidR="00DE184D" w:rsidRPr="00D519EB" w:rsidRDefault="00DE184D" w:rsidP="00171030">
            <w:pPr>
              <w:autoSpaceDE w:val="0"/>
              <w:autoSpaceDN w:val="0"/>
              <w:adjustRightInd w:val="0"/>
              <w:rPr>
                <w:bCs/>
                <w:sz w:val="12"/>
                <w:szCs w:val="12"/>
                <w:lang w:eastAsia="en-US"/>
              </w:rPr>
            </w:pPr>
          </w:p>
        </w:tc>
        <w:tc>
          <w:tcPr>
            <w:tcW w:w="3544" w:type="dxa"/>
          </w:tcPr>
          <w:p w14:paraId="60E83641" w14:textId="77777777" w:rsidR="00DE184D" w:rsidRPr="00D519EB" w:rsidRDefault="00DE184D" w:rsidP="00171030">
            <w:pPr>
              <w:autoSpaceDE w:val="0"/>
              <w:autoSpaceDN w:val="0"/>
              <w:adjustRightInd w:val="0"/>
              <w:rPr>
                <w:bCs/>
                <w:sz w:val="6"/>
                <w:szCs w:val="6"/>
                <w:lang w:eastAsia="en-US"/>
              </w:rPr>
            </w:pPr>
          </w:p>
          <w:p w14:paraId="477643D7"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1F155BFC" w14:textId="77777777" w:rsidR="00DE184D" w:rsidRPr="00D519EB" w:rsidRDefault="00DE184D" w:rsidP="00171030">
            <w:pPr>
              <w:autoSpaceDE w:val="0"/>
              <w:autoSpaceDN w:val="0"/>
              <w:adjustRightInd w:val="0"/>
              <w:ind w:left="113"/>
              <w:rPr>
                <w:bCs/>
                <w:sz w:val="12"/>
                <w:szCs w:val="12"/>
                <w:lang w:eastAsia="en-US"/>
              </w:rPr>
            </w:pPr>
          </w:p>
          <w:p w14:paraId="117693F6"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South Africa</w:t>
            </w:r>
          </w:p>
          <w:p w14:paraId="0D170DCD" w14:textId="77777777" w:rsidR="00DE184D" w:rsidRPr="00D519EB" w:rsidRDefault="00DE184D" w:rsidP="00171030">
            <w:pPr>
              <w:autoSpaceDE w:val="0"/>
              <w:autoSpaceDN w:val="0"/>
              <w:adjustRightInd w:val="0"/>
              <w:rPr>
                <w:bCs/>
                <w:sz w:val="12"/>
                <w:szCs w:val="12"/>
                <w:lang w:eastAsia="en-US"/>
              </w:rPr>
            </w:pPr>
          </w:p>
        </w:tc>
      </w:tr>
      <w:tr w:rsidR="00DE184D" w:rsidRPr="00D519EB" w14:paraId="703F1497" w14:textId="77777777" w:rsidTr="00171030">
        <w:tc>
          <w:tcPr>
            <w:tcW w:w="9351" w:type="dxa"/>
            <w:gridSpan w:val="3"/>
          </w:tcPr>
          <w:p w14:paraId="6A96CF6E" w14:textId="77777777" w:rsidR="00DE184D" w:rsidRPr="00D519EB" w:rsidRDefault="00DE184D" w:rsidP="00171030">
            <w:pPr>
              <w:autoSpaceDE w:val="0"/>
              <w:autoSpaceDN w:val="0"/>
              <w:adjustRightInd w:val="0"/>
              <w:rPr>
                <w:bCs/>
                <w:sz w:val="6"/>
                <w:szCs w:val="6"/>
                <w:lang w:eastAsia="en-US"/>
              </w:rPr>
            </w:pPr>
          </w:p>
          <w:p w14:paraId="36A09E3B"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4AE30D28" w14:textId="77777777" w:rsidR="00DE184D" w:rsidRPr="00D519EB" w:rsidRDefault="00DE184D" w:rsidP="00171030">
            <w:pPr>
              <w:autoSpaceDE w:val="0"/>
              <w:autoSpaceDN w:val="0"/>
              <w:adjustRightInd w:val="0"/>
              <w:ind w:left="113"/>
              <w:rPr>
                <w:bCs/>
                <w:sz w:val="12"/>
                <w:szCs w:val="12"/>
                <w:lang w:eastAsia="en-US"/>
              </w:rPr>
            </w:pPr>
          </w:p>
          <w:p w14:paraId="037C9B9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visitor and education centre focused on the site’s bird interest.</w:t>
            </w:r>
          </w:p>
          <w:p w14:paraId="5E68A998" w14:textId="77777777" w:rsidR="00DE184D" w:rsidRPr="00D519EB" w:rsidRDefault="00DE184D" w:rsidP="00171030">
            <w:pPr>
              <w:autoSpaceDE w:val="0"/>
              <w:autoSpaceDN w:val="0"/>
              <w:adjustRightInd w:val="0"/>
              <w:rPr>
                <w:bCs/>
                <w:sz w:val="12"/>
                <w:szCs w:val="12"/>
                <w:lang w:eastAsia="en-US"/>
              </w:rPr>
            </w:pPr>
          </w:p>
        </w:tc>
      </w:tr>
      <w:tr w:rsidR="00DE184D" w:rsidRPr="00D519EB" w14:paraId="366E4D8C" w14:textId="77777777" w:rsidTr="00171030">
        <w:tc>
          <w:tcPr>
            <w:tcW w:w="9351" w:type="dxa"/>
            <w:gridSpan w:val="3"/>
          </w:tcPr>
          <w:p w14:paraId="3F05E608" w14:textId="77777777" w:rsidR="00DE184D" w:rsidRPr="00D519EB" w:rsidRDefault="00DE184D" w:rsidP="00171030">
            <w:pPr>
              <w:autoSpaceDE w:val="0"/>
              <w:autoSpaceDN w:val="0"/>
              <w:adjustRightInd w:val="0"/>
              <w:rPr>
                <w:bCs/>
                <w:sz w:val="6"/>
                <w:szCs w:val="6"/>
                <w:lang w:eastAsia="en-US"/>
              </w:rPr>
            </w:pPr>
          </w:p>
          <w:p w14:paraId="6056A07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7655D93A" w14:textId="77777777" w:rsidR="00DE184D" w:rsidRPr="00D519EB" w:rsidRDefault="00DE184D" w:rsidP="00171030">
            <w:pPr>
              <w:autoSpaceDE w:val="0"/>
              <w:autoSpaceDN w:val="0"/>
              <w:adjustRightInd w:val="0"/>
              <w:ind w:left="113"/>
              <w:rPr>
                <w:bCs/>
                <w:sz w:val="12"/>
                <w:szCs w:val="12"/>
                <w:lang w:eastAsia="en-US"/>
              </w:rPr>
            </w:pPr>
          </w:p>
          <w:p w14:paraId="567B7F87"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The attraction is partly based on the birds of a grassland IBA, but there is also a valuable wetland hosting waterbirds.</w:t>
            </w:r>
          </w:p>
          <w:p w14:paraId="5AD848D1" w14:textId="77777777" w:rsidR="00DE184D" w:rsidRPr="00D519EB" w:rsidRDefault="00DE184D" w:rsidP="00171030">
            <w:pPr>
              <w:autoSpaceDE w:val="0"/>
              <w:autoSpaceDN w:val="0"/>
              <w:adjustRightInd w:val="0"/>
              <w:rPr>
                <w:bCs/>
                <w:sz w:val="12"/>
                <w:szCs w:val="12"/>
                <w:lang w:eastAsia="en-US"/>
              </w:rPr>
            </w:pPr>
          </w:p>
        </w:tc>
      </w:tr>
      <w:tr w:rsidR="00DE184D" w:rsidRPr="00D519EB" w14:paraId="6DC22990" w14:textId="77777777" w:rsidTr="00171030">
        <w:tc>
          <w:tcPr>
            <w:tcW w:w="9351" w:type="dxa"/>
            <w:gridSpan w:val="3"/>
          </w:tcPr>
          <w:p w14:paraId="40A1C29C" w14:textId="77777777" w:rsidR="00DE184D" w:rsidRPr="00D519EB" w:rsidRDefault="00DE184D" w:rsidP="00171030">
            <w:pPr>
              <w:autoSpaceDE w:val="0"/>
              <w:autoSpaceDN w:val="0"/>
              <w:adjustRightInd w:val="0"/>
              <w:rPr>
                <w:bCs/>
                <w:sz w:val="6"/>
                <w:szCs w:val="6"/>
                <w:lang w:eastAsia="en-US"/>
              </w:rPr>
            </w:pPr>
          </w:p>
          <w:p w14:paraId="18B3B0D8"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4093FD99" w14:textId="77777777" w:rsidR="00DE184D" w:rsidRPr="00D519EB" w:rsidRDefault="00DE184D" w:rsidP="00171030">
            <w:pPr>
              <w:autoSpaceDE w:val="0"/>
              <w:autoSpaceDN w:val="0"/>
              <w:adjustRightInd w:val="0"/>
              <w:ind w:left="113"/>
              <w:rPr>
                <w:bCs/>
                <w:sz w:val="12"/>
                <w:szCs w:val="12"/>
                <w:lang w:eastAsia="en-US"/>
              </w:rPr>
            </w:pPr>
          </w:p>
          <w:p w14:paraId="0874BA17" w14:textId="3C9CF974"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Education programme, </w:t>
            </w:r>
            <w:r w:rsidR="00BD4B85" w:rsidRPr="00D519EB">
              <w:rPr>
                <w:bCs/>
                <w:sz w:val="20"/>
                <w:szCs w:val="20"/>
                <w:lang w:eastAsia="en-US"/>
              </w:rPr>
              <w:t xml:space="preserve">local </w:t>
            </w:r>
            <w:r w:rsidRPr="00D519EB">
              <w:rPr>
                <w:bCs/>
                <w:sz w:val="20"/>
                <w:szCs w:val="20"/>
                <w:lang w:eastAsia="en-US"/>
              </w:rPr>
              <w:t>bird guides, observation hides, accommodation facilities, conference facilities, community engagement.  Part of the BLSA Empowering People Programme, which includes a wider Avitourism Project (covered separately in another one of these case examples).</w:t>
            </w:r>
          </w:p>
          <w:p w14:paraId="0113C03A" w14:textId="77777777" w:rsidR="00DE184D" w:rsidRPr="00D519EB" w:rsidRDefault="00DE184D" w:rsidP="00171030">
            <w:pPr>
              <w:autoSpaceDE w:val="0"/>
              <w:autoSpaceDN w:val="0"/>
              <w:adjustRightInd w:val="0"/>
              <w:rPr>
                <w:bCs/>
                <w:sz w:val="12"/>
                <w:szCs w:val="12"/>
                <w:lang w:eastAsia="en-US"/>
              </w:rPr>
            </w:pPr>
          </w:p>
        </w:tc>
      </w:tr>
      <w:tr w:rsidR="00DE184D" w:rsidRPr="00D519EB" w14:paraId="35FEA6AE" w14:textId="77777777" w:rsidTr="00171030">
        <w:tc>
          <w:tcPr>
            <w:tcW w:w="4675" w:type="dxa"/>
          </w:tcPr>
          <w:p w14:paraId="4CC177DE" w14:textId="77777777" w:rsidR="00DE184D" w:rsidRPr="00D519EB" w:rsidRDefault="00DE184D" w:rsidP="00171030">
            <w:pPr>
              <w:autoSpaceDE w:val="0"/>
              <w:autoSpaceDN w:val="0"/>
              <w:adjustRightInd w:val="0"/>
              <w:rPr>
                <w:bCs/>
                <w:sz w:val="6"/>
                <w:szCs w:val="6"/>
                <w:lang w:eastAsia="en-US"/>
              </w:rPr>
            </w:pPr>
          </w:p>
          <w:p w14:paraId="35205D1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359FDBE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50C2F3C5" w14:textId="77777777" w:rsidR="00DE184D" w:rsidRPr="00D519EB" w:rsidRDefault="00DE184D" w:rsidP="00171030">
            <w:pPr>
              <w:autoSpaceDE w:val="0"/>
              <w:autoSpaceDN w:val="0"/>
              <w:adjustRightInd w:val="0"/>
              <w:ind w:left="113"/>
              <w:rPr>
                <w:bCs/>
                <w:sz w:val="12"/>
                <w:szCs w:val="12"/>
                <w:lang w:eastAsia="en-US"/>
              </w:rPr>
            </w:pPr>
          </w:p>
          <w:p w14:paraId="620EACC6" w14:textId="2624B3EF"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 local team of 25 young fire wardens organised and trained by the centre make an important contribution to conservation of the area’s habitats, through integrated fire management practices as well as erosion control and alien plant removal.  Also</w:t>
            </w:r>
            <w:r w:rsidR="00BD4B85" w:rsidRPr="00D519EB">
              <w:rPr>
                <w:bCs/>
                <w:sz w:val="20"/>
                <w:szCs w:val="20"/>
                <w:lang w:eastAsia="en-US"/>
              </w:rPr>
              <w:t xml:space="preserve"> bird monitoring and</w:t>
            </w:r>
            <w:r w:rsidRPr="00D519EB">
              <w:rPr>
                <w:bCs/>
                <w:sz w:val="20"/>
                <w:szCs w:val="20"/>
                <w:lang w:eastAsia="en-US"/>
              </w:rPr>
              <w:t xml:space="preserve"> increased conservation awareness among locals and visitors.</w:t>
            </w:r>
          </w:p>
          <w:p w14:paraId="68070A75"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7129253C" w14:textId="77777777" w:rsidR="00DE184D" w:rsidRPr="00D519EB" w:rsidRDefault="00DE184D" w:rsidP="00171030">
            <w:pPr>
              <w:autoSpaceDE w:val="0"/>
              <w:autoSpaceDN w:val="0"/>
              <w:adjustRightInd w:val="0"/>
              <w:rPr>
                <w:bCs/>
                <w:sz w:val="6"/>
                <w:szCs w:val="6"/>
                <w:lang w:eastAsia="en-US"/>
              </w:rPr>
            </w:pPr>
          </w:p>
          <w:p w14:paraId="52865CDE"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07A5840C" w14:textId="77777777" w:rsidR="00DE184D" w:rsidRPr="00D519EB" w:rsidRDefault="00DE184D" w:rsidP="00171030">
            <w:pPr>
              <w:autoSpaceDE w:val="0"/>
              <w:autoSpaceDN w:val="0"/>
              <w:adjustRightInd w:val="0"/>
              <w:ind w:left="113"/>
              <w:rPr>
                <w:bCs/>
                <w:sz w:val="12"/>
                <w:szCs w:val="12"/>
                <w:lang w:eastAsia="en-US"/>
              </w:rPr>
            </w:pPr>
          </w:p>
          <w:p w14:paraId="73C77A34" w14:textId="6917902B"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Community engagement through schools programmes</w:t>
            </w:r>
            <w:r w:rsidR="00BD4B85" w:rsidRPr="00D519EB">
              <w:rPr>
                <w:bCs/>
                <w:sz w:val="20"/>
                <w:szCs w:val="20"/>
                <w:lang w:eastAsia="en-US"/>
              </w:rPr>
              <w:t>, junior bird clubs</w:t>
            </w:r>
            <w:r w:rsidRPr="00D519EB">
              <w:rPr>
                <w:bCs/>
                <w:sz w:val="20"/>
                <w:szCs w:val="20"/>
                <w:lang w:eastAsia="en-US"/>
              </w:rPr>
              <w:t xml:space="preserve"> and the fire wardens training scheme.</w:t>
            </w:r>
            <w:r w:rsidR="00BD4B85" w:rsidRPr="00D519EB">
              <w:rPr>
                <w:bCs/>
                <w:sz w:val="20"/>
                <w:szCs w:val="20"/>
                <w:lang w:eastAsia="en-US"/>
              </w:rPr>
              <w:t xml:space="preserve">  A shared voice in management practices.</w:t>
            </w:r>
          </w:p>
          <w:p w14:paraId="46A7FF6C" w14:textId="77777777" w:rsidR="00DE184D" w:rsidRPr="00D519EB" w:rsidRDefault="00DE184D" w:rsidP="00171030">
            <w:pPr>
              <w:autoSpaceDE w:val="0"/>
              <w:autoSpaceDN w:val="0"/>
              <w:adjustRightInd w:val="0"/>
              <w:rPr>
                <w:bCs/>
                <w:sz w:val="12"/>
                <w:szCs w:val="12"/>
                <w:lang w:eastAsia="en-US"/>
              </w:rPr>
            </w:pPr>
          </w:p>
        </w:tc>
      </w:tr>
      <w:tr w:rsidR="00DE184D" w:rsidRPr="00D519EB" w14:paraId="498A3AFB" w14:textId="77777777" w:rsidTr="00171030">
        <w:tc>
          <w:tcPr>
            <w:tcW w:w="9351" w:type="dxa"/>
            <w:gridSpan w:val="3"/>
          </w:tcPr>
          <w:p w14:paraId="054D2FE4" w14:textId="77777777" w:rsidR="00DE184D" w:rsidRPr="00D519EB" w:rsidRDefault="00DE184D" w:rsidP="00171030">
            <w:pPr>
              <w:autoSpaceDE w:val="0"/>
              <w:autoSpaceDN w:val="0"/>
              <w:adjustRightInd w:val="0"/>
              <w:rPr>
                <w:bCs/>
                <w:sz w:val="6"/>
                <w:szCs w:val="6"/>
                <w:lang w:eastAsia="en-US"/>
              </w:rPr>
            </w:pPr>
          </w:p>
          <w:p w14:paraId="7D32E6A9"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24C7E160" w14:textId="77777777" w:rsidR="00DE184D" w:rsidRPr="00D519EB" w:rsidRDefault="00DE184D" w:rsidP="00171030">
            <w:pPr>
              <w:autoSpaceDE w:val="0"/>
              <w:autoSpaceDN w:val="0"/>
              <w:adjustRightInd w:val="0"/>
              <w:ind w:left="113"/>
              <w:rPr>
                <w:bCs/>
                <w:sz w:val="12"/>
                <w:szCs w:val="12"/>
                <w:lang w:eastAsia="en-US"/>
              </w:rPr>
            </w:pPr>
          </w:p>
          <w:p w14:paraId="231DDCA5" w14:textId="5F08196A"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Wakkerstroom Tourism and Education Centre, Wakkerstroom, South Africa.  +27 (0) 71 718 1566 / (0) 81 726 5282.  </w:t>
            </w:r>
            <w:hyperlink r:id="rId129" w:history="1">
              <w:r w:rsidRPr="00D519EB">
                <w:rPr>
                  <w:bCs/>
                  <w:sz w:val="20"/>
                  <w:szCs w:val="20"/>
                  <w:lang w:eastAsia="en-US"/>
                </w:rPr>
                <w:t>wakkerstroom@birdlife.org.za</w:t>
              </w:r>
            </w:hyperlink>
            <w:r w:rsidRPr="00D519EB">
              <w:rPr>
                <w:bCs/>
                <w:sz w:val="20"/>
                <w:szCs w:val="20"/>
                <w:lang w:eastAsia="en-US"/>
              </w:rPr>
              <w:t xml:space="preserve"> ; </w:t>
            </w:r>
            <w:hyperlink r:id="rId130" w:history="1">
              <w:r w:rsidRPr="00D519EB">
                <w:rPr>
                  <w:bCs/>
                  <w:sz w:val="20"/>
                  <w:szCs w:val="20"/>
                  <w:lang w:eastAsia="en-US"/>
                </w:rPr>
                <w:t>kristi.garland@birdlife.org.za</w:t>
              </w:r>
            </w:hyperlink>
            <w:r w:rsidRPr="00D519EB">
              <w:rPr>
                <w:bCs/>
                <w:sz w:val="20"/>
                <w:szCs w:val="20"/>
                <w:lang w:eastAsia="en-US"/>
              </w:rPr>
              <w:t xml:space="preserve"> .</w:t>
            </w:r>
          </w:p>
          <w:p w14:paraId="4BA66555" w14:textId="77777777" w:rsidR="00DE184D" w:rsidRPr="00D519EB" w:rsidRDefault="00DE184D" w:rsidP="00171030">
            <w:pPr>
              <w:autoSpaceDE w:val="0"/>
              <w:autoSpaceDN w:val="0"/>
              <w:adjustRightInd w:val="0"/>
              <w:rPr>
                <w:bCs/>
                <w:sz w:val="12"/>
                <w:szCs w:val="12"/>
                <w:lang w:eastAsia="en-US"/>
              </w:rPr>
            </w:pPr>
          </w:p>
        </w:tc>
      </w:tr>
      <w:tr w:rsidR="00DE184D" w:rsidRPr="00D519EB" w14:paraId="5B69EEF5" w14:textId="77777777" w:rsidTr="00171030">
        <w:tc>
          <w:tcPr>
            <w:tcW w:w="9351" w:type="dxa"/>
            <w:gridSpan w:val="3"/>
          </w:tcPr>
          <w:p w14:paraId="57058580" w14:textId="77777777" w:rsidR="00DE184D" w:rsidRPr="00D519EB" w:rsidRDefault="00DE184D" w:rsidP="00171030">
            <w:pPr>
              <w:autoSpaceDE w:val="0"/>
              <w:autoSpaceDN w:val="0"/>
              <w:adjustRightInd w:val="0"/>
              <w:rPr>
                <w:bCs/>
                <w:sz w:val="6"/>
                <w:szCs w:val="6"/>
                <w:lang w:eastAsia="en-US"/>
              </w:rPr>
            </w:pPr>
          </w:p>
          <w:p w14:paraId="09DF62E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59E31FB9" w14:textId="77777777" w:rsidR="00DE184D" w:rsidRPr="00D519EB" w:rsidRDefault="00DE184D" w:rsidP="00171030">
            <w:pPr>
              <w:autoSpaceDE w:val="0"/>
              <w:autoSpaceDN w:val="0"/>
              <w:adjustRightInd w:val="0"/>
              <w:ind w:left="113"/>
              <w:rPr>
                <w:bCs/>
                <w:sz w:val="12"/>
                <w:szCs w:val="12"/>
                <w:lang w:eastAsia="en-US"/>
              </w:rPr>
            </w:pPr>
          </w:p>
          <w:p w14:paraId="7944DF2F" w14:textId="0FC17436"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An example demonstrating mutual benefits for visitors and host community</w:t>
            </w:r>
            <w:r w:rsidR="00BD4B85" w:rsidRPr="00D519EB">
              <w:rPr>
                <w:bCs/>
                <w:sz w:val="20"/>
                <w:szCs w:val="20"/>
                <w:lang w:eastAsia="en-US"/>
              </w:rPr>
              <w:t>, and the importance of community empowerment</w:t>
            </w:r>
            <w:r w:rsidRPr="00D519EB">
              <w:rPr>
                <w:bCs/>
                <w:sz w:val="20"/>
                <w:szCs w:val="20"/>
                <w:lang w:eastAsia="en-US"/>
              </w:rPr>
              <w:t>.</w:t>
            </w:r>
          </w:p>
          <w:p w14:paraId="62330C40" w14:textId="77777777" w:rsidR="00DE184D" w:rsidRPr="00D519EB" w:rsidRDefault="00DE184D" w:rsidP="00171030">
            <w:pPr>
              <w:autoSpaceDE w:val="0"/>
              <w:autoSpaceDN w:val="0"/>
              <w:adjustRightInd w:val="0"/>
              <w:rPr>
                <w:bCs/>
                <w:sz w:val="12"/>
                <w:szCs w:val="12"/>
                <w:lang w:eastAsia="en-US"/>
              </w:rPr>
            </w:pPr>
          </w:p>
        </w:tc>
      </w:tr>
      <w:tr w:rsidR="00DE184D" w:rsidRPr="00D519EB" w14:paraId="4161054E" w14:textId="77777777" w:rsidTr="00171030">
        <w:tc>
          <w:tcPr>
            <w:tcW w:w="9351" w:type="dxa"/>
            <w:gridSpan w:val="3"/>
          </w:tcPr>
          <w:p w14:paraId="0A010293" w14:textId="77777777" w:rsidR="00DE184D" w:rsidRPr="00D519EB" w:rsidRDefault="00DE184D" w:rsidP="00171030">
            <w:pPr>
              <w:autoSpaceDE w:val="0"/>
              <w:autoSpaceDN w:val="0"/>
              <w:adjustRightInd w:val="0"/>
              <w:rPr>
                <w:bCs/>
                <w:sz w:val="6"/>
                <w:szCs w:val="6"/>
                <w:lang w:eastAsia="en-US"/>
              </w:rPr>
            </w:pPr>
          </w:p>
          <w:p w14:paraId="63CC8583"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382AD0B3" w14:textId="77777777" w:rsidR="00DE184D" w:rsidRPr="00D519EB" w:rsidRDefault="00DE184D" w:rsidP="00171030">
            <w:pPr>
              <w:autoSpaceDE w:val="0"/>
              <w:autoSpaceDN w:val="0"/>
              <w:adjustRightInd w:val="0"/>
              <w:ind w:left="113"/>
              <w:rPr>
                <w:bCs/>
                <w:sz w:val="12"/>
                <w:szCs w:val="12"/>
                <w:lang w:eastAsia="en-US"/>
              </w:rPr>
            </w:pPr>
          </w:p>
          <w:p w14:paraId="5D954242" w14:textId="77777777" w:rsidR="00DE184D" w:rsidRPr="00D519EB" w:rsidRDefault="008E12A2" w:rsidP="00171030">
            <w:pPr>
              <w:autoSpaceDE w:val="0"/>
              <w:autoSpaceDN w:val="0"/>
              <w:adjustRightInd w:val="0"/>
              <w:ind w:left="113"/>
              <w:rPr>
                <w:bCs/>
                <w:sz w:val="20"/>
                <w:szCs w:val="20"/>
                <w:lang w:eastAsia="en-US"/>
              </w:rPr>
            </w:pPr>
            <w:hyperlink r:id="rId131" w:history="1">
              <w:r w:rsidR="00DE184D" w:rsidRPr="00D519EB">
                <w:rPr>
                  <w:bCs/>
                  <w:sz w:val="20"/>
                  <w:szCs w:val="20"/>
                  <w:lang w:eastAsia="en-US"/>
                </w:rPr>
                <w:t>https://www.birdlife.org.za/go-birding/wakkerstroom-tourism-and-education-centre/</w:t>
              </w:r>
            </w:hyperlink>
            <w:r w:rsidR="00DE184D" w:rsidRPr="00D519EB">
              <w:rPr>
                <w:bCs/>
                <w:sz w:val="20"/>
                <w:szCs w:val="20"/>
                <w:lang w:eastAsia="en-US"/>
              </w:rPr>
              <w:t xml:space="preserve"> .</w:t>
            </w:r>
          </w:p>
          <w:p w14:paraId="421BD902" w14:textId="77777777" w:rsidR="00DE184D" w:rsidRPr="00D519EB" w:rsidRDefault="00DE184D" w:rsidP="00171030">
            <w:pPr>
              <w:autoSpaceDE w:val="0"/>
              <w:autoSpaceDN w:val="0"/>
              <w:adjustRightInd w:val="0"/>
              <w:rPr>
                <w:bCs/>
                <w:sz w:val="12"/>
                <w:szCs w:val="12"/>
                <w:lang w:eastAsia="en-US"/>
              </w:rPr>
            </w:pPr>
          </w:p>
        </w:tc>
      </w:tr>
    </w:tbl>
    <w:p w14:paraId="42156A89" w14:textId="77777777" w:rsidR="00DE184D" w:rsidRPr="00D519EB" w:rsidRDefault="00DE184D" w:rsidP="00DE184D">
      <w:pPr>
        <w:autoSpaceDE w:val="0"/>
        <w:autoSpaceDN w:val="0"/>
        <w:adjustRightInd w:val="0"/>
        <w:rPr>
          <w:bCs/>
          <w:sz w:val="22"/>
          <w:szCs w:val="22"/>
          <w:lang w:eastAsia="en-US"/>
        </w:rPr>
      </w:pPr>
    </w:p>
    <w:p w14:paraId="4AA4E482" w14:textId="77777777" w:rsidR="00DE184D" w:rsidRPr="00D519EB" w:rsidRDefault="00DE184D" w:rsidP="00DE184D">
      <w:pPr>
        <w:autoSpaceDE w:val="0"/>
        <w:autoSpaceDN w:val="0"/>
        <w:adjustRightInd w:val="0"/>
        <w:rPr>
          <w:bCs/>
          <w:sz w:val="22"/>
          <w:szCs w:val="22"/>
          <w:lang w:eastAsia="en-US"/>
        </w:rPr>
      </w:pPr>
    </w:p>
    <w:p w14:paraId="32DF27CB" w14:textId="77777777" w:rsidR="00DE184D" w:rsidRPr="00D519EB" w:rsidRDefault="00DE184D" w:rsidP="00DE184D">
      <w:pPr>
        <w:shd w:val="clear" w:color="auto" w:fill="FBE4D5" w:themeFill="accent2" w:themeFillTint="33"/>
        <w:autoSpaceDE w:val="0"/>
        <w:autoSpaceDN w:val="0"/>
        <w:adjustRightInd w:val="0"/>
        <w:rPr>
          <w:b/>
          <w:bCs/>
          <w:sz w:val="22"/>
          <w:szCs w:val="22"/>
          <w:lang w:eastAsia="en-US"/>
        </w:rPr>
      </w:pPr>
      <w:r w:rsidRPr="00D519EB">
        <w:rPr>
          <w:b/>
          <w:bCs/>
          <w:sz w:val="22"/>
          <w:szCs w:val="22"/>
          <w:lang w:eastAsia="en-US"/>
        </w:rPr>
        <w:t>INTERNATIONAL</w:t>
      </w:r>
    </w:p>
    <w:p w14:paraId="3606650C" w14:textId="77777777" w:rsidR="00DE184D" w:rsidRPr="00D519EB" w:rsidRDefault="00DE184D" w:rsidP="00DE184D">
      <w:pPr>
        <w:autoSpaceDE w:val="0"/>
        <w:autoSpaceDN w:val="0"/>
        <w:adjustRightInd w:val="0"/>
        <w:rPr>
          <w:bCs/>
          <w:sz w:val="22"/>
          <w:szCs w:val="22"/>
          <w:lang w:eastAsia="en-US"/>
        </w:rPr>
      </w:pPr>
    </w:p>
    <w:p w14:paraId="2E5F5015" w14:textId="77777777" w:rsidR="00DE184D" w:rsidRPr="00D519EB" w:rsidRDefault="00DE184D" w:rsidP="00DE184D">
      <w:pPr>
        <w:autoSpaceDE w:val="0"/>
        <w:autoSpaceDN w:val="0"/>
        <w:adjustRightInd w:val="0"/>
        <w:rPr>
          <w:bCs/>
          <w:sz w:val="10"/>
          <w:szCs w:val="10"/>
          <w:lang w:eastAsia="en-US"/>
        </w:rPr>
      </w:pPr>
    </w:p>
    <w:tbl>
      <w:tblPr>
        <w:tblStyle w:val="TableGrid"/>
        <w:tblW w:w="9351" w:type="dxa"/>
        <w:tblLook w:val="04A0" w:firstRow="1" w:lastRow="0" w:firstColumn="1" w:lastColumn="0" w:noHBand="0" w:noVBand="1"/>
      </w:tblPr>
      <w:tblGrid>
        <w:gridCol w:w="4675"/>
        <w:gridCol w:w="1132"/>
        <w:gridCol w:w="3544"/>
      </w:tblGrid>
      <w:tr w:rsidR="00DE184D" w:rsidRPr="00D519EB" w14:paraId="401AB38C" w14:textId="77777777" w:rsidTr="00171030">
        <w:tc>
          <w:tcPr>
            <w:tcW w:w="5807" w:type="dxa"/>
            <w:gridSpan w:val="2"/>
            <w:shd w:val="clear" w:color="auto" w:fill="DEEAF6" w:themeFill="accent1" w:themeFillTint="33"/>
          </w:tcPr>
          <w:p w14:paraId="198FFD7D" w14:textId="77777777" w:rsidR="00DE184D" w:rsidRPr="00D519EB" w:rsidRDefault="00DE184D" w:rsidP="00171030">
            <w:pPr>
              <w:autoSpaceDE w:val="0"/>
              <w:autoSpaceDN w:val="0"/>
              <w:adjustRightInd w:val="0"/>
              <w:rPr>
                <w:bCs/>
                <w:sz w:val="6"/>
                <w:szCs w:val="6"/>
                <w:lang w:eastAsia="en-US"/>
              </w:rPr>
            </w:pPr>
          </w:p>
          <w:p w14:paraId="43FC5F4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Name of the case example:</w:t>
            </w:r>
          </w:p>
          <w:p w14:paraId="43E10455" w14:textId="77777777" w:rsidR="00DE184D" w:rsidRPr="00D519EB" w:rsidRDefault="00DE184D" w:rsidP="00171030">
            <w:pPr>
              <w:autoSpaceDE w:val="0"/>
              <w:autoSpaceDN w:val="0"/>
              <w:adjustRightInd w:val="0"/>
              <w:ind w:left="113"/>
              <w:rPr>
                <w:bCs/>
                <w:sz w:val="12"/>
                <w:szCs w:val="12"/>
                <w:lang w:eastAsia="en-US"/>
              </w:rPr>
            </w:pPr>
          </w:p>
          <w:p w14:paraId="2A701848" w14:textId="37F1C6DF" w:rsidR="00DE184D" w:rsidRPr="00D519EB" w:rsidRDefault="00DE184D" w:rsidP="00171030">
            <w:pPr>
              <w:autoSpaceDE w:val="0"/>
              <w:autoSpaceDN w:val="0"/>
              <w:adjustRightInd w:val="0"/>
              <w:ind w:left="113"/>
              <w:rPr>
                <w:bCs/>
                <w:sz w:val="21"/>
                <w:szCs w:val="21"/>
                <w:lang w:eastAsia="en-US"/>
              </w:rPr>
            </w:pPr>
            <w:r w:rsidRPr="00D519EB">
              <w:rPr>
                <w:bCs/>
                <w:sz w:val="21"/>
                <w:szCs w:val="21"/>
                <w:lang w:eastAsia="en-US"/>
              </w:rPr>
              <w:t>2</w:t>
            </w:r>
            <w:r w:rsidR="00B27D72" w:rsidRPr="00D519EB">
              <w:rPr>
                <w:bCs/>
                <w:sz w:val="21"/>
                <w:szCs w:val="21"/>
                <w:lang w:eastAsia="en-US"/>
              </w:rPr>
              <w:t>9</w:t>
            </w:r>
            <w:r w:rsidRPr="00D519EB">
              <w:rPr>
                <w:bCs/>
                <w:sz w:val="21"/>
                <w:szCs w:val="21"/>
                <w:lang w:eastAsia="en-US"/>
              </w:rPr>
              <w:t>.  Rockjumper Conservation Initiative</w:t>
            </w:r>
          </w:p>
          <w:p w14:paraId="29604F1C" w14:textId="77777777" w:rsidR="00DE184D" w:rsidRPr="00D519EB" w:rsidRDefault="00DE184D" w:rsidP="00171030">
            <w:pPr>
              <w:autoSpaceDE w:val="0"/>
              <w:autoSpaceDN w:val="0"/>
              <w:adjustRightInd w:val="0"/>
              <w:rPr>
                <w:bCs/>
                <w:sz w:val="12"/>
                <w:szCs w:val="12"/>
                <w:lang w:eastAsia="en-US"/>
              </w:rPr>
            </w:pPr>
          </w:p>
        </w:tc>
        <w:tc>
          <w:tcPr>
            <w:tcW w:w="3544" w:type="dxa"/>
          </w:tcPr>
          <w:p w14:paraId="6EC7AD8D" w14:textId="77777777" w:rsidR="00DE184D" w:rsidRPr="00D519EB" w:rsidRDefault="00DE184D" w:rsidP="00171030">
            <w:pPr>
              <w:autoSpaceDE w:val="0"/>
              <w:autoSpaceDN w:val="0"/>
              <w:adjustRightInd w:val="0"/>
              <w:rPr>
                <w:bCs/>
                <w:sz w:val="6"/>
                <w:szCs w:val="6"/>
                <w:lang w:eastAsia="en-US"/>
              </w:rPr>
            </w:pPr>
          </w:p>
          <w:p w14:paraId="7D59E5E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Country or countries concerned:</w:t>
            </w:r>
          </w:p>
          <w:p w14:paraId="7CD55CC7" w14:textId="77777777" w:rsidR="00DE184D" w:rsidRPr="00D519EB" w:rsidRDefault="00DE184D" w:rsidP="00171030">
            <w:pPr>
              <w:autoSpaceDE w:val="0"/>
              <w:autoSpaceDN w:val="0"/>
              <w:adjustRightInd w:val="0"/>
              <w:ind w:left="113"/>
              <w:rPr>
                <w:bCs/>
                <w:sz w:val="12"/>
                <w:szCs w:val="12"/>
                <w:lang w:eastAsia="en-US"/>
              </w:rPr>
            </w:pPr>
          </w:p>
          <w:p w14:paraId="20552F5D"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(International)</w:t>
            </w:r>
          </w:p>
          <w:p w14:paraId="7F06BA01" w14:textId="77777777" w:rsidR="00DE184D" w:rsidRPr="00D519EB" w:rsidRDefault="00DE184D" w:rsidP="00171030">
            <w:pPr>
              <w:autoSpaceDE w:val="0"/>
              <w:autoSpaceDN w:val="0"/>
              <w:adjustRightInd w:val="0"/>
              <w:rPr>
                <w:bCs/>
                <w:sz w:val="12"/>
                <w:szCs w:val="12"/>
                <w:lang w:eastAsia="en-US"/>
              </w:rPr>
            </w:pPr>
          </w:p>
        </w:tc>
      </w:tr>
      <w:tr w:rsidR="00DE184D" w:rsidRPr="00D519EB" w14:paraId="5D4B9421" w14:textId="77777777" w:rsidTr="00171030">
        <w:tc>
          <w:tcPr>
            <w:tcW w:w="9351" w:type="dxa"/>
            <w:gridSpan w:val="3"/>
          </w:tcPr>
          <w:p w14:paraId="5B66CD03" w14:textId="77777777" w:rsidR="00DE184D" w:rsidRPr="00D519EB" w:rsidRDefault="00DE184D" w:rsidP="00171030">
            <w:pPr>
              <w:autoSpaceDE w:val="0"/>
              <w:autoSpaceDN w:val="0"/>
              <w:adjustRightInd w:val="0"/>
              <w:rPr>
                <w:bCs/>
                <w:sz w:val="6"/>
                <w:szCs w:val="6"/>
                <w:lang w:eastAsia="en-US"/>
              </w:rPr>
            </w:pPr>
          </w:p>
          <w:p w14:paraId="11D3CD0D"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Key words describing the type of ecotourism involved:</w:t>
            </w:r>
          </w:p>
          <w:p w14:paraId="056E20DA" w14:textId="77777777" w:rsidR="00DE184D" w:rsidRPr="00D519EB" w:rsidRDefault="00DE184D" w:rsidP="00171030">
            <w:pPr>
              <w:autoSpaceDE w:val="0"/>
              <w:autoSpaceDN w:val="0"/>
              <w:adjustRightInd w:val="0"/>
              <w:ind w:left="113"/>
              <w:rPr>
                <w:bCs/>
                <w:sz w:val="12"/>
                <w:szCs w:val="12"/>
                <w:lang w:eastAsia="en-US"/>
              </w:rPr>
            </w:pPr>
          </w:p>
          <w:p w14:paraId="6CEEF65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Birding-based tour operator with a varied programme of practical conservation partnerships funded from its tourism revenues.</w:t>
            </w:r>
          </w:p>
          <w:p w14:paraId="266DCC83" w14:textId="77777777" w:rsidR="00DE184D" w:rsidRPr="00D519EB" w:rsidRDefault="00DE184D" w:rsidP="00171030">
            <w:pPr>
              <w:autoSpaceDE w:val="0"/>
              <w:autoSpaceDN w:val="0"/>
              <w:adjustRightInd w:val="0"/>
              <w:rPr>
                <w:bCs/>
                <w:sz w:val="12"/>
                <w:szCs w:val="12"/>
                <w:lang w:eastAsia="en-US"/>
              </w:rPr>
            </w:pPr>
          </w:p>
        </w:tc>
      </w:tr>
      <w:tr w:rsidR="00DE184D" w:rsidRPr="00D519EB" w14:paraId="5FD32B31" w14:textId="77777777" w:rsidTr="00171030">
        <w:tc>
          <w:tcPr>
            <w:tcW w:w="9351" w:type="dxa"/>
            <w:gridSpan w:val="3"/>
          </w:tcPr>
          <w:p w14:paraId="377EAE53" w14:textId="77777777" w:rsidR="00DE184D" w:rsidRPr="00D519EB" w:rsidRDefault="00DE184D" w:rsidP="00171030">
            <w:pPr>
              <w:autoSpaceDE w:val="0"/>
              <w:autoSpaceDN w:val="0"/>
              <w:adjustRightInd w:val="0"/>
              <w:rPr>
                <w:bCs/>
                <w:sz w:val="6"/>
                <w:szCs w:val="6"/>
                <w:lang w:eastAsia="en-US"/>
              </w:rPr>
            </w:pPr>
          </w:p>
          <w:p w14:paraId="11F2750E"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Relevance to AEWA (e.g. species):</w:t>
            </w:r>
          </w:p>
          <w:p w14:paraId="1D8157D4" w14:textId="77777777" w:rsidR="00DE184D" w:rsidRPr="00D519EB" w:rsidRDefault="00DE184D" w:rsidP="00171030">
            <w:pPr>
              <w:autoSpaceDE w:val="0"/>
              <w:autoSpaceDN w:val="0"/>
              <w:adjustRightInd w:val="0"/>
              <w:ind w:left="113"/>
              <w:rPr>
                <w:bCs/>
                <w:sz w:val="12"/>
                <w:szCs w:val="12"/>
                <w:lang w:eastAsia="en-US"/>
              </w:rPr>
            </w:pPr>
          </w:p>
          <w:p w14:paraId="06132D45"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Varied programme includes projects of relevance to AEWA, including the Middelpunt Wetland Trust and BirdLife South Africa’s work for the Critically Endangered White-winged Flufftail (covered more specifically in a separate one of these case examples).</w:t>
            </w:r>
          </w:p>
          <w:p w14:paraId="28BC6DF5" w14:textId="77777777" w:rsidR="00DE184D" w:rsidRPr="00D519EB" w:rsidRDefault="00DE184D" w:rsidP="00171030">
            <w:pPr>
              <w:autoSpaceDE w:val="0"/>
              <w:autoSpaceDN w:val="0"/>
              <w:adjustRightInd w:val="0"/>
              <w:rPr>
                <w:bCs/>
                <w:sz w:val="12"/>
                <w:szCs w:val="12"/>
                <w:lang w:eastAsia="en-US"/>
              </w:rPr>
            </w:pPr>
          </w:p>
        </w:tc>
      </w:tr>
      <w:tr w:rsidR="00DE184D" w:rsidRPr="00D519EB" w14:paraId="1E1F211F" w14:textId="77777777" w:rsidTr="00171030">
        <w:tc>
          <w:tcPr>
            <w:tcW w:w="9351" w:type="dxa"/>
            <w:gridSpan w:val="3"/>
          </w:tcPr>
          <w:p w14:paraId="432CD2D0" w14:textId="77777777" w:rsidR="00DE184D" w:rsidRPr="00D519EB" w:rsidRDefault="00DE184D" w:rsidP="00171030">
            <w:pPr>
              <w:autoSpaceDE w:val="0"/>
              <w:autoSpaceDN w:val="0"/>
              <w:adjustRightInd w:val="0"/>
              <w:rPr>
                <w:bCs/>
                <w:sz w:val="6"/>
                <w:szCs w:val="6"/>
                <w:lang w:eastAsia="en-US"/>
              </w:rPr>
            </w:pPr>
          </w:p>
          <w:p w14:paraId="29A05180"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Summary of the nature of the operation:</w:t>
            </w:r>
          </w:p>
          <w:p w14:paraId="06637079" w14:textId="77777777" w:rsidR="00DE184D" w:rsidRPr="00D519EB" w:rsidRDefault="00DE184D" w:rsidP="00171030">
            <w:pPr>
              <w:autoSpaceDE w:val="0"/>
              <w:autoSpaceDN w:val="0"/>
              <w:adjustRightInd w:val="0"/>
              <w:ind w:left="113"/>
              <w:rPr>
                <w:bCs/>
                <w:sz w:val="12"/>
                <w:szCs w:val="12"/>
                <w:lang w:eastAsia="en-US"/>
              </w:rPr>
            </w:pPr>
          </w:p>
          <w:p w14:paraId="7A1CCFB4" w14:textId="3E592A0C" w:rsidR="00D519EB" w:rsidRPr="00D519EB" w:rsidRDefault="00DE184D" w:rsidP="00D519EB">
            <w:pPr>
              <w:autoSpaceDE w:val="0"/>
              <w:autoSpaceDN w:val="0"/>
              <w:adjustRightInd w:val="0"/>
              <w:ind w:left="113"/>
              <w:rPr>
                <w:bCs/>
                <w:sz w:val="20"/>
                <w:szCs w:val="20"/>
                <w:lang w:eastAsia="en-US"/>
              </w:rPr>
            </w:pPr>
            <w:r w:rsidRPr="00D519EB">
              <w:rPr>
                <w:bCs/>
                <w:sz w:val="20"/>
                <w:szCs w:val="20"/>
                <w:lang w:eastAsia="en-US"/>
              </w:rPr>
              <w:t xml:space="preserve">A minimum of $50 from each tour registration goes into the Rockjumper Bird Conservation Fund.  The Fund is then used to support bird conservation organisations and projects, including for the White-winged Flufftail (see above), for which </w:t>
            </w:r>
            <w:r w:rsidRPr="00D519EB">
              <w:rPr>
                <w:sz w:val="20"/>
                <w:szCs w:val="20"/>
                <w:lang w:eastAsia="en-US"/>
              </w:rPr>
              <w:t>Rockjumper is the BirdLife International “s</w:t>
            </w:r>
            <w:r w:rsidRPr="00D519EB">
              <w:rPr>
                <w:bCs/>
                <w:sz w:val="20"/>
                <w:szCs w:val="20"/>
                <w:lang w:eastAsia="en-US"/>
              </w:rPr>
              <w:t>pecies champion”.  Rockjumper’s tours themselves aim to exemplify good practice in enlightened standards of eco-tourism.  Itineraries offered include “conservation tours”, with a focus on bird conservation issues.</w:t>
            </w:r>
          </w:p>
          <w:p w14:paraId="0695064B" w14:textId="77777777" w:rsidR="00DE184D" w:rsidRPr="00D519EB" w:rsidRDefault="00DE184D" w:rsidP="00171030">
            <w:pPr>
              <w:autoSpaceDE w:val="0"/>
              <w:autoSpaceDN w:val="0"/>
              <w:adjustRightInd w:val="0"/>
              <w:rPr>
                <w:bCs/>
                <w:sz w:val="12"/>
                <w:szCs w:val="12"/>
                <w:lang w:eastAsia="en-US"/>
              </w:rPr>
            </w:pPr>
          </w:p>
        </w:tc>
      </w:tr>
      <w:tr w:rsidR="00DE184D" w:rsidRPr="00D519EB" w14:paraId="4FA7F959" w14:textId="77777777" w:rsidTr="00171030">
        <w:tc>
          <w:tcPr>
            <w:tcW w:w="4675" w:type="dxa"/>
          </w:tcPr>
          <w:p w14:paraId="2B466CBE" w14:textId="77777777" w:rsidR="00DE184D" w:rsidRPr="00D519EB" w:rsidRDefault="00DE184D" w:rsidP="00171030">
            <w:pPr>
              <w:autoSpaceDE w:val="0"/>
              <w:autoSpaceDN w:val="0"/>
              <w:adjustRightInd w:val="0"/>
              <w:rPr>
                <w:bCs/>
                <w:sz w:val="6"/>
                <w:szCs w:val="6"/>
                <w:lang w:eastAsia="en-US"/>
              </w:rPr>
            </w:pPr>
          </w:p>
          <w:p w14:paraId="47C67DA1"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 xml:space="preserve">Conservation benefits resulting </w:t>
            </w:r>
          </w:p>
          <w:p w14:paraId="24CE63B4"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or expected:</w:t>
            </w:r>
          </w:p>
          <w:p w14:paraId="1CD3BE8B" w14:textId="77777777" w:rsidR="00DE184D" w:rsidRPr="00D519EB" w:rsidRDefault="00DE184D" w:rsidP="00171030">
            <w:pPr>
              <w:autoSpaceDE w:val="0"/>
              <w:autoSpaceDN w:val="0"/>
              <w:adjustRightInd w:val="0"/>
              <w:ind w:left="113"/>
              <w:rPr>
                <w:bCs/>
                <w:sz w:val="12"/>
                <w:szCs w:val="12"/>
                <w:lang w:eastAsia="en-US"/>
              </w:rPr>
            </w:pPr>
          </w:p>
          <w:p w14:paraId="02419F49"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Funding a range of conservation organisations and activities including species recovery, site management, research, monitoring, and public awareness.</w:t>
            </w:r>
          </w:p>
          <w:p w14:paraId="2A885D42" w14:textId="77777777" w:rsidR="00DE184D" w:rsidRPr="00D519EB" w:rsidRDefault="00DE184D" w:rsidP="00171030">
            <w:pPr>
              <w:autoSpaceDE w:val="0"/>
              <w:autoSpaceDN w:val="0"/>
              <w:adjustRightInd w:val="0"/>
              <w:rPr>
                <w:bCs/>
                <w:sz w:val="12"/>
                <w:szCs w:val="12"/>
                <w:lang w:eastAsia="en-US"/>
              </w:rPr>
            </w:pPr>
          </w:p>
        </w:tc>
        <w:tc>
          <w:tcPr>
            <w:tcW w:w="4676" w:type="dxa"/>
            <w:gridSpan w:val="2"/>
          </w:tcPr>
          <w:p w14:paraId="4C6E671F" w14:textId="77777777" w:rsidR="00DE184D" w:rsidRPr="00D519EB" w:rsidRDefault="00DE184D" w:rsidP="00171030">
            <w:pPr>
              <w:autoSpaceDE w:val="0"/>
              <w:autoSpaceDN w:val="0"/>
              <w:adjustRightInd w:val="0"/>
              <w:rPr>
                <w:bCs/>
                <w:sz w:val="6"/>
                <w:szCs w:val="6"/>
                <w:lang w:eastAsia="en-US"/>
              </w:rPr>
            </w:pPr>
          </w:p>
          <w:p w14:paraId="4276FF4E" w14:textId="77777777" w:rsidR="00DE184D" w:rsidRPr="00D519EB" w:rsidRDefault="00DE184D" w:rsidP="00171030">
            <w:pPr>
              <w:autoSpaceDE w:val="0"/>
              <w:autoSpaceDN w:val="0"/>
              <w:adjustRightInd w:val="0"/>
              <w:rPr>
                <w:bCs/>
                <w:sz w:val="20"/>
                <w:szCs w:val="20"/>
                <w:lang w:eastAsia="en-US"/>
              </w:rPr>
            </w:pPr>
            <w:r w:rsidRPr="00D519EB">
              <w:rPr>
                <w:b/>
                <w:bCs/>
                <w:sz w:val="21"/>
                <w:szCs w:val="21"/>
                <w:lang w:eastAsia="en-US"/>
              </w:rPr>
              <w:t>Local livelihood or other community benefits resulting or expected:</w:t>
            </w:r>
          </w:p>
          <w:p w14:paraId="6A2D3484" w14:textId="77777777" w:rsidR="00DE184D" w:rsidRPr="00D519EB" w:rsidRDefault="00DE184D" w:rsidP="00171030">
            <w:pPr>
              <w:autoSpaceDE w:val="0"/>
              <w:autoSpaceDN w:val="0"/>
              <w:adjustRightInd w:val="0"/>
              <w:ind w:left="113"/>
              <w:rPr>
                <w:bCs/>
                <w:sz w:val="12"/>
                <w:szCs w:val="12"/>
                <w:lang w:eastAsia="en-US"/>
              </w:rPr>
            </w:pPr>
          </w:p>
          <w:p w14:paraId="63449C58"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Engagement of local tour guides, and provision of training.  Community-level benefits feature in a number of the supported conservation projects.</w:t>
            </w:r>
          </w:p>
          <w:p w14:paraId="5A2EC77D" w14:textId="77777777" w:rsidR="00DE184D" w:rsidRPr="00D519EB" w:rsidRDefault="00DE184D" w:rsidP="00171030">
            <w:pPr>
              <w:autoSpaceDE w:val="0"/>
              <w:autoSpaceDN w:val="0"/>
              <w:adjustRightInd w:val="0"/>
              <w:rPr>
                <w:bCs/>
                <w:sz w:val="12"/>
                <w:szCs w:val="12"/>
                <w:lang w:eastAsia="en-US"/>
              </w:rPr>
            </w:pPr>
          </w:p>
        </w:tc>
      </w:tr>
      <w:tr w:rsidR="00DE184D" w:rsidRPr="00D519EB" w14:paraId="6AD3623D" w14:textId="77777777" w:rsidTr="00171030">
        <w:tc>
          <w:tcPr>
            <w:tcW w:w="9351" w:type="dxa"/>
            <w:gridSpan w:val="3"/>
          </w:tcPr>
          <w:p w14:paraId="7A15BD98" w14:textId="77777777" w:rsidR="00DE184D" w:rsidRPr="00D519EB" w:rsidRDefault="00DE184D" w:rsidP="00171030">
            <w:pPr>
              <w:autoSpaceDE w:val="0"/>
              <w:autoSpaceDN w:val="0"/>
              <w:adjustRightInd w:val="0"/>
              <w:rPr>
                <w:bCs/>
                <w:sz w:val="6"/>
                <w:szCs w:val="6"/>
                <w:lang w:eastAsia="en-US"/>
              </w:rPr>
            </w:pPr>
          </w:p>
          <w:p w14:paraId="2F17707F"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Operator and contact information:</w:t>
            </w:r>
          </w:p>
          <w:p w14:paraId="314390C7" w14:textId="77777777" w:rsidR="00DE184D" w:rsidRPr="00D519EB" w:rsidRDefault="00DE184D" w:rsidP="00171030">
            <w:pPr>
              <w:autoSpaceDE w:val="0"/>
              <w:autoSpaceDN w:val="0"/>
              <w:adjustRightInd w:val="0"/>
              <w:ind w:left="113"/>
              <w:rPr>
                <w:bCs/>
                <w:sz w:val="12"/>
                <w:szCs w:val="12"/>
                <w:lang w:eastAsia="en-US"/>
              </w:rPr>
            </w:pPr>
          </w:p>
          <w:p w14:paraId="0815F791"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 xml:space="preserve">Rockjumper Birding Ltd: (1) Sanlam, Labourdonnais Village, Mapou, Riviere du Rempart, 31803 Mauritius.  </w:t>
            </w:r>
            <w:hyperlink r:id="rId132" w:history="1">
              <w:r w:rsidRPr="00D519EB">
                <w:rPr>
                  <w:bCs/>
                  <w:sz w:val="20"/>
                  <w:szCs w:val="20"/>
                  <w:lang w:eastAsia="en-US"/>
                </w:rPr>
                <w:t>+230 452 3731</w:t>
              </w:r>
            </w:hyperlink>
            <w:r w:rsidRPr="00D519EB">
              <w:rPr>
                <w:bCs/>
                <w:sz w:val="20"/>
                <w:szCs w:val="20"/>
                <w:lang w:eastAsia="en-US"/>
              </w:rPr>
              <w:t xml:space="preserve"> .  </w:t>
            </w:r>
            <w:hyperlink r:id="rId133" w:history="1">
              <w:r w:rsidRPr="00D519EB">
                <w:rPr>
                  <w:bCs/>
                  <w:sz w:val="20"/>
                  <w:szCs w:val="20"/>
                  <w:lang w:eastAsia="en-US"/>
                </w:rPr>
                <w:t>mauritius@rockjumper.com</w:t>
              </w:r>
            </w:hyperlink>
            <w:r w:rsidRPr="00D519EB">
              <w:rPr>
                <w:bCs/>
                <w:sz w:val="20"/>
                <w:szCs w:val="20"/>
                <w:lang w:eastAsia="en-US"/>
              </w:rPr>
              <w:t xml:space="preserve"> .  (2) P O Box 13972, Cascades 3202, South Africa.  </w:t>
            </w:r>
            <w:hyperlink r:id="rId134" w:history="1">
              <w:r w:rsidRPr="00D519EB">
                <w:rPr>
                  <w:bCs/>
                  <w:sz w:val="20"/>
                  <w:szCs w:val="20"/>
                  <w:lang w:eastAsia="en-US"/>
                </w:rPr>
                <w:t>+27 31 813 5608</w:t>
              </w:r>
            </w:hyperlink>
            <w:r w:rsidRPr="00D519EB">
              <w:rPr>
                <w:bCs/>
                <w:sz w:val="20"/>
                <w:szCs w:val="20"/>
                <w:lang w:eastAsia="en-US"/>
              </w:rPr>
              <w:t xml:space="preserve">.  </w:t>
            </w:r>
            <w:hyperlink r:id="rId135" w:history="1">
              <w:r w:rsidRPr="00D519EB">
                <w:rPr>
                  <w:bCs/>
                  <w:sz w:val="20"/>
                  <w:szCs w:val="20"/>
                  <w:lang w:eastAsia="en-US"/>
                </w:rPr>
                <w:t>info@rockjumper.com</w:t>
              </w:r>
            </w:hyperlink>
            <w:r w:rsidRPr="00D519EB">
              <w:rPr>
                <w:bCs/>
                <w:sz w:val="20"/>
                <w:szCs w:val="20"/>
                <w:lang w:eastAsia="en-US"/>
              </w:rPr>
              <w:t xml:space="preserve"> .  And: </w:t>
            </w:r>
            <w:hyperlink r:id="rId136" w:history="1">
              <w:r w:rsidRPr="00D519EB">
                <w:rPr>
                  <w:bCs/>
                  <w:sz w:val="20"/>
                  <w:szCs w:val="20"/>
                  <w:lang w:eastAsia="en-US"/>
                </w:rPr>
                <w:t>conservation@rockjumper.com</w:t>
              </w:r>
            </w:hyperlink>
            <w:r w:rsidRPr="00D519EB">
              <w:rPr>
                <w:bCs/>
                <w:sz w:val="20"/>
                <w:szCs w:val="20"/>
                <w:lang w:eastAsia="en-US"/>
              </w:rPr>
              <w:t xml:space="preserve"> .</w:t>
            </w:r>
          </w:p>
          <w:p w14:paraId="4DC71DE9" w14:textId="77777777" w:rsidR="00DE184D" w:rsidRPr="00D519EB" w:rsidRDefault="00DE184D" w:rsidP="00171030">
            <w:pPr>
              <w:autoSpaceDE w:val="0"/>
              <w:autoSpaceDN w:val="0"/>
              <w:adjustRightInd w:val="0"/>
              <w:rPr>
                <w:bCs/>
                <w:sz w:val="12"/>
                <w:szCs w:val="12"/>
                <w:lang w:eastAsia="en-US"/>
              </w:rPr>
            </w:pPr>
          </w:p>
        </w:tc>
      </w:tr>
      <w:tr w:rsidR="00DE184D" w:rsidRPr="00D519EB" w14:paraId="0EEB1B84" w14:textId="77777777" w:rsidTr="00171030">
        <w:tc>
          <w:tcPr>
            <w:tcW w:w="9351" w:type="dxa"/>
            <w:gridSpan w:val="3"/>
          </w:tcPr>
          <w:p w14:paraId="4A6C9BE5" w14:textId="77777777" w:rsidR="00DE184D" w:rsidRPr="00D519EB" w:rsidRDefault="00DE184D" w:rsidP="00171030">
            <w:pPr>
              <w:autoSpaceDE w:val="0"/>
              <w:autoSpaceDN w:val="0"/>
              <w:adjustRightInd w:val="0"/>
              <w:rPr>
                <w:bCs/>
                <w:sz w:val="6"/>
                <w:szCs w:val="6"/>
                <w:lang w:eastAsia="en-US"/>
              </w:rPr>
            </w:pPr>
          </w:p>
          <w:p w14:paraId="43A58306"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Important lessons learnt from this example (including scope for replication):</w:t>
            </w:r>
          </w:p>
          <w:p w14:paraId="3FA0470F" w14:textId="77777777" w:rsidR="00DE184D" w:rsidRPr="00D519EB" w:rsidRDefault="00DE184D" w:rsidP="00171030">
            <w:pPr>
              <w:autoSpaceDE w:val="0"/>
              <w:autoSpaceDN w:val="0"/>
              <w:adjustRightInd w:val="0"/>
              <w:ind w:left="113"/>
              <w:rPr>
                <w:bCs/>
                <w:sz w:val="12"/>
                <w:szCs w:val="12"/>
                <w:lang w:eastAsia="en-US"/>
              </w:rPr>
            </w:pPr>
          </w:p>
          <w:p w14:paraId="02D2E80A" w14:textId="77777777" w:rsidR="00DE184D" w:rsidRPr="00D519EB" w:rsidRDefault="00DE184D" w:rsidP="00171030">
            <w:pPr>
              <w:autoSpaceDE w:val="0"/>
              <w:autoSpaceDN w:val="0"/>
              <w:adjustRightInd w:val="0"/>
              <w:ind w:left="113"/>
              <w:rPr>
                <w:bCs/>
                <w:sz w:val="20"/>
                <w:szCs w:val="20"/>
                <w:lang w:eastAsia="en-US"/>
              </w:rPr>
            </w:pPr>
            <w:r w:rsidRPr="00D519EB">
              <w:rPr>
                <w:bCs/>
                <w:sz w:val="20"/>
                <w:szCs w:val="20"/>
                <w:lang w:eastAsia="en-US"/>
              </w:rPr>
              <w:t>Demonstrates to other tour operators that a viable revenue stream for conservation can be generated from an ecotourism operation, with client awareness-raising benefits in addition to direct conservation results.  An example also of constructive partnership innovations.</w:t>
            </w:r>
          </w:p>
          <w:p w14:paraId="701C7616" w14:textId="77777777" w:rsidR="00DE184D" w:rsidRPr="00D519EB" w:rsidRDefault="00DE184D" w:rsidP="00171030">
            <w:pPr>
              <w:autoSpaceDE w:val="0"/>
              <w:autoSpaceDN w:val="0"/>
              <w:adjustRightInd w:val="0"/>
              <w:rPr>
                <w:bCs/>
                <w:sz w:val="12"/>
                <w:szCs w:val="12"/>
                <w:lang w:eastAsia="en-US"/>
              </w:rPr>
            </w:pPr>
          </w:p>
        </w:tc>
      </w:tr>
      <w:tr w:rsidR="00DE184D" w:rsidRPr="00D519EB" w14:paraId="0DCBE523" w14:textId="77777777" w:rsidTr="00171030">
        <w:tc>
          <w:tcPr>
            <w:tcW w:w="9351" w:type="dxa"/>
            <w:gridSpan w:val="3"/>
          </w:tcPr>
          <w:p w14:paraId="6C8B422F" w14:textId="77777777" w:rsidR="00DE184D" w:rsidRPr="00D519EB" w:rsidRDefault="00DE184D" w:rsidP="00171030">
            <w:pPr>
              <w:autoSpaceDE w:val="0"/>
              <w:autoSpaceDN w:val="0"/>
              <w:adjustRightInd w:val="0"/>
              <w:rPr>
                <w:bCs/>
                <w:sz w:val="6"/>
                <w:szCs w:val="6"/>
                <w:lang w:eastAsia="en-US"/>
              </w:rPr>
            </w:pPr>
          </w:p>
          <w:p w14:paraId="3576FDDC" w14:textId="77777777" w:rsidR="00DE184D" w:rsidRPr="00D519EB" w:rsidRDefault="00DE184D" w:rsidP="00171030">
            <w:pPr>
              <w:autoSpaceDE w:val="0"/>
              <w:autoSpaceDN w:val="0"/>
              <w:adjustRightInd w:val="0"/>
              <w:rPr>
                <w:b/>
                <w:bCs/>
                <w:sz w:val="21"/>
                <w:szCs w:val="21"/>
                <w:lang w:eastAsia="en-US"/>
              </w:rPr>
            </w:pPr>
            <w:r w:rsidRPr="00D519EB">
              <w:rPr>
                <w:b/>
                <w:bCs/>
                <w:sz w:val="21"/>
                <w:szCs w:val="21"/>
                <w:lang w:eastAsia="en-US"/>
              </w:rPr>
              <w:t>Web links and references:</w:t>
            </w:r>
          </w:p>
          <w:p w14:paraId="30F5B345" w14:textId="77777777" w:rsidR="00DE184D" w:rsidRPr="00D519EB" w:rsidRDefault="00DE184D" w:rsidP="00171030">
            <w:pPr>
              <w:autoSpaceDE w:val="0"/>
              <w:autoSpaceDN w:val="0"/>
              <w:adjustRightInd w:val="0"/>
              <w:ind w:left="113"/>
              <w:rPr>
                <w:bCs/>
                <w:sz w:val="12"/>
                <w:szCs w:val="12"/>
                <w:lang w:eastAsia="en-US"/>
              </w:rPr>
            </w:pPr>
          </w:p>
          <w:p w14:paraId="5CEB2971" w14:textId="77777777" w:rsidR="00DE184D" w:rsidRPr="00D519EB" w:rsidRDefault="008E12A2" w:rsidP="00171030">
            <w:pPr>
              <w:autoSpaceDE w:val="0"/>
              <w:autoSpaceDN w:val="0"/>
              <w:adjustRightInd w:val="0"/>
              <w:ind w:left="113"/>
              <w:rPr>
                <w:bCs/>
                <w:sz w:val="20"/>
                <w:szCs w:val="20"/>
                <w:lang w:eastAsia="en-US"/>
              </w:rPr>
            </w:pPr>
            <w:hyperlink r:id="rId137" w:history="1">
              <w:r w:rsidR="00DE184D" w:rsidRPr="00D519EB">
                <w:rPr>
                  <w:bCs/>
                  <w:sz w:val="20"/>
                  <w:szCs w:val="20"/>
                  <w:lang w:eastAsia="en-US"/>
                </w:rPr>
                <w:t>https://www.rockjumperbirding.com/about/rockjumper-conservation/</w:t>
              </w:r>
            </w:hyperlink>
            <w:r w:rsidR="00DE184D" w:rsidRPr="00D519EB">
              <w:rPr>
                <w:bCs/>
                <w:sz w:val="20"/>
                <w:szCs w:val="20"/>
                <w:lang w:eastAsia="en-US"/>
              </w:rPr>
              <w:t xml:space="preserve"> .</w:t>
            </w:r>
          </w:p>
          <w:p w14:paraId="44A1C9EA" w14:textId="77777777" w:rsidR="00DE184D" w:rsidRPr="00D519EB" w:rsidRDefault="00DE184D" w:rsidP="00171030">
            <w:pPr>
              <w:autoSpaceDE w:val="0"/>
              <w:autoSpaceDN w:val="0"/>
              <w:adjustRightInd w:val="0"/>
              <w:rPr>
                <w:bCs/>
                <w:sz w:val="12"/>
                <w:szCs w:val="12"/>
                <w:lang w:eastAsia="en-US"/>
              </w:rPr>
            </w:pPr>
          </w:p>
        </w:tc>
      </w:tr>
    </w:tbl>
    <w:p w14:paraId="105077C0" w14:textId="77777777" w:rsidR="00DE184D" w:rsidRPr="00D519EB" w:rsidRDefault="00DE184D" w:rsidP="00CD0794">
      <w:pPr>
        <w:autoSpaceDE w:val="0"/>
        <w:autoSpaceDN w:val="0"/>
        <w:adjustRightInd w:val="0"/>
        <w:rPr>
          <w:bCs/>
          <w:sz w:val="22"/>
          <w:szCs w:val="22"/>
          <w:lang w:eastAsia="en-US"/>
        </w:rPr>
      </w:pPr>
    </w:p>
    <w:p w14:paraId="5CCC0F56" w14:textId="7E8A34EF" w:rsidR="001C4254" w:rsidRPr="00D519EB" w:rsidRDefault="001C4254">
      <w:pPr>
        <w:rPr>
          <w:bCs/>
          <w:sz w:val="22"/>
          <w:szCs w:val="22"/>
          <w:lang w:eastAsia="en-US"/>
        </w:rPr>
      </w:pPr>
    </w:p>
    <w:p w14:paraId="53A2B714" w14:textId="77777777" w:rsidR="00ED666D" w:rsidRPr="00D519EB" w:rsidRDefault="00ED666D" w:rsidP="00D03521">
      <w:pPr>
        <w:pStyle w:val="PlainText"/>
        <w:rPr>
          <w:rFonts w:ascii="Times New Roman" w:hAnsi="Times New Roman" w:cs="Times New Roman"/>
          <w:sz w:val="22"/>
          <w:szCs w:val="22"/>
        </w:rPr>
      </w:pPr>
    </w:p>
    <w:p w14:paraId="24564ABE" w14:textId="77777777" w:rsidR="00ED666D" w:rsidRPr="00D519EB" w:rsidRDefault="00ED666D" w:rsidP="00D03521">
      <w:pPr>
        <w:pStyle w:val="PlainText"/>
        <w:rPr>
          <w:rFonts w:ascii="Times New Roman" w:hAnsi="Times New Roman" w:cs="Times New Roman"/>
          <w:sz w:val="22"/>
          <w:szCs w:val="22"/>
        </w:rPr>
      </w:pPr>
    </w:p>
    <w:p w14:paraId="0387DCED" w14:textId="6EA1FFE5" w:rsidR="006D399B" w:rsidRPr="00D519EB" w:rsidRDefault="006D399B" w:rsidP="00AD68C2">
      <w:pPr>
        <w:pStyle w:val="PlainText"/>
        <w:rPr>
          <w:rFonts w:ascii="Times New Roman" w:hAnsi="Times New Roman" w:cs="Times New Roman"/>
          <w:i/>
          <w:color w:val="7F7F7F" w:themeColor="text1" w:themeTint="80"/>
          <w:sz w:val="18"/>
          <w:szCs w:val="18"/>
        </w:rPr>
      </w:pPr>
    </w:p>
    <w:sectPr w:rsidR="006D399B" w:rsidRPr="00D519EB" w:rsidSect="00EA310F">
      <w:headerReference w:type="default" r:id="rId138"/>
      <w:pgSz w:w="11906" w:h="16838"/>
      <w:pgMar w:top="1138" w:right="1138" w:bottom="1138" w:left="1138"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21A8" w14:textId="77777777" w:rsidR="005422B4" w:rsidRDefault="005422B4" w:rsidP="00DF126C">
      <w:r>
        <w:separator/>
      </w:r>
    </w:p>
  </w:endnote>
  <w:endnote w:type="continuationSeparator" w:id="0">
    <w:p w14:paraId="0E8554AA" w14:textId="77777777" w:rsidR="005422B4" w:rsidRDefault="005422B4"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charset w:val="00"/>
    <w:family w:val="roman"/>
    <w:pitch w:val="variable"/>
    <w:sig w:usb0="00000003" w:usb1="00000000" w:usb2="00000000" w:usb3="00000000" w:csb0="00000001" w:csb1="00000000"/>
  </w:font>
  <w:font w:name="Times-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2551"/>
      <w:docPartObj>
        <w:docPartGallery w:val="Page Numbers (Bottom of Page)"/>
        <w:docPartUnique/>
      </w:docPartObj>
    </w:sdtPr>
    <w:sdtEndPr>
      <w:rPr>
        <w:rFonts w:ascii="Times New Roman" w:hAnsi="Times New Roman" w:cs="Times New Roman"/>
        <w:noProof/>
        <w:sz w:val="20"/>
        <w:szCs w:val="20"/>
      </w:rPr>
    </w:sdtEndPr>
    <w:sdtContent>
      <w:p w14:paraId="0C4604FF" w14:textId="501AD33C" w:rsidR="00B93D3D" w:rsidRPr="00B93D3D" w:rsidRDefault="00B93D3D" w:rsidP="00B93D3D">
        <w:pPr>
          <w:pStyle w:val="Footer"/>
          <w:jc w:val="center"/>
          <w:rPr>
            <w:rFonts w:ascii="Times New Roman" w:hAnsi="Times New Roman" w:cs="Times New Roman"/>
            <w:sz w:val="20"/>
            <w:szCs w:val="20"/>
          </w:rPr>
        </w:pPr>
        <w:r w:rsidRPr="00B93D3D">
          <w:rPr>
            <w:rFonts w:ascii="Times New Roman" w:hAnsi="Times New Roman" w:cs="Times New Roman"/>
            <w:sz w:val="20"/>
            <w:szCs w:val="20"/>
          </w:rPr>
          <w:fldChar w:fldCharType="begin"/>
        </w:r>
        <w:r w:rsidRPr="00B93D3D">
          <w:rPr>
            <w:rFonts w:ascii="Times New Roman" w:hAnsi="Times New Roman" w:cs="Times New Roman"/>
            <w:sz w:val="20"/>
            <w:szCs w:val="20"/>
          </w:rPr>
          <w:instrText xml:space="preserve"> PAGE   \* MERGEFORMAT </w:instrText>
        </w:r>
        <w:r w:rsidRPr="00B93D3D">
          <w:rPr>
            <w:rFonts w:ascii="Times New Roman" w:hAnsi="Times New Roman" w:cs="Times New Roman"/>
            <w:sz w:val="20"/>
            <w:szCs w:val="20"/>
          </w:rPr>
          <w:fldChar w:fldCharType="separate"/>
        </w:r>
        <w:r w:rsidRPr="00B93D3D">
          <w:rPr>
            <w:rFonts w:ascii="Times New Roman" w:hAnsi="Times New Roman" w:cs="Times New Roman"/>
            <w:noProof/>
            <w:sz w:val="20"/>
            <w:szCs w:val="20"/>
          </w:rPr>
          <w:t>2</w:t>
        </w:r>
        <w:r w:rsidRPr="00B93D3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84496"/>
      <w:docPartObj>
        <w:docPartGallery w:val="Page Numbers (Bottom of Page)"/>
        <w:docPartUnique/>
      </w:docPartObj>
    </w:sdtPr>
    <w:sdtEndPr>
      <w:rPr>
        <w:rFonts w:ascii="Times New Roman" w:hAnsi="Times New Roman" w:cs="Times New Roman"/>
        <w:noProof/>
        <w:sz w:val="20"/>
        <w:szCs w:val="20"/>
      </w:rPr>
    </w:sdtEndPr>
    <w:sdtContent>
      <w:p w14:paraId="4B065685" w14:textId="40B602B8" w:rsidR="00EA310F" w:rsidRPr="00EA310F" w:rsidRDefault="00EA310F" w:rsidP="00EA310F">
        <w:pPr>
          <w:pStyle w:val="Footer"/>
          <w:jc w:val="center"/>
          <w:rPr>
            <w:rFonts w:ascii="Times New Roman" w:hAnsi="Times New Roman" w:cs="Times New Roman"/>
            <w:sz w:val="20"/>
            <w:szCs w:val="20"/>
          </w:rPr>
        </w:pPr>
        <w:r w:rsidRPr="00EA310F">
          <w:rPr>
            <w:rFonts w:ascii="Times New Roman" w:hAnsi="Times New Roman" w:cs="Times New Roman"/>
            <w:sz w:val="20"/>
            <w:szCs w:val="20"/>
          </w:rPr>
          <w:fldChar w:fldCharType="begin"/>
        </w:r>
        <w:r w:rsidRPr="00EA310F">
          <w:rPr>
            <w:rFonts w:ascii="Times New Roman" w:hAnsi="Times New Roman" w:cs="Times New Roman"/>
            <w:sz w:val="20"/>
            <w:szCs w:val="20"/>
          </w:rPr>
          <w:instrText xml:space="preserve"> PAGE   \* MERGEFORMAT </w:instrText>
        </w:r>
        <w:r w:rsidRPr="00EA310F">
          <w:rPr>
            <w:rFonts w:ascii="Times New Roman" w:hAnsi="Times New Roman" w:cs="Times New Roman"/>
            <w:sz w:val="20"/>
            <w:szCs w:val="20"/>
          </w:rPr>
          <w:fldChar w:fldCharType="separate"/>
        </w:r>
        <w:r w:rsidRPr="00EA310F">
          <w:rPr>
            <w:rFonts w:ascii="Times New Roman" w:hAnsi="Times New Roman" w:cs="Times New Roman"/>
            <w:noProof/>
            <w:sz w:val="20"/>
            <w:szCs w:val="20"/>
          </w:rPr>
          <w:t>2</w:t>
        </w:r>
        <w:r w:rsidRPr="00EA310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80DB" w14:textId="77777777" w:rsidR="005422B4" w:rsidRDefault="005422B4" w:rsidP="00DF126C">
      <w:r>
        <w:separator/>
      </w:r>
    </w:p>
  </w:footnote>
  <w:footnote w:type="continuationSeparator" w:id="0">
    <w:p w14:paraId="30E77058" w14:textId="77777777" w:rsidR="005422B4" w:rsidRDefault="005422B4" w:rsidP="00DF126C">
      <w:r>
        <w:continuationSeparator/>
      </w:r>
    </w:p>
  </w:footnote>
  <w:footnote w:id="1">
    <w:p w14:paraId="6D4ACDC1" w14:textId="5C68C162"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This is the term used for example by the organisation Linking Tourism and Conservation - </w:t>
      </w:r>
      <w:hyperlink r:id="rId1" w:history="1">
        <w:r w:rsidRPr="00B93D3D">
          <w:rPr>
            <w:i/>
            <w:sz w:val="18"/>
            <w:szCs w:val="18"/>
          </w:rPr>
          <w:t>https://www.ltandc.org/</w:t>
        </w:r>
      </w:hyperlink>
      <w:r w:rsidRPr="00B93D3D">
        <w:rPr>
          <w:sz w:val="18"/>
          <w:szCs w:val="18"/>
        </w:rPr>
        <w:t xml:space="preserve"> .</w:t>
      </w:r>
    </w:p>
  </w:footnote>
  <w:footnote w:id="2">
    <w:p w14:paraId="1ECA8C6A" w14:textId="40FFBE79"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hyperlink r:id="rId2" w:history="1">
        <w:r w:rsidRPr="00B93D3D">
          <w:rPr>
            <w:i/>
            <w:sz w:val="18"/>
            <w:szCs w:val="18"/>
          </w:rPr>
          <w:t>https://ecotourism.org/what-is-ecotourism/</w:t>
        </w:r>
      </w:hyperlink>
      <w:r w:rsidRPr="00B93D3D">
        <w:rPr>
          <w:sz w:val="18"/>
          <w:szCs w:val="18"/>
        </w:rPr>
        <w:t xml:space="preserve"> .</w:t>
      </w:r>
    </w:p>
  </w:footnote>
  <w:footnote w:id="3">
    <w:p w14:paraId="28BDE0EA" w14:textId="41E344D6"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hyperlink r:id="rId3" w:history="1">
        <w:r w:rsidRPr="00B93D3D">
          <w:rPr>
            <w:i/>
            <w:sz w:val="18"/>
            <w:szCs w:val="18"/>
          </w:rPr>
          <w:t>https://www.globalecotourismnetwork.org/what-it-is-not-ecotourism/</w:t>
        </w:r>
      </w:hyperlink>
      <w:r w:rsidRPr="00B93D3D">
        <w:rPr>
          <w:sz w:val="18"/>
          <w:szCs w:val="18"/>
        </w:rPr>
        <w:t xml:space="preserve"> .</w:t>
      </w:r>
    </w:p>
  </w:footnote>
  <w:footnote w:id="4">
    <w:p w14:paraId="0F4A4D08" w14:textId="2CA69A71" w:rsidR="006F49CB" w:rsidRPr="00B93D3D" w:rsidRDefault="006F49CB" w:rsidP="00B93D3D">
      <w:pPr>
        <w:pStyle w:val="FootnoteText"/>
        <w:ind w:left="176" w:hanging="176"/>
        <w:jc w:val="both"/>
        <w:rPr>
          <w:sz w:val="18"/>
          <w:szCs w:val="18"/>
        </w:rPr>
      </w:pPr>
      <w:r w:rsidRPr="00B93D3D">
        <w:rPr>
          <w:rStyle w:val="FootnoteReference"/>
          <w:sz w:val="18"/>
          <w:szCs w:val="18"/>
        </w:rPr>
        <w:footnoteRef/>
      </w:r>
      <w:r w:rsidRPr="00B93D3D">
        <w:rPr>
          <w:sz w:val="18"/>
          <w:szCs w:val="18"/>
        </w:rPr>
        <w:t xml:space="preserve">  South African Department of Trade and Industry (2010).  </w:t>
      </w:r>
      <w:hyperlink r:id="rId4" w:history="1">
        <w:r w:rsidRPr="00B93D3D">
          <w:rPr>
            <w:rStyle w:val="Hyperlink"/>
            <w:iCs/>
            <w:sz w:val="18"/>
            <w:szCs w:val="18"/>
            <w:lang w:eastAsia="en-US"/>
          </w:rPr>
          <w:t>Avitourism in South Africa</w:t>
        </w:r>
      </w:hyperlink>
      <w:r w:rsidRPr="00B93D3D">
        <w:rPr>
          <w:iCs/>
          <w:sz w:val="18"/>
          <w:szCs w:val="18"/>
          <w:lang w:eastAsia="en-US"/>
        </w:rPr>
        <w:t>.  DTI, Pretoria.</w:t>
      </w:r>
    </w:p>
  </w:footnote>
  <w:footnote w:id="5">
    <w:p w14:paraId="2B3D4FE8" w14:textId="48BEE500"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r w:rsidRPr="00B93D3D">
        <w:rPr>
          <w:bCs/>
          <w:sz w:val="18"/>
          <w:szCs w:val="18"/>
          <w:lang w:eastAsia="en-US"/>
        </w:rPr>
        <w:t xml:space="preserve">UN Environment Programme and World Tourism Organisation (2005).  </w:t>
      </w:r>
      <w:hyperlink r:id="rId5" w:history="1">
        <w:r w:rsidRPr="00B93D3D">
          <w:rPr>
            <w:rStyle w:val="Hyperlink"/>
            <w:bCs/>
            <w:sz w:val="18"/>
            <w:szCs w:val="18"/>
            <w:lang w:eastAsia="en-US"/>
          </w:rPr>
          <w:t>Making tourism more sustainable: a guide for policy makers</w:t>
        </w:r>
      </w:hyperlink>
      <w:r w:rsidRPr="00B93D3D">
        <w:rPr>
          <w:bCs/>
          <w:sz w:val="18"/>
          <w:szCs w:val="18"/>
          <w:lang w:eastAsia="en-US"/>
        </w:rPr>
        <w:t>.  UNEP, Paris and UNWTO, Madrid.</w:t>
      </w:r>
    </w:p>
  </w:footnote>
  <w:footnote w:id="6">
    <w:p w14:paraId="3C7125F3" w14:textId="19EE193D" w:rsidR="006F49CB" w:rsidRPr="00B93D3D" w:rsidRDefault="006F49CB" w:rsidP="00B93D3D">
      <w:pPr>
        <w:pStyle w:val="FootnoteText"/>
        <w:ind w:left="170" w:hanging="170"/>
        <w:jc w:val="both"/>
        <w:rPr>
          <w:bCs/>
          <w:sz w:val="18"/>
          <w:szCs w:val="18"/>
          <w:lang w:eastAsia="en-US"/>
        </w:rPr>
      </w:pPr>
      <w:r w:rsidRPr="00B93D3D">
        <w:rPr>
          <w:rStyle w:val="FootnoteReference"/>
          <w:sz w:val="18"/>
          <w:szCs w:val="18"/>
        </w:rPr>
        <w:footnoteRef/>
      </w:r>
      <w:r w:rsidRPr="00B93D3D">
        <w:rPr>
          <w:sz w:val="18"/>
          <w:szCs w:val="18"/>
        </w:rPr>
        <w:t xml:space="preserve">  </w:t>
      </w:r>
      <w:r w:rsidRPr="00B93D3D">
        <w:rPr>
          <w:bCs/>
          <w:sz w:val="18"/>
          <w:szCs w:val="18"/>
          <w:lang w:eastAsia="en-US"/>
        </w:rPr>
        <w:t xml:space="preserve">Visit Scotland (2020).  </w:t>
      </w:r>
      <w:hyperlink r:id="rId6" w:history="1">
        <w:r w:rsidRPr="00B93D3D">
          <w:rPr>
            <w:rStyle w:val="Hyperlink"/>
            <w:bCs/>
            <w:sz w:val="18"/>
            <w:szCs w:val="18"/>
            <w:lang w:eastAsia="en-US"/>
          </w:rPr>
          <w:t>Travelling towards transformational tourism</w:t>
        </w:r>
      </w:hyperlink>
      <w:r w:rsidRPr="00B93D3D">
        <w:rPr>
          <w:bCs/>
          <w:sz w:val="18"/>
          <w:szCs w:val="18"/>
          <w:lang w:eastAsia="en-US"/>
        </w:rPr>
        <w:t>.  Insight Department: Trends 2020.  Visit Scotland, Edinburgh.</w:t>
      </w:r>
    </w:p>
  </w:footnote>
  <w:footnote w:id="7">
    <w:p w14:paraId="658F50AC" w14:textId="56EBFB50"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South African Department of Trade and Industry (2010), </w:t>
      </w:r>
      <w:r w:rsidRPr="00B93D3D">
        <w:rPr>
          <w:i/>
          <w:sz w:val="18"/>
          <w:szCs w:val="18"/>
        </w:rPr>
        <w:t>op cit</w:t>
      </w:r>
      <w:r w:rsidRPr="00B93D3D">
        <w:rPr>
          <w:sz w:val="18"/>
          <w:szCs w:val="18"/>
        </w:rPr>
        <w:t>.</w:t>
      </w:r>
    </w:p>
  </w:footnote>
  <w:footnote w:id="8">
    <w:p w14:paraId="2AD96159" w14:textId="633027B8"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South African Department of Trade and Industry (2010), </w:t>
      </w:r>
      <w:r w:rsidRPr="00B93D3D">
        <w:rPr>
          <w:i/>
          <w:sz w:val="18"/>
          <w:szCs w:val="18"/>
        </w:rPr>
        <w:t>op cit</w:t>
      </w:r>
      <w:r w:rsidRPr="00B93D3D">
        <w:rPr>
          <w:sz w:val="18"/>
          <w:szCs w:val="18"/>
        </w:rPr>
        <w:t xml:space="preserve">.  See also Simango, SS (2011).  </w:t>
      </w:r>
      <w:hyperlink r:id="rId7" w:history="1">
        <w:r w:rsidRPr="00B93D3D">
          <w:rPr>
            <w:rStyle w:val="Hyperlink"/>
            <w:sz w:val="18"/>
            <w:szCs w:val="18"/>
          </w:rPr>
          <w:t>The evolution, structure and market for birding tourism in South Africa</w:t>
        </w:r>
      </w:hyperlink>
      <w:r w:rsidRPr="00B93D3D">
        <w:rPr>
          <w:sz w:val="18"/>
          <w:szCs w:val="18"/>
        </w:rPr>
        <w:t>.  Research report submitted for the partial fulfilment of MA in Tourism.  School of Geography, Archaeology and Environmental Studies, University of the Witwatersrand, South Africa.</w:t>
      </w:r>
    </w:p>
  </w:footnote>
  <w:footnote w:id="9">
    <w:p w14:paraId="140AE1A5" w14:textId="729F9AEE"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See for example van der Duim, R and Henkens, R (2007).  </w:t>
      </w:r>
      <w:hyperlink r:id="rId8" w:history="1">
        <w:r w:rsidRPr="00B93D3D">
          <w:rPr>
            <w:rStyle w:val="Hyperlink"/>
            <w:sz w:val="18"/>
            <w:szCs w:val="18"/>
          </w:rPr>
          <w:t>Wetlands, poverty reduction and sustainable tourism development, opportunities and constraints</w:t>
        </w:r>
      </w:hyperlink>
      <w:r w:rsidRPr="00B93D3D">
        <w:rPr>
          <w:sz w:val="18"/>
          <w:szCs w:val="18"/>
        </w:rPr>
        <w:t>.  Wetlands International, Wageningen, The Netherlands.</w:t>
      </w:r>
    </w:p>
  </w:footnote>
  <w:footnote w:id="10">
    <w:p w14:paraId="46F4A695" w14:textId="516373B3"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r w:rsidRPr="00B93D3D">
        <w:rPr>
          <w:color w:val="000000"/>
          <w:sz w:val="18"/>
          <w:szCs w:val="18"/>
          <w:lang w:eastAsia="en-US"/>
        </w:rPr>
        <w:t xml:space="preserve">UN World Tourism Organisation (2004).  </w:t>
      </w:r>
      <w:hyperlink r:id="rId9" w:history="1">
        <w:r w:rsidRPr="00B93D3D">
          <w:rPr>
            <w:rStyle w:val="Hyperlink"/>
            <w:sz w:val="18"/>
            <w:szCs w:val="18"/>
            <w:lang w:eastAsia="en-US"/>
          </w:rPr>
          <w:t>Tourism and Poverty Alleviation: Recommendations for Action</w:t>
        </w:r>
      </w:hyperlink>
      <w:r w:rsidRPr="00B93D3D">
        <w:rPr>
          <w:color w:val="000000"/>
          <w:sz w:val="18"/>
          <w:szCs w:val="18"/>
          <w:lang w:eastAsia="en-US"/>
        </w:rPr>
        <w:t>.  UNWTO, Madrid.</w:t>
      </w:r>
    </w:p>
  </w:footnote>
  <w:footnote w:id="11">
    <w:p w14:paraId="243C3F52" w14:textId="04A82A10" w:rsidR="006F49CB" w:rsidRPr="00B93D3D" w:rsidRDefault="006F49CB" w:rsidP="00B93D3D">
      <w:pPr>
        <w:pStyle w:val="FootnoteText"/>
        <w:ind w:left="170" w:hanging="170"/>
        <w:jc w:val="both"/>
        <w:rPr>
          <w:sz w:val="18"/>
          <w:szCs w:val="18"/>
          <w:lang w:eastAsia="en-US"/>
        </w:rPr>
      </w:pPr>
      <w:r w:rsidRPr="00B93D3D">
        <w:rPr>
          <w:rStyle w:val="FootnoteReference"/>
          <w:sz w:val="18"/>
          <w:szCs w:val="18"/>
        </w:rPr>
        <w:footnoteRef/>
      </w:r>
      <w:r w:rsidRPr="00B93D3D">
        <w:rPr>
          <w:sz w:val="18"/>
          <w:szCs w:val="18"/>
        </w:rPr>
        <w:t xml:space="preserve">  </w:t>
      </w:r>
      <w:r w:rsidRPr="00B93D3D">
        <w:rPr>
          <w:sz w:val="18"/>
          <w:szCs w:val="18"/>
          <w:lang w:eastAsia="en-US"/>
        </w:rPr>
        <w:t xml:space="preserve">Biggs, D, Turpie, J, Fabricius, C and Spenceley, A (2011).  </w:t>
      </w:r>
      <w:hyperlink r:id="rId10" w:history="1">
        <w:r w:rsidRPr="00B93D3D">
          <w:rPr>
            <w:rStyle w:val="Hyperlink"/>
            <w:sz w:val="18"/>
            <w:szCs w:val="18"/>
            <w:lang w:eastAsia="en-US"/>
          </w:rPr>
          <w:t>The value of avitourism for conservation and job creation - an analysis from South Africa</w:t>
        </w:r>
      </w:hyperlink>
      <w:r w:rsidRPr="00B93D3D">
        <w:rPr>
          <w:sz w:val="18"/>
          <w:szCs w:val="18"/>
          <w:lang w:eastAsia="en-US"/>
        </w:rPr>
        <w:t>.  Conservation and Society 9(1): 80-90.</w:t>
      </w:r>
    </w:p>
  </w:footnote>
  <w:footnote w:id="12">
    <w:p w14:paraId="1FE417A1" w14:textId="13E9AB58"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AEWA (2005).  </w:t>
      </w:r>
      <w:hyperlink r:id="rId11" w:history="1">
        <w:r w:rsidRPr="00B93D3D">
          <w:rPr>
            <w:rStyle w:val="Hyperlink"/>
            <w:sz w:val="18"/>
            <w:szCs w:val="18"/>
          </w:rPr>
          <w:t>Guidelines on the development of ecotourism at wetlands</w:t>
        </w:r>
      </w:hyperlink>
      <w:r w:rsidRPr="00B93D3D">
        <w:rPr>
          <w:sz w:val="18"/>
          <w:szCs w:val="18"/>
        </w:rPr>
        <w:t xml:space="preserve">.  AEWA Conservation Guidelines No. 7.  </w:t>
      </w:r>
      <w:r w:rsidRPr="00B93D3D">
        <w:rPr>
          <w:sz w:val="18"/>
          <w:szCs w:val="18"/>
          <w:lang w:eastAsia="en-US"/>
        </w:rPr>
        <w:t>Adopted by the Meeting of the Parties at its second session in September 2002, Germany, and updated in April 2005.</w:t>
      </w:r>
    </w:p>
  </w:footnote>
  <w:footnote w:id="13">
    <w:p w14:paraId="491D4087" w14:textId="7D7BFE97"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r w:rsidRPr="00B93D3D">
        <w:rPr>
          <w:bCs/>
          <w:sz w:val="18"/>
          <w:szCs w:val="18"/>
          <w:lang w:eastAsia="en-US"/>
        </w:rPr>
        <w:t xml:space="preserve">UNEP and WTO (2005), </w:t>
      </w:r>
      <w:r w:rsidRPr="00B93D3D">
        <w:rPr>
          <w:bCs/>
          <w:i/>
          <w:sz w:val="18"/>
          <w:szCs w:val="18"/>
          <w:lang w:eastAsia="en-US"/>
        </w:rPr>
        <w:t>op cit</w:t>
      </w:r>
      <w:r w:rsidRPr="00B93D3D">
        <w:rPr>
          <w:bCs/>
          <w:sz w:val="18"/>
          <w:szCs w:val="18"/>
          <w:lang w:eastAsia="en-US"/>
        </w:rPr>
        <w:t>.</w:t>
      </w:r>
    </w:p>
  </w:footnote>
  <w:footnote w:id="14">
    <w:p w14:paraId="5B05B552" w14:textId="26BDBB06"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(The document defines this in this context as minimising pollution and generation of waste).</w:t>
      </w:r>
    </w:p>
  </w:footnote>
  <w:footnote w:id="15">
    <w:p w14:paraId="24A20118" w14:textId="75BAB968"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r w:rsidRPr="00B93D3D">
        <w:rPr>
          <w:color w:val="000000"/>
          <w:sz w:val="18"/>
          <w:szCs w:val="18"/>
          <w:lang w:eastAsia="en-US"/>
        </w:rPr>
        <w:t xml:space="preserve">United Nations </w:t>
      </w:r>
      <w:r w:rsidRPr="00B93D3D">
        <w:rPr>
          <w:bCs/>
          <w:color w:val="000000"/>
          <w:sz w:val="18"/>
          <w:szCs w:val="18"/>
          <w:lang w:eastAsia="en-US"/>
        </w:rPr>
        <w:t xml:space="preserve">General Assembly (2018).  </w:t>
      </w:r>
      <w:hyperlink r:id="rId12" w:history="1">
        <w:r w:rsidRPr="00B93D3D">
          <w:rPr>
            <w:rStyle w:val="Hyperlink"/>
            <w:bCs/>
            <w:sz w:val="18"/>
            <w:szCs w:val="18"/>
            <w:lang w:eastAsia="en-US"/>
          </w:rPr>
          <w:t>Promotion of sustainable tourism, including ecotourism, for poverty eradication and environment protection</w:t>
        </w:r>
      </w:hyperlink>
      <w:r w:rsidRPr="00B93D3D">
        <w:rPr>
          <w:bCs/>
          <w:sz w:val="18"/>
          <w:szCs w:val="18"/>
          <w:lang w:eastAsia="en-US"/>
        </w:rPr>
        <w:t>.  Resolution 73/245 adopted by the 73</w:t>
      </w:r>
      <w:r w:rsidRPr="00B93D3D">
        <w:rPr>
          <w:bCs/>
          <w:sz w:val="18"/>
          <w:szCs w:val="18"/>
          <w:vertAlign w:val="superscript"/>
          <w:lang w:eastAsia="en-US"/>
        </w:rPr>
        <w:t>rd</w:t>
      </w:r>
      <w:r w:rsidRPr="00B93D3D">
        <w:rPr>
          <w:bCs/>
          <w:sz w:val="18"/>
          <w:szCs w:val="18"/>
          <w:lang w:eastAsia="en-US"/>
        </w:rPr>
        <w:t xml:space="preserve"> session of the Assembly, 20 December 2018.</w:t>
      </w:r>
    </w:p>
  </w:footnote>
  <w:footnote w:id="16">
    <w:p w14:paraId="39F08DAA" w14:textId="5CEDBB6A" w:rsidR="006F49CB" w:rsidRPr="00B93D3D" w:rsidRDefault="006F49CB" w:rsidP="00B93D3D">
      <w:pPr>
        <w:pStyle w:val="FootnoteText"/>
        <w:jc w:val="both"/>
        <w:rPr>
          <w:bCs/>
          <w:sz w:val="18"/>
          <w:szCs w:val="18"/>
          <w:lang w:eastAsia="en-US"/>
        </w:rPr>
      </w:pPr>
      <w:r w:rsidRPr="00B93D3D">
        <w:rPr>
          <w:rStyle w:val="FootnoteReference"/>
          <w:sz w:val="18"/>
          <w:szCs w:val="18"/>
        </w:rPr>
        <w:footnoteRef/>
      </w:r>
      <w:r w:rsidRPr="00B93D3D">
        <w:rPr>
          <w:sz w:val="18"/>
          <w:szCs w:val="18"/>
        </w:rPr>
        <w:t xml:space="preserve">  </w:t>
      </w:r>
      <w:hyperlink r:id="rId13" w:history="1">
        <w:r w:rsidRPr="00B93D3D">
          <w:rPr>
            <w:bCs/>
            <w:i/>
            <w:sz w:val="18"/>
            <w:szCs w:val="18"/>
            <w:lang w:eastAsia="en-US"/>
          </w:rPr>
          <w:t>https://ecotourism.org/</w:t>
        </w:r>
      </w:hyperlink>
      <w:r w:rsidRPr="00B93D3D">
        <w:rPr>
          <w:bCs/>
          <w:sz w:val="18"/>
          <w:szCs w:val="18"/>
          <w:lang w:eastAsia="en-US"/>
        </w:rPr>
        <w:t xml:space="preserve"> and </w:t>
      </w:r>
      <w:hyperlink r:id="rId14" w:history="1">
        <w:r w:rsidRPr="00B93D3D">
          <w:rPr>
            <w:bCs/>
            <w:i/>
            <w:sz w:val="18"/>
            <w:szCs w:val="18"/>
            <w:lang w:eastAsia="en-US"/>
          </w:rPr>
          <w:t>https://www.globalecotourismnetwork.org/</w:t>
        </w:r>
      </w:hyperlink>
      <w:r w:rsidRPr="00B93D3D">
        <w:rPr>
          <w:bCs/>
          <w:sz w:val="18"/>
          <w:szCs w:val="18"/>
          <w:lang w:eastAsia="en-US"/>
        </w:rPr>
        <w:t xml:space="preserve"> .</w:t>
      </w:r>
    </w:p>
  </w:footnote>
  <w:footnote w:id="17">
    <w:p w14:paraId="3F0A330B" w14:textId="1105F6AC"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UNEP-CMS Secretariat (2006).  </w:t>
      </w:r>
      <w:hyperlink r:id="rId15" w:history="1">
        <w:r w:rsidRPr="00B93D3D">
          <w:rPr>
            <w:rStyle w:val="Hyperlink"/>
            <w:sz w:val="18"/>
            <w:szCs w:val="18"/>
          </w:rPr>
          <w:t>Wildlife watching and tourism: a study on the benefits and risks of a fast growing tourism activity and its impacts on species</w:t>
        </w:r>
      </w:hyperlink>
      <w:r w:rsidRPr="00B93D3D">
        <w:rPr>
          <w:sz w:val="18"/>
          <w:szCs w:val="18"/>
        </w:rPr>
        <w:t>.  UNEP-CMS Secretariat, Bonn, Germany.</w:t>
      </w:r>
    </w:p>
  </w:footnote>
  <w:footnote w:id="18">
    <w:p w14:paraId="07F5245A" w14:textId="776CA2F6"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Convention on Migratory Species (2017a).  </w:t>
      </w:r>
      <w:hyperlink r:id="rId16" w:history="1">
        <w:r w:rsidRPr="00B93D3D">
          <w:rPr>
            <w:rStyle w:val="Hyperlink"/>
            <w:sz w:val="18"/>
            <w:szCs w:val="18"/>
          </w:rPr>
          <w:t>Sustainable tourism and migratory species</w:t>
        </w:r>
      </w:hyperlink>
      <w:r w:rsidRPr="00B93D3D">
        <w:rPr>
          <w:sz w:val="18"/>
          <w:szCs w:val="18"/>
        </w:rPr>
        <w:t>.  Resolution 12.23 adopted by the 12th Meeting of the Conference of the Parties, Manila, Philippines, 23-28 October 2017.</w:t>
      </w:r>
    </w:p>
  </w:footnote>
  <w:footnote w:id="19">
    <w:p w14:paraId="7AFE3629" w14:textId="50EBF080" w:rsidR="006F49CB" w:rsidRPr="00B93D3D" w:rsidRDefault="006F49CB" w:rsidP="00B93D3D">
      <w:pPr>
        <w:pStyle w:val="Default"/>
        <w:ind w:left="170" w:hanging="170"/>
        <w:jc w:val="both"/>
        <w:rPr>
          <w:rFonts w:ascii="Times New Roman" w:hAnsi="Times New Roman" w:cs="Times New Roman"/>
          <w:sz w:val="18"/>
          <w:szCs w:val="18"/>
        </w:rPr>
      </w:pPr>
      <w:r w:rsidRPr="00B93D3D">
        <w:rPr>
          <w:rStyle w:val="FootnoteReference"/>
          <w:rFonts w:ascii="Times New Roman" w:hAnsi="Times New Roman" w:cs="Times New Roman"/>
          <w:sz w:val="18"/>
          <w:szCs w:val="18"/>
        </w:rPr>
        <w:footnoteRef/>
      </w:r>
      <w:r w:rsidRPr="00B93D3D">
        <w:rPr>
          <w:rFonts w:ascii="Times New Roman" w:hAnsi="Times New Roman" w:cs="Times New Roman"/>
          <w:sz w:val="18"/>
          <w:szCs w:val="18"/>
        </w:rPr>
        <w:t xml:space="preserve">  Convention on Migratory Species (2017b).  </w:t>
      </w:r>
      <w:hyperlink r:id="rId17" w:history="1">
        <w:r w:rsidRPr="00B93D3D">
          <w:rPr>
            <w:rStyle w:val="Hyperlink"/>
            <w:rFonts w:ascii="Times New Roman" w:hAnsi="Times New Roman" w:cs="Times New Roman"/>
            <w:sz w:val="18"/>
            <w:szCs w:val="18"/>
          </w:rPr>
          <w:t>Sustainable boat-based marine wildlife watching</w:t>
        </w:r>
      </w:hyperlink>
      <w:r w:rsidRPr="00B93D3D">
        <w:rPr>
          <w:rFonts w:ascii="Times New Roman" w:hAnsi="Times New Roman" w:cs="Times New Roman"/>
          <w:sz w:val="18"/>
          <w:szCs w:val="18"/>
        </w:rPr>
        <w:t>.  Resolution 11.29 (Rev.COP12) adopted by the 12</w:t>
      </w:r>
      <w:r w:rsidRPr="00B93D3D">
        <w:rPr>
          <w:rFonts w:ascii="Times New Roman" w:hAnsi="Times New Roman" w:cs="Times New Roman"/>
          <w:sz w:val="18"/>
          <w:szCs w:val="18"/>
          <w:vertAlign w:val="superscript"/>
        </w:rPr>
        <w:t>th</w:t>
      </w:r>
      <w:r w:rsidRPr="00B93D3D">
        <w:rPr>
          <w:rFonts w:ascii="Times New Roman" w:hAnsi="Times New Roman" w:cs="Times New Roman"/>
          <w:sz w:val="18"/>
          <w:szCs w:val="18"/>
        </w:rPr>
        <w:t xml:space="preserve"> Meeting of the Conference of the Parties, Manila, Philippines, 23-28 October 2017.</w:t>
      </w:r>
    </w:p>
  </w:footnote>
  <w:footnote w:id="20">
    <w:p w14:paraId="26C92143" w14:textId="2AE6A71F"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Ramsar Secretariat and UN World Tourism Organisation (2012).  </w:t>
      </w:r>
      <w:hyperlink r:id="rId18" w:history="1">
        <w:r w:rsidRPr="00B93D3D">
          <w:rPr>
            <w:rStyle w:val="Hyperlink"/>
            <w:sz w:val="18"/>
            <w:szCs w:val="18"/>
            <w:lang w:eastAsia="en-US"/>
          </w:rPr>
          <w:t>Destination wetlands: supporting sustainable tourism</w:t>
        </w:r>
      </w:hyperlink>
      <w:r w:rsidRPr="00B93D3D">
        <w:rPr>
          <w:sz w:val="18"/>
          <w:szCs w:val="18"/>
          <w:lang w:eastAsia="en-US"/>
        </w:rPr>
        <w:t>.  Ramsar Secretariat, Gland, Switzerland; and UNWTO, Madrid, Spain.</w:t>
      </w:r>
    </w:p>
  </w:footnote>
  <w:footnote w:id="21">
    <w:p w14:paraId="20C679D4" w14:textId="14E219B0"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w:t>
      </w:r>
      <w:r w:rsidRPr="00B93D3D">
        <w:rPr>
          <w:iCs/>
          <w:sz w:val="18"/>
          <w:szCs w:val="18"/>
          <w:lang w:eastAsia="en-US"/>
        </w:rPr>
        <w:t xml:space="preserve">Ramsar Convention (2012).  </w:t>
      </w:r>
      <w:hyperlink r:id="rId19" w:history="1">
        <w:r w:rsidRPr="00B93D3D">
          <w:rPr>
            <w:rStyle w:val="Hyperlink"/>
            <w:iCs/>
            <w:sz w:val="18"/>
            <w:szCs w:val="18"/>
            <w:lang w:eastAsia="en-US"/>
          </w:rPr>
          <w:t>Tourism, recreation and wetlands</w:t>
        </w:r>
      </w:hyperlink>
      <w:r w:rsidRPr="00B93D3D">
        <w:rPr>
          <w:iCs/>
          <w:sz w:val="18"/>
          <w:szCs w:val="18"/>
          <w:lang w:eastAsia="en-US"/>
        </w:rPr>
        <w:t>.  Resolution XI.7 adopted by the 11</w:t>
      </w:r>
      <w:r w:rsidRPr="00B93D3D">
        <w:rPr>
          <w:iCs/>
          <w:sz w:val="18"/>
          <w:szCs w:val="18"/>
          <w:vertAlign w:val="superscript"/>
          <w:lang w:eastAsia="en-US"/>
        </w:rPr>
        <w:t>th</w:t>
      </w:r>
      <w:r w:rsidRPr="00B93D3D">
        <w:rPr>
          <w:iCs/>
          <w:sz w:val="18"/>
          <w:szCs w:val="18"/>
          <w:lang w:eastAsia="en-US"/>
        </w:rPr>
        <w:t xml:space="preserve"> Meeting of the Conference of Parties, Bucharest, Romania, 6-13 July 2012.</w:t>
      </w:r>
    </w:p>
  </w:footnote>
  <w:footnote w:id="22">
    <w:p w14:paraId="2506F8F9" w14:textId="705D226C"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Secretariat of the Convention on Biological Diversity (2004).  </w:t>
      </w:r>
      <w:hyperlink r:id="rId20" w:history="1">
        <w:r w:rsidRPr="00B93D3D">
          <w:rPr>
            <w:rStyle w:val="Hyperlink"/>
            <w:sz w:val="18"/>
            <w:szCs w:val="18"/>
          </w:rPr>
          <w:t>Guidelines on Biodiversity and Tourism Development: international guidelines for activities related to sustainable tourism development in vulnerable terrestrial, marine and coastal ecosystems and habitats of major importance for biological diversity and protected areas, including fragile riparian and mountain ecosystems</w:t>
        </w:r>
      </w:hyperlink>
      <w:r w:rsidRPr="00B93D3D">
        <w:rPr>
          <w:sz w:val="18"/>
          <w:szCs w:val="18"/>
        </w:rPr>
        <w:t>.  CBD Secretariat, Montreal.</w:t>
      </w:r>
    </w:p>
  </w:footnote>
  <w:footnote w:id="23">
    <w:p w14:paraId="2C9896AD" w14:textId="183EF74D"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Eagles, PFJ, Haynes, CD and McCool, SF (2002).  </w:t>
      </w:r>
      <w:hyperlink r:id="rId21" w:history="1">
        <w:r w:rsidRPr="00B93D3D">
          <w:rPr>
            <w:rStyle w:val="Hyperlink"/>
            <w:sz w:val="18"/>
            <w:szCs w:val="18"/>
          </w:rPr>
          <w:t>Sustainable tourism in protected areas: Guidelines for planning and management</w:t>
        </w:r>
      </w:hyperlink>
      <w:r w:rsidRPr="00B93D3D">
        <w:rPr>
          <w:sz w:val="18"/>
          <w:szCs w:val="18"/>
        </w:rPr>
        <w:t>.  World Commission on Protected Areas Best Practice Protected Area Guidelines No.8.  IUCN, Gland.</w:t>
      </w:r>
    </w:p>
  </w:footnote>
  <w:footnote w:id="24">
    <w:p w14:paraId="79E7F87E" w14:textId="1FFFB788" w:rsidR="006F49CB" w:rsidRPr="00B93D3D" w:rsidRDefault="006F49CB" w:rsidP="00B93D3D">
      <w:pPr>
        <w:pStyle w:val="FootnoteText"/>
        <w:ind w:left="170" w:hanging="170"/>
        <w:jc w:val="both"/>
        <w:rPr>
          <w:sz w:val="18"/>
          <w:szCs w:val="18"/>
        </w:rPr>
      </w:pPr>
      <w:r w:rsidRPr="00B93D3D">
        <w:rPr>
          <w:rStyle w:val="FootnoteReference"/>
          <w:sz w:val="18"/>
          <w:szCs w:val="18"/>
        </w:rPr>
        <w:footnoteRef/>
      </w:r>
      <w:r w:rsidRPr="00B93D3D">
        <w:rPr>
          <w:sz w:val="18"/>
          <w:szCs w:val="18"/>
        </w:rPr>
        <w:t xml:space="preserve">  Pedersen, A (2002).  </w:t>
      </w:r>
      <w:hyperlink r:id="rId22" w:history="1">
        <w:r w:rsidRPr="00B93D3D">
          <w:rPr>
            <w:rStyle w:val="Hyperlink"/>
            <w:sz w:val="18"/>
            <w:szCs w:val="18"/>
          </w:rPr>
          <w:t>Managing tourism at World Heritage sites: a practical manual for World Heritage site managers</w:t>
        </w:r>
      </w:hyperlink>
      <w:r w:rsidRPr="00B93D3D">
        <w:rPr>
          <w:sz w:val="18"/>
          <w:szCs w:val="18"/>
        </w:rPr>
        <w:t>.  World Heritage Manuals No.1.  UNESCO World Heritage Centre, Paris.</w:t>
      </w:r>
    </w:p>
  </w:footnote>
  <w:footnote w:id="25">
    <w:p w14:paraId="41816570" w14:textId="77777777" w:rsidR="006F49CB" w:rsidRPr="00780698" w:rsidRDefault="006F49CB" w:rsidP="00780698">
      <w:pPr>
        <w:pStyle w:val="FootnoteText"/>
        <w:ind w:left="170" w:hanging="170"/>
        <w:jc w:val="both"/>
        <w:rPr>
          <w:sz w:val="18"/>
          <w:szCs w:val="18"/>
        </w:rPr>
      </w:pPr>
      <w:r w:rsidRPr="00780698">
        <w:rPr>
          <w:rStyle w:val="FootnoteReference"/>
          <w:sz w:val="18"/>
          <w:szCs w:val="18"/>
        </w:rPr>
        <w:footnoteRef/>
      </w:r>
      <w:r w:rsidRPr="00780698">
        <w:rPr>
          <w:sz w:val="18"/>
          <w:szCs w:val="18"/>
        </w:rPr>
        <w:t xml:space="preserve">  Ramsar Secretariat and UN World Tourism Organisation, </w:t>
      </w:r>
      <w:r w:rsidRPr="00780698">
        <w:rPr>
          <w:i/>
          <w:sz w:val="18"/>
          <w:szCs w:val="18"/>
        </w:rPr>
        <w:t>op cit</w:t>
      </w:r>
      <w:r w:rsidRPr="00780698">
        <w:rPr>
          <w:sz w:val="18"/>
          <w:szCs w:val="18"/>
        </w:rPr>
        <w:t>.</w:t>
      </w:r>
    </w:p>
  </w:footnote>
  <w:footnote w:id="26">
    <w:p w14:paraId="1C1D5379" w14:textId="77777777" w:rsidR="006F49CB" w:rsidRPr="00780698" w:rsidRDefault="006F49CB" w:rsidP="00780698">
      <w:pPr>
        <w:pStyle w:val="FootnoteText"/>
        <w:ind w:left="170" w:hanging="170"/>
        <w:jc w:val="both"/>
        <w:rPr>
          <w:sz w:val="18"/>
          <w:szCs w:val="18"/>
        </w:rPr>
      </w:pPr>
      <w:r w:rsidRPr="00780698">
        <w:rPr>
          <w:rStyle w:val="FootnoteReference"/>
          <w:sz w:val="18"/>
          <w:szCs w:val="18"/>
        </w:rPr>
        <w:footnoteRef/>
      </w:r>
      <w:r w:rsidRPr="00780698">
        <w:rPr>
          <w:sz w:val="18"/>
          <w:szCs w:val="18"/>
        </w:rPr>
        <w:t xml:space="preserve">  </w:t>
      </w:r>
      <w:r w:rsidRPr="00780698">
        <w:rPr>
          <w:bCs/>
          <w:sz w:val="18"/>
          <w:szCs w:val="18"/>
          <w:lang w:eastAsia="en-US"/>
        </w:rPr>
        <w:t xml:space="preserve">See </w:t>
      </w:r>
      <w:hyperlink r:id="rId23" w:history="1">
        <w:r w:rsidRPr="00780698">
          <w:rPr>
            <w:rStyle w:val="Hyperlink"/>
            <w:bCs/>
            <w:i/>
            <w:sz w:val="18"/>
            <w:szCs w:val="18"/>
            <w:lang w:eastAsia="en-US"/>
          </w:rPr>
          <w:t>https://www.unwto.org/sustainable-development/flyways</w:t>
        </w:r>
      </w:hyperlink>
      <w:r w:rsidRPr="00780698">
        <w:rPr>
          <w:bCs/>
          <w:sz w:val="18"/>
          <w:szCs w:val="18"/>
          <w:lang w:eastAsia="en-US"/>
        </w:rPr>
        <w:t xml:space="preserve"> .</w:t>
      </w:r>
    </w:p>
  </w:footnote>
  <w:footnote w:id="27">
    <w:p w14:paraId="2C180BCB" w14:textId="1A946428" w:rsidR="006F49CB" w:rsidRPr="00780698" w:rsidRDefault="006F49CB" w:rsidP="00DC5100">
      <w:pPr>
        <w:pStyle w:val="FootnoteText"/>
        <w:ind w:left="170" w:hanging="170"/>
        <w:rPr>
          <w:sz w:val="18"/>
          <w:szCs w:val="18"/>
        </w:rPr>
      </w:pPr>
      <w:r w:rsidRPr="00780698">
        <w:rPr>
          <w:rStyle w:val="FootnoteReference"/>
          <w:sz w:val="18"/>
          <w:szCs w:val="18"/>
        </w:rPr>
        <w:footnoteRef/>
      </w:r>
      <w:r w:rsidRPr="00780698">
        <w:rPr>
          <w:sz w:val="18"/>
          <w:szCs w:val="18"/>
        </w:rPr>
        <w:t xml:space="preserve">  </w:t>
      </w:r>
      <w:r w:rsidRPr="00780698">
        <w:rPr>
          <w:bCs/>
          <w:sz w:val="18"/>
          <w:szCs w:val="18"/>
          <w:lang w:eastAsia="en-US"/>
        </w:rPr>
        <w:t xml:space="preserve">See </w:t>
      </w:r>
      <w:hyperlink r:id="rId24" w:history="1">
        <w:r w:rsidRPr="00780698">
          <w:rPr>
            <w:bCs/>
            <w:i/>
            <w:sz w:val="18"/>
            <w:szCs w:val="18"/>
            <w:lang w:eastAsia="en-US"/>
          </w:rPr>
          <w:t>https://seo.org/mediteraves/</w:t>
        </w:r>
      </w:hyperlink>
    </w:p>
  </w:footnote>
  <w:footnote w:id="28">
    <w:p w14:paraId="3189457C" w14:textId="04F327F5" w:rsidR="006F49CB" w:rsidRPr="00780698" w:rsidRDefault="006F49CB" w:rsidP="00DC5100">
      <w:pPr>
        <w:pStyle w:val="FootnoteText"/>
        <w:ind w:left="170" w:hanging="170"/>
        <w:rPr>
          <w:sz w:val="18"/>
          <w:szCs w:val="18"/>
        </w:rPr>
      </w:pPr>
      <w:r w:rsidRPr="00780698">
        <w:rPr>
          <w:rStyle w:val="FootnoteReference"/>
          <w:sz w:val="18"/>
          <w:szCs w:val="18"/>
        </w:rPr>
        <w:footnoteRef/>
      </w:r>
      <w:r w:rsidRPr="00780698">
        <w:rPr>
          <w:sz w:val="18"/>
          <w:szCs w:val="18"/>
        </w:rPr>
        <w:t xml:space="preserve">  </w:t>
      </w:r>
      <w:r w:rsidRPr="00780698">
        <w:rPr>
          <w:bCs/>
          <w:sz w:val="18"/>
          <w:szCs w:val="18"/>
          <w:lang w:eastAsia="en-US"/>
        </w:rPr>
        <w:t xml:space="preserve">See </w:t>
      </w:r>
      <w:hyperlink r:id="rId25" w:history="1">
        <w:r w:rsidRPr="00780698">
          <w:rPr>
            <w:rStyle w:val="Hyperlink"/>
            <w:bCs/>
            <w:i/>
            <w:sz w:val="18"/>
            <w:szCs w:val="18"/>
            <w:lang w:eastAsia="en-US"/>
          </w:rPr>
          <w:t>https://whc.unesco.org/en/tourism/</w:t>
        </w:r>
      </w:hyperlink>
      <w:r w:rsidRPr="00780698">
        <w:rPr>
          <w:bCs/>
          <w:sz w:val="18"/>
          <w:szCs w:val="18"/>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19D7" w14:textId="17EBA07B" w:rsidR="006F49CB" w:rsidRDefault="006F49CB" w:rsidP="00B93D3D">
    <w:pPr>
      <w:pStyle w:val="Header"/>
    </w:pPr>
  </w:p>
  <w:p w14:paraId="61A4FC3C" w14:textId="77777777" w:rsidR="006F49CB" w:rsidRDefault="006F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1C1BFF" w:rsidRPr="0039606D" w14:paraId="6CAA8708" w14:textId="77777777" w:rsidTr="00E47E17">
      <w:trPr>
        <w:trHeight w:val="1256"/>
      </w:trPr>
      <w:tc>
        <w:tcPr>
          <w:tcW w:w="2406" w:type="dxa"/>
        </w:tcPr>
        <w:p w14:paraId="638A8769" w14:textId="77777777" w:rsidR="001C1BFF" w:rsidRPr="001C1BFF" w:rsidRDefault="001C1BFF" w:rsidP="001C1BFF">
          <w:pPr>
            <w:rPr>
              <w:rFonts w:eastAsia="Times New Roman"/>
              <w:lang w:val="en-US" w:eastAsia="en-US"/>
            </w:rPr>
          </w:pPr>
          <w:r w:rsidRPr="001C1BFF">
            <w:rPr>
              <w:rFonts w:eastAsia="Times New Roman"/>
              <w:noProof/>
            </w:rPr>
            <w:drawing>
              <wp:inline distT="0" distB="0" distL="0" distR="0" wp14:anchorId="314E8A4C" wp14:editId="2D1C557C">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5479A3FB" w14:textId="77777777" w:rsidR="001C1BFF" w:rsidRPr="001C1BFF" w:rsidRDefault="001C1BFF" w:rsidP="001C1BFF">
          <w:pPr>
            <w:jc w:val="center"/>
            <w:rPr>
              <w:rFonts w:eastAsia="Times New Roman"/>
              <w:i/>
              <w:caps/>
              <w:sz w:val="22"/>
              <w:szCs w:val="22"/>
              <w:lang w:val="en-US" w:eastAsia="en-US"/>
            </w:rPr>
          </w:pPr>
          <w:r w:rsidRPr="001C1BFF">
            <w:rPr>
              <w:rFonts w:eastAsia="Times New Roman"/>
              <w:i/>
              <w:caps/>
              <w:sz w:val="22"/>
              <w:szCs w:val="22"/>
              <w:lang w:val="en-US" w:eastAsia="en-US"/>
            </w:rPr>
            <w:t xml:space="preserve">Agreement on the Conservation of </w:t>
          </w:r>
        </w:p>
        <w:p w14:paraId="5994B00B" w14:textId="77777777" w:rsidR="001C1BFF" w:rsidRPr="001C1BFF" w:rsidRDefault="001C1BFF" w:rsidP="001C1BFF">
          <w:pPr>
            <w:jc w:val="center"/>
            <w:rPr>
              <w:rFonts w:eastAsia="Times New Roman"/>
              <w:lang w:val="en-US" w:eastAsia="en-US"/>
            </w:rPr>
          </w:pPr>
          <w:r w:rsidRPr="001C1BFF">
            <w:rPr>
              <w:rFonts w:eastAsia="Times New Roman"/>
              <w:i/>
              <w:caps/>
              <w:sz w:val="22"/>
              <w:szCs w:val="22"/>
              <w:lang w:val="en-US" w:eastAsia="en-US"/>
            </w:rPr>
            <w:t>African-Eurasian Migratory Waterbirds</w:t>
          </w:r>
        </w:p>
      </w:tc>
      <w:tc>
        <w:tcPr>
          <w:tcW w:w="2505" w:type="dxa"/>
        </w:tcPr>
        <w:p w14:paraId="38328A5C" w14:textId="602450A4" w:rsidR="001C1BFF" w:rsidRPr="0039606D" w:rsidRDefault="001C1BFF" w:rsidP="001C1BFF">
          <w:pPr>
            <w:spacing w:line="276" w:lineRule="auto"/>
            <w:jc w:val="right"/>
            <w:rPr>
              <w:rFonts w:eastAsia="Times New Roman"/>
              <w:bCs/>
              <w:i/>
              <w:iCs/>
              <w:sz w:val="20"/>
              <w:szCs w:val="20"/>
              <w:lang w:val="en-US" w:eastAsia="en-US"/>
            </w:rPr>
          </w:pPr>
          <w:r w:rsidRPr="0039606D">
            <w:rPr>
              <w:rFonts w:eastAsia="Times New Roman"/>
              <w:i/>
              <w:iCs/>
              <w:sz w:val="20"/>
              <w:szCs w:val="20"/>
              <w:lang w:val="en-US" w:eastAsia="en-US"/>
            </w:rPr>
            <w:t xml:space="preserve">Doc. </w:t>
          </w:r>
          <w:r w:rsidRPr="0039606D">
            <w:rPr>
              <w:rFonts w:eastAsia="Times New Roman"/>
              <w:bCs/>
              <w:i/>
              <w:iCs/>
              <w:sz w:val="20"/>
              <w:szCs w:val="20"/>
              <w:lang w:val="en-US" w:eastAsia="en-US"/>
            </w:rPr>
            <w:t>AEWA/MOP 8.</w:t>
          </w:r>
          <w:r w:rsidR="0039606D" w:rsidRPr="0039606D">
            <w:rPr>
              <w:rFonts w:eastAsia="Times New Roman"/>
              <w:bCs/>
              <w:i/>
              <w:iCs/>
              <w:sz w:val="20"/>
              <w:szCs w:val="20"/>
              <w:lang w:val="en-US" w:eastAsia="en-US"/>
            </w:rPr>
            <w:t>41</w:t>
          </w:r>
        </w:p>
        <w:p w14:paraId="05F2C8A3" w14:textId="096032B9" w:rsidR="001C1BFF" w:rsidRPr="0039606D" w:rsidRDefault="001C1BFF" w:rsidP="001C1BFF">
          <w:pPr>
            <w:spacing w:line="276" w:lineRule="auto"/>
            <w:jc w:val="right"/>
            <w:rPr>
              <w:rFonts w:eastAsia="Times New Roman"/>
              <w:bCs/>
              <w:i/>
              <w:iCs/>
              <w:sz w:val="20"/>
              <w:szCs w:val="20"/>
              <w:lang w:val="en-US" w:eastAsia="en-US"/>
            </w:rPr>
          </w:pPr>
          <w:r w:rsidRPr="0039606D">
            <w:rPr>
              <w:rFonts w:eastAsia="Times New Roman"/>
              <w:i/>
              <w:iCs/>
              <w:sz w:val="20"/>
              <w:szCs w:val="20"/>
              <w:lang w:val="en-US" w:eastAsia="en-US"/>
            </w:rPr>
            <w:t xml:space="preserve">Agenda item </w:t>
          </w:r>
          <w:r w:rsidR="0039606D" w:rsidRPr="0039606D">
            <w:rPr>
              <w:rFonts w:eastAsia="Times New Roman"/>
              <w:i/>
              <w:iCs/>
              <w:sz w:val="20"/>
              <w:szCs w:val="20"/>
              <w:lang w:val="en-US" w:eastAsia="en-US"/>
            </w:rPr>
            <w:t>22</w:t>
          </w:r>
        </w:p>
        <w:p w14:paraId="1B718290" w14:textId="37F2F6EE" w:rsidR="001C1BFF" w:rsidRPr="0039606D" w:rsidRDefault="00605825" w:rsidP="001C1BFF">
          <w:pPr>
            <w:spacing w:line="276" w:lineRule="auto"/>
            <w:jc w:val="right"/>
            <w:rPr>
              <w:rFonts w:eastAsia="Times New Roman"/>
              <w:lang w:val="en-US" w:eastAsia="en-US"/>
            </w:rPr>
          </w:pPr>
          <w:r>
            <w:rPr>
              <w:rFonts w:eastAsia="Times New Roman"/>
              <w:i/>
              <w:iCs/>
              <w:sz w:val="20"/>
              <w:szCs w:val="20"/>
              <w:lang w:val="en-US" w:eastAsia="en-US"/>
            </w:rPr>
            <w:t>2</w:t>
          </w:r>
          <w:r w:rsidR="00EC66EA">
            <w:rPr>
              <w:rFonts w:eastAsia="Times New Roman"/>
              <w:i/>
              <w:iCs/>
              <w:sz w:val="20"/>
              <w:szCs w:val="20"/>
              <w:lang w:val="en-US" w:eastAsia="en-US"/>
            </w:rPr>
            <w:t>1 July</w:t>
          </w:r>
          <w:r w:rsidR="0039606D" w:rsidRPr="0039606D">
            <w:rPr>
              <w:rFonts w:eastAsia="Times New Roman"/>
              <w:i/>
              <w:iCs/>
              <w:sz w:val="20"/>
              <w:szCs w:val="20"/>
              <w:lang w:val="en-US" w:eastAsia="en-US"/>
            </w:rPr>
            <w:t xml:space="preserve"> </w:t>
          </w:r>
          <w:r w:rsidR="001C1BFF" w:rsidRPr="0039606D">
            <w:rPr>
              <w:rFonts w:eastAsia="Times New Roman"/>
              <w:i/>
              <w:iCs/>
              <w:sz w:val="20"/>
              <w:szCs w:val="20"/>
              <w:lang w:val="en-US" w:eastAsia="en-US"/>
            </w:rPr>
            <w:t>2022</w:t>
          </w:r>
        </w:p>
      </w:tc>
    </w:tr>
    <w:tr w:rsidR="001C1BFF" w:rsidRPr="001C1BFF" w14:paraId="034382BE" w14:textId="77777777" w:rsidTr="00E47E17">
      <w:tc>
        <w:tcPr>
          <w:tcW w:w="10491" w:type="dxa"/>
          <w:gridSpan w:val="3"/>
        </w:tcPr>
        <w:p w14:paraId="650B2B00" w14:textId="77777777" w:rsidR="001C1BFF" w:rsidRPr="001C1BFF" w:rsidRDefault="001C1BFF" w:rsidP="001C1BFF">
          <w:pPr>
            <w:jc w:val="center"/>
            <w:rPr>
              <w:rFonts w:eastAsia="Times New Roman"/>
              <w:b/>
              <w:bCs/>
              <w:caps/>
              <w:lang w:eastAsia="en-US"/>
            </w:rPr>
          </w:pPr>
          <w:r w:rsidRPr="001C1BFF">
            <w:rPr>
              <w:rFonts w:eastAsia="Times New Roman"/>
              <w:b/>
              <w:bCs/>
              <w:lang w:val="en-US" w:eastAsia="en-US"/>
            </w:rPr>
            <w:t>8</w:t>
          </w:r>
          <w:r w:rsidRPr="001C1BFF">
            <w:rPr>
              <w:rFonts w:eastAsia="Times New Roman"/>
              <w:b/>
              <w:bCs/>
              <w:vertAlign w:val="superscript"/>
              <w:lang w:val="en-US" w:eastAsia="en-US"/>
            </w:rPr>
            <w:t>th</w:t>
          </w:r>
          <w:r w:rsidRPr="001C1BFF">
            <w:rPr>
              <w:rFonts w:eastAsia="Times New Roman"/>
              <w:b/>
              <w:bCs/>
              <w:lang w:val="en-US" w:eastAsia="en-US"/>
            </w:rPr>
            <w:t xml:space="preserve"> </w:t>
          </w:r>
          <w:r w:rsidRPr="001C1BFF">
            <w:rPr>
              <w:rFonts w:eastAsia="Times New Roman"/>
              <w:b/>
              <w:bCs/>
              <w:caps/>
              <w:lang w:eastAsia="en-US"/>
            </w:rPr>
            <w:t>Session of the Meeting of the Parties</w:t>
          </w:r>
        </w:p>
        <w:p w14:paraId="593FCCA8" w14:textId="77777777" w:rsidR="001C1BFF" w:rsidRDefault="001C1BFF" w:rsidP="001C1BFF">
          <w:pPr>
            <w:jc w:val="center"/>
            <w:rPr>
              <w:rFonts w:eastAsia="Times New Roman"/>
              <w:i/>
              <w:iCs/>
              <w:sz w:val="22"/>
              <w:szCs w:val="22"/>
              <w:lang w:val="en-US" w:eastAsia="en-US"/>
            </w:rPr>
          </w:pPr>
          <w:r w:rsidRPr="001C1BFF">
            <w:rPr>
              <w:rFonts w:eastAsia="Times New Roman"/>
              <w:i/>
              <w:iCs/>
              <w:sz w:val="22"/>
              <w:szCs w:val="22"/>
              <w:lang w:eastAsia="en-US"/>
            </w:rPr>
            <w:t>26</w:t>
          </w:r>
          <w:r w:rsidRPr="001C1BFF">
            <w:rPr>
              <w:rFonts w:eastAsia="Times New Roman"/>
              <w:i/>
              <w:iCs/>
              <w:sz w:val="22"/>
              <w:szCs w:val="22"/>
              <w:lang w:val="en-US" w:eastAsia="en-US"/>
            </w:rPr>
            <w:t xml:space="preserve"> – 30 September 2022, Budapest, Hungary</w:t>
          </w:r>
        </w:p>
        <w:p w14:paraId="07AB8A66" w14:textId="77777777" w:rsidR="0039606D" w:rsidRDefault="0039606D" w:rsidP="001C1BFF">
          <w:pPr>
            <w:jc w:val="center"/>
            <w:rPr>
              <w:rFonts w:eastAsia="Times New Roman"/>
              <w:i/>
              <w:sz w:val="22"/>
              <w:szCs w:val="22"/>
              <w:lang w:val="en-US" w:eastAsia="en-US"/>
            </w:rPr>
          </w:pPr>
        </w:p>
        <w:p w14:paraId="3A39F09E" w14:textId="4295D692" w:rsidR="00EC66EA" w:rsidRDefault="00EC66EA" w:rsidP="001C1BFF">
          <w:pPr>
            <w:jc w:val="center"/>
            <w:rPr>
              <w:rFonts w:eastAsia="Times New Roman"/>
              <w:i/>
              <w:sz w:val="22"/>
              <w:szCs w:val="22"/>
              <w:lang w:val="en-US" w:eastAsia="en-US"/>
            </w:rPr>
          </w:pPr>
          <w:r w:rsidRPr="000C0A4B">
            <w:rPr>
              <w:i/>
              <w:lang w:val="en-US"/>
            </w:rPr>
            <w:t>“</w:t>
          </w:r>
          <w:r w:rsidRPr="000C0A4B">
            <w:rPr>
              <w:bCs/>
              <w:i/>
              <w:sz w:val="22"/>
              <w:szCs w:val="22"/>
              <w:lang w:val="en-US"/>
            </w:rPr>
            <w:t>Strengthening Flyway Conservation in a Changing World</w:t>
          </w:r>
          <w:r w:rsidRPr="000C0A4B">
            <w:rPr>
              <w:i/>
              <w:lang w:val="en-US"/>
            </w:rPr>
            <w:t>”</w:t>
          </w:r>
        </w:p>
        <w:p w14:paraId="787D8AD2" w14:textId="5AE910E4" w:rsidR="00EC66EA" w:rsidRPr="001C1BFF" w:rsidRDefault="00EC66EA" w:rsidP="001C1BFF">
          <w:pPr>
            <w:jc w:val="center"/>
            <w:rPr>
              <w:rFonts w:eastAsia="Times New Roman"/>
              <w:i/>
              <w:sz w:val="22"/>
              <w:szCs w:val="22"/>
              <w:lang w:val="en-US" w:eastAsia="en-US"/>
            </w:rPr>
          </w:pPr>
        </w:p>
      </w:tc>
    </w:tr>
  </w:tbl>
  <w:p w14:paraId="3C194A92" w14:textId="77777777" w:rsidR="001C1BFF" w:rsidRPr="001C1BFF" w:rsidRDefault="001C1BFF" w:rsidP="001C1BFF">
    <w:pPr>
      <w:tabs>
        <w:tab w:val="center" w:pos="4320"/>
        <w:tab w:val="right" w:pos="8640"/>
      </w:tabs>
      <w:rPr>
        <w:rFonts w:eastAsia="Times New Roman"/>
        <w:lang w:val="en-US" w:eastAsia="en-US"/>
      </w:rPr>
    </w:pPr>
  </w:p>
  <w:p w14:paraId="3B2323D1" w14:textId="77777777" w:rsidR="001C1BFF" w:rsidRPr="001C1BFF" w:rsidRDefault="001C1BFF" w:rsidP="001C1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FAA5" w14:textId="77777777" w:rsidR="001C1BFF" w:rsidRPr="001C1BFF" w:rsidRDefault="001C1BFF" w:rsidP="001C1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10C" w14:textId="7CA99A38" w:rsidR="006F49CB" w:rsidRDefault="006F49CB" w:rsidP="00EA310F">
    <w:pPr>
      <w:pStyle w:val="Header"/>
    </w:pPr>
  </w:p>
  <w:p w14:paraId="17DFB83A" w14:textId="77777777" w:rsidR="006F49CB" w:rsidRDefault="006F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A80"/>
    <w:multiLevelType w:val="hybridMultilevel"/>
    <w:tmpl w:val="B0E4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B4D"/>
    <w:multiLevelType w:val="hybridMultilevel"/>
    <w:tmpl w:val="2FE0F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F866B9"/>
    <w:multiLevelType w:val="hybridMultilevel"/>
    <w:tmpl w:val="2036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0291E"/>
    <w:multiLevelType w:val="hybridMultilevel"/>
    <w:tmpl w:val="44C6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C3C9E"/>
    <w:multiLevelType w:val="multilevel"/>
    <w:tmpl w:val="5D5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910A9"/>
    <w:multiLevelType w:val="hybridMultilevel"/>
    <w:tmpl w:val="AC1A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C4717"/>
    <w:multiLevelType w:val="multilevel"/>
    <w:tmpl w:val="252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02AD8"/>
    <w:multiLevelType w:val="hybridMultilevel"/>
    <w:tmpl w:val="A204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C1CCE"/>
    <w:multiLevelType w:val="hybridMultilevel"/>
    <w:tmpl w:val="9EB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40DE6"/>
    <w:multiLevelType w:val="hybridMultilevel"/>
    <w:tmpl w:val="32B2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104B9"/>
    <w:multiLevelType w:val="hybridMultilevel"/>
    <w:tmpl w:val="CB56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61DFD"/>
    <w:multiLevelType w:val="hybridMultilevel"/>
    <w:tmpl w:val="0CBCE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13337"/>
    <w:multiLevelType w:val="hybridMultilevel"/>
    <w:tmpl w:val="0854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6F79A4"/>
    <w:multiLevelType w:val="hybridMultilevel"/>
    <w:tmpl w:val="D4B0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9"/>
  </w:num>
  <w:num w:numId="7">
    <w:abstractNumId w:val="6"/>
  </w:num>
  <w:num w:numId="8">
    <w:abstractNumId w:val="4"/>
  </w:num>
  <w:num w:numId="9">
    <w:abstractNumId w:val="11"/>
  </w:num>
  <w:num w:numId="10">
    <w:abstractNumId w:val="13"/>
  </w:num>
  <w:num w:numId="11">
    <w:abstractNumId w:val="14"/>
  </w:num>
  <w:num w:numId="12">
    <w:abstractNumId w:val="10"/>
  </w:num>
  <w:num w:numId="13">
    <w:abstractNumId w:val="8"/>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0FC2"/>
    <w:rsid w:val="00010395"/>
    <w:rsid w:val="00014304"/>
    <w:rsid w:val="000268A0"/>
    <w:rsid w:val="00027B0F"/>
    <w:rsid w:val="00032AA9"/>
    <w:rsid w:val="00035731"/>
    <w:rsid w:val="000451F6"/>
    <w:rsid w:val="000475C9"/>
    <w:rsid w:val="000479F5"/>
    <w:rsid w:val="000602FE"/>
    <w:rsid w:val="00061A4F"/>
    <w:rsid w:val="000624EF"/>
    <w:rsid w:val="00070605"/>
    <w:rsid w:val="000754A4"/>
    <w:rsid w:val="00075841"/>
    <w:rsid w:val="00077E67"/>
    <w:rsid w:val="000811CF"/>
    <w:rsid w:val="0008537A"/>
    <w:rsid w:val="00091315"/>
    <w:rsid w:val="00092012"/>
    <w:rsid w:val="00097A26"/>
    <w:rsid w:val="000A1D2B"/>
    <w:rsid w:val="000A6E22"/>
    <w:rsid w:val="000B1392"/>
    <w:rsid w:val="000B272B"/>
    <w:rsid w:val="000B3282"/>
    <w:rsid w:val="000B484E"/>
    <w:rsid w:val="000B586E"/>
    <w:rsid w:val="000C4E61"/>
    <w:rsid w:val="000C54AE"/>
    <w:rsid w:val="000D0D23"/>
    <w:rsid w:val="000D24C6"/>
    <w:rsid w:val="000D5224"/>
    <w:rsid w:val="000E3D1E"/>
    <w:rsid w:val="0010003C"/>
    <w:rsid w:val="00100C3D"/>
    <w:rsid w:val="001015F4"/>
    <w:rsid w:val="00103865"/>
    <w:rsid w:val="00104B31"/>
    <w:rsid w:val="00110B14"/>
    <w:rsid w:val="00111A36"/>
    <w:rsid w:val="00117F29"/>
    <w:rsid w:val="00123DD0"/>
    <w:rsid w:val="0012602C"/>
    <w:rsid w:val="001348B7"/>
    <w:rsid w:val="001461A4"/>
    <w:rsid w:val="0014676C"/>
    <w:rsid w:val="00156A04"/>
    <w:rsid w:val="00160269"/>
    <w:rsid w:val="00170F2F"/>
    <w:rsid w:val="00171030"/>
    <w:rsid w:val="0018194C"/>
    <w:rsid w:val="00182736"/>
    <w:rsid w:val="00184EBF"/>
    <w:rsid w:val="0019103E"/>
    <w:rsid w:val="00191FE9"/>
    <w:rsid w:val="0019493E"/>
    <w:rsid w:val="00195A01"/>
    <w:rsid w:val="001A19C6"/>
    <w:rsid w:val="001A3F25"/>
    <w:rsid w:val="001B0638"/>
    <w:rsid w:val="001B24F5"/>
    <w:rsid w:val="001C1BFF"/>
    <w:rsid w:val="001C4254"/>
    <w:rsid w:val="001C4EEB"/>
    <w:rsid w:val="001D34FE"/>
    <w:rsid w:val="001E6F7F"/>
    <w:rsid w:val="001F0CB3"/>
    <w:rsid w:val="001F44D6"/>
    <w:rsid w:val="001F7BE5"/>
    <w:rsid w:val="00200A45"/>
    <w:rsid w:val="0020128F"/>
    <w:rsid w:val="00210427"/>
    <w:rsid w:val="00211E35"/>
    <w:rsid w:val="002123EC"/>
    <w:rsid w:val="00212CEE"/>
    <w:rsid w:val="00215918"/>
    <w:rsid w:val="00224558"/>
    <w:rsid w:val="00227AB7"/>
    <w:rsid w:val="002308B8"/>
    <w:rsid w:val="00234929"/>
    <w:rsid w:val="00234DF4"/>
    <w:rsid w:val="00240366"/>
    <w:rsid w:val="00241C92"/>
    <w:rsid w:val="00256171"/>
    <w:rsid w:val="00266B28"/>
    <w:rsid w:val="002674AF"/>
    <w:rsid w:val="00273526"/>
    <w:rsid w:val="002759C7"/>
    <w:rsid w:val="002762E4"/>
    <w:rsid w:val="0028133C"/>
    <w:rsid w:val="00284247"/>
    <w:rsid w:val="00287DD5"/>
    <w:rsid w:val="002920A4"/>
    <w:rsid w:val="002953A9"/>
    <w:rsid w:val="00296416"/>
    <w:rsid w:val="002A2A32"/>
    <w:rsid w:val="002A5322"/>
    <w:rsid w:val="002B0F6D"/>
    <w:rsid w:val="002B5E63"/>
    <w:rsid w:val="002C1A12"/>
    <w:rsid w:val="002C3F27"/>
    <w:rsid w:val="002D05B9"/>
    <w:rsid w:val="002D0AB7"/>
    <w:rsid w:val="002E1FBA"/>
    <w:rsid w:val="002E53C2"/>
    <w:rsid w:val="002E589A"/>
    <w:rsid w:val="003041E6"/>
    <w:rsid w:val="00305071"/>
    <w:rsid w:val="00312360"/>
    <w:rsid w:val="0032224B"/>
    <w:rsid w:val="00322DE9"/>
    <w:rsid w:val="00325C28"/>
    <w:rsid w:val="0033407C"/>
    <w:rsid w:val="00335C0E"/>
    <w:rsid w:val="003379FA"/>
    <w:rsid w:val="00341DC8"/>
    <w:rsid w:val="003613A9"/>
    <w:rsid w:val="00365FE5"/>
    <w:rsid w:val="00375DC1"/>
    <w:rsid w:val="00375E5E"/>
    <w:rsid w:val="00383BF6"/>
    <w:rsid w:val="00386C9C"/>
    <w:rsid w:val="0039606D"/>
    <w:rsid w:val="003B5623"/>
    <w:rsid w:val="003B5746"/>
    <w:rsid w:val="003C3A7E"/>
    <w:rsid w:val="003D171C"/>
    <w:rsid w:val="003D25FD"/>
    <w:rsid w:val="003D403D"/>
    <w:rsid w:val="003E1A08"/>
    <w:rsid w:val="003E407A"/>
    <w:rsid w:val="003E57FF"/>
    <w:rsid w:val="003E7399"/>
    <w:rsid w:val="003F6FC9"/>
    <w:rsid w:val="004034C8"/>
    <w:rsid w:val="00411570"/>
    <w:rsid w:val="0042110D"/>
    <w:rsid w:val="00431732"/>
    <w:rsid w:val="00433F4B"/>
    <w:rsid w:val="0043484E"/>
    <w:rsid w:val="00435E55"/>
    <w:rsid w:val="00435F9D"/>
    <w:rsid w:val="00446350"/>
    <w:rsid w:val="00452B7D"/>
    <w:rsid w:val="00461C0B"/>
    <w:rsid w:val="00464B75"/>
    <w:rsid w:val="004671D5"/>
    <w:rsid w:val="00467691"/>
    <w:rsid w:val="00477338"/>
    <w:rsid w:val="00477DD4"/>
    <w:rsid w:val="00477DF9"/>
    <w:rsid w:val="00481013"/>
    <w:rsid w:val="00484F7E"/>
    <w:rsid w:val="00485C76"/>
    <w:rsid w:val="00486204"/>
    <w:rsid w:val="00486448"/>
    <w:rsid w:val="0049097D"/>
    <w:rsid w:val="00496449"/>
    <w:rsid w:val="004968E4"/>
    <w:rsid w:val="004A5557"/>
    <w:rsid w:val="004B6E13"/>
    <w:rsid w:val="004D5799"/>
    <w:rsid w:val="004D5E48"/>
    <w:rsid w:val="004E19A7"/>
    <w:rsid w:val="004E406E"/>
    <w:rsid w:val="004E7BA8"/>
    <w:rsid w:val="004F6EB1"/>
    <w:rsid w:val="00505983"/>
    <w:rsid w:val="005159D4"/>
    <w:rsid w:val="00520369"/>
    <w:rsid w:val="00522ED6"/>
    <w:rsid w:val="0052454E"/>
    <w:rsid w:val="005271DB"/>
    <w:rsid w:val="00527E41"/>
    <w:rsid w:val="005422B4"/>
    <w:rsid w:val="005424F6"/>
    <w:rsid w:val="00545185"/>
    <w:rsid w:val="005504E4"/>
    <w:rsid w:val="00556889"/>
    <w:rsid w:val="00556BA9"/>
    <w:rsid w:val="00560C70"/>
    <w:rsid w:val="005632D0"/>
    <w:rsid w:val="005634BB"/>
    <w:rsid w:val="005661ED"/>
    <w:rsid w:val="00567642"/>
    <w:rsid w:val="00571B28"/>
    <w:rsid w:val="00585E50"/>
    <w:rsid w:val="00591B82"/>
    <w:rsid w:val="00593608"/>
    <w:rsid w:val="005A007A"/>
    <w:rsid w:val="005A14F2"/>
    <w:rsid w:val="005A4051"/>
    <w:rsid w:val="005A58BC"/>
    <w:rsid w:val="005C2E37"/>
    <w:rsid w:val="005C4BB1"/>
    <w:rsid w:val="005D18F7"/>
    <w:rsid w:val="005D30C4"/>
    <w:rsid w:val="005D79FD"/>
    <w:rsid w:val="005E0FF4"/>
    <w:rsid w:val="005F1238"/>
    <w:rsid w:val="005F3A18"/>
    <w:rsid w:val="00605825"/>
    <w:rsid w:val="006063D4"/>
    <w:rsid w:val="0061306E"/>
    <w:rsid w:val="006132EA"/>
    <w:rsid w:val="00613CD5"/>
    <w:rsid w:val="00617602"/>
    <w:rsid w:val="00621810"/>
    <w:rsid w:val="00625655"/>
    <w:rsid w:val="0064065F"/>
    <w:rsid w:val="00642C8E"/>
    <w:rsid w:val="00662A1C"/>
    <w:rsid w:val="00663BA3"/>
    <w:rsid w:val="00663EE6"/>
    <w:rsid w:val="00664A52"/>
    <w:rsid w:val="00670D94"/>
    <w:rsid w:val="00676E93"/>
    <w:rsid w:val="00677EAB"/>
    <w:rsid w:val="0068071C"/>
    <w:rsid w:val="00683668"/>
    <w:rsid w:val="0068378B"/>
    <w:rsid w:val="0068661D"/>
    <w:rsid w:val="00692C69"/>
    <w:rsid w:val="006A04BA"/>
    <w:rsid w:val="006A56FB"/>
    <w:rsid w:val="006A6D71"/>
    <w:rsid w:val="006C05CF"/>
    <w:rsid w:val="006C1E47"/>
    <w:rsid w:val="006C23AC"/>
    <w:rsid w:val="006C4D92"/>
    <w:rsid w:val="006D399B"/>
    <w:rsid w:val="006D608C"/>
    <w:rsid w:val="006D7A21"/>
    <w:rsid w:val="006E381E"/>
    <w:rsid w:val="006E5B6F"/>
    <w:rsid w:val="006E6D10"/>
    <w:rsid w:val="006F3EE6"/>
    <w:rsid w:val="006F49CB"/>
    <w:rsid w:val="006F51CD"/>
    <w:rsid w:val="00704242"/>
    <w:rsid w:val="007047E7"/>
    <w:rsid w:val="007052DA"/>
    <w:rsid w:val="007156D5"/>
    <w:rsid w:val="00724DE8"/>
    <w:rsid w:val="00726013"/>
    <w:rsid w:val="00732760"/>
    <w:rsid w:val="00735146"/>
    <w:rsid w:val="00741A07"/>
    <w:rsid w:val="00754D2A"/>
    <w:rsid w:val="00755AEC"/>
    <w:rsid w:val="007572B0"/>
    <w:rsid w:val="00773326"/>
    <w:rsid w:val="0077749E"/>
    <w:rsid w:val="00780698"/>
    <w:rsid w:val="007815B7"/>
    <w:rsid w:val="0078380D"/>
    <w:rsid w:val="00785178"/>
    <w:rsid w:val="00791343"/>
    <w:rsid w:val="007A5D76"/>
    <w:rsid w:val="007B37DF"/>
    <w:rsid w:val="007B790D"/>
    <w:rsid w:val="007C25F3"/>
    <w:rsid w:val="007D1C13"/>
    <w:rsid w:val="007D1DAB"/>
    <w:rsid w:val="007D4B8E"/>
    <w:rsid w:val="007E1CB0"/>
    <w:rsid w:val="007E4975"/>
    <w:rsid w:val="007E5157"/>
    <w:rsid w:val="007F07D8"/>
    <w:rsid w:val="007F1653"/>
    <w:rsid w:val="007F5456"/>
    <w:rsid w:val="00807E27"/>
    <w:rsid w:val="00812147"/>
    <w:rsid w:val="008121CA"/>
    <w:rsid w:val="00813E0D"/>
    <w:rsid w:val="008236CB"/>
    <w:rsid w:val="0082606F"/>
    <w:rsid w:val="00826468"/>
    <w:rsid w:val="00827DD4"/>
    <w:rsid w:val="0083375B"/>
    <w:rsid w:val="008402CA"/>
    <w:rsid w:val="00841B27"/>
    <w:rsid w:val="0084696F"/>
    <w:rsid w:val="00854882"/>
    <w:rsid w:val="00855087"/>
    <w:rsid w:val="0085637D"/>
    <w:rsid w:val="0085723A"/>
    <w:rsid w:val="00861137"/>
    <w:rsid w:val="00892AEB"/>
    <w:rsid w:val="00892D98"/>
    <w:rsid w:val="008A197D"/>
    <w:rsid w:val="008A3BE9"/>
    <w:rsid w:val="008A6E39"/>
    <w:rsid w:val="008B4C32"/>
    <w:rsid w:val="008B557E"/>
    <w:rsid w:val="008D1CEA"/>
    <w:rsid w:val="008D33D2"/>
    <w:rsid w:val="008E0E4F"/>
    <w:rsid w:val="008E12A2"/>
    <w:rsid w:val="008E364F"/>
    <w:rsid w:val="008F1508"/>
    <w:rsid w:val="008F2302"/>
    <w:rsid w:val="008F365B"/>
    <w:rsid w:val="008F75A3"/>
    <w:rsid w:val="00901113"/>
    <w:rsid w:val="00901EE7"/>
    <w:rsid w:val="00902D00"/>
    <w:rsid w:val="00903F19"/>
    <w:rsid w:val="00907558"/>
    <w:rsid w:val="00911443"/>
    <w:rsid w:val="00913C54"/>
    <w:rsid w:val="0091405E"/>
    <w:rsid w:val="0091648D"/>
    <w:rsid w:val="00920F56"/>
    <w:rsid w:val="00921E12"/>
    <w:rsid w:val="00922211"/>
    <w:rsid w:val="0093010B"/>
    <w:rsid w:val="00935957"/>
    <w:rsid w:val="00945947"/>
    <w:rsid w:val="009554E7"/>
    <w:rsid w:val="009674AD"/>
    <w:rsid w:val="00967B12"/>
    <w:rsid w:val="0097198E"/>
    <w:rsid w:val="00974F6F"/>
    <w:rsid w:val="00995111"/>
    <w:rsid w:val="009960A9"/>
    <w:rsid w:val="00996807"/>
    <w:rsid w:val="009A1245"/>
    <w:rsid w:val="009A379E"/>
    <w:rsid w:val="009A385D"/>
    <w:rsid w:val="009A71DB"/>
    <w:rsid w:val="009B041A"/>
    <w:rsid w:val="009B22B9"/>
    <w:rsid w:val="009C1CC6"/>
    <w:rsid w:val="009C22D5"/>
    <w:rsid w:val="009C587D"/>
    <w:rsid w:val="009C6087"/>
    <w:rsid w:val="009D2F31"/>
    <w:rsid w:val="009D3A1C"/>
    <w:rsid w:val="009E1303"/>
    <w:rsid w:val="009E2EB4"/>
    <w:rsid w:val="009E3A23"/>
    <w:rsid w:val="009E4227"/>
    <w:rsid w:val="009F3CA2"/>
    <w:rsid w:val="009F5FCA"/>
    <w:rsid w:val="00A04877"/>
    <w:rsid w:val="00A05F71"/>
    <w:rsid w:val="00A205BE"/>
    <w:rsid w:val="00A2120C"/>
    <w:rsid w:val="00A229BF"/>
    <w:rsid w:val="00A258D5"/>
    <w:rsid w:val="00A25E67"/>
    <w:rsid w:val="00A2626A"/>
    <w:rsid w:val="00A35655"/>
    <w:rsid w:val="00A418E1"/>
    <w:rsid w:val="00A528D9"/>
    <w:rsid w:val="00A56FC9"/>
    <w:rsid w:val="00A6078F"/>
    <w:rsid w:val="00A61429"/>
    <w:rsid w:val="00A62258"/>
    <w:rsid w:val="00A679B2"/>
    <w:rsid w:val="00A7348C"/>
    <w:rsid w:val="00A81121"/>
    <w:rsid w:val="00A867BE"/>
    <w:rsid w:val="00A8752A"/>
    <w:rsid w:val="00A95B4D"/>
    <w:rsid w:val="00A976EF"/>
    <w:rsid w:val="00AB1E85"/>
    <w:rsid w:val="00AC58FA"/>
    <w:rsid w:val="00AC59FC"/>
    <w:rsid w:val="00AC7FBB"/>
    <w:rsid w:val="00AD06DF"/>
    <w:rsid w:val="00AD3165"/>
    <w:rsid w:val="00AD483B"/>
    <w:rsid w:val="00AD68C2"/>
    <w:rsid w:val="00AD7C4F"/>
    <w:rsid w:val="00AE0095"/>
    <w:rsid w:val="00AE22D8"/>
    <w:rsid w:val="00AF3042"/>
    <w:rsid w:val="00AF5AA4"/>
    <w:rsid w:val="00AF648C"/>
    <w:rsid w:val="00AF6677"/>
    <w:rsid w:val="00AF6FB6"/>
    <w:rsid w:val="00AF7730"/>
    <w:rsid w:val="00B054EE"/>
    <w:rsid w:val="00B14CF7"/>
    <w:rsid w:val="00B27D72"/>
    <w:rsid w:val="00B30C15"/>
    <w:rsid w:val="00B34902"/>
    <w:rsid w:val="00B36F60"/>
    <w:rsid w:val="00B4698B"/>
    <w:rsid w:val="00B53266"/>
    <w:rsid w:val="00B62F0F"/>
    <w:rsid w:val="00B71D62"/>
    <w:rsid w:val="00B71EDC"/>
    <w:rsid w:val="00B74D8E"/>
    <w:rsid w:val="00B80334"/>
    <w:rsid w:val="00B8704F"/>
    <w:rsid w:val="00B93D3D"/>
    <w:rsid w:val="00BA76C5"/>
    <w:rsid w:val="00BA7FB6"/>
    <w:rsid w:val="00BB0531"/>
    <w:rsid w:val="00BB25D6"/>
    <w:rsid w:val="00BC3CC5"/>
    <w:rsid w:val="00BD0773"/>
    <w:rsid w:val="00BD487C"/>
    <w:rsid w:val="00BD4B85"/>
    <w:rsid w:val="00BF78BE"/>
    <w:rsid w:val="00BF7A40"/>
    <w:rsid w:val="00C10F49"/>
    <w:rsid w:val="00C11206"/>
    <w:rsid w:val="00C12FE6"/>
    <w:rsid w:val="00C15B85"/>
    <w:rsid w:val="00C1697C"/>
    <w:rsid w:val="00C20DD3"/>
    <w:rsid w:val="00C2366C"/>
    <w:rsid w:val="00C25E9E"/>
    <w:rsid w:val="00C270AA"/>
    <w:rsid w:val="00C46197"/>
    <w:rsid w:val="00C46B3E"/>
    <w:rsid w:val="00C47665"/>
    <w:rsid w:val="00C56898"/>
    <w:rsid w:val="00C5771C"/>
    <w:rsid w:val="00C77BCE"/>
    <w:rsid w:val="00CA21A0"/>
    <w:rsid w:val="00CA21FB"/>
    <w:rsid w:val="00CA42F7"/>
    <w:rsid w:val="00CA6F58"/>
    <w:rsid w:val="00CC0104"/>
    <w:rsid w:val="00CC1C36"/>
    <w:rsid w:val="00CC2696"/>
    <w:rsid w:val="00CC3255"/>
    <w:rsid w:val="00CC4EEF"/>
    <w:rsid w:val="00CD0794"/>
    <w:rsid w:val="00CD08AB"/>
    <w:rsid w:val="00CD37A4"/>
    <w:rsid w:val="00CE0955"/>
    <w:rsid w:val="00CE4699"/>
    <w:rsid w:val="00CE57A8"/>
    <w:rsid w:val="00CE6EF4"/>
    <w:rsid w:val="00CE7F6D"/>
    <w:rsid w:val="00CF0BC0"/>
    <w:rsid w:val="00CF4B2A"/>
    <w:rsid w:val="00D02D97"/>
    <w:rsid w:val="00D03521"/>
    <w:rsid w:val="00D03CB4"/>
    <w:rsid w:val="00D05433"/>
    <w:rsid w:val="00D05633"/>
    <w:rsid w:val="00D117FB"/>
    <w:rsid w:val="00D13674"/>
    <w:rsid w:val="00D14822"/>
    <w:rsid w:val="00D25B18"/>
    <w:rsid w:val="00D25B5E"/>
    <w:rsid w:val="00D319FD"/>
    <w:rsid w:val="00D519EB"/>
    <w:rsid w:val="00D57B29"/>
    <w:rsid w:val="00D60323"/>
    <w:rsid w:val="00D60F6B"/>
    <w:rsid w:val="00D62852"/>
    <w:rsid w:val="00D66F2B"/>
    <w:rsid w:val="00D71947"/>
    <w:rsid w:val="00D825C2"/>
    <w:rsid w:val="00D83F0C"/>
    <w:rsid w:val="00D845FE"/>
    <w:rsid w:val="00D91092"/>
    <w:rsid w:val="00DA1C53"/>
    <w:rsid w:val="00DA299A"/>
    <w:rsid w:val="00DA5BBF"/>
    <w:rsid w:val="00DB4455"/>
    <w:rsid w:val="00DB64F8"/>
    <w:rsid w:val="00DC5100"/>
    <w:rsid w:val="00DC5947"/>
    <w:rsid w:val="00DD5C75"/>
    <w:rsid w:val="00DE184D"/>
    <w:rsid w:val="00DE47DA"/>
    <w:rsid w:val="00DE6794"/>
    <w:rsid w:val="00DE7C4F"/>
    <w:rsid w:val="00DF11C6"/>
    <w:rsid w:val="00DF126C"/>
    <w:rsid w:val="00E208B5"/>
    <w:rsid w:val="00E21323"/>
    <w:rsid w:val="00E217F5"/>
    <w:rsid w:val="00E30C94"/>
    <w:rsid w:val="00E33D6B"/>
    <w:rsid w:val="00E352A7"/>
    <w:rsid w:val="00E43997"/>
    <w:rsid w:val="00E43AD7"/>
    <w:rsid w:val="00E548DD"/>
    <w:rsid w:val="00E54A00"/>
    <w:rsid w:val="00E7575C"/>
    <w:rsid w:val="00E7611D"/>
    <w:rsid w:val="00E801EF"/>
    <w:rsid w:val="00E83E86"/>
    <w:rsid w:val="00E87421"/>
    <w:rsid w:val="00E93995"/>
    <w:rsid w:val="00E94D67"/>
    <w:rsid w:val="00EA0C22"/>
    <w:rsid w:val="00EA310F"/>
    <w:rsid w:val="00EC66EA"/>
    <w:rsid w:val="00ED014C"/>
    <w:rsid w:val="00ED1304"/>
    <w:rsid w:val="00ED172C"/>
    <w:rsid w:val="00ED56CD"/>
    <w:rsid w:val="00ED666D"/>
    <w:rsid w:val="00EE2919"/>
    <w:rsid w:val="00EE3E6C"/>
    <w:rsid w:val="00EE77CF"/>
    <w:rsid w:val="00EF0502"/>
    <w:rsid w:val="00EF7D5C"/>
    <w:rsid w:val="00F06577"/>
    <w:rsid w:val="00F15AAC"/>
    <w:rsid w:val="00F178F6"/>
    <w:rsid w:val="00F25110"/>
    <w:rsid w:val="00F25CC1"/>
    <w:rsid w:val="00F2678C"/>
    <w:rsid w:val="00F37F7B"/>
    <w:rsid w:val="00F42171"/>
    <w:rsid w:val="00F42E87"/>
    <w:rsid w:val="00F43171"/>
    <w:rsid w:val="00F4784A"/>
    <w:rsid w:val="00F71628"/>
    <w:rsid w:val="00F82B23"/>
    <w:rsid w:val="00F838F2"/>
    <w:rsid w:val="00F853BB"/>
    <w:rsid w:val="00F862E1"/>
    <w:rsid w:val="00F867B3"/>
    <w:rsid w:val="00F91B2D"/>
    <w:rsid w:val="00FB068D"/>
    <w:rsid w:val="00FB2398"/>
    <w:rsid w:val="00FB3705"/>
    <w:rsid w:val="00FB5493"/>
    <w:rsid w:val="00FB6623"/>
    <w:rsid w:val="00FC33EF"/>
    <w:rsid w:val="00FC538B"/>
    <w:rsid w:val="00FD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576F3"/>
  <w15:chartTrackingRefBased/>
  <w15:docId w15:val="{73E525A3-E100-4BB5-AB61-ECC7FDE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07"/>
    <w:rPr>
      <w:rFonts w:ascii="Times New Roman" w:hAnsi="Times New Roman" w:cs="Times New Roman"/>
      <w:sz w:val="24"/>
      <w:szCs w:val="24"/>
      <w:lang w:eastAsia="en-GB"/>
    </w:rPr>
  </w:style>
  <w:style w:type="paragraph" w:styleId="Heading1">
    <w:name w:val="heading 1"/>
    <w:basedOn w:val="Normal"/>
    <w:link w:val="Heading1Char"/>
    <w:qFormat/>
    <w:rsid w:val="00EF050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F050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F0502"/>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DE18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F0502"/>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EF0502"/>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ascii="Arial" w:hAnsi="Arial"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F126C"/>
  </w:style>
  <w:style w:type="character" w:styleId="FollowedHyperlink">
    <w:name w:val="FollowedHyperlink"/>
    <w:basedOn w:val="DefaultParagraphFont"/>
    <w:uiPriority w:val="99"/>
    <w:semiHidden/>
    <w:unhideWhenUsed/>
    <w:rsid w:val="00CE7F6D"/>
    <w:rPr>
      <w:color w:val="954F72" w:themeColor="followedHyperlink"/>
      <w:u w:val="single"/>
    </w:rPr>
  </w:style>
  <w:style w:type="paragraph" w:customStyle="1" w:styleId="Default">
    <w:name w:val="Default"/>
    <w:rsid w:val="000268A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F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B"/>
    <w:rPr>
      <w:rFonts w:ascii="Segoe UI" w:hAnsi="Segoe UI" w:cs="Segoe UI"/>
      <w:sz w:val="18"/>
      <w:szCs w:val="18"/>
    </w:rPr>
  </w:style>
  <w:style w:type="character" w:styleId="CommentReference">
    <w:name w:val="annotation reference"/>
    <w:basedOn w:val="DefaultParagraphFont"/>
    <w:uiPriority w:val="99"/>
    <w:semiHidden/>
    <w:unhideWhenUsed/>
    <w:rsid w:val="00741A07"/>
    <w:rPr>
      <w:sz w:val="16"/>
      <w:szCs w:val="16"/>
    </w:rPr>
  </w:style>
  <w:style w:type="paragraph" w:styleId="CommentText">
    <w:name w:val="annotation text"/>
    <w:basedOn w:val="Normal"/>
    <w:link w:val="CommentTextChar"/>
    <w:uiPriority w:val="99"/>
    <w:semiHidden/>
    <w:unhideWhenUsed/>
    <w:rsid w:val="00741A07"/>
    <w:rPr>
      <w:sz w:val="20"/>
      <w:szCs w:val="20"/>
    </w:rPr>
  </w:style>
  <w:style w:type="character" w:customStyle="1" w:styleId="CommentTextChar">
    <w:name w:val="Comment Text Char"/>
    <w:basedOn w:val="DefaultParagraphFont"/>
    <w:link w:val="CommentText"/>
    <w:uiPriority w:val="99"/>
    <w:semiHidden/>
    <w:rsid w:val="00741A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1A07"/>
    <w:rPr>
      <w:b/>
      <w:bCs/>
    </w:rPr>
  </w:style>
  <w:style w:type="character" w:customStyle="1" w:styleId="CommentSubjectChar">
    <w:name w:val="Comment Subject Char"/>
    <w:basedOn w:val="CommentTextChar"/>
    <w:link w:val="CommentSubject"/>
    <w:uiPriority w:val="99"/>
    <w:semiHidden/>
    <w:rsid w:val="00741A07"/>
    <w:rPr>
      <w:rFonts w:ascii="Times New Roman" w:hAnsi="Times New Roman" w:cs="Times New Roman"/>
      <w:b/>
      <w:bCs/>
      <w:sz w:val="20"/>
      <w:szCs w:val="20"/>
      <w:lang w:eastAsia="en-GB"/>
    </w:rPr>
  </w:style>
  <w:style w:type="paragraph" w:styleId="ListParagraph">
    <w:name w:val="List Paragraph"/>
    <w:basedOn w:val="Normal"/>
    <w:uiPriority w:val="34"/>
    <w:qFormat/>
    <w:rsid w:val="00AF648C"/>
    <w:pPr>
      <w:ind w:left="720"/>
      <w:contextualSpacing/>
    </w:pPr>
  </w:style>
  <w:style w:type="table" w:styleId="TableGrid">
    <w:name w:val="Table Grid"/>
    <w:basedOn w:val="TableNormal"/>
    <w:uiPriority w:val="39"/>
    <w:rsid w:val="00AC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F25"/>
    <w:rPr>
      <w:b/>
      <w:bCs/>
    </w:rPr>
  </w:style>
  <w:style w:type="character" w:styleId="Emphasis">
    <w:name w:val="Emphasis"/>
    <w:basedOn w:val="DefaultParagraphFont"/>
    <w:uiPriority w:val="20"/>
    <w:qFormat/>
    <w:rsid w:val="001A3F25"/>
    <w:rPr>
      <w:i/>
      <w:iCs/>
    </w:rPr>
  </w:style>
  <w:style w:type="character" w:customStyle="1" w:styleId="Heading1Char">
    <w:name w:val="Heading 1 Char"/>
    <w:basedOn w:val="DefaultParagraphFont"/>
    <w:link w:val="Heading1"/>
    <w:rsid w:val="00EF05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05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50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F050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F0502"/>
    <w:rPr>
      <w:rFonts w:ascii="Times New Roman" w:eastAsia="Times New Roman" w:hAnsi="Times New Roman" w:cs="Times New Roman"/>
      <w:b/>
      <w:bCs/>
      <w:sz w:val="15"/>
      <w:szCs w:val="15"/>
      <w:lang w:eastAsia="en-GB"/>
    </w:rPr>
  </w:style>
  <w:style w:type="character" w:customStyle="1" w:styleId="fn">
    <w:name w:val="fn"/>
    <w:basedOn w:val="DefaultParagraphFont"/>
    <w:rsid w:val="00EF0502"/>
  </w:style>
  <w:style w:type="paragraph" w:customStyle="1" w:styleId="role">
    <w:name w:val="role"/>
    <w:basedOn w:val="Normal"/>
    <w:rsid w:val="00EF0502"/>
    <w:pPr>
      <w:spacing w:before="100" w:beforeAutospacing="1" w:after="100" w:afterAutospacing="1"/>
    </w:pPr>
    <w:rPr>
      <w:rFonts w:eastAsia="Times New Roman"/>
    </w:rPr>
  </w:style>
  <w:style w:type="paragraph" w:styleId="NormalWeb">
    <w:name w:val="Normal (Web)"/>
    <w:basedOn w:val="Normal"/>
    <w:uiPriority w:val="99"/>
    <w:unhideWhenUsed/>
    <w:rsid w:val="00EF0502"/>
    <w:pPr>
      <w:spacing w:before="100" w:beforeAutospacing="1" w:after="100" w:afterAutospacing="1"/>
    </w:pPr>
    <w:rPr>
      <w:rFonts w:eastAsia="Times New Roman"/>
    </w:rPr>
  </w:style>
  <w:style w:type="paragraph" w:customStyle="1" w:styleId="disclosure-logo">
    <w:name w:val="disclosure-logo"/>
    <w:basedOn w:val="Normal"/>
    <w:rsid w:val="00EF0502"/>
    <w:pPr>
      <w:spacing w:before="100" w:beforeAutospacing="1" w:after="100" w:afterAutospacing="1"/>
    </w:pPr>
    <w:rPr>
      <w:rFonts w:eastAsia="Times New Roman"/>
    </w:rPr>
  </w:style>
  <w:style w:type="paragraph" w:customStyle="1" w:styleId="funding-statement">
    <w:name w:val="funding-statement"/>
    <w:basedOn w:val="Normal"/>
    <w:rsid w:val="00EF0502"/>
    <w:pPr>
      <w:spacing w:before="100" w:beforeAutospacing="1" w:after="100" w:afterAutospacing="1"/>
    </w:pPr>
    <w:rPr>
      <w:rFonts w:eastAsia="Times New Roman"/>
    </w:rPr>
  </w:style>
  <w:style w:type="character" w:customStyle="1" w:styleId="data-count">
    <w:name w:val="data-count"/>
    <w:basedOn w:val="DefaultParagraphFont"/>
    <w:rsid w:val="00EF0502"/>
  </w:style>
  <w:style w:type="character" w:customStyle="1" w:styleId="Caption1">
    <w:name w:val="Caption1"/>
    <w:basedOn w:val="DefaultParagraphFont"/>
    <w:rsid w:val="00EF0502"/>
  </w:style>
  <w:style w:type="character" w:customStyle="1" w:styleId="source">
    <w:name w:val="source"/>
    <w:basedOn w:val="DefaultParagraphFont"/>
    <w:rsid w:val="00EF0502"/>
  </w:style>
  <w:style w:type="paragraph" w:customStyle="1" w:styleId="muitypography-root-422">
    <w:name w:val="muitypography-root-422"/>
    <w:basedOn w:val="Normal"/>
    <w:rsid w:val="00EF0502"/>
    <w:pPr>
      <w:spacing w:before="100" w:beforeAutospacing="1" w:after="100" w:afterAutospacing="1"/>
    </w:pPr>
    <w:rPr>
      <w:rFonts w:eastAsia="Times New Roman"/>
    </w:rPr>
  </w:style>
  <w:style w:type="character" w:customStyle="1" w:styleId="comment-count">
    <w:name w:val="comment-count"/>
    <w:basedOn w:val="DefaultParagraphFont"/>
    <w:rsid w:val="00EF0502"/>
  </w:style>
  <w:style w:type="character" w:customStyle="1" w:styleId="name">
    <w:name w:val="name"/>
    <w:basedOn w:val="DefaultParagraphFont"/>
    <w:rsid w:val="00EF0502"/>
  </w:style>
  <w:style w:type="character" w:customStyle="1" w:styleId="location">
    <w:name w:val="location"/>
    <w:basedOn w:val="DefaultParagraphFont"/>
    <w:rsid w:val="00EF0502"/>
  </w:style>
  <w:style w:type="character" w:customStyle="1" w:styleId="action">
    <w:name w:val="action"/>
    <w:basedOn w:val="DefaultParagraphFont"/>
    <w:rsid w:val="00EF0502"/>
  </w:style>
  <w:style w:type="paragraph" w:styleId="FootnoteText">
    <w:name w:val="footnote text"/>
    <w:basedOn w:val="Normal"/>
    <w:link w:val="FootnoteTextChar"/>
    <w:uiPriority w:val="99"/>
    <w:semiHidden/>
    <w:unhideWhenUsed/>
    <w:rsid w:val="002E53C2"/>
    <w:rPr>
      <w:sz w:val="20"/>
      <w:szCs w:val="20"/>
    </w:rPr>
  </w:style>
  <w:style w:type="character" w:customStyle="1" w:styleId="FootnoteTextChar">
    <w:name w:val="Footnote Text Char"/>
    <w:basedOn w:val="DefaultParagraphFont"/>
    <w:link w:val="FootnoteText"/>
    <w:uiPriority w:val="99"/>
    <w:semiHidden/>
    <w:rsid w:val="002E53C2"/>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E53C2"/>
    <w:rPr>
      <w:vertAlign w:val="superscript"/>
    </w:rPr>
  </w:style>
  <w:style w:type="character" w:customStyle="1" w:styleId="Heading4Char">
    <w:name w:val="Heading 4 Char"/>
    <w:basedOn w:val="DefaultParagraphFont"/>
    <w:link w:val="Heading4"/>
    <w:uiPriority w:val="9"/>
    <w:semiHidden/>
    <w:rsid w:val="00DE184D"/>
    <w:rPr>
      <w:rFonts w:asciiTheme="majorHAnsi" w:eastAsiaTheme="majorEastAsia" w:hAnsiTheme="majorHAnsi" w:cstheme="majorBidi"/>
      <w:i/>
      <w:iCs/>
      <w:color w:val="2E74B5" w:themeColor="accent1" w:themeShade="BF"/>
      <w:sz w:val="24"/>
      <w:szCs w:val="24"/>
      <w:lang w:eastAsia="en-GB"/>
    </w:rPr>
  </w:style>
  <w:style w:type="character" w:customStyle="1" w:styleId="vctta-title-text">
    <w:name w:val="vc_tta-title-text"/>
    <w:basedOn w:val="DefaultParagraphFont"/>
    <w:rsid w:val="00DE184D"/>
  </w:style>
  <w:style w:type="character" w:customStyle="1" w:styleId="ai1ec-allday-badge">
    <w:name w:val="ai1ec-allday-badge"/>
    <w:basedOn w:val="DefaultParagraphFont"/>
    <w:rsid w:val="00DE184D"/>
  </w:style>
  <w:style w:type="character" w:customStyle="1" w:styleId="apple-converted-space">
    <w:name w:val="apple-converted-space"/>
    <w:basedOn w:val="DefaultParagraphFont"/>
    <w:rsid w:val="00DE184D"/>
  </w:style>
  <w:style w:type="character" w:customStyle="1" w:styleId="elementor-icon-list-text">
    <w:name w:val="elementor-icon-list-text"/>
    <w:basedOn w:val="DefaultParagraphFont"/>
    <w:rsid w:val="00DE184D"/>
  </w:style>
  <w:style w:type="character" w:customStyle="1" w:styleId="s1">
    <w:name w:val="s1"/>
    <w:basedOn w:val="DefaultParagraphFont"/>
    <w:rsid w:val="00DE184D"/>
  </w:style>
  <w:style w:type="character" w:customStyle="1" w:styleId="breadcrumblast">
    <w:name w:val="breadcrumb_last"/>
    <w:basedOn w:val="DefaultParagraphFont"/>
    <w:rsid w:val="00DE184D"/>
  </w:style>
  <w:style w:type="character" w:customStyle="1" w:styleId="acopre">
    <w:name w:val="acopre"/>
    <w:basedOn w:val="DefaultParagraphFont"/>
    <w:rsid w:val="00DE184D"/>
  </w:style>
  <w:style w:type="paragraph" w:customStyle="1" w:styleId="body">
    <w:name w:val="body"/>
    <w:basedOn w:val="Normal"/>
    <w:rsid w:val="00DE184D"/>
    <w:pPr>
      <w:spacing w:before="100" w:beforeAutospacing="1" w:after="100" w:afterAutospacing="1"/>
    </w:pPr>
    <w:rPr>
      <w:rFonts w:eastAsia="Times New Roman"/>
    </w:rPr>
  </w:style>
  <w:style w:type="paragraph" w:customStyle="1" w:styleId="block-editor-rich-texteditable">
    <w:name w:val="block-editor-rich-text__editable"/>
    <w:basedOn w:val="Normal"/>
    <w:rsid w:val="00DE184D"/>
    <w:pPr>
      <w:spacing w:before="100" w:beforeAutospacing="1" w:after="100" w:afterAutospacing="1"/>
    </w:pPr>
    <w:rPr>
      <w:rFonts w:eastAsia="Times New Roman"/>
    </w:rPr>
  </w:style>
  <w:style w:type="paragraph" w:customStyle="1" w:styleId="wp-caption-text">
    <w:name w:val="wp-caption-text"/>
    <w:basedOn w:val="Normal"/>
    <w:rsid w:val="00DE184D"/>
    <w:pPr>
      <w:spacing w:before="100" w:beforeAutospacing="1" w:after="100" w:afterAutospacing="1"/>
    </w:pPr>
    <w:rPr>
      <w:rFonts w:eastAsia="Times New Roman"/>
    </w:rPr>
  </w:style>
  <w:style w:type="character" w:customStyle="1" w:styleId="views-label">
    <w:name w:val="views-label"/>
    <w:basedOn w:val="DefaultParagraphFont"/>
    <w:rsid w:val="00DE184D"/>
  </w:style>
  <w:style w:type="character" w:customStyle="1" w:styleId="2iem">
    <w:name w:val="_2iem"/>
    <w:basedOn w:val="DefaultParagraphFont"/>
    <w:rsid w:val="00DE184D"/>
  </w:style>
  <w:style w:type="character" w:customStyle="1" w:styleId="intro-resume">
    <w:name w:val="intro-resume"/>
    <w:basedOn w:val="DefaultParagraphFont"/>
    <w:rsid w:val="00DE184D"/>
  </w:style>
  <w:style w:type="paragraph" w:customStyle="1" w:styleId="Normal1">
    <w:name w:val="Normal1"/>
    <w:basedOn w:val="Normal"/>
    <w:rsid w:val="00DE184D"/>
    <w:pPr>
      <w:spacing w:before="100" w:beforeAutospacing="1" w:after="100" w:afterAutospacing="1"/>
    </w:pPr>
    <w:rPr>
      <w:rFonts w:eastAsia="Times New Roman"/>
    </w:rPr>
  </w:style>
  <w:style w:type="character" w:customStyle="1" w:styleId="wz-bold">
    <w:name w:val="wz-bold"/>
    <w:basedOn w:val="DefaultParagraphFont"/>
    <w:rsid w:val="00DE184D"/>
  </w:style>
  <w:style w:type="paragraph" w:customStyle="1" w:styleId="greytext">
    <w:name w:val="greytext"/>
    <w:basedOn w:val="Normal"/>
    <w:rsid w:val="00DE184D"/>
    <w:pPr>
      <w:spacing w:before="100" w:beforeAutospacing="1" w:after="100" w:afterAutospacing="1"/>
    </w:pPr>
    <w:rPr>
      <w:rFonts w:eastAsia="Times New Roman"/>
    </w:rPr>
  </w:style>
  <w:style w:type="paragraph" w:customStyle="1" w:styleId="style26">
    <w:name w:val="style26"/>
    <w:basedOn w:val="Normal"/>
    <w:rsid w:val="00DE184D"/>
    <w:pPr>
      <w:spacing w:before="100" w:beforeAutospacing="1" w:after="100" w:afterAutospacing="1"/>
    </w:pPr>
    <w:rPr>
      <w:rFonts w:eastAsia="Times New Roman"/>
    </w:rPr>
  </w:style>
  <w:style w:type="paragraph" w:customStyle="1" w:styleId="blueboldheaders">
    <w:name w:val="blueboldheaders"/>
    <w:basedOn w:val="Normal"/>
    <w:rsid w:val="00DE184D"/>
    <w:pPr>
      <w:spacing w:before="100" w:beforeAutospacing="1" w:after="100" w:afterAutospacing="1"/>
    </w:pPr>
    <w:rPr>
      <w:rFonts w:eastAsia="Times New Roman"/>
    </w:rPr>
  </w:style>
  <w:style w:type="paragraph" w:customStyle="1" w:styleId="maintext">
    <w:name w:val="maintext"/>
    <w:basedOn w:val="Normal"/>
    <w:rsid w:val="00DE184D"/>
    <w:pPr>
      <w:spacing w:before="100" w:beforeAutospacing="1" w:after="100" w:afterAutospacing="1"/>
    </w:pPr>
    <w:rPr>
      <w:rFonts w:eastAsia="Times New Roman"/>
    </w:rPr>
  </w:style>
  <w:style w:type="paragraph" w:customStyle="1" w:styleId="lead">
    <w:name w:val="lead"/>
    <w:basedOn w:val="Normal"/>
    <w:rsid w:val="00DE184D"/>
    <w:pPr>
      <w:spacing w:before="100" w:beforeAutospacing="1" w:after="100" w:afterAutospacing="1"/>
    </w:pPr>
    <w:rPr>
      <w:rFonts w:eastAsia="Times New Roman"/>
    </w:rPr>
  </w:style>
  <w:style w:type="paragraph" w:customStyle="1" w:styleId="phone">
    <w:name w:val="phone"/>
    <w:basedOn w:val="Normal"/>
    <w:rsid w:val="00DE184D"/>
    <w:pPr>
      <w:spacing w:before="100" w:beforeAutospacing="1" w:after="100" w:afterAutospacing="1"/>
    </w:pPr>
    <w:rPr>
      <w:rFonts w:eastAsia="Times New Roman"/>
    </w:rPr>
  </w:style>
  <w:style w:type="paragraph" w:customStyle="1" w:styleId="address">
    <w:name w:val="address"/>
    <w:basedOn w:val="Normal"/>
    <w:rsid w:val="00DE184D"/>
    <w:pPr>
      <w:spacing w:before="100" w:beforeAutospacing="1" w:after="100" w:afterAutospacing="1"/>
    </w:pPr>
    <w:rPr>
      <w:rFonts w:eastAsia="Times New Roman"/>
    </w:rPr>
  </w:style>
  <w:style w:type="paragraph" w:customStyle="1" w:styleId="email">
    <w:name w:val="email"/>
    <w:basedOn w:val="Normal"/>
    <w:rsid w:val="00DE184D"/>
    <w:pPr>
      <w:spacing w:before="100" w:beforeAutospacing="1" w:after="100" w:afterAutospacing="1"/>
    </w:pPr>
    <w:rPr>
      <w:rFonts w:eastAsia="Times New Roman"/>
    </w:rPr>
  </w:style>
  <w:style w:type="paragraph" w:customStyle="1" w:styleId="uk-margin-bottom-remove">
    <w:name w:val="uk-margin-bottom-remove"/>
    <w:basedOn w:val="Normal"/>
    <w:rsid w:val="00DE184D"/>
    <w:pPr>
      <w:spacing w:before="100" w:beforeAutospacing="1" w:after="100" w:afterAutospacing="1"/>
    </w:pPr>
    <w:rPr>
      <w:rFonts w:eastAsia="Times New Roman"/>
    </w:rPr>
  </w:style>
  <w:style w:type="character" w:customStyle="1" w:styleId="adresse2">
    <w:name w:val="adresse_2"/>
    <w:basedOn w:val="DefaultParagraphFont"/>
    <w:rsid w:val="00DE184D"/>
  </w:style>
  <w:style w:type="character" w:customStyle="1" w:styleId="s2">
    <w:name w:val="s2"/>
    <w:basedOn w:val="DefaultParagraphFont"/>
    <w:rsid w:val="00DE184D"/>
  </w:style>
  <w:style w:type="character" w:customStyle="1" w:styleId="tel">
    <w:name w:val="tel"/>
    <w:basedOn w:val="DefaultParagraphFont"/>
    <w:rsid w:val="00DE184D"/>
  </w:style>
  <w:style w:type="character" w:customStyle="1" w:styleId="fontstyle01">
    <w:name w:val="fontstyle01"/>
    <w:basedOn w:val="DefaultParagraphFont"/>
    <w:rsid w:val="00861137"/>
    <w:rPr>
      <w:rFonts w:ascii="Times-Bold" w:hAnsi="Times-Bold" w:hint="default"/>
      <w:b/>
      <w:bCs/>
      <w:i w:val="0"/>
      <w:iCs w:val="0"/>
      <w:color w:val="000000"/>
      <w:sz w:val="24"/>
      <w:szCs w:val="24"/>
    </w:rPr>
  </w:style>
  <w:style w:type="character" w:customStyle="1" w:styleId="fontstyle21">
    <w:name w:val="fontstyle21"/>
    <w:basedOn w:val="DefaultParagraphFont"/>
    <w:rsid w:val="00861137"/>
    <w:rPr>
      <w:rFonts w:ascii="Times-Roman" w:hAnsi="Times-Roman" w:hint="default"/>
      <w:b w:val="0"/>
      <w:bCs w:val="0"/>
      <w:i w:val="0"/>
      <w:iCs w:val="0"/>
      <w:color w:val="000000"/>
      <w:sz w:val="20"/>
      <w:szCs w:val="20"/>
    </w:rPr>
  </w:style>
  <w:style w:type="character" w:customStyle="1" w:styleId="fontstyle31">
    <w:name w:val="fontstyle31"/>
    <w:basedOn w:val="DefaultParagraphFont"/>
    <w:rsid w:val="00212CEE"/>
    <w:rPr>
      <w:rFonts w:ascii="Times-BoldItalic" w:hAnsi="Times-BoldItalic" w:hint="default"/>
      <w:b/>
      <w:bCs/>
      <w:i/>
      <w:iCs/>
      <w:color w:val="000000"/>
      <w:sz w:val="26"/>
      <w:szCs w:val="26"/>
    </w:rPr>
  </w:style>
  <w:style w:type="paragraph" w:styleId="Revision">
    <w:name w:val="Revision"/>
    <w:hidden/>
    <w:uiPriority w:val="99"/>
    <w:semiHidden/>
    <w:rsid w:val="001C4EEB"/>
    <w:rPr>
      <w:rFonts w:ascii="Times New Roman" w:hAnsi="Times New Roman" w:cs="Times New Roman"/>
      <w:sz w:val="24"/>
      <w:szCs w:val="24"/>
      <w:lang w:eastAsia="en-GB"/>
    </w:rPr>
  </w:style>
  <w:style w:type="character" w:customStyle="1" w:styleId="lrzxr">
    <w:name w:val="lrzxr"/>
    <w:basedOn w:val="DefaultParagraphFont"/>
    <w:rsid w:val="00EA0C22"/>
  </w:style>
  <w:style w:type="character" w:styleId="UnresolvedMention">
    <w:name w:val="Unresolved Mention"/>
    <w:basedOn w:val="DefaultParagraphFont"/>
    <w:uiPriority w:val="99"/>
    <w:semiHidden/>
    <w:unhideWhenUsed/>
    <w:rsid w:val="00901EE7"/>
    <w:rPr>
      <w:color w:val="605E5C"/>
      <w:shd w:val="clear" w:color="auto" w:fill="E1DFDD"/>
    </w:rPr>
  </w:style>
  <w:style w:type="paragraph" w:styleId="TOCHeading">
    <w:name w:val="TOC Heading"/>
    <w:basedOn w:val="Heading1"/>
    <w:next w:val="Normal"/>
    <w:uiPriority w:val="39"/>
    <w:unhideWhenUsed/>
    <w:qFormat/>
    <w:rsid w:val="00D519E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9222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925">
      <w:bodyDiv w:val="1"/>
      <w:marLeft w:val="0"/>
      <w:marRight w:val="0"/>
      <w:marTop w:val="0"/>
      <w:marBottom w:val="0"/>
      <w:divBdr>
        <w:top w:val="none" w:sz="0" w:space="0" w:color="auto"/>
        <w:left w:val="none" w:sz="0" w:space="0" w:color="auto"/>
        <w:bottom w:val="none" w:sz="0" w:space="0" w:color="auto"/>
        <w:right w:val="none" w:sz="0" w:space="0" w:color="auto"/>
      </w:divBdr>
    </w:div>
    <w:div w:id="23601599">
      <w:bodyDiv w:val="1"/>
      <w:marLeft w:val="0"/>
      <w:marRight w:val="0"/>
      <w:marTop w:val="0"/>
      <w:marBottom w:val="0"/>
      <w:divBdr>
        <w:top w:val="none" w:sz="0" w:space="0" w:color="auto"/>
        <w:left w:val="none" w:sz="0" w:space="0" w:color="auto"/>
        <w:bottom w:val="none" w:sz="0" w:space="0" w:color="auto"/>
        <w:right w:val="none" w:sz="0" w:space="0" w:color="auto"/>
      </w:divBdr>
    </w:div>
    <w:div w:id="51274386">
      <w:bodyDiv w:val="1"/>
      <w:marLeft w:val="0"/>
      <w:marRight w:val="0"/>
      <w:marTop w:val="0"/>
      <w:marBottom w:val="0"/>
      <w:divBdr>
        <w:top w:val="none" w:sz="0" w:space="0" w:color="auto"/>
        <w:left w:val="none" w:sz="0" w:space="0" w:color="auto"/>
        <w:bottom w:val="none" w:sz="0" w:space="0" w:color="auto"/>
        <w:right w:val="none" w:sz="0" w:space="0" w:color="auto"/>
      </w:divBdr>
    </w:div>
    <w:div w:id="124854396">
      <w:bodyDiv w:val="1"/>
      <w:marLeft w:val="0"/>
      <w:marRight w:val="0"/>
      <w:marTop w:val="0"/>
      <w:marBottom w:val="0"/>
      <w:divBdr>
        <w:top w:val="none" w:sz="0" w:space="0" w:color="auto"/>
        <w:left w:val="none" w:sz="0" w:space="0" w:color="auto"/>
        <w:bottom w:val="none" w:sz="0" w:space="0" w:color="auto"/>
        <w:right w:val="none" w:sz="0" w:space="0" w:color="auto"/>
      </w:divBdr>
      <w:divsChild>
        <w:div w:id="1064336930">
          <w:marLeft w:val="0"/>
          <w:marRight w:val="0"/>
          <w:marTop w:val="0"/>
          <w:marBottom w:val="0"/>
          <w:divBdr>
            <w:top w:val="none" w:sz="0" w:space="0" w:color="auto"/>
            <w:left w:val="none" w:sz="0" w:space="0" w:color="auto"/>
            <w:bottom w:val="none" w:sz="0" w:space="0" w:color="auto"/>
            <w:right w:val="none" w:sz="0" w:space="0" w:color="auto"/>
          </w:divBdr>
          <w:divsChild>
            <w:div w:id="1414472004">
              <w:marLeft w:val="0"/>
              <w:marRight w:val="0"/>
              <w:marTop w:val="0"/>
              <w:marBottom w:val="0"/>
              <w:divBdr>
                <w:top w:val="none" w:sz="0" w:space="0" w:color="auto"/>
                <w:left w:val="none" w:sz="0" w:space="0" w:color="auto"/>
                <w:bottom w:val="none" w:sz="0" w:space="0" w:color="auto"/>
                <w:right w:val="none" w:sz="0" w:space="0" w:color="auto"/>
              </w:divBdr>
              <w:divsChild>
                <w:div w:id="159393190">
                  <w:marLeft w:val="0"/>
                  <w:marRight w:val="0"/>
                  <w:marTop w:val="0"/>
                  <w:marBottom w:val="0"/>
                  <w:divBdr>
                    <w:top w:val="none" w:sz="0" w:space="0" w:color="auto"/>
                    <w:left w:val="none" w:sz="0" w:space="0" w:color="auto"/>
                    <w:bottom w:val="none" w:sz="0" w:space="0" w:color="auto"/>
                    <w:right w:val="none" w:sz="0" w:space="0" w:color="auto"/>
                  </w:divBdr>
                  <w:divsChild>
                    <w:div w:id="1396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6996">
          <w:marLeft w:val="0"/>
          <w:marRight w:val="0"/>
          <w:marTop w:val="0"/>
          <w:marBottom w:val="0"/>
          <w:divBdr>
            <w:top w:val="none" w:sz="0" w:space="0" w:color="auto"/>
            <w:left w:val="none" w:sz="0" w:space="0" w:color="auto"/>
            <w:bottom w:val="none" w:sz="0" w:space="0" w:color="auto"/>
            <w:right w:val="none" w:sz="0" w:space="0" w:color="auto"/>
          </w:divBdr>
          <w:divsChild>
            <w:div w:id="1841852779">
              <w:marLeft w:val="0"/>
              <w:marRight w:val="0"/>
              <w:marTop w:val="0"/>
              <w:marBottom w:val="0"/>
              <w:divBdr>
                <w:top w:val="none" w:sz="0" w:space="0" w:color="auto"/>
                <w:left w:val="none" w:sz="0" w:space="0" w:color="auto"/>
                <w:bottom w:val="none" w:sz="0" w:space="0" w:color="auto"/>
                <w:right w:val="none" w:sz="0" w:space="0" w:color="auto"/>
              </w:divBdr>
              <w:divsChild>
                <w:div w:id="20283083">
                  <w:marLeft w:val="0"/>
                  <w:marRight w:val="0"/>
                  <w:marTop w:val="0"/>
                  <w:marBottom w:val="0"/>
                  <w:divBdr>
                    <w:top w:val="none" w:sz="0" w:space="0" w:color="auto"/>
                    <w:left w:val="none" w:sz="0" w:space="0" w:color="auto"/>
                    <w:bottom w:val="none" w:sz="0" w:space="0" w:color="auto"/>
                    <w:right w:val="none" w:sz="0" w:space="0" w:color="auto"/>
                  </w:divBdr>
                </w:div>
                <w:div w:id="917132667">
                  <w:marLeft w:val="0"/>
                  <w:marRight w:val="0"/>
                  <w:marTop w:val="0"/>
                  <w:marBottom w:val="0"/>
                  <w:divBdr>
                    <w:top w:val="none" w:sz="0" w:space="0" w:color="auto"/>
                    <w:left w:val="none" w:sz="0" w:space="0" w:color="auto"/>
                    <w:bottom w:val="none" w:sz="0" w:space="0" w:color="auto"/>
                    <w:right w:val="none" w:sz="0" w:space="0" w:color="auto"/>
                  </w:divBdr>
                  <w:divsChild>
                    <w:div w:id="38669734">
                      <w:marLeft w:val="0"/>
                      <w:marRight w:val="0"/>
                      <w:marTop w:val="0"/>
                      <w:marBottom w:val="0"/>
                      <w:divBdr>
                        <w:top w:val="none" w:sz="0" w:space="0" w:color="auto"/>
                        <w:left w:val="none" w:sz="0" w:space="0" w:color="auto"/>
                        <w:bottom w:val="none" w:sz="0" w:space="0" w:color="auto"/>
                        <w:right w:val="none" w:sz="0" w:space="0" w:color="auto"/>
                      </w:divBdr>
                      <w:divsChild>
                        <w:div w:id="354962878">
                          <w:marLeft w:val="0"/>
                          <w:marRight w:val="0"/>
                          <w:marTop w:val="0"/>
                          <w:marBottom w:val="0"/>
                          <w:divBdr>
                            <w:top w:val="none" w:sz="0" w:space="0" w:color="auto"/>
                            <w:left w:val="none" w:sz="0" w:space="0" w:color="auto"/>
                            <w:bottom w:val="none" w:sz="0" w:space="0" w:color="auto"/>
                            <w:right w:val="none" w:sz="0" w:space="0" w:color="auto"/>
                          </w:divBdr>
                          <w:divsChild>
                            <w:div w:id="1925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39455">
          <w:marLeft w:val="0"/>
          <w:marRight w:val="0"/>
          <w:marTop w:val="0"/>
          <w:marBottom w:val="0"/>
          <w:divBdr>
            <w:top w:val="none" w:sz="0" w:space="0" w:color="auto"/>
            <w:left w:val="none" w:sz="0" w:space="0" w:color="auto"/>
            <w:bottom w:val="none" w:sz="0" w:space="0" w:color="auto"/>
            <w:right w:val="none" w:sz="0" w:space="0" w:color="auto"/>
          </w:divBdr>
          <w:divsChild>
            <w:div w:id="1743289576">
              <w:marLeft w:val="0"/>
              <w:marRight w:val="0"/>
              <w:marTop w:val="0"/>
              <w:marBottom w:val="0"/>
              <w:divBdr>
                <w:top w:val="none" w:sz="0" w:space="0" w:color="auto"/>
                <w:left w:val="none" w:sz="0" w:space="0" w:color="auto"/>
                <w:bottom w:val="none" w:sz="0" w:space="0" w:color="auto"/>
                <w:right w:val="none" w:sz="0" w:space="0" w:color="auto"/>
              </w:divBdr>
            </w:div>
            <w:div w:id="1378507501">
              <w:marLeft w:val="0"/>
              <w:marRight w:val="0"/>
              <w:marTop w:val="0"/>
              <w:marBottom w:val="0"/>
              <w:divBdr>
                <w:top w:val="none" w:sz="0" w:space="0" w:color="auto"/>
                <w:left w:val="none" w:sz="0" w:space="0" w:color="auto"/>
                <w:bottom w:val="none" w:sz="0" w:space="0" w:color="auto"/>
                <w:right w:val="none" w:sz="0" w:space="0" w:color="auto"/>
              </w:divBdr>
              <w:divsChild>
                <w:div w:id="1525746414">
                  <w:marLeft w:val="0"/>
                  <w:marRight w:val="0"/>
                  <w:marTop w:val="0"/>
                  <w:marBottom w:val="0"/>
                  <w:divBdr>
                    <w:top w:val="none" w:sz="0" w:space="0" w:color="auto"/>
                    <w:left w:val="none" w:sz="0" w:space="0" w:color="auto"/>
                    <w:bottom w:val="none" w:sz="0" w:space="0" w:color="auto"/>
                    <w:right w:val="none" w:sz="0" w:space="0" w:color="auto"/>
                  </w:divBdr>
                  <w:divsChild>
                    <w:div w:id="1948999322">
                      <w:marLeft w:val="0"/>
                      <w:marRight w:val="0"/>
                      <w:marTop w:val="0"/>
                      <w:marBottom w:val="0"/>
                      <w:divBdr>
                        <w:top w:val="none" w:sz="0" w:space="0" w:color="auto"/>
                        <w:left w:val="none" w:sz="0" w:space="0" w:color="auto"/>
                        <w:bottom w:val="none" w:sz="0" w:space="0" w:color="auto"/>
                        <w:right w:val="none" w:sz="0" w:space="0" w:color="auto"/>
                      </w:divBdr>
                      <w:divsChild>
                        <w:div w:id="325716395">
                          <w:marLeft w:val="0"/>
                          <w:marRight w:val="0"/>
                          <w:marTop w:val="0"/>
                          <w:marBottom w:val="0"/>
                          <w:divBdr>
                            <w:top w:val="none" w:sz="0" w:space="0" w:color="auto"/>
                            <w:left w:val="none" w:sz="0" w:space="0" w:color="auto"/>
                            <w:bottom w:val="none" w:sz="0" w:space="0" w:color="auto"/>
                            <w:right w:val="none" w:sz="0" w:space="0" w:color="auto"/>
                          </w:divBdr>
                          <w:divsChild>
                            <w:div w:id="224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364">
          <w:marLeft w:val="0"/>
          <w:marRight w:val="0"/>
          <w:marTop w:val="0"/>
          <w:marBottom w:val="0"/>
          <w:divBdr>
            <w:top w:val="none" w:sz="0" w:space="0" w:color="auto"/>
            <w:left w:val="none" w:sz="0" w:space="0" w:color="auto"/>
            <w:bottom w:val="none" w:sz="0" w:space="0" w:color="auto"/>
            <w:right w:val="none" w:sz="0" w:space="0" w:color="auto"/>
          </w:divBdr>
          <w:divsChild>
            <w:div w:id="1227181207">
              <w:marLeft w:val="0"/>
              <w:marRight w:val="0"/>
              <w:marTop w:val="0"/>
              <w:marBottom w:val="0"/>
              <w:divBdr>
                <w:top w:val="none" w:sz="0" w:space="0" w:color="auto"/>
                <w:left w:val="none" w:sz="0" w:space="0" w:color="auto"/>
                <w:bottom w:val="none" w:sz="0" w:space="0" w:color="auto"/>
                <w:right w:val="none" w:sz="0" w:space="0" w:color="auto"/>
              </w:divBdr>
            </w:div>
            <w:div w:id="1082142315">
              <w:marLeft w:val="0"/>
              <w:marRight w:val="0"/>
              <w:marTop w:val="0"/>
              <w:marBottom w:val="0"/>
              <w:divBdr>
                <w:top w:val="none" w:sz="0" w:space="0" w:color="auto"/>
                <w:left w:val="none" w:sz="0" w:space="0" w:color="auto"/>
                <w:bottom w:val="none" w:sz="0" w:space="0" w:color="auto"/>
                <w:right w:val="none" w:sz="0" w:space="0" w:color="auto"/>
              </w:divBdr>
            </w:div>
          </w:divsChild>
        </w:div>
        <w:div w:id="608272213">
          <w:marLeft w:val="0"/>
          <w:marRight w:val="0"/>
          <w:marTop w:val="0"/>
          <w:marBottom w:val="0"/>
          <w:divBdr>
            <w:top w:val="none" w:sz="0" w:space="0" w:color="auto"/>
            <w:left w:val="none" w:sz="0" w:space="0" w:color="auto"/>
            <w:bottom w:val="none" w:sz="0" w:space="0" w:color="auto"/>
            <w:right w:val="none" w:sz="0" w:space="0" w:color="auto"/>
          </w:divBdr>
          <w:divsChild>
            <w:div w:id="806166284">
              <w:marLeft w:val="0"/>
              <w:marRight w:val="0"/>
              <w:marTop w:val="0"/>
              <w:marBottom w:val="0"/>
              <w:divBdr>
                <w:top w:val="none" w:sz="0" w:space="0" w:color="auto"/>
                <w:left w:val="none" w:sz="0" w:space="0" w:color="auto"/>
                <w:bottom w:val="none" w:sz="0" w:space="0" w:color="auto"/>
                <w:right w:val="none" w:sz="0" w:space="0" w:color="auto"/>
              </w:divBdr>
              <w:divsChild>
                <w:div w:id="4374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245">
          <w:marLeft w:val="0"/>
          <w:marRight w:val="0"/>
          <w:marTop w:val="0"/>
          <w:marBottom w:val="0"/>
          <w:divBdr>
            <w:top w:val="none" w:sz="0" w:space="0" w:color="auto"/>
            <w:left w:val="none" w:sz="0" w:space="0" w:color="auto"/>
            <w:bottom w:val="none" w:sz="0" w:space="0" w:color="auto"/>
            <w:right w:val="none" w:sz="0" w:space="0" w:color="auto"/>
          </w:divBdr>
          <w:divsChild>
            <w:div w:id="643705640">
              <w:marLeft w:val="0"/>
              <w:marRight w:val="0"/>
              <w:marTop w:val="0"/>
              <w:marBottom w:val="0"/>
              <w:divBdr>
                <w:top w:val="none" w:sz="0" w:space="0" w:color="auto"/>
                <w:left w:val="none" w:sz="0" w:space="0" w:color="auto"/>
                <w:bottom w:val="none" w:sz="0" w:space="0" w:color="auto"/>
                <w:right w:val="none" w:sz="0" w:space="0" w:color="auto"/>
              </w:divBdr>
              <w:divsChild>
                <w:div w:id="39014693">
                  <w:marLeft w:val="0"/>
                  <w:marRight w:val="0"/>
                  <w:marTop w:val="0"/>
                  <w:marBottom w:val="0"/>
                  <w:divBdr>
                    <w:top w:val="none" w:sz="0" w:space="0" w:color="auto"/>
                    <w:left w:val="none" w:sz="0" w:space="0" w:color="auto"/>
                    <w:bottom w:val="none" w:sz="0" w:space="0" w:color="auto"/>
                    <w:right w:val="none" w:sz="0" w:space="0" w:color="auto"/>
                  </w:divBdr>
                  <w:divsChild>
                    <w:div w:id="53090806">
                      <w:marLeft w:val="0"/>
                      <w:marRight w:val="0"/>
                      <w:marTop w:val="0"/>
                      <w:marBottom w:val="0"/>
                      <w:divBdr>
                        <w:top w:val="none" w:sz="0" w:space="0" w:color="auto"/>
                        <w:left w:val="none" w:sz="0" w:space="0" w:color="auto"/>
                        <w:bottom w:val="none" w:sz="0" w:space="0" w:color="auto"/>
                        <w:right w:val="none" w:sz="0" w:space="0" w:color="auto"/>
                      </w:divBdr>
                      <w:divsChild>
                        <w:div w:id="360009378">
                          <w:marLeft w:val="0"/>
                          <w:marRight w:val="0"/>
                          <w:marTop w:val="0"/>
                          <w:marBottom w:val="0"/>
                          <w:divBdr>
                            <w:top w:val="none" w:sz="0" w:space="0" w:color="auto"/>
                            <w:left w:val="none" w:sz="0" w:space="0" w:color="auto"/>
                            <w:bottom w:val="none" w:sz="0" w:space="0" w:color="auto"/>
                            <w:right w:val="none" w:sz="0" w:space="0" w:color="auto"/>
                          </w:divBdr>
                        </w:div>
                        <w:div w:id="1211722970">
                          <w:marLeft w:val="0"/>
                          <w:marRight w:val="0"/>
                          <w:marTop w:val="0"/>
                          <w:marBottom w:val="0"/>
                          <w:divBdr>
                            <w:top w:val="none" w:sz="0" w:space="0" w:color="auto"/>
                            <w:left w:val="none" w:sz="0" w:space="0" w:color="auto"/>
                            <w:bottom w:val="none" w:sz="0" w:space="0" w:color="auto"/>
                            <w:right w:val="none" w:sz="0" w:space="0" w:color="auto"/>
                          </w:divBdr>
                        </w:div>
                        <w:div w:id="443422341">
                          <w:marLeft w:val="0"/>
                          <w:marRight w:val="0"/>
                          <w:marTop w:val="0"/>
                          <w:marBottom w:val="0"/>
                          <w:divBdr>
                            <w:top w:val="none" w:sz="0" w:space="0" w:color="auto"/>
                            <w:left w:val="none" w:sz="0" w:space="0" w:color="auto"/>
                            <w:bottom w:val="none" w:sz="0" w:space="0" w:color="auto"/>
                            <w:right w:val="none" w:sz="0" w:space="0" w:color="auto"/>
                          </w:divBdr>
                        </w:div>
                        <w:div w:id="2105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2171">
          <w:marLeft w:val="0"/>
          <w:marRight w:val="0"/>
          <w:marTop w:val="0"/>
          <w:marBottom w:val="0"/>
          <w:divBdr>
            <w:top w:val="none" w:sz="0" w:space="0" w:color="auto"/>
            <w:left w:val="none" w:sz="0" w:space="0" w:color="auto"/>
            <w:bottom w:val="none" w:sz="0" w:space="0" w:color="auto"/>
            <w:right w:val="none" w:sz="0" w:space="0" w:color="auto"/>
          </w:divBdr>
          <w:divsChild>
            <w:div w:id="377434017">
              <w:marLeft w:val="0"/>
              <w:marRight w:val="0"/>
              <w:marTop w:val="0"/>
              <w:marBottom w:val="0"/>
              <w:divBdr>
                <w:top w:val="none" w:sz="0" w:space="0" w:color="auto"/>
                <w:left w:val="none" w:sz="0" w:space="0" w:color="auto"/>
                <w:bottom w:val="none" w:sz="0" w:space="0" w:color="auto"/>
                <w:right w:val="none" w:sz="0" w:space="0" w:color="auto"/>
              </w:divBdr>
              <w:divsChild>
                <w:div w:id="953487713">
                  <w:marLeft w:val="0"/>
                  <w:marRight w:val="0"/>
                  <w:marTop w:val="0"/>
                  <w:marBottom w:val="0"/>
                  <w:divBdr>
                    <w:top w:val="none" w:sz="0" w:space="0" w:color="auto"/>
                    <w:left w:val="none" w:sz="0" w:space="0" w:color="auto"/>
                    <w:bottom w:val="none" w:sz="0" w:space="0" w:color="auto"/>
                    <w:right w:val="none" w:sz="0" w:space="0" w:color="auto"/>
                  </w:divBdr>
                  <w:divsChild>
                    <w:div w:id="458843691">
                      <w:marLeft w:val="0"/>
                      <w:marRight w:val="0"/>
                      <w:marTop w:val="0"/>
                      <w:marBottom w:val="0"/>
                      <w:divBdr>
                        <w:top w:val="none" w:sz="0" w:space="0" w:color="auto"/>
                        <w:left w:val="none" w:sz="0" w:space="0" w:color="auto"/>
                        <w:bottom w:val="none" w:sz="0" w:space="0" w:color="auto"/>
                        <w:right w:val="none" w:sz="0" w:space="0" w:color="auto"/>
                      </w:divBdr>
                    </w:div>
                  </w:divsChild>
                </w:div>
                <w:div w:id="1145438929">
                  <w:marLeft w:val="0"/>
                  <w:marRight w:val="0"/>
                  <w:marTop w:val="0"/>
                  <w:marBottom w:val="0"/>
                  <w:divBdr>
                    <w:top w:val="none" w:sz="0" w:space="0" w:color="auto"/>
                    <w:left w:val="none" w:sz="0" w:space="0" w:color="auto"/>
                    <w:bottom w:val="none" w:sz="0" w:space="0" w:color="auto"/>
                    <w:right w:val="none" w:sz="0" w:space="0" w:color="auto"/>
                  </w:divBdr>
                </w:div>
                <w:div w:id="965621391">
                  <w:marLeft w:val="0"/>
                  <w:marRight w:val="0"/>
                  <w:marTop w:val="0"/>
                  <w:marBottom w:val="0"/>
                  <w:divBdr>
                    <w:top w:val="none" w:sz="0" w:space="0" w:color="auto"/>
                    <w:left w:val="none" w:sz="0" w:space="0" w:color="auto"/>
                    <w:bottom w:val="none" w:sz="0" w:space="0" w:color="auto"/>
                    <w:right w:val="none" w:sz="0" w:space="0" w:color="auto"/>
                  </w:divBdr>
                  <w:divsChild>
                    <w:div w:id="2037540427">
                      <w:marLeft w:val="0"/>
                      <w:marRight w:val="0"/>
                      <w:marTop w:val="0"/>
                      <w:marBottom w:val="0"/>
                      <w:divBdr>
                        <w:top w:val="none" w:sz="0" w:space="0" w:color="auto"/>
                        <w:left w:val="none" w:sz="0" w:space="0" w:color="auto"/>
                        <w:bottom w:val="none" w:sz="0" w:space="0" w:color="auto"/>
                        <w:right w:val="none" w:sz="0" w:space="0" w:color="auto"/>
                      </w:divBdr>
                      <w:divsChild>
                        <w:div w:id="450977575">
                          <w:marLeft w:val="0"/>
                          <w:marRight w:val="0"/>
                          <w:marTop w:val="0"/>
                          <w:marBottom w:val="0"/>
                          <w:divBdr>
                            <w:top w:val="none" w:sz="0" w:space="0" w:color="auto"/>
                            <w:left w:val="none" w:sz="0" w:space="0" w:color="auto"/>
                            <w:bottom w:val="none" w:sz="0" w:space="0" w:color="auto"/>
                            <w:right w:val="none" w:sz="0" w:space="0" w:color="auto"/>
                          </w:divBdr>
                        </w:div>
                      </w:divsChild>
                    </w:div>
                    <w:div w:id="1372880500">
                      <w:marLeft w:val="0"/>
                      <w:marRight w:val="0"/>
                      <w:marTop w:val="0"/>
                      <w:marBottom w:val="0"/>
                      <w:divBdr>
                        <w:top w:val="none" w:sz="0" w:space="0" w:color="auto"/>
                        <w:left w:val="none" w:sz="0" w:space="0" w:color="auto"/>
                        <w:bottom w:val="none" w:sz="0" w:space="0" w:color="auto"/>
                        <w:right w:val="none" w:sz="0" w:space="0" w:color="auto"/>
                      </w:divBdr>
                      <w:divsChild>
                        <w:div w:id="1332025962">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
                          </w:divsChild>
                        </w:div>
                        <w:div w:id="1556236475">
                          <w:marLeft w:val="0"/>
                          <w:marRight w:val="0"/>
                          <w:marTop w:val="0"/>
                          <w:marBottom w:val="0"/>
                          <w:divBdr>
                            <w:top w:val="none" w:sz="0" w:space="0" w:color="auto"/>
                            <w:left w:val="none" w:sz="0" w:space="0" w:color="auto"/>
                            <w:bottom w:val="none" w:sz="0" w:space="0" w:color="auto"/>
                            <w:right w:val="none" w:sz="0" w:space="0" w:color="auto"/>
                          </w:divBdr>
                          <w:divsChild>
                            <w:div w:id="178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488">
                      <w:marLeft w:val="0"/>
                      <w:marRight w:val="0"/>
                      <w:marTop w:val="0"/>
                      <w:marBottom w:val="0"/>
                      <w:divBdr>
                        <w:top w:val="none" w:sz="0" w:space="0" w:color="auto"/>
                        <w:left w:val="none" w:sz="0" w:space="0" w:color="auto"/>
                        <w:bottom w:val="none" w:sz="0" w:space="0" w:color="auto"/>
                        <w:right w:val="none" w:sz="0" w:space="0" w:color="auto"/>
                      </w:divBdr>
                      <w:divsChild>
                        <w:div w:id="1272784405">
                          <w:marLeft w:val="0"/>
                          <w:marRight w:val="0"/>
                          <w:marTop w:val="0"/>
                          <w:marBottom w:val="0"/>
                          <w:divBdr>
                            <w:top w:val="none" w:sz="0" w:space="0" w:color="auto"/>
                            <w:left w:val="none" w:sz="0" w:space="0" w:color="auto"/>
                            <w:bottom w:val="none" w:sz="0" w:space="0" w:color="auto"/>
                            <w:right w:val="none" w:sz="0" w:space="0" w:color="auto"/>
                          </w:divBdr>
                          <w:divsChild>
                            <w:div w:id="1360545358">
                              <w:marLeft w:val="0"/>
                              <w:marRight w:val="0"/>
                              <w:marTop w:val="0"/>
                              <w:marBottom w:val="0"/>
                              <w:divBdr>
                                <w:top w:val="none" w:sz="0" w:space="0" w:color="auto"/>
                                <w:left w:val="none" w:sz="0" w:space="0" w:color="auto"/>
                                <w:bottom w:val="none" w:sz="0" w:space="0" w:color="auto"/>
                                <w:right w:val="none" w:sz="0" w:space="0" w:color="auto"/>
                              </w:divBdr>
                            </w:div>
                          </w:divsChild>
                        </w:div>
                        <w:div w:id="1079130968">
                          <w:marLeft w:val="0"/>
                          <w:marRight w:val="0"/>
                          <w:marTop w:val="0"/>
                          <w:marBottom w:val="0"/>
                          <w:divBdr>
                            <w:top w:val="none" w:sz="0" w:space="0" w:color="auto"/>
                            <w:left w:val="none" w:sz="0" w:space="0" w:color="auto"/>
                            <w:bottom w:val="none" w:sz="0" w:space="0" w:color="auto"/>
                            <w:right w:val="none" w:sz="0" w:space="0" w:color="auto"/>
                          </w:divBdr>
                          <w:divsChild>
                            <w:div w:id="67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6162">
          <w:marLeft w:val="0"/>
          <w:marRight w:val="0"/>
          <w:marTop w:val="0"/>
          <w:marBottom w:val="0"/>
          <w:divBdr>
            <w:top w:val="none" w:sz="0" w:space="0" w:color="auto"/>
            <w:left w:val="none" w:sz="0" w:space="0" w:color="auto"/>
            <w:bottom w:val="none" w:sz="0" w:space="0" w:color="auto"/>
            <w:right w:val="none" w:sz="0" w:space="0" w:color="auto"/>
          </w:divBdr>
          <w:divsChild>
            <w:div w:id="457647803">
              <w:marLeft w:val="0"/>
              <w:marRight w:val="0"/>
              <w:marTop w:val="0"/>
              <w:marBottom w:val="0"/>
              <w:divBdr>
                <w:top w:val="none" w:sz="0" w:space="0" w:color="auto"/>
                <w:left w:val="none" w:sz="0" w:space="0" w:color="auto"/>
                <w:bottom w:val="none" w:sz="0" w:space="0" w:color="auto"/>
                <w:right w:val="none" w:sz="0" w:space="0" w:color="auto"/>
              </w:divBdr>
              <w:divsChild>
                <w:div w:id="1433478524">
                  <w:marLeft w:val="0"/>
                  <w:marRight w:val="0"/>
                  <w:marTop w:val="0"/>
                  <w:marBottom w:val="0"/>
                  <w:divBdr>
                    <w:top w:val="none" w:sz="0" w:space="0" w:color="auto"/>
                    <w:left w:val="none" w:sz="0" w:space="0" w:color="auto"/>
                    <w:bottom w:val="none" w:sz="0" w:space="0" w:color="auto"/>
                    <w:right w:val="none" w:sz="0" w:space="0" w:color="auto"/>
                  </w:divBdr>
                  <w:divsChild>
                    <w:div w:id="1214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63892">
      <w:bodyDiv w:val="1"/>
      <w:marLeft w:val="0"/>
      <w:marRight w:val="0"/>
      <w:marTop w:val="0"/>
      <w:marBottom w:val="0"/>
      <w:divBdr>
        <w:top w:val="none" w:sz="0" w:space="0" w:color="auto"/>
        <w:left w:val="none" w:sz="0" w:space="0" w:color="auto"/>
        <w:bottom w:val="none" w:sz="0" w:space="0" w:color="auto"/>
        <w:right w:val="none" w:sz="0" w:space="0" w:color="auto"/>
      </w:divBdr>
    </w:div>
    <w:div w:id="254628885">
      <w:bodyDiv w:val="1"/>
      <w:marLeft w:val="0"/>
      <w:marRight w:val="0"/>
      <w:marTop w:val="0"/>
      <w:marBottom w:val="0"/>
      <w:divBdr>
        <w:top w:val="none" w:sz="0" w:space="0" w:color="auto"/>
        <w:left w:val="none" w:sz="0" w:space="0" w:color="auto"/>
        <w:bottom w:val="none" w:sz="0" w:space="0" w:color="auto"/>
        <w:right w:val="none" w:sz="0" w:space="0" w:color="auto"/>
      </w:divBdr>
    </w:div>
    <w:div w:id="265355284">
      <w:bodyDiv w:val="1"/>
      <w:marLeft w:val="0"/>
      <w:marRight w:val="0"/>
      <w:marTop w:val="0"/>
      <w:marBottom w:val="0"/>
      <w:divBdr>
        <w:top w:val="none" w:sz="0" w:space="0" w:color="auto"/>
        <w:left w:val="none" w:sz="0" w:space="0" w:color="auto"/>
        <w:bottom w:val="none" w:sz="0" w:space="0" w:color="auto"/>
        <w:right w:val="none" w:sz="0" w:space="0" w:color="auto"/>
      </w:divBdr>
    </w:div>
    <w:div w:id="379980748">
      <w:bodyDiv w:val="1"/>
      <w:marLeft w:val="0"/>
      <w:marRight w:val="0"/>
      <w:marTop w:val="0"/>
      <w:marBottom w:val="0"/>
      <w:divBdr>
        <w:top w:val="none" w:sz="0" w:space="0" w:color="auto"/>
        <w:left w:val="none" w:sz="0" w:space="0" w:color="auto"/>
        <w:bottom w:val="none" w:sz="0" w:space="0" w:color="auto"/>
        <w:right w:val="none" w:sz="0" w:space="0" w:color="auto"/>
      </w:divBdr>
    </w:div>
    <w:div w:id="447312638">
      <w:bodyDiv w:val="1"/>
      <w:marLeft w:val="0"/>
      <w:marRight w:val="0"/>
      <w:marTop w:val="0"/>
      <w:marBottom w:val="0"/>
      <w:divBdr>
        <w:top w:val="none" w:sz="0" w:space="0" w:color="auto"/>
        <w:left w:val="none" w:sz="0" w:space="0" w:color="auto"/>
        <w:bottom w:val="none" w:sz="0" w:space="0" w:color="auto"/>
        <w:right w:val="none" w:sz="0" w:space="0" w:color="auto"/>
      </w:divBdr>
    </w:div>
    <w:div w:id="639119720">
      <w:bodyDiv w:val="1"/>
      <w:marLeft w:val="0"/>
      <w:marRight w:val="0"/>
      <w:marTop w:val="0"/>
      <w:marBottom w:val="0"/>
      <w:divBdr>
        <w:top w:val="none" w:sz="0" w:space="0" w:color="auto"/>
        <w:left w:val="none" w:sz="0" w:space="0" w:color="auto"/>
        <w:bottom w:val="none" w:sz="0" w:space="0" w:color="auto"/>
        <w:right w:val="none" w:sz="0" w:space="0" w:color="auto"/>
      </w:divBdr>
    </w:div>
    <w:div w:id="755715018">
      <w:bodyDiv w:val="1"/>
      <w:marLeft w:val="0"/>
      <w:marRight w:val="0"/>
      <w:marTop w:val="0"/>
      <w:marBottom w:val="0"/>
      <w:divBdr>
        <w:top w:val="none" w:sz="0" w:space="0" w:color="auto"/>
        <w:left w:val="none" w:sz="0" w:space="0" w:color="auto"/>
        <w:bottom w:val="none" w:sz="0" w:space="0" w:color="auto"/>
        <w:right w:val="none" w:sz="0" w:space="0" w:color="auto"/>
      </w:divBdr>
    </w:div>
    <w:div w:id="788352709">
      <w:bodyDiv w:val="1"/>
      <w:marLeft w:val="0"/>
      <w:marRight w:val="0"/>
      <w:marTop w:val="0"/>
      <w:marBottom w:val="0"/>
      <w:divBdr>
        <w:top w:val="none" w:sz="0" w:space="0" w:color="auto"/>
        <w:left w:val="none" w:sz="0" w:space="0" w:color="auto"/>
        <w:bottom w:val="none" w:sz="0" w:space="0" w:color="auto"/>
        <w:right w:val="none" w:sz="0" w:space="0" w:color="auto"/>
      </w:divBdr>
    </w:div>
    <w:div w:id="948319531">
      <w:bodyDiv w:val="1"/>
      <w:marLeft w:val="0"/>
      <w:marRight w:val="0"/>
      <w:marTop w:val="0"/>
      <w:marBottom w:val="0"/>
      <w:divBdr>
        <w:top w:val="none" w:sz="0" w:space="0" w:color="auto"/>
        <w:left w:val="none" w:sz="0" w:space="0" w:color="auto"/>
        <w:bottom w:val="none" w:sz="0" w:space="0" w:color="auto"/>
        <w:right w:val="none" w:sz="0" w:space="0" w:color="auto"/>
      </w:divBdr>
    </w:div>
    <w:div w:id="1097674476">
      <w:bodyDiv w:val="1"/>
      <w:marLeft w:val="0"/>
      <w:marRight w:val="0"/>
      <w:marTop w:val="0"/>
      <w:marBottom w:val="0"/>
      <w:divBdr>
        <w:top w:val="none" w:sz="0" w:space="0" w:color="auto"/>
        <w:left w:val="none" w:sz="0" w:space="0" w:color="auto"/>
        <w:bottom w:val="none" w:sz="0" w:space="0" w:color="auto"/>
        <w:right w:val="none" w:sz="0" w:space="0" w:color="auto"/>
      </w:divBdr>
    </w:div>
    <w:div w:id="1175999838">
      <w:bodyDiv w:val="1"/>
      <w:marLeft w:val="0"/>
      <w:marRight w:val="0"/>
      <w:marTop w:val="0"/>
      <w:marBottom w:val="0"/>
      <w:divBdr>
        <w:top w:val="none" w:sz="0" w:space="0" w:color="auto"/>
        <w:left w:val="none" w:sz="0" w:space="0" w:color="auto"/>
        <w:bottom w:val="none" w:sz="0" w:space="0" w:color="auto"/>
        <w:right w:val="none" w:sz="0" w:space="0" w:color="auto"/>
      </w:divBdr>
    </w:div>
    <w:div w:id="1183327365">
      <w:bodyDiv w:val="1"/>
      <w:marLeft w:val="0"/>
      <w:marRight w:val="0"/>
      <w:marTop w:val="0"/>
      <w:marBottom w:val="0"/>
      <w:divBdr>
        <w:top w:val="none" w:sz="0" w:space="0" w:color="auto"/>
        <w:left w:val="none" w:sz="0" w:space="0" w:color="auto"/>
        <w:bottom w:val="none" w:sz="0" w:space="0" w:color="auto"/>
        <w:right w:val="none" w:sz="0" w:space="0" w:color="auto"/>
      </w:divBdr>
    </w:div>
    <w:div w:id="1254977768">
      <w:bodyDiv w:val="1"/>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 w:id="1358921628">
      <w:bodyDiv w:val="1"/>
      <w:marLeft w:val="0"/>
      <w:marRight w:val="0"/>
      <w:marTop w:val="0"/>
      <w:marBottom w:val="0"/>
      <w:divBdr>
        <w:top w:val="none" w:sz="0" w:space="0" w:color="auto"/>
        <w:left w:val="none" w:sz="0" w:space="0" w:color="auto"/>
        <w:bottom w:val="none" w:sz="0" w:space="0" w:color="auto"/>
        <w:right w:val="none" w:sz="0" w:space="0" w:color="auto"/>
      </w:divBdr>
      <w:divsChild>
        <w:div w:id="1287154879">
          <w:marLeft w:val="0"/>
          <w:marRight w:val="0"/>
          <w:marTop w:val="0"/>
          <w:marBottom w:val="0"/>
          <w:divBdr>
            <w:top w:val="none" w:sz="0" w:space="0" w:color="auto"/>
            <w:left w:val="none" w:sz="0" w:space="0" w:color="auto"/>
            <w:bottom w:val="none" w:sz="0" w:space="0" w:color="auto"/>
            <w:right w:val="none" w:sz="0" w:space="0" w:color="auto"/>
          </w:divBdr>
        </w:div>
        <w:div w:id="1099446718">
          <w:marLeft w:val="0"/>
          <w:marRight w:val="0"/>
          <w:marTop w:val="0"/>
          <w:marBottom w:val="0"/>
          <w:divBdr>
            <w:top w:val="none" w:sz="0" w:space="0" w:color="auto"/>
            <w:left w:val="none" w:sz="0" w:space="0" w:color="auto"/>
            <w:bottom w:val="none" w:sz="0" w:space="0" w:color="auto"/>
            <w:right w:val="none" w:sz="0" w:space="0" w:color="auto"/>
          </w:divBdr>
          <w:divsChild>
            <w:div w:id="2020354057">
              <w:marLeft w:val="0"/>
              <w:marRight w:val="0"/>
              <w:marTop w:val="0"/>
              <w:marBottom w:val="0"/>
              <w:divBdr>
                <w:top w:val="none" w:sz="0" w:space="0" w:color="auto"/>
                <w:left w:val="none" w:sz="0" w:space="0" w:color="auto"/>
                <w:bottom w:val="none" w:sz="0" w:space="0" w:color="auto"/>
                <w:right w:val="none" w:sz="0" w:space="0" w:color="auto"/>
              </w:divBdr>
            </w:div>
            <w:div w:id="659891688">
              <w:marLeft w:val="0"/>
              <w:marRight w:val="0"/>
              <w:marTop w:val="0"/>
              <w:marBottom w:val="0"/>
              <w:divBdr>
                <w:top w:val="none" w:sz="0" w:space="0" w:color="auto"/>
                <w:left w:val="none" w:sz="0" w:space="0" w:color="auto"/>
                <w:bottom w:val="none" w:sz="0" w:space="0" w:color="auto"/>
                <w:right w:val="none" w:sz="0" w:space="0" w:color="auto"/>
              </w:divBdr>
              <w:divsChild>
                <w:div w:id="17120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2929">
      <w:bodyDiv w:val="1"/>
      <w:marLeft w:val="0"/>
      <w:marRight w:val="0"/>
      <w:marTop w:val="0"/>
      <w:marBottom w:val="0"/>
      <w:divBdr>
        <w:top w:val="none" w:sz="0" w:space="0" w:color="auto"/>
        <w:left w:val="none" w:sz="0" w:space="0" w:color="auto"/>
        <w:bottom w:val="none" w:sz="0" w:space="0" w:color="auto"/>
        <w:right w:val="none" w:sz="0" w:space="0" w:color="auto"/>
      </w:divBdr>
    </w:div>
    <w:div w:id="1590583753">
      <w:bodyDiv w:val="1"/>
      <w:marLeft w:val="0"/>
      <w:marRight w:val="0"/>
      <w:marTop w:val="0"/>
      <w:marBottom w:val="0"/>
      <w:divBdr>
        <w:top w:val="none" w:sz="0" w:space="0" w:color="auto"/>
        <w:left w:val="none" w:sz="0" w:space="0" w:color="auto"/>
        <w:bottom w:val="none" w:sz="0" w:space="0" w:color="auto"/>
        <w:right w:val="none" w:sz="0" w:space="0" w:color="auto"/>
      </w:divBdr>
    </w:div>
    <w:div w:id="1651132982">
      <w:bodyDiv w:val="1"/>
      <w:marLeft w:val="0"/>
      <w:marRight w:val="0"/>
      <w:marTop w:val="0"/>
      <w:marBottom w:val="0"/>
      <w:divBdr>
        <w:top w:val="none" w:sz="0" w:space="0" w:color="auto"/>
        <w:left w:val="none" w:sz="0" w:space="0" w:color="auto"/>
        <w:bottom w:val="none" w:sz="0" w:space="0" w:color="auto"/>
        <w:right w:val="none" w:sz="0" w:space="0" w:color="auto"/>
      </w:divBdr>
    </w:div>
    <w:div w:id="1718820132">
      <w:bodyDiv w:val="1"/>
      <w:marLeft w:val="0"/>
      <w:marRight w:val="0"/>
      <w:marTop w:val="0"/>
      <w:marBottom w:val="0"/>
      <w:divBdr>
        <w:top w:val="none" w:sz="0" w:space="0" w:color="auto"/>
        <w:left w:val="none" w:sz="0" w:space="0" w:color="auto"/>
        <w:bottom w:val="none" w:sz="0" w:space="0" w:color="auto"/>
        <w:right w:val="none" w:sz="0" w:space="0" w:color="auto"/>
      </w:divBdr>
    </w:div>
    <w:div w:id="1722093380">
      <w:bodyDiv w:val="1"/>
      <w:marLeft w:val="0"/>
      <w:marRight w:val="0"/>
      <w:marTop w:val="0"/>
      <w:marBottom w:val="0"/>
      <w:divBdr>
        <w:top w:val="none" w:sz="0" w:space="0" w:color="auto"/>
        <w:left w:val="none" w:sz="0" w:space="0" w:color="auto"/>
        <w:bottom w:val="none" w:sz="0" w:space="0" w:color="auto"/>
        <w:right w:val="none" w:sz="0" w:space="0" w:color="auto"/>
      </w:divBdr>
    </w:div>
    <w:div w:id="1802962762">
      <w:bodyDiv w:val="1"/>
      <w:marLeft w:val="0"/>
      <w:marRight w:val="0"/>
      <w:marTop w:val="0"/>
      <w:marBottom w:val="0"/>
      <w:divBdr>
        <w:top w:val="none" w:sz="0" w:space="0" w:color="auto"/>
        <w:left w:val="none" w:sz="0" w:space="0" w:color="auto"/>
        <w:bottom w:val="none" w:sz="0" w:space="0" w:color="auto"/>
        <w:right w:val="none" w:sz="0" w:space="0" w:color="auto"/>
      </w:divBdr>
    </w:div>
    <w:div w:id="1886721738">
      <w:bodyDiv w:val="1"/>
      <w:marLeft w:val="0"/>
      <w:marRight w:val="0"/>
      <w:marTop w:val="0"/>
      <w:marBottom w:val="0"/>
      <w:divBdr>
        <w:top w:val="none" w:sz="0" w:space="0" w:color="auto"/>
        <w:left w:val="none" w:sz="0" w:space="0" w:color="auto"/>
        <w:bottom w:val="none" w:sz="0" w:space="0" w:color="auto"/>
        <w:right w:val="none" w:sz="0" w:space="0" w:color="auto"/>
      </w:divBdr>
    </w:div>
    <w:div w:id="1929314563">
      <w:bodyDiv w:val="1"/>
      <w:marLeft w:val="0"/>
      <w:marRight w:val="0"/>
      <w:marTop w:val="0"/>
      <w:marBottom w:val="0"/>
      <w:divBdr>
        <w:top w:val="none" w:sz="0" w:space="0" w:color="auto"/>
        <w:left w:val="none" w:sz="0" w:space="0" w:color="auto"/>
        <w:bottom w:val="none" w:sz="0" w:space="0" w:color="auto"/>
        <w:right w:val="none" w:sz="0" w:space="0" w:color="auto"/>
      </w:divBdr>
    </w:div>
    <w:div w:id="1940025010">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 w:id="2027557046">
      <w:bodyDiv w:val="1"/>
      <w:marLeft w:val="0"/>
      <w:marRight w:val="0"/>
      <w:marTop w:val="0"/>
      <w:marBottom w:val="0"/>
      <w:divBdr>
        <w:top w:val="none" w:sz="0" w:space="0" w:color="auto"/>
        <w:left w:val="none" w:sz="0" w:space="0" w:color="auto"/>
        <w:bottom w:val="none" w:sz="0" w:space="0" w:color="auto"/>
        <w:right w:val="none" w:sz="0" w:space="0" w:color="auto"/>
      </w:divBdr>
    </w:div>
    <w:div w:id="2050715324">
      <w:bodyDiv w:val="1"/>
      <w:marLeft w:val="0"/>
      <w:marRight w:val="0"/>
      <w:marTop w:val="0"/>
      <w:marBottom w:val="0"/>
      <w:divBdr>
        <w:top w:val="none" w:sz="0" w:space="0" w:color="auto"/>
        <w:left w:val="none" w:sz="0" w:space="0" w:color="auto"/>
        <w:bottom w:val="none" w:sz="0" w:space="0" w:color="auto"/>
        <w:right w:val="none" w:sz="0" w:space="0" w:color="auto"/>
      </w:divBdr>
    </w:div>
    <w:div w:id="2085452460">
      <w:bodyDiv w:val="1"/>
      <w:marLeft w:val="0"/>
      <w:marRight w:val="0"/>
      <w:marTop w:val="0"/>
      <w:marBottom w:val="0"/>
      <w:divBdr>
        <w:top w:val="none" w:sz="0" w:space="0" w:color="auto"/>
        <w:left w:val="none" w:sz="0" w:space="0" w:color="auto"/>
        <w:bottom w:val="none" w:sz="0" w:space="0" w:color="auto"/>
        <w:right w:val="none" w:sz="0" w:space="0" w:color="auto"/>
      </w:divBdr>
    </w:div>
    <w:div w:id="21128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ep-aewa.org/en/publication/international-single-species-action-plan-conservation-white-winged-flufftail-ts-no-38cms" TargetMode="External"/><Relationship Id="rId21" Type="http://schemas.openxmlformats.org/officeDocument/2006/relationships/hyperlink" Target="http://www.ddbra.ro/" TargetMode="External"/><Relationship Id="rId42" Type="http://schemas.openxmlformats.org/officeDocument/2006/relationships/hyperlink" Target="mailto:info@riservaditorreguaceto.it" TargetMode="External"/><Relationship Id="rId63" Type="http://schemas.openxmlformats.org/officeDocument/2006/relationships/hyperlink" Target="https://www.sanparks.org/parks/table_mountain/" TargetMode="External"/><Relationship Id="rId84" Type="http://schemas.openxmlformats.org/officeDocument/2006/relationships/hyperlink" Target="https://dict.org.za/" TargetMode="External"/><Relationship Id="rId138" Type="http://schemas.openxmlformats.org/officeDocument/2006/relationships/header" Target="header4.xml"/><Relationship Id="rId16" Type="http://schemas.openxmlformats.org/officeDocument/2006/relationships/footer" Target="footer1.xml"/><Relationship Id="rId107" Type="http://schemas.openxmlformats.org/officeDocument/2006/relationships/hyperlink" Target="http://datazone.birdlife.org/species/factsheet/22697360" TargetMode="External"/><Relationship Id="rId11" Type="http://schemas.openxmlformats.org/officeDocument/2006/relationships/hyperlink" Target="https://www.unwto.org/who-we-are" TargetMode="External"/><Relationship Id="rId32" Type="http://schemas.openxmlformats.org/officeDocument/2006/relationships/hyperlink" Target="https://www.listafyr.no/en/" TargetMode="External"/><Relationship Id="rId37" Type="http://schemas.openxmlformats.org/officeDocument/2006/relationships/hyperlink" Target="http://www.soomaa.com" TargetMode="External"/><Relationship Id="rId53" Type="http://schemas.openxmlformats.org/officeDocument/2006/relationships/hyperlink" Target="https://www.ltandc.org/examples/" TargetMode="External"/><Relationship Id="rId58" Type="http://schemas.openxmlformats.org/officeDocument/2006/relationships/hyperlink" Target="https://www.birdlife.org.za/what-we-do/empowering-people/" TargetMode="External"/><Relationship Id="rId74" Type="http://schemas.openxmlformats.org/officeDocument/2006/relationships/hyperlink" Target="https://www.ltandc.org/examples/" TargetMode="External"/><Relationship Id="rId79" Type="http://schemas.openxmlformats.org/officeDocument/2006/relationships/hyperlink" Target="http://www.birdingafrica.com" TargetMode="External"/><Relationship Id="rId102" Type="http://schemas.openxmlformats.org/officeDocument/2006/relationships/hyperlink" Target="mailto:info@natureuganda.org" TargetMode="External"/><Relationship Id="rId123" Type="http://schemas.openxmlformats.org/officeDocument/2006/relationships/hyperlink" Target="mailto:office.sstf@gmail.com" TargetMode="External"/><Relationship Id="rId128" Type="http://schemas.openxmlformats.org/officeDocument/2006/relationships/hyperlink" Target="https://www.ramsar.org/es/tsam-tsam-biodiversity-conservation-through-ecotourism-in-the-largest-ramsar-site-of-gabon" TargetMode="External"/><Relationship Id="rId5" Type="http://schemas.openxmlformats.org/officeDocument/2006/relationships/webSettings" Target="webSettings.xml"/><Relationship Id="rId90" Type="http://schemas.openxmlformats.org/officeDocument/2006/relationships/hyperlink" Target="http://whc.unesco.org/fr/list/8" TargetMode="External"/><Relationship Id="rId95" Type="http://schemas.openxmlformats.org/officeDocument/2006/relationships/hyperlink" Target="mailto:contact@bees-ong.org" TargetMode="External"/><Relationship Id="rId22" Type="http://schemas.openxmlformats.org/officeDocument/2006/relationships/hyperlink" Target="http://www.unesco.org/new/en/natural-sciences/environment/ecological-sciences/biosphere-reserves/europe-north-america/romaniaukraine/danube-delta/" TargetMode="External"/><Relationship Id="rId27" Type="http://schemas.openxmlformats.org/officeDocument/2006/relationships/hyperlink" Target="https://www.birdlife.org/europe-and-central-asia/news/sustainable-birdwatching-tourism-grow-europe" TargetMode="External"/><Relationship Id="rId43" Type="http://schemas.openxmlformats.org/officeDocument/2006/relationships/hyperlink" Target="http://www.riservaditorreguaceto.it" TargetMode="External"/><Relationship Id="rId48" Type="http://schemas.openxmlformats.org/officeDocument/2006/relationships/hyperlink" Target="mailto:marencic@waddensea-secretariat.org" TargetMode="External"/><Relationship Id="rId64" Type="http://schemas.openxmlformats.org/officeDocument/2006/relationships/hyperlink" Target="mailto:faroeshka.gool@sanparks.org" TargetMode="External"/><Relationship Id="rId69" Type="http://schemas.openxmlformats.org/officeDocument/2006/relationships/hyperlink" Target="http://www.tmnp.co.za" TargetMode="External"/><Relationship Id="rId113" Type="http://schemas.openxmlformats.org/officeDocument/2006/relationships/hyperlink" Target="https://www.birdlife.org/worldwide/news/rewrite-bird-books-new-breeding-site-found-one-worlds-rarest-birds" TargetMode="External"/><Relationship Id="rId118" Type="http://schemas.openxmlformats.org/officeDocument/2006/relationships/hyperlink" Target="https://www.africanbirdclub.org/sites/default/files/2013_White_winged_Flufftail_research_0.pdf" TargetMode="External"/><Relationship Id="rId134" Type="http://schemas.openxmlformats.org/officeDocument/2006/relationships/hyperlink" Target="tel:+27%2031%20813%205608" TargetMode="External"/><Relationship Id="rId139" Type="http://schemas.openxmlformats.org/officeDocument/2006/relationships/fontTable" Target="fontTable.xml"/><Relationship Id="rId80" Type="http://schemas.openxmlformats.org/officeDocument/2006/relationships/hyperlink" Target="https://www.wetlands.org/blog/hand-in-hand-wetland-conservation-and-tourism-in-senegal/" TargetMode="External"/><Relationship Id="rId85" Type="http://schemas.openxmlformats.org/officeDocument/2006/relationships/hyperlink" Target="https://whalecoast.info/" TargetMode="External"/><Relationship Id="rId12" Type="http://schemas.openxmlformats.org/officeDocument/2006/relationships/hyperlink" Target="https://www.ltandc.org/" TargetMode="External"/><Relationship Id="rId17" Type="http://schemas.openxmlformats.org/officeDocument/2006/relationships/header" Target="header2.xml"/><Relationship Id="rId33" Type="http://schemas.openxmlformats.org/officeDocument/2006/relationships/hyperlink" Target="tel:%2B3725261247" TargetMode="External"/><Relationship Id="rId38" Type="http://schemas.openxmlformats.org/officeDocument/2006/relationships/hyperlink" Target="mailto:firmapost@sysselmannen.no" TargetMode="External"/><Relationship Id="rId59" Type="http://schemas.openxmlformats.org/officeDocument/2006/relationships/hyperlink" Target="https://www.birdlife.org.za/go-birding/community-bird-guides/" TargetMode="External"/><Relationship Id="rId103" Type="http://schemas.openxmlformats.org/officeDocument/2006/relationships/hyperlink" Target="https://storkibisspoonbill.org/projects/shoebills-a-source-of-livelihoods-in-uganda/" TargetMode="External"/><Relationship Id="rId108" Type="http://schemas.openxmlformats.org/officeDocument/2006/relationships/hyperlink" Target="mailto:contact@asity-madagascar.org" TargetMode="External"/><Relationship Id="rId124" Type="http://schemas.openxmlformats.org/officeDocument/2006/relationships/hyperlink" Target="http://seychellessustainable.org/" TargetMode="External"/><Relationship Id="rId129" Type="http://schemas.openxmlformats.org/officeDocument/2006/relationships/hyperlink" Target="mailto:wakkerstroom@birdlife.org.za" TargetMode="External"/><Relationship Id="rId54" Type="http://schemas.openxmlformats.org/officeDocument/2006/relationships/hyperlink" Target="mailto:info@sortsafari.dk" TargetMode="External"/><Relationship Id="rId70" Type="http://schemas.openxmlformats.org/officeDocument/2006/relationships/hyperlink" Target="mailto:conservancy@borana.co.ke" TargetMode="External"/><Relationship Id="rId75" Type="http://schemas.openxmlformats.org/officeDocument/2006/relationships/hyperlink" Target="mailto:info@capetownpelagics.com" TargetMode="External"/><Relationship Id="rId91" Type="http://schemas.openxmlformats.org/officeDocument/2006/relationships/hyperlink" Target="https://www.ramsar.org/document/wetland-tourism-case-study-tunisia-lake-ichkeul" TargetMode="External"/><Relationship Id="rId96" Type="http://schemas.openxmlformats.org/officeDocument/2006/relationships/hyperlink" Target="mailto:bees@hotmail.fr"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document/wetland-tourism-case-study-romania-danube-delta" TargetMode="External"/><Relationship Id="rId28" Type="http://schemas.openxmlformats.org/officeDocument/2006/relationships/hyperlink" Target="https://www.birdlife.org/europe-and-central-asia/news/ornithological-tourism-project-kicks-meeting-barcelona" TargetMode="External"/><Relationship Id="rId49" Type="http://schemas.openxmlformats.org/officeDocument/2006/relationships/hyperlink" Target="https://www.waddensea-worldheritage.org/common-wadden-sea-secretariat" TargetMode="External"/><Relationship Id="rId114" Type="http://schemas.openxmlformats.org/officeDocument/2006/relationships/hyperlink" Target="http://www.adu.uct.ac.za/adu/projects/wwf/middelpunt" TargetMode="External"/><Relationship Id="rId119" Type="http://schemas.openxmlformats.org/officeDocument/2006/relationships/hyperlink" Target="https://www.pseau.org/outils/organismes/organisme_resultat.php?pays_iso%5b%5d=NE&amp;org_ville=Niamey&amp;l=fr" TargetMode="External"/><Relationship Id="rId44" Type="http://schemas.openxmlformats.org/officeDocument/2006/relationships/hyperlink" Target="http://www.pugliaandculture.com/parks-of-puglia/protected-nature-reserve-of-torre-guaceto" TargetMode="External"/><Relationship Id="rId60" Type="http://schemas.openxmlformats.org/officeDocument/2006/relationships/hyperlink" Target="https://www.birdlife.org.za/go-birding/birding-routes/" TargetMode="External"/><Relationship Id="rId65" Type="http://schemas.openxmlformats.org/officeDocument/2006/relationships/hyperlink" Target="mailto:tablemountain@sanparks.org" TargetMode="External"/><Relationship Id="rId81" Type="http://schemas.openxmlformats.org/officeDocument/2006/relationships/hyperlink" Target="https://whc.unesco.org/en/list/25/" TargetMode="External"/><Relationship Id="rId86" Type="http://schemas.openxmlformats.org/officeDocument/2006/relationships/hyperlink" Target="https://www.ltandc.org/examples/" TargetMode="External"/><Relationship Id="rId130" Type="http://schemas.openxmlformats.org/officeDocument/2006/relationships/hyperlink" Target="https://www.birdlife.org.za/who-we-are/meet-the-team/kristi.garland@birdlife.org.za" TargetMode="External"/><Relationship Id="rId135" Type="http://schemas.openxmlformats.org/officeDocument/2006/relationships/hyperlink" Target="mailto:info@rockjumper.com" TargetMode="External"/><Relationship Id="rId13" Type="http://schemas.openxmlformats.org/officeDocument/2006/relationships/hyperlink" Target="https://www.rockjumperbirding.com/about/" TargetMode="External"/><Relationship Id="rId18" Type="http://schemas.openxmlformats.org/officeDocument/2006/relationships/footer" Target="footer2.xml"/><Relationship Id="rId39" Type="http://schemas.openxmlformats.org/officeDocument/2006/relationships/hyperlink" Target="https://www.miljovernfondet.no/en/front-page/" TargetMode="External"/><Relationship Id="rId109" Type="http://schemas.openxmlformats.org/officeDocument/2006/relationships/hyperlink" Target="https://www.birdlife.org/worldwide/news/safari-birding-ecotourism-revolution-madacascar" TargetMode="External"/><Relationship Id="rId34" Type="http://schemas.openxmlformats.org/officeDocument/2006/relationships/hyperlink" Target="mailto:info.soomaa@rmk.ee" TargetMode="External"/><Relationship Id="rId50" Type="http://schemas.openxmlformats.org/officeDocument/2006/relationships/hyperlink" Target="https://www.ltandc.org/examples/" TargetMode="External"/><Relationship Id="rId55" Type="http://schemas.openxmlformats.org/officeDocument/2006/relationships/hyperlink" Target="https://en.sortsafari.dk/ture/492763384480729" TargetMode="External"/><Relationship Id="rId76" Type="http://schemas.openxmlformats.org/officeDocument/2006/relationships/hyperlink" Target="mailto:info@birdingafrica.com" TargetMode="External"/><Relationship Id="rId97" Type="http://schemas.openxmlformats.org/officeDocument/2006/relationships/hyperlink" Target="http://www.bees-ong.org" TargetMode="External"/><Relationship Id="rId104" Type="http://schemas.openxmlformats.org/officeDocument/2006/relationships/hyperlink" Target="https://www.aboutuganda.com/travel/attractions/birding11" TargetMode="External"/><Relationship Id="rId120" Type="http://schemas.openxmlformats.org/officeDocument/2006/relationships/hyperlink" Target="https://www.pseau.org/outils/organismes/organisme_resultat.php?pays_iso%5b%5d=NE&amp;l=fr" TargetMode="External"/><Relationship Id="rId125" Type="http://schemas.openxmlformats.org/officeDocument/2006/relationships/hyperlink" Target="mailto:tsamtsam@oelogabon.org" TargetMode="External"/><Relationship Id="rId7" Type="http://schemas.openxmlformats.org/officeDocument/2006/relationships/endnotes" Target="endnotes.xml"/><Relationship Id="rId71" Type="http://schemas.openxmlformats.org/officeDocument/2006/relationships/hyperlink" Target="https://www.borana.co.ke/conservancy" TargetMode="External"/><Relationship Id="rId92" Type="http://schemas.openxmlformats.org/officeDocument/2006/relationships/hyperlink" Target="mailto:swlakenakuru@kws.go.ke" TargetMode="External"/><Relationship Id="rId2" Type="http://schemas.openxmlformats.org/officeDocument/2006/relationships/numbering" Target="numbering.xml"/><Relationship Id="rId29" Type="http://schemas.openxmlformats.org/officeDocument/2006/relationships/hyperlink" Target="https://www.birdlife.org/europe-and-central-asia/news/momentum-gaining-mediterranean-ipot-sustainable-birdwatching-tourism" TargetMode="External"/><Relationship Id="rId24" Type="http://schemas.openxmlformats.org/officeDocument/2006/relationships/hyperlink" Target="https://seo.org/conocenos/delegaciones/madrid/seo@seo.org" TargetMode="External"/><Relationship Id="rId40" Type="http://schemas.openxmlformats.org/officeDocument/2006/relationships/hyperlink" Target="https://www.ltandc.org/examples/" TargetMode="External"/><Relationship Id="rId45" Type="http://schemas.openxmlformats.org/officeDocument/2006/relationships/hyperlink" Target="https://www.ltandc.org/examples/" TargetMode="External"/><Relationship Id="rId66" Type="http://schemas.openxmlformats.org/officeDocument/2006/relationships/hyperlink" Target="https://www.capetown.travel/headline-boulders-beach/" TargetMode="External"/><Relationship Id="rId87" Type="http://schemas.openxmlformats.org/officeDocument/2006/relationships/hyperlink" Target="mailto:info@isimangaliso.com" TargetMode="External"/><Relationship Id="rId110" Type="http://schemas.openxmlformats.org/officeDocument/2006/relationships/hyperlink" Target="https://asity-madagascar.org/" TargetMode="External"/><Relationship Id="rId115" Type="http://schemas.openxmlformats.org/officeDocument/2006/relationships/hyperlink" Target="https://ladysmithbirders.webs.com/middelpunt-wetland-trust" TargetMode="External"/><Relationship Id="rId131" Type="http://schemas.openxmlformats.org/officeDocument/2006/relationships/hyperlink" Target="https://www.birdlife.org.za/go-birding/wakkerstroom-tourism-and-education-centre/" TargetMode="External"/><Relationship Id="rId136" Type="http://schemas.openxmlformats.org/officeDocument/2006/relationships/hyperlink" Target="mailto:conservation@rockjumper.com" TargetMode="External"/><Relationship Id="rId61" Type="http://schemas.openxmlformats.org/officeDocument/2006/relationships/hyperlink" Target="https://www.birdlife.org.za/go-birding/bird-friendly-establishments/" TargetMode="External"/><Relationship Id="rId82" Type="http://schemas.openxmlformats.org/officeDocument/2006/relationships/hyperlink" Target="https://portals.iucn.org/library/sites/library/files/documents/2006-058.pdf" TargetMode="External"/><Relationship Id="rId19" Type="http://schemas.openxmlformats.org/officeDocument/2006/relationships/header" Target="header3.xml"/><Relationship Id="rId14" Type="http://schemas.openxmlformats.org/officeDocument/2006/relationships/hyperlink" Target="https://www.birdlife.org.za/" TargetMode="External"/><Relationship Id="rId30" Type="http://schemas.openxmlformats.org/officeDocument/2006/relationships/hyperlink" Target="mailto:post@farsund.kommune.no?subject=" TargetMode="External"/><Relationship Id="rId35" Type="http://schemas.openxmlformats.org/officeDocument/2006/relationships/hyperlink" Target="https://kaitsealad.ee/en/protected-areas/soomaa-national-park" TargetMode="External"/><Relationship Id="rId56" Type="http://schemas.openxmlformats.org/officeDocument/2006/relationships/hyperlink" Target="mailto:info@birdlife.org.za" TargetMode="External"/><Relationship Id="rId77" Type="http://schemas.openxmlformats.org/officeDocument/2006/relationships/hyperlink" Target="http://www.capetownpelagics.com" TargetMode="External"/><Relationship Id="rId100" Type="http://schemas.openxmlformats.org/officeDocument/2006/relationships/hyperlink" Target="https://www.youtube.com/watch?v=I3EgM7NzueM" TargetMode="External"/><Relationship Id="rId105" Type="http://schemas.openxmlformats.org/officeDocument/2006/relationships/hyperlink" Target="https://www.unep-aewa.org/en/publication/international-single-species-action-plan-conservation-shoebill-ts-no-51" TargetMode="External"/><Relationship Id="rId126" Type="http://schemas.openxmlformats.org/officeDocument/2006/relationships/hyperlink" Target="https://oelogabon.org/tsam-tsam/" TargetMode="External"/><Relationship Id="rId8" Type="http://schemas.openxmlformats.org/officeDocument/2006/relationships/hyperlink" Target="https://www.unep-aewa.org/sites/default/files/basic_page_documents/aewa_strategic_plan_2019-2027_final.pdf" TargetMode="External"/><Relationship Id="rId51" Type="http://schemas.openxmlformats.org/officeDocument/2006/relationships/hyperlink" Target="javascript:linkTo_UnCryptMailto(%27ocknvq%2CkphqBuejwvbuvcvkqp%5C%2Fycvvgpoggt0fg%27);" TargetMode="External"/><Relationship Id="rId72" Type="http://schemas.openxmlformats.org/officeDocument/2006/relationships/hyperlink" Target="https://www.boranaconservancy.com/" TargetMode="External"/><Relationship Id="rId93" Type="http://schemas.openxmlformats.org/officeDocument/2006/relationships/hyperlink" Target="http://www.kws.go.ke/lake-nakuru-national-park" TargetMode="External"/><Relationship Id="rId98" Type="http://schemas.openxmlformats.org/officeDocument/2006/relationships/hyperlink" Target="http://www.lac-nokoue.org" TargetMode="External"/><Relationship Id="rId121" Type="http://schemas.openxmlformats.org/officeDocument/2006/relationships/hyperlink" Target="mailto:ong_cogezoh@yahoo.fr" TargetMode="External"/><Relationship Id="rId3" Type="http://schemas.openxmlformats.org/officeDocument/2006/relationships/styles" Target="styles.xml"/><Relationship Id="rId25" Type="http://schemas.openxmlformats.org/officeDocument/2006/relationships/hyperlink" Target="https://seo.org/mediteraves/" TargetMode="External"/><Relationship Id="rId46" Type="http://schemas.openxmlformats.org/officeDocument/2006/relationships/hyperlink" Target="mailto:urdaibai@birdcenter.org" TargetMode="External"/><Relationship Id="rId67" Type="http://schemas.openxmlformats.org/officeDocument/2006/relationships/hyperlink" Target="https://www.capetown.travel/get-to-know-the-african-penguins-at-boulders-beach/" TargetMode="External"/><Relationship Id="rId116" Type="http://schemas.openxmlformats.org/officeDocument/2006/relationships/hyperlink" Target="https://www.backabuddy.co.za/charity/profile/middelpunt" TargetMode="External"/><Relationship Id="rId137" Type="http://schemas.openxmlformats.org/officeDocument/2006/relationships/hyperlink" Target="https://www.rockjumperbirding.com/about/rockjumper-conservation/" TargetMode="External"/><Relationship Id="rId20" Type="http://schemas.openxmlformats.org/officeDocument/2006/relationships/hyperlink" Target="mailto:arbdd@ddbra.ro" TargetMode="External"/><Relationship Id="rId41" Type="http://schemas.openxmlformats.org/officeDocument/2006/relationships/hyperlink" Target="mailto:segreteria@riservaditorreguaceto.it" TargetMode="External"/><Relationship Id="rId62" Type="http://schemas.openxmlformats.org/officeDocument/2006/relationships/hyperlink" Target="https://www.birdlife.org.za/go-birding/bird-friendly-tour-operators/" TargetMode="External"/><Relationship Id="rId83" Type="http://schemas.openxmlformats.org/officeDocument/2006/relationships/hyperlink" Target="mailto:office@dict.org.za" TargetMode="External"/><Relationship Id="rId88" Type="http://schemas.openxmlformats.org/officeDocument/2006/relationships/hyperlink" Target="https://isimangaliso.com/" TargetMode="External"/><Relationship Id="rId111" Type="http://schemas.openxmlformats.org/officeDocument/2006/relationships/hyperlink" Target="mailto:malcolmd@metroweb.co.za" TargetMode="External"/><Relationship Id="rId132" Type="http://schemas.openxmlformats.org/officeDocument/2006/relationships/hyperlink" Target="tel:+230%20452%203731" TargetMode="External"/><Relationship Id="rId15" Type="http://schemas.openxmlformats.org/officeDocument/2006/relationships/header" Target="header1.xml"/><Relationship Id="rId36" Type="http://schemas.openxmlformats.org/officeDocument/2006/relationships/hyperlink" Target="https://www.ramsar.org/document/wetland-tourism-case-study-estonia-soomaa" TargetMode="External"/><Relationship Id="rId57" Type="http://schemas.openxmlformats.org/officeDocument/2006/relationships/hyperlink" Target="mailto:andrew.deblocq@birdlife.org.za" TargetMode="External"/><Relationship Id="rId106" Type="http://schemas.openxmlformats.org/officeDocument/2006/relationships/hyperlink" Target="http://www.natureuganda.org/downloads/Mabamba%20Bay%20Community%20Action%20Plan.pdf" TargetMode="External"/><Relationship Id="rId127" Type="http://schemas.openxmlformats.org/officeDocument/2006/relationships/hyperlink" Target="https://www.programmeppi.org/en/beneficiaire/oelo-organisation-ecotouristique-du-loc-oguemoue/" TargetMode="External"/><Relationship Id="rId10" Type="http://schemas.openxmlformats.org/officeDocument/2006/relationships/hyperlink" Target="https://www.unep-aewa.org/sites/default/files/publication/cg_7new_0.pdf" TargetMode="External"/><Relationship Id="rId31" Type="http://schemas.openxmlformats.org/officeDocument/2006/relationships/hyperlink" Target="https://www.farsund.kommune.no/" TargetMode="External"/><Relationship Id="rId52" Type="http://schemas.openxmlformats.org/officeDocument/2006/relationships/hyperlink" Target="https://www.schutzstation-wattenmeer.de/" TargetMode="External"/><Relationship Id="rId73" Type="http://schemas.openxmlformats.org/officeDocument/2006/relationships/hyperlink" Target="https://www.ltandc.org/wp-content/uploads/2019/10/Borana.pdf" TargetMode="External"/><Relationship Id="rId78" Type="http://schemas.openxmlformats.org/officeDocument/2006/relationships/hyperlink" Target="http://birdingafricacapetownpelagics.wordpress.com/" TargetMode="External"/><Relationship Id="rId94" Type="http://schemas.openxmlformats.org/officeDocument/2006/relationships/hyperlink" Target="https://www.ramsar.org/document/wetland-tourism-case-study-kenya-lake-nakuru" TargetMode="External"/><Relationship Id="rId99" Type="http://schemas.openxmlformats.org/officeDocument/2006/relationships/hyperlink" Target="mailto:nforpah@yahoo.fr" TargetMode="External"/><Relationship Id="rId101" Type="http://schemas.openxmlformats.org/officeDocument/2006/relationships/hyperlink" Target="http://ilimbeilimbe.canalblog.com/archives/2013/05/13/27151958.html" TargetMode="External"/><Relationship Id="rId122" Type="http://schemas.openxmlformats.org/officeDocument/2006/relationships/hyperlink" Target="https://wli.wwt.org.uk/?member=molli-haoussa-community-ecotourism-camp" TargetMode="External"/><Relationship Id="rId4" Type="http://schemas.openxmlformats.org/officeDocument/2006/relationships/settings" Target="settings.xml"/><Relationship Id="rId9" Type="http://schemas.openxmlformats.org/officeDocument/2006/relationships/hyperlink" Target="https://www.unep-aewa.org/sites/default/files/publication/cg_7new_0.pdf" TargetMode="External"/><Relationship Id="rId26" Type="http://schemas.openxmlformats.org/officeDocument/2006/relationships/hyperlink" Target="https://seo.org/en-el-campo/turismo-ornitologico/iberaves/" TargetMode="External"/><Relationship Id="rId47" Type="http://schemas.openxmlformats.org/officeDocument/2006/relationships/hyperlink" Target="https://www.birdcenter.org/en/" TargetMode="External"/><Relationship Id="rId68" Type="http://schemas.openxmlformats.org/officeDocument/2006/relationships/hyperlink" Target="https://www.sanparks.org/assets/docs/parks_table_mountain/boulders-brochure.pdf" TargetMode="External"/><Relationship Id="rId89" Type="http://schemas.openxmlformats.org/officeDocument/2006/relationships/hyperlink" Target="http://www.anpe.nat.tn/Fr/parc-ichkeul_11_186" TargetMode="External"/><Relationship Id="rId112" Type="http://schemas.openxmlformats.org/officeDocument/2006/relationships/hyperlink" Target="https://www.rockjumperbirding.com/rockjumper-supports-middelpunt-wetland-trust/" TargetMode="External"/><Relationship Id="rId133" Type="http://schemas.openxmlformats.org/officeDocument/2006/relationships/hyperlink" Target="mailto:mauritius@rockjumper.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depot.wur.nl/31505" TargetMode="External"/><Relationship Id="rId13" Type="http://schemas.openxmlformats.org/officeDocument/2006/relationships/hyperlink" Target="https://ecotourism.org/" TargetMode="External"/><Relationship Id="rId18" Type="http://schemas.openxmlformats.org/officeDocument/2006/relationships/hyperlink" Target="https://www.ramsar.org/sites/default/files/documents/pdf/cop11/tourism-publication/Ramsar_UNWTO_tourism_E_Sept2012.pdf" TargetMode="External"/><Relationship Id="rId3" Type="http://schemas.openxmlformats.org/officeDocument/2006/relationships/hyperlink" Target="https://www.globalecotourismnetwork.org/what-it-is-not-ecotourism/" TargetMode="External"/><Relationship Id="rId21" Type="http://schemas.openxmlformats.org/officeDocument/2006/relationships/hyperlink" Target="https://portals.iucn.org/library/sites/library/files/documents/PAG-008.pdf" TargetMode="External"/><Relationship Id="rId7" Type="http://schemas.openxmlformats.org/officeDocument/2006/relationships/hyperlink" Target="https://wiredspace.wits.ac.za/jspui/bitstream/10539/10384/2/Masters%20research%20report,%20final%20submission%20PDF.pdf" TargetMode="External"/><Relationship Id="rId12" Type="http://schemas.openxmlformats.org/officeDocument/2006/relationships/hyperlink" Target="https://www.un.org/en/ga/search/view_doc.asp?symbol=A/RES/73/245" TargetMode="External"/><Relationship Id="rId17" Type="http://schemas.openxmlformats.org/officeDocument/2006/relationships/hyperlink" Target="https://www.cms.int/sites/default/files/document/cms_cop12_res.11.29%28rev.cop12%29_e.pdf" TargetMode="External"/><Relationship Id="rId25" Type="http://schemas.openxmlformats.org/officeDocument/2006/relationships/hyperlink" Target="https://whc.unesco.org/en/tourism/" TargetMode="External"/><Relationship Id="rId2" Type="http://schemas.openxmlformats.org/officeDocument/2006/relationships/hyperlink" Target="https://ecotourism.org/what-is-ecotourism/" TargetMode="External"/><Relationship Id="rId16" Type="http://schemas.openxmlformats.org/officeDocument/2006/relationships/hyperlink" Target="https://www.cms.int/sites/default/files/document/cms_cop12_res.12.23_sustainable-tourism-migratory-species_e.pdf" TargetMode="External"/><Relationship Id="rId20" Type="http://schemas.openxmlformats.org/officeDocument/2006/relationships/hyperlink" Target="https://www.cbd.int/doc/publications/tou-gdl-en.pdf" TargetMode="External"/><Relationship Id="rId1" Type="http://schemas.openxmlformats.org/officeDocument/2006/relationships/hyperlink" Target="https://www.ltandc.org/" TargetMode="External"/><Relationship Id="rId6" Type="http://schemas.openxmlformats.org/officeDocument/2006/relationships/hyperlink" Target="https://www.visitscotland.org/binaries/content/assets/dot-org/pdf/research-papers-2/insights-trends-2020.pdf" TargetMode="External"/><Relationship Id="rId11" Type="http://schemas.openxmlformats.org/officeDocument/2006/relationships/hyperlink" Target="https://www.unep-aewa.org/sites/default/files/publication/cg_7new_0.pdf" TargetMode="External"/><Relationship Id="rId24" Type="http://schemas.openxmlformats.org/officeDocument/2006/relationships/hyperlink" Target="https://seo.org/mediteraves/" TargetMode="External"/><Relationship Id="rId5" Type="http://schemas.openxmlformats.org/officeDocument/2006/relationships/hyperlink" Target="https://wedocs.unep.org/bitstream/handle/20.500.11822/8741/-Making%20Tourism%20More%20Sustainable_%20A%20Guide%20for%20Policy%20Makers-2005445.pdf?sequence=3&amp;isAllowed=y" TargetMode="External"/><Relationship Id="rId15" Type="http://schemas.openxmlformats.org/officeDocument/2006/relationships/hyperlink" Target="https://www.cms.int/sites/default/files/publication/cms_pub_pop-series_wildlife_watching-tourism_e.pdf" TargetMode="External"/><Relationship Id="rId23" Type="http://schemas.openxmlformats.org/officeDocument/2006/relationships/hyperlink" Target="https://www.unwto.org/sustainable-development/flyways" TargetMode="External"/><Relationship Id="rId10" Type="http://schemas.openxmlformats.org/officeDocument/2006/relationships/hyperlink" Target="https://pdfs.semanticscholar.org/4568/737be677696007912b4387a2e58e084a966d.pdf?_ga=2.258786253.630388791.1641886381-891519987.1641886381" TargetMode="External"/><Relationship Id="rId19" Type="http://schemas.openxmlformats.org/officeDocument/2006/relationships/hyperlink" Target="https://www.ramsar.org/sites/default/files/documents/pdf/cop11/res/cop11-res07-e.pdf" TargetMode="External"/><Relationship Id="rId4" Type="http://schemas.openxmlformats.org/officeDocument/2006/relationships/hyperlink" Target="https://www.yumpu.com/en/document/read/28146469/avitourism-in-south-africa-research-and-analysis-report-satsa" TargetMode="External"/><Relationship Id="rId9" Type="http://schemas.openxmlformats.org/officeDocument/2006/relationships/hyperlink" Target="https://www.e-unwto.org/doi/pdf/10.18111/9789284407019" TargetMode="External"/><Relationship Id="rId14" Type="http://schemas.openxmlformats.org/officeDocument/2006/relationships/hyperlink" Target="https://www.globalecotourismnetwork.org/" TargetMode="External"/><Relationship Id="rId22" Type="http://schemas.openxmlformats.org/officeDocument/2006/relationships/hyperlink" Target="https://whc.unesco.org/uploads/activities/documents/activity-113-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94FF-2993-4CC9-BE05-55DA1D57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20785</Words>
  <Characters>118477</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Jeannine Dicken</cp:lastModifiedBy>
  <cp:revision>2</cp:revision>
  <cp:lastPrinted>2017-10-13T09:30:00Z</cp:lastPrinted>
  <dcterms:created xsi:type="dcterms:W3CDTF">2022-07-21T14:53:00Z</dcterms:created>
  <dcterms:modified xsi:type="dcterms:W3CDTF">2022-07-21T14:53:00Z</dcterms:modified>
</cp:coreProperties>
</file>