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8324" w14:textId="77777777" w:rsidR="0087707B" w:rsidRPr="0078020E" w:rsidRDefault="0078020E" w:rsidP="0087707B">
      <w:pPr>
        <w:ind w:left="-240"/>
        <w:jc w:val="center"/>
        <w:rPr>
          <w:b/>
          <w:i/>
          <w:iCs/>
          <w:lang w:val="fr-FR"/>
        </w:rPr>
      </w:pPr>
      <w:r>
        <w:rPr>
          <w:b/>
          <w:lang w:val="fr-FR"/>
        </w:rPr>
        <w:t>ORDRE DU JOUR PROVISOIRE</w:t>
      </w:r>
    </w:p>
    <w:p w14:paraId="11D9C7FC" w14:textId="77777777" w:rsidR="0087707B" w:rsidRPr="0078020E" w:rsidRDefault="0087707B" w:rsidP="0087707B">
      <w:pPr>
        <w:ind w:left="-240"/>
        <w:rPr>
          <w:sz w:val="22"/>
          <w:lang w:val="fr-FR"/>
        </w:rPr>
      </w:pPr>
    </w:p>
    <w:p w14:paraId="6AD9C218" w14:textId="77777777" w:rsidR="00407D1C" w:rsidRPr="0078020E" w:rsidRDefault="00407D1C" w:rsidP="0087707B">
      <w:pPr>
        <w:ind w:left="-240"/>
        <w:rPr>
          <w:sz w:val="22"/>
          <w:lang w:val="fr-FR"/>
        </w:rPr>
      </w:pPr>
    </w:p>
    <w:p w14:paraId="3EF811B9" w14:textId="77777777" w:rsidR="0087707B" w:rsidRPr="0078020E" w:rsidRDefault="0087707B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>O</w:t>
      </w:r>
      <w:r w:rsidR="0078020E">
        <w:rPr>
          <w:sz w:val="22"/>
          <w:lang w:val="fr-FR"/>
        </w:rPr>
        <w:t>uverture de la réunion</w:t>
      </w:r>
    </w:p>
    <w:p w14:paraId="4DCCBB8D" w14:textId="77777777" w:rsidR="0087707B" w:rsidRPr="0078020E" w:rsidRDefault="0087707B" w:rsidP="0087707B">
      <w:pPr>
        <w:ind w:left="142"/>
        <w:rPr>
          <w:sz w:val="22"/>
          <w:lang w:val="fr-FR"/>
        </w:rPr>
      </w:pPr>
    </w:p>
    <w:p w14:paraId="4243E5CA" w14:textId="77777777" w:rsidR="0087707B" w:rsidRPr="0078020E" w:rsidRDefault="0087707B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 xml:space="preserve">Adoption </w:t>
      </w:r>
      <w:r w:rsidR="0078020E">
        <w:rPr>
          <w:sz w:val="22"/>
          <w:lang w:val="fr-FR"/>
        </w:rPr>
        <w:t>du règlement intérieur</w:t>
      </w:r>
    </w:p>
    <w:p w14:paraId="41D360DB" w14:textId="77777777" w:rsidR="0087707B" w:rsidRPr="0078020E" w:rsidRDefault="0087707B" w:rsidP="0087707B">
      <w:pPr>
        <w:ind w:left="142"/>
        <w:rPr>
          <w:sz w:val="22"/>
          <w:lang w:val="fr-FR"/>
        </w:rPr>
      </w:pPr>
    </w:p>
    <w:p w14:paraId="65378FAB" w14:textId="77777777" w:rsidR="0087707B" w:rsidRPr="0078020E" w:rsidRDefault="0078020E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É</w:t>
      </w:r>
      <w:r w:rsidR="0087707B" w:rsidRPr="0078020E">
        <w:rPr>
          <w:sz w:val="22"/>
          <w:lang w:val="fr-FR"/>
        </w:rPr>
        <w:t xml:space="preserve">lection </w:t>
      </w:r>
      <w:r>
        <w:rPr>
          <w:sz w:val="22"/>
          <w:lang w:val="fr-FR"/>
        </w:rPr>
        <w:t>du Bureau</w:t>
      </w:r>
    </w:p>
    <w:p w14:paraId="1F8F725B" w14:textId="77777777" w:rsidR="0087707B" w:rsidRPr="0078020E" w:rsidRDefault="0087707B" w:rsidP="0087707B">
      <w:pPr>
        <w:ind w:left="142"/>
        <w:rPr>
          <w:sz w:val="22"/>
          <w:lang w:val="fr-FR"/>
        </w:rPr>
      </w:pPr>
    </w:p>
    <w:p w14:paraId="5D22E1BA" w14:textId="77777777" w:rsidR="0087707B" w:rsidRPr="0078020E" w:rsidRDefault="0087707B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 xml:space="preserve">Adoption </w:t>
      </w:r>
      <w:r w:rsidR="0078020E">
        <w:rPr>
          <w:sz w:val="22"/>
          <w:lang w:val="fr-FR"/>
        </w:rPr>
        <w:t>de l’ordre du jour</w:t>
      </w:r>
      <w:r w:rsidRPr="0078020E">
        <w:rPr>
          <w:sz w:val="22"/>
          <w:lang w:val="fr-FR"/>
        </w:rPr>
        <w:t xml:space="preserve"> </w:t>
      </w:r>
      <w:r w:rsidR="0078020E">
        <w:rPr>
          <w:sz w:val="22"/>
          <w:lang w:val="fr-FR"/>
        </w:rPr>
        <w:t>et du programme de travail</w:t>
      </w:r>
    </w:p>
    <w:p w14:paraId="1E3A8027" w14:textId="77777777" w:rsidR="0087707B" w:rsidRPr="0078020E" w:rsidRDefault="0087707B" w:rsidP="0087707B">
      <w:pPr>
        <w:ind w:left="142"/>
        <w:rPr>
          <w:sz w:val="22"/>
          <w:lang w:val="fr-FR"/>
        </w:rPr>
      </w:pPr>
    </w:p>
    <w:p w14:paraId="45531B01" w14:textId="77777777" w:rsidR="0087707B" w:rsidRPr="0078020E" w:rsidRDefault="0078020E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Constitution du Comité de vérification des pouvoirs et des Comités de session</w:t>
      </w:r>
    </w:p>
    <w:p w14:paraId="203FD01B" w14:textId="77777777" w:rsidR="0087707B" w:rsidRPr="0078020E" w:rsidRDefault="0087707B" w:rsidP="0087707B">
      <w:pPr>
        <w:ind w:left="142"/>
        <w:rPr>
          <w:sz w:val="22"/>
          <w:lang w:val="fr-FR"/>
        </w:rPr>
      </w:pPr>
    </w:p>
    <w:p w14:paraId="4B1F4E03" w14:textId="77777777" w:rsidR="0087707B" w:rsidRPr="0078020E" w:rsidRDefault="0087707B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 xml:space="preserve">Admission </w:t>
      </w:r>
      <w:r w:rsidR="0078020E">
        <w:rPr>
          <w:sz w:val="22"/>
          <w:lang w:val="fr-FR"/>
        </w:rPr>
        <w:t>des observateurs</w:t>
      </w:r>
    </w:p>
    <w:p w14:paraId="0B009765" w14:textId="77777777" w:rsidR="0087707B" w:rsidRPr="0078020E" w:rsidRDefault="0087707B" w:rsidP="0087707B">
      <w:pPr>
        <w:ind w:left="142"/>
        <w:rPr>
          <w:sz w:val="22"/>
          <w:lang w:val="fr-FR"/>
        </w:rPr>
      </w:pPr>
    </w:p>
    <w:p w14:paraId="30BCAA0D" w14:textId="77777777" w:rsidR="0087707B" w:rsidRPr="0078020E" w:rsidRDefault="0078020E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Déclarations liminaires</w:t>
      </w:r>
    </w:p>
    <w:p w14:paraId="50D47C94" w14:textId="77777777" w:rsidR="0087707B" w:rsidRPr="0078020E" w:rsidRDefault="0087707B" w:rsidP="0087707B">
      <w:pPr>
        <w:ind w:left="142"/>
        <w:rPr>
          <w:sz w:val="22"/>
          <w:lang w:val="fr-FR"/>
        </w:rPr>
      </w:pPr>
    </w:p>
    <w:p w14:paraId="02BC1B07" w14:textId="77777777" w:rsidR="0087707B" w:rsidRPr="0078020E" w:rsidRDefault="0078020E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 xml:space="preserve">Cérémonie de </w:t>
      </w:r>
      <w:r w:rsidR="00355D7C">
        <w:rPr>
          <w:sz w:val="22"/>
          <w:lang w:val="fr-FR"/>
        </w:rPr>
        <w:t>remise</w:t>
      </w:r>
      <w:r>
        <w:rPr>
          <w:sz w:val="22"/>
          <w:lang w:val="fr-FR"/>
        </w:rPr>
        <w:t xml:space="preserve"> du pri</w:t>
      </w:r>
      <w:r w:rsidR="00A65E1B">
        <w:rPr>
          <w:sz w:val="22"/>
          <w:lang w:val="fr-FR"/>
        </w:rPr>
        <w:t>x</w:t>
      </w:r>
      <w:r>
        <w:rPr>
          <w:sz w:val="22"/>
          <w:lang w:val="fr-FR"/>
        </w:rPr>
        <w:t xml:space="preserve"> de l’AEWA sur la conservation des oiseaux d’eau</w:t>
      </w:r>
      <w:r w:rsidR="0087707B" w:rsidRPr="0078020E">
        <w:rPr>
          <w:sz w:val="22"/>
          <w:lang w:val="fr-FR"/>
        </w:rPr>
        <w:t xml:space="preserve"> </w:t>
      </w:r>
    </w:p>
    <w:p w14:paraId="0565862E" w14:textId="77777777" w:rsidR="0087707B" w:rsidRPr="0078020E" w:rsidRDefault="0087707B" w:rsidP="0087707B">
      <w:pPr>
        <w:ind w:left="142"/>
        <w:rPr>
          <w:sz w:val="22"/>
          <w:lang w:val="fr-FR"/>
        </w:rPr>
      </w:pPr>
    </w:p>
    <w:p w14:paraId="22D953C1" w14:textId="77777777" w:rsidR="0087707B" w:rsidRDefault="0087707B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>R</w:t>
      </w:r>
      <w:r w:rsidR="004877F0">
        <w:rPr>
          <w:sz w:val="22"/>
          <w:lang w:val="fr-FR"/>
        </w:rPr>
        <w:t>apports du</w:t>
      </w:r>
    </w:p>
    <w:p w14:paraId="066ED0B3" w14:textId="77777777" w:rsidR="0084432A" w:rsidRPr="0078020E" w:rsidRDefault="0084432A" w:rsidP="0084432A">
      <w:pPr>
        <w:pStyle w:val="ListParagraph"/>
        <w:ind w:left="862"/>
        <w:rPr>
          <w:sz w:val="22"/>
          <w:lang w:val="fr-FR"/>
        </w:rPr>
      </w:pPr>
    </w:p>
    <w:p w14:paraId="64491318" w14:textId="77777777" w:rsidR="0087707B" w:rsidRPr="0078020E" w:rsidRDefault="004877F0" w:rsidP="0087707B">
      <w:pPr>
        <w:pStyle w:val="ListParagraph"/>
        <w:numPr>
          <w:ilvl w:val="0"/>
          <w:numId w:val="10"/>
        </w:numPr>
        <w:ind w:left="142" w:firstLine="709"/>
        <w:rPr>
          <w:sz w:val="22"/>
          <w:lang w:val="fr-FR"/>
        </w:rPr>
      </w:pPr>
      <w:r>
        <w:rPr>
          <w:sz w:val="22"/>
          <w:lang w:val="fr-FR"/>
        </w:rPr>
        <w:t>Comité permanent</w:t>
      </w:r>
    </w:p>
    <w:p w14:paraId="626E5A6B" w14:textId="77777777" w:rsidR="0087707B" w:rsidRPr="0078020E" w:rsidRDefault="004877F0" w:rsidP="0087707B">
      <w:pPr>
        <w:pStyle w:val="ListParagraph"/>
        <w:numPr>
          <w:ilvl w:val="0"/>
          <w:numId w:val="10"/>
        </w:numPr>
        <w:ind w:left="142" w:firstLine="709"/>
        <w:rPr>
          <w:sz w:val="22"/>
          <w:lang w:val="fr-FR"/>
        </w:rPr>
      </w:pPr>
      <w:r>
        <w:rPr>
          <w:sz w:val="22"/>
          <w:lang w:val="fr-FR"/>
        </w:rPr>
        <w:t>Comité technique</w:t>
      </w:r>
      <w:r w:rsidR="0087707B" w:rsidRPr="0078020E">
        <w:rPr>
          <w:sz w:val="22"/>
          <w:lang w:val="fr-FR"/>
        </w:rPr>
        <w:t xml:space="preserve"> </w:t>
      </w:r>
    </w:p>
    <w:p w14:paraId="3E8FA32C" w14:textId="77777777" w:rsidR="0087707B" w:rsidRPr="0078020E" w:rsidRDefault="0087707B" w:rsidP="0087707B">
      <w:pPr>
        <w:pStyle w:val="ListParagraph"/>
        <w:numPr>
          <w:ilvl w:val="0"/>
          <w:numId w:val="10"/>
        </w:numPr>
        <w:ind w:left="142" w:firstLine="709"/>
        <w:rPr>
          <w:sz w:val="22"/>
          <w:lang w:val="fr-FR"/>
        </w:rPr>
      </w:pPr>
      <w:r w:rsidRPr="0078020E">
        <w:rPr>
          <w:sz w:val="22"/>
          <w:lang w:val="fr-FR"/>
        </w:rPr>
        <w:t>D</w:t>
      </w:r>
      <w:r w:rsidR="004877F0">
        <w:rPr>
          <w:sz w:val="22"/>
          <w:lang w:val="fr-FR"/>
        </w:rPr>
        <w:t>épositaire</w:t>
      </w:r>
    </w:p>
    <w:p w14:paraId="2773A2D5" w14:textId="77777777" w:rsidR="00774CC5" w:rsidRPr="0078020E" w:rsidRDefault="00774CC5" w:rsidP="0087707B">
      <w:pPr>
        <w:pStyle w:val="ListParagraph"/>
        <w:numPr>
          <w:ilvl w:val="0"/>
          <w:numId w:val="10"/>
        </w:numPr>
        <w:ind w:left="142" w:firstLine="709"/>
        <w:rPr>
          <w:sz w:val="22"/>
          <w:lang w:val="fr-FR"/>
        </w:rPr>
      </w:pPr>
      <w:r w:rsidRPr="0078020E">
        <w:rPr>
          <w:sz w:val="22"/>
          <w:lang w:val="fr-FR"/>
        </w:rPr>
        <w:t>Secr</w:t>
      </w:r>
      <w:r w:rsidR="004877F0">
        <w:rPr>
          <w:sz w:val="22"/>
          <w:lang w:val="fr-FR"/>
        </w:rPr>
        <w:t>é</w:t>
      </w:r>
      <w:r w:rsidRPr="0078020E">
        <w:rPr>
          <w:sz w:val="22"/>
          <w:lang w:val="fr-FR"/>
        </w:rPr>
        <w:t>tariat</w:t>
      </w:r>
    </w:p>
    <w:p w14:paraId="1A3A82AC" w14:textId="77777777" w:rsidR="0087707B" w:rsidRPr="0078020E" w:rsidRDefault="004877F0" w:rsidP="0087707B">
      <w:pPr>
        <w:pStyle w:val="ListParagraph"/>
        <w:numPr>
          <w:ilvl w:val="0"/>
          <w:numId w:val="10"/>
        </w:numPr>
        <w:ind w:left="142" w:firstLine="709"/>
        <w:rPr>
          <w:sz w:val="22"/>
          <w:lang w:val="fr-FR"/>
        </w:rPr>
      </w:pPr>
      <w:r>
        <w:rPr>
          <w:sz w:val="22"/>
          <w:lang w:val="fr-FR"/>
        </w:rPr>
        <w:t>PNUE</w:t>
      </w:r>
    </w:p>
    <w:p w14:paraId="51B3CA4A" w14:textId="77777777" w:rsidR="0087707B" w:rsidRPr="0078020E" w:rsidRDefault="0087707B" w:rsidP="0087707B">
      <w:pPr>
        <w:ind w:left="142"/>
        <w:rPr>
          <w:sz w:val="22"/>
          <w:lang w:val="fr-FR"/>
        </w:rPr>
      </w:pPr>
    </w:p>
    <w:p w14:paraId="79644F7F" w14:textId="74E5D6E0" w:rsidR="0087707B" w:rsidRPr="0078020E" w:rsidRDefault="00E0557C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>R</w:t>
      </w:r>
      <w:r w:rsidR="006734D9">
        <w:rPr>
          <w:sz w:val="22"/>
          <w:lang w:val="fr-FR"/>
        </w:rPr>
        <w:t>apport sur la mise en œuvre du Plan stratégique 20</w:t>
      </w:r>
      <w:r w:rsidR="00DC4C71">
        <w:rPr>
          <w:sz w:val="22"/>
          <w:lang w:val="fr-FR"/>
        </w:rPr>
        <w:t>1</w:t>
      </w:r>
      <w:r w:rsidR="006734D9">
        <w:rPr>
          <w:sz w:val="22"/>
          <w:lang w:val="fr-FR"/>
        </w:rPr>
        <w:t>9-20</w:t>
      </w:r>
      <w:r w:rsidR="00DC4C71">
        <w:rPr>
          <w:sz w:val="22"/>
          <w:lang w:val="fr-FR"/>
        </w:rPr>
        <w:t>27</w:t>
      </w:r>
      <w:r w:rsidR="006734D9">
        <w:rPr>
          <w:sz w:val="22"/>
          <w:lang w:val="fr-FR"/>
        </w:rPr>
        <w:t xml:space="preserve"> de l’</w:t>
      </w:r>
      <w:r w:rsidR="0087707B" w:rsidRPr="0078020E">
        <w:rPr>
          <w:sz w:val="22"/>
          <w:lang w:val="fr-FR"/>
        </w:rPr>
        <w:t>AEWA</w:t>
      </w:r>
    </w:p>
    <w:p w14:paraId="184ABA71" w14:textId="77777777" w:rsidR="00E0557C" w:rsidRPr="0078020E" w:rsidRDefault="00E0557C" w:rsidP="00E0557C">
      <w:pPr>
        <w:pStyle w:val="ListParagraph"/>
        <w:rPr>
          <w:sz w:val="22"/>
          <w:lang w:val="fr-FR"/>
        </w:rPr>
      </w:pPr>
    </w:p>
    <w:p w14:paraId="05DF4BE8" w14:textId="46B84C9E" w:rsidR="00E0557C" w:rsidRPr="0078020E" w:rsidRDefault="00E0557C" w:rsidP="00E0557C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>R</w:t>
      </w:r>
      <w:r w:rsidR="006734D9">
        <w:rPr>
          <w:sz w:val="22"/>
          <w:lang w:val="fr-FR"/>
        </w:rPr>
        <w:t>ap</w:t>
      </w:r>
      <w:r w:rsidRPr="0078020E">
        <w:rPr>
          <w:sz w:val="22"/>
          <w:lang w:val="fr-FR"/>
        </w:rPr>
        <w:t xml:space="preserve">port </w:t>
      </w:r>
      <w:r w:rsidR="006734D9">
        <w:rPr>
          <w:sz w:val="22"/>
          <w:lang w:val="fr-FR"/>
        </w:rPr>
        <w:t>sur la mise en œuvre de l’Initiative africaine et du</w:t>
      </w:r>
      <w:r w:rsidRPr="0078020E">
        <w:rPr>
          <w:sz w:val="22"/>
          <w:lang w:val="fr-FR"/>
        </w:rPr>
        <w:t xml:space="preserve"> Plan </w:t>
      </w:r>
      <w:r w:rsidR="006734D9">
        <w:rPr>
          <w:sz w:val="22"/>
          <w:lang w:val="fr-FR"/>
        </w:rPr>
        <w:t>d’a</w:t>
      </w:r>
      <w:r w:rsidRPr="0078020E">
        <w:rPr>
          <w:sz w:val="22"/>
          <w:lang w:val="fr-FR"/>
        </w:rPr>
        <w:t xml:space="preserve">ction </w:t>
      </w:r>
      <w:r w:rsidR="006734D9">
        <w:rPr>
          <w:sz w:val="22"/>
          <w:lang w:val="fr-FR"/>
        </w:rPr>
        <w:t>pour l’Afrique</w:t>
      </w:r>
      <w:r w:rsidRPr="0078020E">
        <w:rPr>
          <w:sz w:val="22"/>
          <w:lang w:val="fr-FR"/>
        </w:rPr>
        <w:t xml:space="preserve"> 20</w:t>
      </w:r>
      <w:r w:rsidR="00DC4C71">
        <w:rPr>
          <w:sz w:val="22"/>
          <w:lang w:val="fr-FR"/>
        </w:rPr>
        <w:t>19</w:t>
      </w:r>
      <w:r w:rsidR="006734D9">
        <w:rPr>
          <w:sz w:val="22"/>
          <w:lang w:val="fr-FR"/>
        </w:rPr>
        <w:t>-</w:t>
      </w:r>
      <w:r w:rsidRPr="0078020E">
        <w:rPr>
          <w:sz w:val="22"/>
          <w:lang w:val="fr-FR"/>
        </w:rPr>
        <w:t>20</w:t>
      </w:r>
      <w:r w:rsidR="00DC4C71">
        <w:rPr>
          <w:sz w:val="22"/>
          <w:lang w:val="fr-FR"/>
        </w:rPr>
        <w:t>27</w:t>
      </w:r>
    </w:p>
    <w:p w14:paraId="626FC85D" w14:textId="77777777" w:rsidR="00E0557C" w:rsidRPr="0078020E" w:rsidRDefault="00E0557C" w:rsidP="00E0557C">
      <w:pPr>
        <w:pStyle w:val="ListParagraph"/>
        <w:rPr>
          <w:sz w:val="22"/>
          <w:lang w:val="fr-FR"/>
        </w:rPr>
      </w:pPr>
    </w:p>
    <w:p w14:paraId="756683C1" w14:textId="27603346" w:rsidR="000B582B" w:rsidRDefault="000B582B" w:rsidP="00E0557C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>Analys</w:t>
      </w:r>
      <w:r>
        <w:rPr>
          <w:sz w:val="22"/>
          <w:lang w:val="fr-FR"/>
        </w:rPr>
        <w:t>e et synthèse des rapports nationaux</w:t>
      </w:r>
    </w:p>
    <w:p w14:paraId="64B3C55E" w14:textId="77777777" w:rsidR="00DC4C71" w:rsidRPr="00DC4C71" w:rsidRDefault="00DC4C71" w:rsidP="00DC4C71">
      <w:pPr>
        <w:pStyle w:val="ListParagraph"/>
        <w:rPr>
          <w:sz w:val="22"/>
          <w:lang w:val="fr-FR"/>
        </w:rPr>
      </w:pPr>
    </w:p>
    <w:p w14:paraId="309BD128" w14:textId="0142C268" w:rsidR="00DC4C71" w:rsidRDefault="00DC4C71" w:rsidP="00E0557C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Analyse et synthèse des rapports sur la mise en œuvre du Plan d’</w:t>
      </w:r>
      <w:r w:rsidR="00E949FA">
        <w:rPr>
          <w:sz w:val="22"/>
          <w:lang w:val="fr-FR"/>
        </w:rPr>
        <w:t>a</w:t>
      </w:r>
      <w:r>
        <w:rPr>
          <w:sz w:val="22"/>
          <w:lang w:val="fr-FR"/>
        </w:rPr>
        <w:t>ction pour l’Afrique (</w:t>
      </w:r>
      <w:proofErr w:type="spellStart"/>
      <w:r>
        <w:rPr>
          <w:sz w:val="22"/>
          <w:lang w:val="fr-FR"/>
        </w:rPr>
        <w:t>PoAA</w:t>
      </w:r>
      <w:proofErr w:type="spellEnd"/>
      <w:r>
        <w:rPr>
          <w:sz w:val="22"/>
          <w:lang w:val="fr-FR"/>
        </w:rPr>
        <w:t>)</w:t>
      </w:r>
    </w:p>
    <w:p w14:paraId="78D9797F" w14:textId="77777777" w:rsidR="0084432A" w:rsidRPr="00477855" w:rsidRDefault="0084432A" w:rsidP="0084432A">
      <w:pPr>
        <w:pStyle w:val="ListParagraph"/>
        <w:ind w:left="862"/>
        <w:rPr>
          <w:sz w:val="22"/>
          <w:szCs w:val="22"/>
          <w:lang w:val="fr-FR"/>
        </w:rPr>
      </w:pPr>
    </w:p>
    <w:p w14:paraId="4A16FD0A" w14:textId="13CFA34F" w:rsidR="00E0557C" w:rsidRPr="00477855" w:rsidRDefault="00E0557C" w:rsidP="00E0557C">
      <w:pPr>
        <w:pStyle w:val="ListParagraph"/>
        <w:numPr>
          <w:ilvl w:val="0"/>
          <w:numId w:val="9"/>
        </w:numPr>
        <w:rPr>
          <w:sz w:val="22"/>
          <w:szCs w:val="22"/>
          <w:lang w:val="fr-FR"/>
        </w:rPr>
      </w:pPr>
      <w:r w:rsidRPr="00477855">
        <w:rPr>
          <w:sz w:val="22"/>
          <w:szCs w:val="22"/>
          <w:lang w:val="fr-FR"/>
        </w:rPr>
        <w:t>R</w:t>
      </w:r>
      <w:r w:rsidR="006734D9" w:rsidRPr="00477855">
        <w:rPr>
          <w:sz w:val="22"/>
          <w:szCs w:val="22"/>
          <w:lang w:val="fr-FR"/>
        </w:rPr>
        <w:t>ap</w:t>
      </w:r>
      <w:r w:rsidRPr="00477855">
        <w:rPr>
          <w:sz w:val="22"/>
          <w:szCs w:val="22"/>
          <w:lang w:val="fr-FR"/>
        </w:rPr>
        <w:t xml:space="preserve">port </w:t>
      </w:r>
      <w:r w:rsidR="006734D9" w:rsidRPr="00477855">
        <w:rPr>
          <w:sz w:val="22"/>
          <w:szCs w:val="22"/>
          <w:lang w:val="fr-FR"/>
        </w:rPr>
        <w:t xml:space="preserve">sur la </w:t>
      </w:r>
      <w:r w:rsidR="00DC4C71" w:rsidRPr="00477855">
        <w:rPr>
          <w:sz w:val="22"/>
          <w:szCs w:val="22"/>
          <w:lang w:val="fr-FR"/>
        </w:rPr>
        <w:t>communication</w:t>
      </w:r>
    </w:p>
    <w:p w14:paraId="6EF644DE" w14:textId="77777777" w:rsidR="0087707B" w:rsidRPr="00477855" w:rsidRDefault="0087707B" w:rsidP="0087707B">
      <w:pPr>
        <w:ind w:left="142"/>
        <w:rPr>
          <w:sz w:val="22"/>
          <w:szCs w:val="22"/>
          <w:lang w:val="fr-FR"/>
        </w:rPr>
      </w:pPr>
      <w:r w:rsidRPr="00477855">
        <w:rPr>
          <w:sz w:val="22"/>
          <w:szCs w:val="22"/>
          <w:lang w:val="fr-FR"/>
        </w:rPr>
        <w:tab/>
      </w:r>
    </w:p>
    <w:p w14:paraId="590DD954" w14:textId="045D0E20" w:rsidR="00774CC5" w:rsidRPr="00477855" w:rsidRDefault="00DC4C71" w:rsidP="00477855">
      <w:pPr>
        <w:pStyle w:val="ListParagraph"/>
        <w:numPr>
          <w:ilvl w:val="0"/>
          <w:numId w:val="9"/>
        </w:numPr>
        <w:rPr>
          <w:sz w:val="22"/>
          <w:szCs w:val="22"/>
          <w:lang w:val="fr-FR"/>
        </w:rPr>
      </w:pPr>
      <w:r w:rsidRPr="00477855">
        <w:rPr>
          <w:sz w:val="22"/>
          <w:szCs w:val="22"/>
          <w:lang w:val="fr-FR"/>
        </w:rPr>
        <w:t>Rapport sur l’état de conservation, 8</w:t>
      </w:r>
      <w:r w:rsidRPr="00477855">
        <w:rPr>
          <w:b/>
          <w:bCs/>
          <w:sz w:val="22"/>
          <w:szCs w:val="22"/>
          <w:vertAlign w:val="superscript"/>
          <w:lang w:val="fr-FR"/>
        </w:rPr>
        <w:t>ème</w:t>
      </w:r>
      <w:r w:rsidRPr="00477855">
        <w:rPr>
          <w:sz w:val="22"/>
          <w:szCs w:val="22"/>
          <w:lang w:val="fr-FR"/>
        </w:rPr>
        <w:t xml:space="preserve"> édition</w:t>
      </w:r>
      <w:r w:rsidR="00477855">
        <w:rPr>
          <w:sz w:val="22"/>
          <w:szCs w:val="22"/>
          <w:lang w:val="fr-FR"/>
        </w:rPr>
        <w:t xml:space="preserve"> (CSR8)</w:t>
      </w:r>
    </w:p>
    <w:p w14:paraId="0357523F" w14:textId="77777777" w:rsidR="0087707B" w:rsidRPr="0078020E" w:rsidRDefault="0087707B" w:rsidP="0087707B">
      <w:pPr>
        <w:ind w:left="142"/>
        <w:rPr>
          <w:sz w:val="22"/>
          <w:lang w:val="fr-FR"/>
        </w:rPr>
      </w:pPr>
    </w:p>
    <w:p w14:paraId="47FAEF7C" w14:textId="77777777" w:rsidR="0087707B" w:rsidRPr="0078020E" w:rsidRDefault="00355D7C" w:rsidP="00E0557C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 xml:space="preserve">Processus d’évaluation de la mise en œuvre </w:t>
      </w:r>
    </w:p>
    <w:p w14:paraId="00C25585" w14:textId="77777777" w:rsidR="00E0557C" w:rsidRPr="0078020E" w:rsidRDefault="00E0557C" w:rsidP="00E0557C">
      <w:pPr>
        <w:pStyle w:val="ListParagraph"/>
        <w:rPr>
          <w:sz w:val="22"/>
          <w:lang w:val="fr-FR"/>
        </w:rPr>
      </w:pPr>
    </w:p>
    <w:p w14:paraId="3A579141" w14:textId="030695C2" w:rsidR="0087707B" w:rsidRPr="0078020E" w:rsidRDefault="0087707B" w:rsidP="00E0557C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>Propos</w:t>
      </w:r>
      <w:r w:rsidR="006734D9">
        <w:rPr>
          <w:sz w:val="22"/>
          <w:lang w:val="fr-FR"/>
        </w:rPr>
        <w:t>itions d’amendements</w:t>
      </w:r>
      <w:r w:rsidRPr="0078020E">
        <w:rPr>
          <w:sz w:val="22"/>
          <w:lang w:val="fr-FR"/>
        </w:rPr>
        <w:t xml:space="preserve"> </w:t>
      </w:r>
      <w:r w:rsidR="006734D9">
        <w:rPr>
          <w:sz w:val="22"/>
          <w:lang w:val="fr-FR"/>
        </w:rPr>
        <w:t xml:space="preserve">à l’Accord </w:t>
      </w:r>
    </w:p>
    <w:p w14:paraId="4C6C3E75" w14:textId="77777777" w:rsidR="0087707B" w:rsidRPr="0078020E" w:rsidRDefault="0087707B" w:rsidP="0087707B">
      <w:pPr>
        <w:ind w:left="142"/>
        <w:rPr>
          <w:sz w:val="22"/>
          <w:lang w:val="fr-FR"/>
        </w:rPr>
      </w:pPr>
    </w:p>
    <w:p w14:paraId="259D6B11" w14:textId="00144024" w:rsidR="001B1E52" w:rsidRPr="00477855" w:rsidRDefault="006734D9" w:rsidP="00477855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Plans d’action et de gestion internationaux par espèce</w:t>
      </w:r>
      <w:r w:rsidR="001B1E52" w:rsidRPr="0078020E">
        <w:rPr>
          <w:sz w:val="22"/>
          <w:lang w:val="fr-FR"/>
        </w:rPr>
        <w:t xml:space="preserve"> (ISSAP </w:t>
      </w:r>
      <w:r>
        <w:rPr>
          <w:sz w:val="22"/>
          <w:lang w:val="fr-FR"/>
        </w:rPr>
        <w:t>et</w:t>
      </w:r>
      <w:r w:rsidR="001B1E52" w:rsidRPr="0078020E">
        <w:rPr>
          <w:sz w:val="22"/>
          <w:lang w:val="fr-FR"/>
        </w:rPr>
        <w:t xml:space="preserve"> ISMP)</w:t>
      </w:r>
    </w:p>
    <w:p w14:paraId="23213EA6" w14:textId="77777777" w:rsidR="001B1E52" w:rsidRPr="0078020E" w:rsidRDefault="001B1E52" w:rsidP="001B1E52">
      <w:pPr>
        <w:pStyle w:val="ListParagraph"/>
        <w:rPr>
          <w:sz w:val="22"/>
          <w:lang w:val="fr-FR"/>
        </w:rPr>
      </w:pPr>
    </w:p>
    <w:p w14:paraId="4D6D271E" w14:textId="77777777" w:rsidR="001B1E52" w:rsidRPr="0078020E" w:rsidRDefault="006734D9" w:rsidP="0087707B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Surveillance des oiseaux d’eau</w:t>
      </w:r>
    </w:p>
    <w:p w14:paraId="6F82884E" w14:textId="77777777" w:rsidR="001B1E52" w:rsidRPr="0078020E" w:rsidRDefault="001B1E52" w:rsidP="001B1E52">
      <w:pPr>
        <w:pStyle w:val="ListParagraph"/>
        <w:rPr>
          <w:sz w:val="22"/>
          <w:lang w:val="fr-FR"/>
        </w:rPr>
      </w:pPr>
    </w:p>
    <w:p w14:paraId="7EF93A2E" w14:textId="620A1750" w:rsidR="00477855" w:rsidRDefault="00477855" w:rsidP="006463F5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 xml:space="preserve">Réseau des sites </w:t>
      </w:r>
      <w:r w:rsidR="009F785C">
        <w:rPr>
          <w:sz w:val="22"/>
          <w:lang w:val="fr-FR"/>
        </w:rPr>
        <w:t>d</w:t>
      </w:r>
      <w:r>
        <w:rPr>
          <w:sz w:val="22"/>
          <w:lang w:val="fr-FR"/>
        </w:rPr>
        <w:t>es voies de migration de l’AEWA</w:t>
      </w:r>
    </w:p>
    <w:p w14:paraId="3DAE853D" w14:textId="77777777" w:rsidR="009F785C" w:rsidRPr="009F785C" w:rsidRDefault="009F785C" w:rsidP="009F785C">
      <w:pPr>
        <w:pStyle w:val="ListParagraph"/>
        <w:rPr>
          <w:sz w:val="22"/>
          <w:lang w:val="fr-FR"/>
        </w:rPr>
      </w:pPr>
    </w:p>
    <w:p w14:paraId="47C0DC85" w14:textId="1B5C130A" w:rsidR="003E7AAB" w:rsidRDefault="003E7AAB" w:rsidP="006463F5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S’adresser aux causes de mortalité des oiseaux d’eau</w:t>
      </w:r>
    </w:p>
    <w:p w14:paraId="2CCCF977" w14:textId="77777777" w:rsidR="003E7AAB" w:rsidRPr="003E7AAB" w:rsidRDefault="003E7AAB" w:rsidP="003E7AAB">
      <w:pPr>
        <w:pStyle w:val="ListParagraph"/>
        <w:rPr>
          <w:sz w:val="22"/>
          <w:lang w:val="fr-FR"/>
        </w:rPr>
      </w:pPr>
    </w:p>
    <w:p w14:paraId="36531803" w14:textId="0E350A40" w:rsidR="003E7AAB" w:rsidRPr="003E7AAB" w:rsidRDefault="003E7AAB" w:rsidP="003E7AAB">
      <w:pPr>
        <w:pStyle w:val="ListParagraph"/>
        <w:numPr>
          <w:ilvl w:val="0"/>
          <w:numId w:val="9"/>
        </w:numPr>
        <w:rPr>
          <w:sz w:val="22"/>
          <w:lang/>
        </w:rPr>
      </w:pPr>
      <w:r w:rsidRPr="003E7AAB">
        <w:rPr>
          <w:sz w:val="22"/>
          <w:lang w:val="fr-FR"/>
        </w:rPr>
        <w:t>L'écotourisme en tant qu'outil pour la conservation des oiseaux d'eau et les avantages pour les communautés locales</w:t>
      </w:r>
    </w:p>
    <w:p w14:paraId="4CD8A52B" w14:textId="77777777" w:rsidR="003E7AAB" w:rsidRPr="003E7AAB" w:rsidRDefault="003E7AAB" w:rsidP="003E7AAB">
      <w:pPr>
        <w:pStyle w:val="ListParagraph"/>
        <w:rPr>
          <w:sz w:val="22"/>
          <w:lang w:val="fr-FR"/>
        </w:rPr>
      </w:pPr>
    </w:p>
    <w:p w14:paraId="382D51F9" w14:textId="485032FD" w:rsidR="009F785C" w:rsidRDefault="009F785C" w:rsidP="006463F5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Lacune</w:t>
      </w:r>
      <w:r w:rsidR="000B36E5">
        <w:rPr>
          <w:sz w:val="22"/>
          <w:lang w:val="fr-FR"/>
        </w:rPr>
        <w:t>s</w:t>
      </w:r>
      <w:r>
        <w:rPr>
          <w:sz w:val="22"/>
          <w:lang w:val="fr-FR"/>
        </w:rPr>
        <w:t xml:space="preserve"> dans les connaissances et besoins liés à la mise en œuvre de l’Accord</w:t>
      </w:r>
    </w:p>
    <w:p w14:paraId="3A39E0F6" w14:textId="77777777" w:rsidR="00477855" w:rsidRPr="00477855" w:rsidRDefault="00477855" w:rsidP="00477855">
      <w:pPr>
        <w:pStyle w:val="ListParagraph"/>
        <w:rPr>
          <w:sz w:val="22"/>
          <w:lang w:val="fr-FR"/>
        </w:rPr>
      </w:pPr>
    </w:p>
    <w:p w14:paraId="7DB41371" w14:textId="1F970075" w:rsidR="0087707B" w:rsidRPr="0078020E" w:rsidRDefault="006734D9" w:rsidP="006463F5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Conseils pour la mise en œuvre de l’Accord</w:t>
      </w:r>
    </w:p>
    <w:p w14:paraId="005AC0AE" w14:textId="77777777" w:rsidR="006463F5" w:rsidRPr="0078020E" w:rsidRDefault="006463F5" w:rsidP="006463F5">
      <w:pPr>
        <w:pStyle w:val="ListParagraph"/>
        <w:rPr>
          <w:sz w:val="22"/>
          <w:lang w:val="fr-FR"/>
        </w:rPr>
      </w:pPr>
    </w:p>
    <w:p w14:paraId="349E729B" w14:textId="595EBF12" w:rsidR="006463F5" w:rsidRDefault="009F785C" w:rsidP="005C1AB8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Contributions de l’AEWA aux objectifs d’Aichi 2011-2020 et opportunités pour l’AEWA de soutenir le cadre mondial de la biodiversité pour l’après-2020 et les objectifs de développement durable</w:t>
      </w:r>
    </w:p>
    <w:p w14:paraId="5E380AAD" w14:textId="77777777" w:rsidR="003E7AAB" w:rsidRPr="003E7AAB" w:rsidRDefault="003E7AAB" w:rsidP="003E7AAB">
      <w:pPr>
        <w:pStyle w:val="ListParagraph"/>
        <w:rPr>
          <w:sz w:val="22"/>
          <w:lang w:val="fr-FR"/>
        </w:rPr>
      </w:pPr>
    </w:p>
    <w:p w14:paraId="3D9F8245" w14:textId="0F6BAD1A" w:rsidR="0087707B" w:rsidRPr="00CE42A7" w:rsidRDefault="003E7AAB" w:rsidP="00CE42A7">
      <w:pPr>
        <w:pStyle w:val="ListParagraph"/>
        <w:numPr>
          <w:ilvl w:val="0"/>
          <w:numId w:val="9"/>
        </w:numPr>
        <w:rPr>
          <w:sz w:val="22"/>
          <w:lang/>
        </w:rPr>
      </w:pPr>
      <w:r w:rsidRPr="003E7AAB">
        <w:rPr>
          <w:sz w:val="22"/>
          <w:lang w:val="fr-FR"/>
        </w:rPr>
        <w:t xml:space="preserve">Besoins en ressources pour fournir des </w:t>
      </w:r>
      <w:r w:rsidR="00CE42A7">
        <w:rPr>
          <w:sz w:val="22"/>
          <w:lang w:val="fr-FR"/>
        </w:rPr>
        <w:t>résultats</w:t>
      </w:r>
      <w:r w:rsidRPr="003E7AAB">
        <w:rPr>
          <w:sz w:val="22"/>
          <w:lang w:val="fr-FR"/>
        </w:rPr>
        <w:t xml:space="preserve"> </w:t>
      </w:r>
      <w:r w:rsidR="00CE42A7">
        <w:rPr>
          <w:sz w:val="22"/>
          <w:lang w:val="fr-FR"/>
        </w:rPr>
        <w:t>au</w:t>
      </w:r>
      <w:r w:rsidRPr="003E7AAB">
        <w:rPr>
          <w:sz w:val="22"/>
          <w:lang w:val="fr-FR"/>
        </w:rPr>
        <w:t xml:space="preserve"> niveau international dans le Plan stratégique de l'AEWA 2019-2027</w:t>
      </w:r>
    </w:p>
    <w:p w14:paraId="13CEDF20" w14:textId="77777777" w:rsidR="00CE42A7" w:rsidRPr="00CE42A7" w:rsidRDefault="00CE42A7" w:rsidP="00CE42A7">
      <w:pPr>
        <w:pStyle w:val="ListParagraph"/>
        <w:rPr>
          <w:sz w:val="22"/>
          <w:lang/>
        </w:rPr>
      </w:pPr>
    </w:p>
    <w:p w14:paraId="30DC7059" w14:textId="2F73B99D" w:rsidR="00CE42A7" w:rsidRPr="00CE42A7" w:rsidRDefault="00CE42A7" w:rsidP="00CE42A7">
      <w:pPr>
        <w:pStyle w:val="ListParagraph"/>
        <w:numPr>
          <w:ilvl w:val="0"/>
          <w:numId w:val="9"/>
        </w:numPr>
        <w:rPr>
          <w:sz w:val="22"/>
          <w:lang/>
        </w:rPr>
      </w:pPr>
      <w:r w:rsidRPr="00CE42A7">
        <w:rPr>
          <w:sz w:val="22"/>
          <w:lang w:val="fr-FR"/>
        </w:rPr>
        <w:t>Capacité de mise en œuvre de l'Accord – priorités au niveau international</w:t>
      </w:r>
    </w:p>
    <w:p w14:paraId="49F2EB2F" w14:textId="77777777" w:rsidR="00CE42A7" w:rsidRPr="00CE42A7" w:rsidRDefault="00CE42A7" w:rsidP="00CE42A7">
      <w:pPr>
        <w:pStyle w:val="ListParagraph"/>
        <w:rPr>
          <w:sz w:val="22"/>
          <w:lang/>
        </w:rPr>
      </w:pPr>
    </w:p>
    <w:p w14:paraId="2B5570C0" w14:textId="77777777" w:rsidR="0087707B" w:rsidRDefault="006734D9" w:rsidP="0087707B">
      <w:pPr>
        <w:pStyle w:val="ListParagraph"/>
        <w:numPr>
          <w:ilvl w:val="0"/>
          <w:numId w:val="9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Dispositifs institutionnels</w:t>
      </w:r>
    </w:p>
    <w:p w14:paraId="07D34DDF" w14:textId="77777777" w:rsidR="0084432A" w:rsidRPr="0078020E" w:rsidRDefault="0084432A" w:rsidP="0084432A">
      <w:pPr>
        <w:pStyle w:val="ListParagraph"/>
        <w:ind w:left="862"/>
        <w:rPr>
          <w:sz w:val="22"/>
          <w:szCs w:val="22"/>
          <w:lang w:val="fr-FR"/>
        </w:rPr>
      </w:pPr>
    </w:p>
    <w:p w14:paraId="505F0880" w14:textId="77777777" w:rsidR="0087707B" w:rsidRPr="0078020E" w:rsidRDefault="006734D9" w:rsidP="0087707B">
      <w:pPr>
        <w:pStyle w:val="ListParagraph"/>
        <w:numPr>
          <w:ilvl w:val="0"/>
          <w:numId w:val="12"/>
        </w:numPr>
        <w:ind w:hanging="1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Comité permanent</w:t>
      </w:r>
    </w:p>
    <w:p w14:paraId="68D601F2" w14:textId="77777777" w:rsidR="0087707B" w:rsidRPr="0078020E" w:rsidRDefault="006734D9" w:rsidP="004F71B1">
      <w:pPr>
        <w:pStyle w:val="ListParagraph"/>
        <w:numPr>
          <w:ilvl w:val="0"/>
          <w:numId w:val="12"/>
        </w:numPr>
        <w:ind w:hanging="1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Comité technique</w:t>
      </w:r>
    </w:p>
    <w:p w14:paraId="75158CE2" w14:textId="77777777" w:rsidR="0087707B" w:rsidRPr="0078020E" w:rsidRDefault="0087707B" w:rsidP="0087707B">
      <w:pPr>
        <w:ind w:left="142"/>
        <w:rPr>
          <w:sz w:val="22"/>
          <w:szCs w:val="22"/>
          <w:lang w:val="fr-FR"/>
        </w:rPr>
      </w:pPr>
    </w:p>
    <w:p w14:paraId="56CAB07D" w14:textId="77777777" w:rsidR="0087707B" w:rsidRPr="0078020E" w:rsidRDefault="006734D9" w:rsidP="004F71B1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szCs w:val="22"/>
          <w:lang w:val="fr-FR"/>
        </w:rPr>
        <w:t>Questions financières et administratives</w:t>
      </w:r>
    </w:p>
    <w:p w14:paraId="38E184F3" w14:textId="77777777" w:rsidR="0087707B" w:rsidRPr="0078020E" w:rsidRDefault="0087707B" w:rsidP="0087707B">
      <w:pPr>
        <w:ind w:left="142"/>
        <w:rPr>
          <w:sz w:val="22"/>
          <w:lang w:val="fr-FR"/>
        </w:rPr>
      </w:pPr>
    </w:p>
    <w:p w14:paraId="3EB63A71" w14:textId="77777777" w:rsidR="0087707B" w:rsidRPr="0078020E" w:rsidRDefault="006734D9" w:rsidP="004F71B1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Rapports des Comités de session</w:t>
      </w:r>
    </w:p>
    <w:p w14:paraId="6FECC48F" w14:textId="77777777" w:rsidR="0087707B" w:rsidRPr="0078020E" w:rsidRDefault="0087707B" w:rsidP="0087707B">
      <w:pPr>
        <w:ind w:left="142"/>
        <w:rPr>
          <w:sz w:val="22"/>
          <w:lang w:val="fr-FR"/>
        </w:rPr>
      </w:pPr>
    </w:p>
    <w:p w14:paraId="693D9509" w14:textId="77777777" w:rsidR="0087707B" w:rsidRPr="0078020E" w:rsidRDefault="0087707B" w:rsidP="004F71B1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 xml:space="preserve">Adoption </w:t>
      </w:r>
      <w:r w:rsidR="006734D9">
        <w:rPr>
          <w:sz w:val="22"/>
          <w:lang w:val="fr-FR"/>
        </w:rPr>
        <w:t>des</w:t>
      </w:r>
      <w:r w:rsidRPr="0078020E">
        <w:rPr>
          <w:sz w:val="22"/>
          <w:lang w:val="fr-FR"/>
        </w:rPr>
        <w:t xml:space="preserve"> </w:t>
      </w:r>
      <w:r w:rsidR="006734D9">
        <w:rPr>
          <w:sz w:val="22"/>
          <w:lang w:val="fr-FR"/>
        </w:rPr>
        <w:t>ré</w:t>
      </w:r>
      <w:r w:rsidRPr="0078020E">
        <w:rPr>
          <w:sz w:val="22"/>
          <w:lang w:val="fr-FR"/>
        </w:rPr>
        <w:t xml:space="preserve">solutions </w:t>
      </w:r>
      <w:r w:rsidR="006734D9">
        <w:rPr>
          <w:sz w:val="22"/>
          <w:lang w:val="fr-FR"/>
        </w:rPr>
        <w:t xml:space="preserve">et amendements aux </w:t>
      </w:r>
      <w:r w:rsidRPr="0078020E">
        <w:rPr>
          <w:sz w:val="22"/>
          <w:lang w:val="fr-FR"/>
        </w:rPr>
        <w:t xml:space="preserve">Annexes </w:t>
      </w:r>
      <w:r w:rsidR="006734D9">
        <w:rPr>
          <w:sz w:val="22"/>
          <w:lang w:val="fr-FR"/>
        </w:rPr>
        <w:t>de l’</w:t>
      </w:r>
      <w:r w:rsidRPr="0078020E">
        <w:rPr>
          <w:sz w:val="22"/>
          <w:lang w:val="fr-FR"/>
        </w:rPr>
        <w:t>A</w:t>
      </w:r>
      <w:r w:rsidR="006734D9">
        <w:rPr>
          <w:sz w:val="22"/>
          <w:lang w:val="fr-FR"/>
        </w:rPr>
        <w:t>ccord</w:t>
      </w:r>
    </w:p>
    <w:p w14:paraId="7A8B7A78" w14:textId="77777777" w:rsidR="0087707B" w:rsidRPr="0078020E" w:rsidRDefault="0087707B" w:rsidP="0087707B">
      <w:pPr>
        <w:ind w:left="142"/>
        <w:rPr>
          <w:sz w:val="22"/>
          <w:lang w:val="fr-FR"/>
        </w:rPr>
      </w:pPr>
    </w:p>
    <w:p w14:paraId="53E645A1" w14:textId="0D2090C7" w:rsidR="0087707B" w:rsidRPr="0078020E" w:rsidRDefault="007729C0" w:rsidP="004F71B1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>Date</w:t>
      </w:r>
      <w:r w:rsidR="006734D9">
        <w:rPr>
          <w:sz w:val="22"/>
          <w:lang w:val="fr-FR"/>
        </w:rPr>
        <w:t xml:space="preserve"> et lieu de la</w:t>
      </w:r>
      <w:r w:rsidRPr="0078020E">
        <w:rPr>
          <w:sz w:val="22"/>
          <w:lang w:val="fr-FR"/>
        </w:rPr>
        <w:t xml:space="preserve"> </w:t>
      </w:r>
      <w:r w:rsidR="00966D9A">
        <w:rPr>
          <w:sz w:val="22"/>
          <w:lang w:val="fr-FR"/>
        </w:rPr>
        <w:t>9</w:t>
      </w:r>
      <w:r w:rsidR="006734D9">
        <w:rPr>
          <w:sz w:val="22"/>
          <w:vertAlign w:val="superscript"/>
          <w:lang w:val="fr-FR"/>
        </w:rPr>
        <w:t>ème</w:t>
      </w:r>
      <w:r w:rsidR="00007BA1" w:rsidRPr="0078020E">
        <w:rPr>
          <w:sz w:val="22"/>
          <w:lang w:val="fr-FR"/>
        </w:rPr>
        <w:t xml:space="preserve"> </w:t>
      </w:r>
      <w:r w:rsidR="006734D9">
        <w:rPr>
          <w:sz w:val="22"/>
          <w:lang w:val="fr-FR"/>
        </w:rPr>
        <w:t>s</w:t>
      </w:r>
      <w:r w:rsidR="00007BA1" w:rsidRPr="0078020E">
        <w:rPr>
          <w:sz w:val="22"/>
          <w:lang w:val="fr-FR"/>
        </w:rPr>
        <w:t xml:space="preserve">ession </w:t>
      </w:r>
      <w:r w:rsidR="006734D9">
        <w:rPr>
          <w:sz w:val="22"/>
          <w:lang w:val="fr-FR"/>
        </w:rPr>
        <w:t>de la Réunion des Parties</w:t>
      </w:r>
    </w:p>
    <w:p w14:paraId="440A0B07" w14:textId="77777777" w:rsidR="0087707B" w:rsidRPr="0078020E" w:rsidRDefault="0087707B" w:rsidP="0087707B">
      <w:pPr>
        <w:ind w:left="142"/>
        <w:rPr>
          <w:sz w:val="22"/>
          <w:lang w:val="fr-FR"/>
        </w:rPr>
      </w:pPr>
    </w:p>
    <w:p w14:paraId="5055E7B4" w14:textId="77777777" w:rsidR="0087707B" w:rsidRPr="0078020E" w:rsidRDefault="0087707B" w:rsidP="004F71B1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 xml:space="preserve">Adoption </w:t>
      </w:r>
      <w:r w:rsidR="006734D9">
        <w:rPr>
          <w:sz w:val="22"/>
          <w:lang w:val="fr-FR"/>
        </w:rPr>
        <w:t>du Rapport de la réunion</w:t>
      </w:r>
    </w:p>
    <w:p w14:paraId="0AA6CE45" w14:textId="77777777" w:rsidR="0087707B" w:rsidRPr="0078020E" w:rsidRDefault="0087707B" w:rsidP="0087707B">
      <w:pPr>
        <w:ind w:left="142"/>
        <w:rPr>
          <w:sz w:val="22"/>
          <w:lang w:val="fr-FR"/>
        </w:rPr>
      </w:pPr>
    </w:p>
    <w:p w14:paraId="3C43D36E" w14:textId="77777777" w:rsidR="0087707B" w:rsidRPr="0078020E" w:rsidRDefault="00A65E1B" w:rsidP="004F71B1">
      <w:pPr>
        <w:pStyle w:val="ListParagraph"/>
        <w:numPr>
          <w:ilvl w:val="0"/>
          <w:numId w:val="9"/>
        </w:numPr>
        <w:rPr>
          <w:sz w:val="22"/>
          <w:lang w:val="fr-FR"/>
        </w:rPr>
      </w:pPr>
      <w:r>
        <w:rPr>
          <w:sz w:val="22"/>
          <w:lang w:val="fr-FR"/>
        </w:rPr>
        <w:t>Questions diverses</w:t>
      </w:r>
    </w:p>
    <w:p w14:paraId="1112FCCE" w14:textId="77777777" w:rsidR="0087707B" w:rsidRPr="0078020E" w:rsidRDefault="0087707B" w:rsidP="0087707B">
      <w:pPr>
        <w:ind w:left="142"/>
        <w:rPr>
          <w:sz w:val="22"/>
          <w:lang w:val="fr-FR"/>
        </w:rPr>
      </w:pPr>
    </w:p>
    <w:p w14:paraId="20791626" w14:textId="77777777" w:rsidR="0087707B" w:rsidRPr="0078020E" w:rsidRDefault="0087707B" w:rsidP="004F71B1">
      <w:pPr>
        <w:pStyle w:val="ListParagraph"/>
        <w:numPr>
          <w:ilvl w:val="0"/>
          <w:numId w:val="9"/>
        </w:numPr>
        <w:rPr>
          <w:sz w:val="22"/>
          <w:lang w:val="fr-FR"/>
        </w:rPr>
      </w:pPr>
      <w:r w:rsidRPr="0078020E">
        <w:rPr>
          <w:sz w:val="22"/>
          <w:lang w:val="fr-FR"/>
        </w:rPr>
        <w:t>Cl</w:t>
      </w:r>
      <w:r w:rsidR="00A65E1B">
        <w:rPr>
          <w:sz w:val="22"/>
          <w:lang w:val="fr-FR"/>
        </w:rPr>
        <w:t>ôture de la réunion</w:t>
      </w:r>
    </w:p>
    <w:p w14:paraId="605362D4" w14:textId="77777777" w:rsidR="0087707B" w:rsidRPr="0078020E" w:rsidRDefault="0087707B" w:rsidP="0087707B">
      <w:pPr>
        <w:ind w:left="142"/>
        <w:rPr>
          <w:sz w:val="22"/>
          <w:lang w:val="fr-FR"/>
        </w:rPr>
      </w:pPr>
    </w:p>
    <w:p w14:paraId="7A03539A" w14:textId="77777777" w:rsidR="0087707B" w:rsidRPr="0078020E" w:rsidRDefault="0087707B" w:rsidP="0087707B">
      <w:pPr>
        <w:ind w:left="142"/>
        <w:rPr>
          <w:sz w:val="22"/>
          <w:lang w:val="fr-FR"/>
        </w:rPr>
      </w:pPr>
    </w:p>
    <w:p w14:paraId="6CAB2D0F" w14:textId="77777777" w:rsidR="00C72EF1" w:rsidRPr="0078020E" w:rsidRDefault="00C72EF1" w:rsidP="0087707B">
      <w:pPr>
        <w:ind w:left="142"/>
        <w:rPr>
          <w:sz w:val="22"/>
          <w:lang w:val="fr-FR"/>
        </w:rPr>
      </w:pPr>
    </w:p>
    <w:sectPr w:rsidR="00C72EF1" w:rsidRPr="0078020E" w:rsidSect="003469B9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021" w:right="1134" w:bottom="1440" w:left="1134" w:header="576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8DF9" w14:textId="77777777" w:rsidR="00FA6D74" w:rsidRDefault="00FA6D74">
      <w:r>
        <w:separator/>
      </w:r>
    </w:p>
  </w:endnote>
  <w:endnote w:type="continuationSeparator" w:id="0">
    <w:p w14:paraId="4CCCCE18" w14:textId="77777777" w:rsidR="00FA6D74" w:rsidRDefault="00FA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8E58" w14:textId="77777777" w:rsidR="0087707B" w:rsidRDefault="005E06BF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70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79BE9" w14:textId="77777777" w:rsidR="0087707B" w:rsidRDefault="0087707B" w:rsidP="00E026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53887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2D9C819" w14:textId="49D73006" w:rsidR="0087707B" w:rsidRPr="003469B9" w:rsidRDefault="005E06BF" w:rsidP="003469B9">
        <w:pPr>
          <w:pStyle w:val="Footer"/>
          <w:jc w:val="center"/>
          <w:rPr>
            <w:sz w:val="20"/>
            <w:szCs w:val="20"/>
          </w:rPr>
        </w:pPr>
        <w:r w:rsidRPr="003469B9">
          <w:rPr>
            <w:sz w:val="20"/>
            <w:szCs w:val="20"/>
          </w:rPr>
          <w:fldChar w:fldCharType="begin"/>
        </w:r>
        <w:r w:rsidR="0087530B" w:rsidRPr="003469B9">
          <w:rPr>
            <w:sz w:val="20"/>
            <w:szCs w:val="20"/>
          </w:rPr>
          <w:instrText xml:space="preserve"> PAGE   \* MERGEFORMAT </w:instrText>
        </w:r>
        <w:r w:rsidRPr="003469B9">
          <w:rPr>
            <w:sz w:val="20"/>
            <w:szCs w:val="20"/>
          </w:rPr>
          <w:fldChar w:fldCharType="separate"/>
        </w:r>
        <w:r w:rsidR="00AC011B" w:rsidRPr="003469B9">
          <w:rPr>
            <w:noProof/>
            <w:sz w:val="20"/>
            <w:szCs w:val="20"/>
          </w:rPr>
          <w:t>2</w:t>
        </w:r>
        <w:r w:rsidRPr="003469B9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7576" w14:textId="77777777" w:rsidR="0087530B" w:rsidRDefault="0087530B">
    <w:pPr>
      <w:pStyle w:val="Footer"/>
      <w:jc w:val="center"/>
    </w:pPr>
  </w:p>
  <w:p w14:paraId="4ED2EFA1" w14:textId="77777777" w:rsidR="0087530B" w:rsidRDefault="00875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7957" w14:textId="77777777" w:rsidR="00FA6D74" w:rsidRDefault="00FA6D74">
      <w:r>
        <w:separator/>
      </w:r>
    </w:p>
  </w:footnote>
  <w:footnote w:type="continuationSeparator" w:id="0">
    <w:p w14:paraId="2606857B" w14:textId="77777777" w:rsidR="00FA6D74" w:rsidRDefault="00FA6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4A58DF" w:rsidRPr="004A58DF" w14:paraId="2C6BBF00" w14:textId="77777777" w:rsidTr="005C6105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C35483" w14:textId="77777777" w:rsidR="004A58DF" w:rsidRPr="004A58DF" w:rsidRDefault="004A58DF" w:rsidP="004A58DF">
          <w:pPr>
            <w:suppressAutoHyphens/>
            <w:autoSpaceDN w:val="0"/>
            <w:textAlignment w:val="baseline"/>
            <w:rPr>
              <w:lang w:val="fr-FR"/>
            </w:rPr>
          </w:pPr>
          <w:r w:rsidRPr="004A58DF">
            <w:rPr>
              <w:noProof/>
            </w:rPr>
            <w:drawing>
              <wp:inline distT="0" distB="0" distL="0" distR="0" wp14:anchorId="4053CD93" wp14:editId="6A024A0E">
                <wp:extent cx="711200" cy="609600"/>
                <wp:effectExtent l="0" t="0" r="0" b="0"/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5" cy="609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E8DCB6F" w14:textId="77777777" w:rsidR="004A58DF" w:rsidRPr="004A58DF" w:rsidRDefault="004A58DF" w:rsidP="004A58DF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sz w:val="20"/>
              <w:szCs w:val="20"/>
              <w:lang w:val="fr-FR"/>
            </w:rPr>
          </w:pPr>
          <w:r w:rsidRPr="004A58DF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0C20A62" w14:textId="7CFEC6F2" w:rsidR="004A58DF" w:rsidRPr="004A58DF" w:rsidRDefault="004A58DF" w:rsidP="004A58DF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4A58DF">
            <w:rPr>
              <w:i/>
              <w:iCs/>
              <w:sz w:val="20"/>
              <w:szCs w:val="20"/>
              <w:lang w:val="fr-FR"/>
            </w:rPr>
            <w:t xml:space="preserve">Doc. </w:t>
          </w:r>
          <w:r w:rsidRPr="004A58DF">
            <w:rPr>
              <w:bCs/>
              <w:i/>
              <w:iCs/>
              <w:sz w:val="20"/>
              <w:szCs w:val="20"/>
              <w:lang w:val="fr-FR"/>
            </w:rPr>
            <w:t xml:space="preserve">AEWA/MOP </w:t>
          </w:r>
          <w:r w:rsidR="00C1766B">
            <w:rPr>
              <w:bCs/>
              <w:i/>
              <w:iCs/>
              <w:sz w:val="20"/>
              <w:szCs w:val="20"/>
              <w:lang w:val="fr-FR"/>
            </w:rPr>
            <w:t>8</w:t>
          </w:r>
          <w:r w:rsidRPr="004A58DF">
            <w:rPr>
              <w:bCs/>
              <w:i/>
              <w:iCs/>
              <w:sz w:val="20"/>
              <w:szCs w:val="20"/>
              <w:lang w:val="fr-FR"/>
            </w:rPr>
            <w:t>.</w:t>
          </w:r>
          <w:r>
            <w:rPr>
              <w:bCs/>
              <w:i/>
              <w:iCs/>
              <w:sz w:val="20"/>
              <w:szCs w:val="20"/>
              <w:lang w:val="fr-FR"/>
            </w:rPr>
            <w:t>3</w:t>
          </w:r>
        </w:p>
        <w:p w14:paraId="5F15401F" w14:textId="77777777" w:rsidR="004A58DF" w:rsidRPr="004A58DF" w:rsidRDefault="004A58DF" w:rsidP="004A58DF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4A58DF">
            <w:rPr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i/>
              <w:iCs/>
              <w:sz w:val="20"/>
              <w:szCs w:val="20"/>
              <w:lang w:val="fr-FR"/>
            </w:rPr>
            <w:t>4</w:t>
          </w:r>
          <w:r w:rsidRPr="004A58DF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4D49BC1A" w14:textId="77777777" w:rsidR="004A58DF" w:rsidRPr="004A58DF" w:rsidRDefault="004A58DF" w:rsidP="004A58DF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fr-FR"/>
            </w:rPr>
          </w:pPr>
          <w:r w:rsidRPr="004A58DF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14:paraId="20C21F4B" w14:textId="32F3DD4B" w:rsidR="004A58DF" w:rsidRPr="004A58DF" w:rsidRDefault="003469B9" w:rsidP="004A58DF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>19 juillet</w:t>
          </w:r>
          <w:r w:rsidR="004A58DF" w:rsidRPr="004A58DF">
            <w:rPr>
              <w:i/>
              <w:iCs/>
              <w:sz w:val="20"/>
              <w:szCs w:val="20"/>
              <w:lang w:val="fr-FR"/>
            </w:rPr>
            <w:t xml:space="preserve"> 20</w:t>
          </w:r>
          <w:r w:rsidR="00C1766B">
            <w:rPr>
              <w:i/>
              <w:iCs/>
              <w:sz w:val="20"/>
              <w:szCs w:val="20"/>
              <w:lang w:val="fr-FR"/>
            </w:rPr>
            <w:t>2</w:t>
          </w:r>
          <w:r w:rsidR="003E7AAB">
            <w:rPr>
              <w:i/>
              <w:iCs/>
              <w:sz w:val="20"/>
              <w:szCs w:val="20"/>
              <w:lang w:val="fr-FR"/>
            </w:rPr>
            <w:t>2</w:t>
          </w:r>
        </w:p>
        <w:p w14:paraId="52373EA9" w14:textId="77777777" w:rsidR="004A58DF" w:rsidRPr="004A58DF" w:rsidRDefault="004A58DF" w:rsidP="004A58DF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4A58DF" w:rsidRPr="00C1766B" w14:paraId="688FCB9B" w14:textId="77777777" w:rsidTr="005C6105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C8B222A" w14:textId="405B53B7" w:rsidR="004A58DF" w:rsidRPr="004A58DF" w:rsidRDefault="00DC4C71" w:rsidP="004A58DF">
          <w:pPr>
            <w:autoSpaceDN w:val="0"/>
            <w:jc w:val="center"/>
            <w:rPr>
              <w:sz w:val="22"/>
              <w:lang w:val="fr-FR"/>
            </w:rPr>
          </w:pPr>
          <w:r>
            <w:rPr>
              <w:b/>
              <w:bCs/>
              <w:sz w:val="26"/>
              <w:szCs w:val="26"/>
              <w:lang w:val="fr-FR"/>
            </w:rPr>
            <w:t>8</w:t>
          </w:r>
          <w:r w:rsidR="004A58DF" w:rsidRPr="004A58DF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="004A58DF" w:rsidRPr="004A58DF">
            <w:rPr>
              <w:b/>
              <w:bCs/>
              <w:sz w:val="26"/>
              <w:szCs w:val="26"/>
              <w:lang w:val="fr-FR"/>
            </w:rPr>
            <w:t xml:space="preserve"> </w:t>
          </w:r>
          <w:r w:rsidR="004A58DF" w:rsidRPr="004A58DF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40AA83D1" w14:textId="041424FB" w:rsidR="004A58DF" w:rsidRPr="004A58DF" w:rsidRDefault="003E7AAB" w:rsidP="004A58DF">
          <w:pPr>
            <w:suppressAutoHyphens/>
            <w:autoSpaceDN w:val="0"/>
            <w:jc w:val="center"/>
            <w:textAlignment w:val="baseline"/>
            <w:rPr>
              <w:lang w:val="fr-FR"/>
            </w:rPr>
          </w:pPr>
          <w:r>
            <w:rPr>
              <w:i/>
              <w:iCs/>
              <w:lang w:val="fr-FR"/>
            </w:rPr>
            <w:t xml:space="preserve">26 </w:t>
          </w:r>
          <w:r w:rsidR="004A58DF" w:rsidRPr="004A58DF">
            <w:rPr>
              <w:i/>
              <w:iCs/>
              <w:lang w:val="fr-FR"/>
            </w:rPr>
            <w:t>-</w:t>
          </w:r>
          <w:r>
            <w:rPr>
              <w:i/>
              <w:iCs/>
              <w:lang w:val="fr-FR"/>
            </w:rPr>
            <w:t>30</w:t>
          </w:r>
          <w:r w:rsidR="004A58DF" w:rsidRPr="004A58DF">
            <w:rPr>
              <w:i/>
              <w:iCs/>
              <w:lang w:val="fr-FR"/>
            </w:rPr>
            <w:t xml:space="preserve"> </w:t>
          </w:r>
          <w:r w:rsidR="005D74B0">
            <w:rPr>
              <w:i/>
              <w:iCs/>
              <w:lang w:val="fr-FR"/>
            </w:rPr>
            <w:t>septembre</w:t>
          </w:r>
          <w:r w:rsidR="004A58DF" w:rsidRPr="004A58DF">
            <w:rPr>
              <w:i/>
              <w:iCs/>
              <w:lang w:val="fr-FR"/>
            </w:rPr>
            <w:t xml:space="preserve"> 20</w:t>
          </w:r>
          <w:r w:rsidR="00C1766B">
            <w:rPr>
              <w:i/>
              <w:iCs/>
              <w:lang w:val="fr-FR"/>
            </w:rPr>
            <w:t>2</w:t>
          </w:r>
          <w:r>
            <w:rPr>
              <w:i/>
              <w:iCs/>
              <w:lang w:val="fr-FR"/>
            </w:rPr>
            <w:t>2</w:t>
          </w:r>
          <w:r w:rsidR="004A58DF" w:rsidRPr="004A58DF">
            <w:rPr>
              <w:i/>
              <w:iCs/>
              <w:lang w:val="fr-FR"/>
            </w:rPr>
            <w:t xml:space="preserve">, </w:t>
          </w:r>
          <w:r w:rsidR="00C1766B">
            <w:rPr>
              <w:i/>
              <w:iCs/>
              <w:lang w:val="fr-FR"/>
            </w:rPr>
            <w:t>Budapest</w:t>
          </w:r>
          <w:r w:rsidR="004A58DF" w:rsidRPr="004A58DF">
            <w:rPr>
              <w:i/>
              <w:iCs/>
              <w:lang w:val="fr-FR"/>
            </w:rPr>
            <w:t xml:space="preserve">, </w:t>
          </w:r>
          <w:r w:rsidR="00C1766B">
            <w:rPr>
              <w:i/>
              <w:iCs/>
              <w:lang w:val="fr-FR"/>
            </w:rPr>
            <w:t>Hongrie</w:t>
          </w:r>
        </w:p>
      </w:tc>
    </w:tr>
    <w:tr w:rsidR="004A58DF" w:rsidRPr="00C1766B" w14:paraId="0A2FFBDE" w14:textId="77777777" w:rsidTr="005C6105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F82DB9D" w14:textId="44B99D42" w:rsidR="004A58DF" w:rsidRPr="005D74B0" w:rsidRDefault="005D74B0" w:rsidP="005D74B0">
          <w:pPr>
            <w:autoSpaceDN w:val="0"/>
            <w:jc w:val="center"/>
            <w:rPr>
              <w:i/>
              <w:color w:val="000000"/>
              <w:highlight w:val="yellow"/>
              <w:lang w:val="fr-FR"/>
            </w:rPr>
          </w:pPr>
          <w:r w:rsidRPr="005D74B0">
            <w:rPr>
              <w:i/>
            </w:rPr>
            <w:t>“</w:t>
          </w:r>
          <w:r w:rsidRPr="005D74B0">
            <w:rPr>
              <w:i/>
              <w:color w:val="000000"/>
              <w:lang w:val="fr-FR"/>
            </w:rPr>
            <w:t>Renforcer la conservation des voies de migration dans un monde en mutation</w:t>
          </w:r>
          <w:r w:rsidRPr="005D74B0">
            <w:rPr>
              <w:i/>
            </w:rPr>
            <w:t>”</w:t>
          </w:r>
        </w:p>
      </w:tc>
    </w:tr>
  </w:tbl>
  <w:p w14:paraId="6DDE216D" w14:textId="080553AE" w:rsidR="0087707B" w:rsidRDefault="0087707B">
    <w:pPr>
      <w:pStyle w:val="Header"/>
      <w:rPr>
        <w:lang w:val="fr-FR"/>
      </w:rPr>
    </w:pPr>
  </w:p>
  <w:p w14:paraId="4F67E3F2" w14:textId="77777777" w:rsidR="005D74B0" w:rsidRPr="00C20A0B" w:rsidRDefault="005D74B0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23515BE"/>
    <w:multiLevelType w:val="hybridMultilevel"/>
    <w:tmpl w:val="DBAE3CC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FA2428"/>
    <w:multiLevelType w:val="hybridMultilevel"/>
    <w:tmpl w:val="9A10C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2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A1"/>
    <w:rsid w:val="00007BA1"/>
    <w:rsid w:val="00016E7B"/>
    <w:rsid w:val="0003237A"/>
    <w:rsid w:val="00060494"/>
    <w:rsid w:val="0006129C"/>
    <w:rsid w:val="000977BB"/>
    <w:rsid w:val="000A5A47"/>
    <w:rsid w:val="000B36E5"/>
    <w:rsid w:val="000B582B"/>
    <w:rsid w:val="000C1BD8"/>
    <w:rsid w:val="000E153E"/>
    <w:rsid w:val="000E24E3"/>
    <w:rsid w:val="00104C13"/>
    <w:rsid w:val="00167D59"/>
    <w:rsid w:val="00180BF0"/>
    <w:rsid w:val="00182DCC"/>
    <w:rsid w:val="00186687"/>
    <w:rsid w:val="00196E67"/>
    <w:rsid w:val="001A00B6"/>
    <w:rsid w:val="001B186D"/>
    <w:rsid w:val="001B1E52"/>
    <w:rsid w:val="001B7461"/>
    <w:rsid w:val="001D21F7"/>
    <w:rsid w:val="001D72CB"/>
    <w:rsid w:val="001F1D9A"/>
    <w:rsid w:val="00207325"/>
    <w:rsid w:val="00261C69"/>
    <w:rsid w:val="00276584"/>
    <w:rsid w:val="00284134"/>
    <w:rsid w:val="00286103"/>
    <w:rsid w:val="002A3D00"/>
    <w:rsid w:val="002E4C1F"/>
    <w:rsid w:val="002E6092"/>
    <w:rsid w:val="002F0141"/>
    <w:rsid w:val="002F7147"/>
    <w:rsid w:val="00303606"/>
    <w:rsid w:val="003072A9"/>
    <w:rsid w:val="00312BA0"/>
    <w:rsid w:val="003209C2"/>
    <w:rsid w:val="003412DF"/>
    <w:rsid w:val="003469B9"/>
    <w:rsid w:val="00353767"/>
    <w:rsid w:val="00355D7C"/>
    <w:rsid w:val="00365117"/>
    <w:rsid w:val="00383FCF"/>
    <w:rsid w:val="003A596F"/>
    <w:rsid w:val="003A65E2"/>
    <w:rsid w:val="003B2918"/>
    <w:rsid w:val="003B4398"/>
    <w:rsid w:val="003C320A"/>
    <w:rsid w:val="003E0DB9"/>
    <w:rsid w:val="003E7AAB"/>
    <w:rsid w:val="00407D1C"/>
    <w:rsid w:val="004313BF"/>
    <w:rsid w:val="004370A6"/>
    <w:rsid w:val="004623B2"/>
    <w:rsid w:val="00477855"/>
    <w:rsid w:val="004877F0"/>
    <w:rsid w:val="004934E9"/>
    <w:rsid w:val="00497689"/>
    <w:rsid w:val="004A58DF"/>
    <w:rsid w:val="004B57A6"/>
    <w:rsid w:val="004B75C0"/>
    <w:rsid w:val="004F4E6A"/>
    <w:rsid w:val="004F71B1"/>
    <w:rsid w:val="00517C62"/>
    <w:rsid w:val="005426DD"/>
    <w:rsid w:val="00567628"/>
    <w:rsid w:val="00575367"/>
    <w:rsid w:val="005970C7"/>
    <w:rsid w:val="005C1AB8"/>
    <w:rsid w:val="005D54ED"/>
    <w:rsid w:val="005D74B0"/>
    <w:rsid w:val="005E06BF"/>
    <w:rsid w:val="005E7D5A"/>
    <w:rsid w:val="006075EE"/>
    <w:rsid w:val="006122CD"/>
    <w:rsid w:val="006463F5"/>
    <w:rsid w:val="00657A1D"/>
    <w:rsid w:val="006734D9"/>
    <w:rsid w:val="0069010A"/>
    <w:rsid w:val="00690642"/>
    <w:rsid w:val="006A28E4"/>
    <w:rsid w:val="006A414F"/>
    <w:rsid w:val="006A4A6F"/>
    <w:rsid w:val="006B6B98"/>
    <w:rsid w:val="006D129C"/>
    <w:rsid w:val="0070257F"/>
    <w:rsid w:val="00703647"/>
    <w:rsid w:val="00704B4A"/>
    <w:rsid w:val="007729C0"/>
    <w:rsid w:val="00774CC5"/>
    <w:rsid w:val="0078020E"/>
    <w:rsid w:val="00786AF1"/>
    <w:rsid w:val="0079698D"/>
    <w:rsid w:val="007E054A"/>
    <w:rsid w:val="007E1121"/>
    <w:rsid w:val="008115B4"/>
    <w:rsid w:val="0082215E"/>
    <w:rsid w:val="008235E1"/>
    <w:rsid w:val="0084432A"/>
    <w:rsid w:val="008650A4"/>
    <w:rsid w:val="0087530B"/>
    <w:rsid w:val="0087707B"/>
    <w:rsid w:val="008A1F00"/>
    <w:rsid w:val="008B3285"/>
    <w:rsid w:val="008D305B"/>
    <w:rsid w:val="008F0DEA"/>
    <w:rsid w:val="008F4E75"/>
    <w:rsid w:val="00903E6E"/>
    <w:rsid w:val="009164F2"/>
    <w:rsid w:val="00960705"/>
    <w:rsid w:val="00966D9A"/>
    <w:rsid w:val="0096757D"/>
    <w:rsid w:val="0096780E"/>
    <w:rsid w:val="00990AB9"/>
    <w:rsid w:val="009F6DE5"/>
    <w:rsid w:val="009F785C"/>
    <w:rsid w:val="00A13B54"/>
    <w:rsid w:val="00A36A12"/>
    <w:rsid w:val="00A6546F"/>
    <w:rsid w:val="00A65E1B"/>
    <w:rsid w:val="00A84DF2"/>
    <w:rsid w:val="00A86EF9"/>
    <w:rsid w:val="00AC011B"/>
    <w:rsid w:val="00AC55DC"/>
    <w:rsid w:val="00B04408"/>
    <w:rsid w:val="00B30BE0"/>
    <w:rsid w:val="00B37E95"/>
    <w:rsid w:val="00B56DEB"/>
    <w:rsid w:val="00B61FA1"/>
    <w:rsid w:val="00BA790F"/>
    <w:rsid w:val="00BB60C5"/>
    <w:rsid w:val="00BD17AE"/>
    <w:rsid w:val="00C10107"/>
    <w:rsid w:val="00C1766B"/>
    <w:rsid w:val="00C20A0B"/>
    <w:rsid w:val="00C31A30"/>
    <w:rsid w:val="00C37179"/>
    <w:rsid w:val="00C645F5"/>
    <w:rsid w:val="00C7046C"/>
    <w:rsid w:val="00C72EF1"/>
    <w:rsid w:val="00C83EC9"/>
    <w:rsid w:val="00C851DB"/>
    <w:rsid w:val="00CA6614"/>
    <w:rsid w:val="00CB1CAA"/>
    <w:rsid w:val="00CC3F9D"/>
    <w:rsid w:val="00CC509F"/>
    <w:rsid w:val="00CE42A7"/>
    <w:rsid w:val="00CF5F07"/>
    <w:rsid w:val="00D6050C"/>
    <w:rsid w:val="00D801A7"/>
    <w:rsid w:val="00DA2E04"/>
    <w:rsid w:val="00DB6BE5"/>
    <w:rsid w:val="00DB6FF8"/>
    <w:rsid w:val="00DC4C71"/>
    <w:rsid w:val="00DE6C76"/>
    <w:rsid w:val="00DF26A5"/>
    <w:rsid w:val="00E02643"/>
    <w:rsid w:val="00E043A4"/>
    <w:rsid w:val="00E0557C"/>
    <w:rsid w:val="00E20EC2"/>
    <w:rsid w:val="00E55F1B"/>
    <w:rsid w:val="00E719DA"/>
    <w:rsid w:val="00E949FA"/>
    <w:rsid w:val="00E965A8"/>
    <w:rsid w:val="00EA1BA4"/>
    <w:rsid w:val="00F627E9"/>
    <w:rsid w:val="00F81B26"/>
    <w:rsid w:val="00F85886"/>
    <w:rsid w:val="00F86E53"/>
    <w:rsid w:val="00FA6D74"/>
    <w:rsid w:val="00FC3C4C"/>
    <w:rsid w:val="00FD39CE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25D52B"/>
  <w15:docId w15:val="{C9583B93-49CC-4FBB-9EB1-7874D697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6A41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4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41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4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414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753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Dunia Sforzin (UNEP/AEWA Secretariat)</dc:creator>
  <cp:lastModifiedBy>Jeannine Dicken</cp:lastModifiedBy>
  <cp:revision>3</cp:revision>
  <cp:lastPrinted>2018-07-02T07:20:00Z</cp:lastPrinted>
  <dcterms:created xsi:type="dcterms:W3CDTF">2022-07-19T12:59:00Z</dcterms:created>
  <dcterms:modified xsi:type="dcterms:W3CDTF">2022-07-19T13:01:00Z</dcterms:modified>
</cp:coreProperties>
</file>